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F5737" w14:textId="77777777" w:rsidR="00CD2F2A" w:rsidRDefault="004D42C0">
      <w:pPr>
        <w:pStyle w:val="Zkladntext"/>
        <w:rPr>
          <w:rFonts w:ascii="Times New Roman"/>
          <w:sz w:val="19"/>
        </w:rPr>
      </w:pPr>
      <w:r>
        <w:rPr>
          <w:rFonts w:ascii="Times New Roman"/>
          <w:noProof/>
          <w:sz w:val="19"/>
          <w:lang w:val="cs-CZ" w:eastAsia="cs-CZ"/>
        </w:rPr>
        <w:drawing>
          <wp:anchor distT="0" distB="0" distL="0" distR="0" simplePos="0" relativeHeight="251658240" behindDoc="0" locked="0" layoutInCell="1" allowOverlap="1" wp14:anchorId="3FE06224" wp14:editId="1E21C789">
            <wp:simplePos x="0" y="0"/>
            <wp:positionH relativeFrom="page">
              <wp:posOffset>896111</wp:posOffset>
            </wp:positionH>
            <wp:positionV relativeFrom="page">
              <wp:posOffset>450151</wp:posOffset>
            </wp:positionV>
            <wp:extent cx="1172083" cy="727964"/>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172083" cy="727964"/>
                    </a:xfrm>
                    <a:prstGeom prst="rect">
                      <a:avLst/>
                    </a:prstGeom>
                  </pic:spPr>
                </pic:pic>
              </a:graphicData>
            </a:graphic>
          </wp:anchor>
        </w:drawing>
      </w:r>
    </w:p>
    <w:p w14:paraId="42E1CFD1" w14:textId="66B4E0E2" w:rsidR="00CD2F2A" w:rsidRDefault="00890F58">
      <w:pPr>
        <w:pStyle w:val="Zkladntext"/>
        <w:spacing w:before="172"/>
        <w:rPr>
          <w:rFonts w:ascii="Times New Roman"/>
          <w:sz w:val="19"/>
        </w:rPr>
      </w:pPr>
      <w:r>
        <w:rPr>
          <w:rFonts w:ascii="Times New Roman"/>
          <w:sz w:val="19"/>
        </w:rPr>
        <w:t xml:space="preserve"> </w:t>
      </w:r>
      <w:r w:rsidR="00982BC4">
        <w:rPr>
          <w:rFonts w:ascii="Times New Roman"/>
          <w:sz w:val="19"/>
        </w:rPr>
        <w:t xml:space="preserve">     </w:t>
      </w:r>
    </w:p>
    <w:p w14:paraId="6BEE620F" w14:textId="77777777" w:rsidR="00CD2F2A" w:rsidRDefault="004D42C0">
      <w:pPr>
        <w:ind w:left="674" w:right="5909"/>
        <w:rPr>
          <w:sz w:val="19"/>
        </w:rPr>
      </w:pPr>
      <w:r>
        <w:rPr>
          <w:color w:val="004493"/>
          <w:sz w:val="18"/>
        </w:rPr>
        <w:t>Směřování Evropy k udržitelnému a bezpečnému železničnímu systému bez hranic</w:t>
      </w:r>
    </w:p>
    <w:p w14:paraId="3334D130" w14:textId="77777777" w:rsidR="00CD2F2A" w:rsidRDefault="00CD2F2A">
      <w:pPr>
        <w:pStyle w:val="Zkladntext"/>
        <w:rPr>
          <w:sz w:val="20"/>
        </w:rPr>
      </w:pPr>
    </w:p>
    <w:p w14:paraId="0C49DC1B" w14:textId="77777777" w:rsidR="00CD2F2A" w:rsidRDefault="00CD2F2A">
      <w:pPr>
        <w:pStyle w:val="Zkladntext"/>
        <w:rPr>
          <w:sz w:val="20"/>
        </w:rPr>
      </w:pPr>
    </w:p>
    <w:p w14:paraId="088DBE18" w14:textId="77777777" w:rsidR="00CD2F2A" w:rsidRDefault="00CD2F2A">
      <w:pPr>
        <w:pStyle w:val="Zkladntext"/>
        <w:rPr>
          <w:sz w:val="20"/>
        </w:rPr>
      </w:pPr>
    </w:p>
    <w:p w14:paraId="40C260BB" w14:textId="77777777" w:rsidR="00CD2F2A" w:rsidRDefault="00CD2F2A">
      <w:pPr>
        <w:pStyle w:val="Zkladntext"/>
        <w:rPr>
          <w:sz w:val="20"/>
        </w:rPr>
      </w:pPr>
    </w:p>
    <w:p w14:paraId="7C05C0BE" w14:textId="77777777" w:rsidR="00CD2F2A" w:rsidRDefault="00CD2F2A">
      <w:pPr>
        <w:pStyle w:val="Zkladntext"/>
        <w:rPr>
          <w:sz w:val="20"/>
        </w:rPr>
      </w:pPr>
    </w:p>
    <w:p w14:paraId="03C03EED" w14:textId="77777777" w:rsidR="00CD2F2A" w:rsidRDefault="00CD2F2A">
      <w:pPr>
        <w:pStyle w:val="Zkladntext"/>
        <w:rPr>
          <w:sz w:val="20"/>
        </w:rPr>
      </w:pPr>
    </w:p>
    <w:p w14:paraId="013AADFE" w14:textId="77777777" w:rsidR="00CD2F2A" w:rsidRDefault="00CD2F2A">
      <w:pPr>
        <w:pStyle w:val="Zkladntext"/>
        <w:rPr>
          <w:sz w:val="20"/>
        </w:rPr>
      </w:pPr>
    </w:p>
    <w:p w14:paraId="43319CF9" w14:textId="77777777" w:rsidR="00CD2F2A" w:rsidRDefault="00CD2F2A">
      <w:pPr>
        <w:pStyle w:val="Zkladntext"/>
        <w:spacing w:before="10"/>
        <w:rPr>
          <w:sz w:val="20"/>
        </w:rPr>
      </w:pPr>
    </w:p>
    <w:tbl>
      <w:tblPr>
        <w:tblStyle w:val="TableNormal"/>
        <w:tblW w:w="0" w:type="auto"/>
        <w:tblInd w:w="26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287"/>
        <w:gridCol w:w="6997"/>
      </w:tblGrid>
      <w:tr w:rsidR="00CD2F2A" w14:paraId="2678082C" w14:textId="77777777">
        <w:trPr>
          <w:trHeight w:val="5388"/>
        </w:trPr>
        <w:tc>
          <w:tcPr>
            <w:tcW w:w="9284" w:type="dxa"/>
            <w:gridSpan w:val="2"/>
            <w:tcBorders>
              <w:top w:val="nil"/>
              <w:left w:val="nil"/>
              <w:right w:val="nil"/>
            </w:tcBorders>
          </w:tcPr>
          <w:p w14:paraId="615FE309" w14:textId="77777777" w:rsidR="00CD2F2A" w:rsidRDefault="004D42C0">
            <w:pPr>
              <w:pStyle w:val="TableParagraph"/>
              <w:spacing w:line="408" w:lineRule="exact"/>
              <w:ind w:right="8"/>
              <w:jc w:val="center"/>
              <w:rPr>
                <w:b/>
                <w:sz w:val="40"/>
              </w:rPr>
            </w:pPr>
            <w:r>
              <w:rPr>
                <w:b/>
                <w:color w:val="0C4DA1"/>
                <w:spacing w:val="12"/>
                <w:sz w:val="37"/>
              </w:rPr>
              <w:t xml:space="preserve">Harmonizovaný </w:t>
            </w:r>
            <w:r>
              <w:rPr>
                <w:b/>
                <w:color w:val="0C4DA1"/>
                <w:sz w:val="37"/>
              </w:rPr>
              <w:t xml:space="preserve">železniční </w:t>
            </w:r>
            <w:r>
              <w:rPr>
                <w:b/>
                <w:color w:val="0C4DA1"/>
                <w:spacing w:val="11"/>
                <w:sz w:val="37"/>
              </w:rPr>
              <w:t xml:space="preserve">odvětvový program </w:t>
            </w:r>
            <w:r>
              <w:rPr>
                <w:b/>
                <w:color w:val="0C4DA1"/>
                <w:sz w:val="37"/>
              </w:rPr>
              <w:t>pro</w:t>
            </w:r>
          </w:p>
          <w:p w14:paraId="3695A8C3" w14:textId="77777777" w:rsidR="00CD2F2A" w:rsidRDefault="004D42C0">
            <w:pPr>
              <w:pStyle w:val="TableParagraph"/>
              <w:spacing w:before="1"/>
              <w:ind w:left="235" w:right="240" w:firstLine="2"/>
              <w:jc w:val="center"/>
              <w:rPr>
                <w:b/>
                <w:sz w:val="40"/>
              </w:rPr>
            </w:pPr>
            <w:r>
              <w:rPr>
                <w:b/>
                <w:color w:val="0C4DA1"/>
                <w:spacing w:val="11"/>
                <w:sz w:val="37"/>
              </w:rPr>
              <w:t xml:space="preserve">posouzení </w:t>
            </w:r>
            <w:r>
              <w:rPr>
                <w:b/>
                <w:color w:val="0C4DA1"/>
                <w:spacing w:val="10"/>
                <w:sz w:val="37"/>
              </w:rPr>
              <w:t xml:space="preserve">subjektu pro </w:t>
            </w:r>
            <w:r>
              <w:rPr>
                <w:b/>
                <w:color w:val="0C4DA1"/>
                <w:spacing w:val="11"/>
                <w:sz w:val="37"/>
              </w:rPr>
              <w:t xml:space="preserve">posuzování </w:t>
            </w:r>
            <w:r>
              <w:rPr>
                <w:b/>
                <w:color w:val="0C4DA1"/>
                <w:spacing w:val="13"/>
                <w:sz w:val="37"/>
              </w:rPr>
              <w:t xml:space="preserve">(AsBo) </w:t>
            </w:r>
            <w:r>
              <w:rPr>
                <w:b/>
                <w:color w:val="0C4DA1"/>
                <w:spacing w:val="11"/>
                <w:sz w:val="37"/>
              </w:rPr>
              <w:t xml:space="preserve">definovaného v čl. 3 odst. 14 </w:t>
            </w:r>
            <w:r>
              <w:rPr>
                <w:b/>
                <w:color w:val="0C4DA1"/>
                <w:sz w:val="37"/>
              </w:rPr>
              <w:t xml:space="preserve">a článku 6 </w:t>
            </w:r>
            <w:r>
              <w:rPr>
                <w:b/>
                <w:color w:val="0C4DA1"/>
                <w:spacing w:val="11"/>
                <w:sz w:val="37"/>
              </w:rPr>
              <w:t xml:space="preserve">nařízení </w:t>
            </w:r>
            <w:r>
              <w:rPr>
                <w:b/>
                <w:color w:val="0C4DA1"/>
                <w:spacing w:val="10"/>
                <w:sz w:val="37"/>
              </w:rPr>
              <w:t xml:space="preserve">(EU) </w:t>
            </w:r>
            <w:r>
              <w:rPr>
                <w:b/>
                <w:color w:val="0C4DA1"/>
                <w:sz w:val="37"/>
              </w:rPr>
              <w:t xml:space="preserve">č. </w:t>
            </w:r>
            <w:r>
              <w:rPr>
                <w:b/>
                <w:color w:val="0C4DA1"/>
                <w:spacing w:val="12"/>
                <w:sz w:val="37"/>
              </w:rPr>
              <w:t>402/2013</w:t>
            </w:r>
            <w:r>
              <w:rPr>
                <w:b/>
                <w:color w:val="0C4DA1"/>
                <w:sz w:val="37"/>
              </w:rPr>
              <w:t>.</w:t>
            </w:r>
          </w:p>
        </w:tc>
      </w:tr>
      <w:tr w:rsidR="00CD2F2A" w14:paraId="62264EEA" w14:textId="77777777">
        <w:trPr>
          <w:trHeight w:val="397"/>
        </w:trPr>
        <w:tc>
          <w:tcPr>
            <w:tcW w:w="2287" w:type="dxa"/>
            <w:tcBorders>
              <w:bottom w:val="single" w:sz="6" w:space="0" w:color="000000"/>
              <w:right w:val="single" w:sz="6" w:space="0" w:color="000000"/>
            </w:tcBorders>
          </w:tcPr>
          <w:p w14:paraId="65DE56D3" w14:textId="77777777" w:rsidR="00CD2F2A" w:rsidRDefault="004D42C0">
            <w:pPr>
              <w:pStyle w:val="TableParagraph"/>
              <w:spacing w:before="63"/>
              <w:ind w:left="97"/>
            </w:pPr>
            <w:r>
              <w:rPr>
                <w:color w:val="004493"/>
                <w:spacing w:val="-2"/>
                <w:sz w:val="20"/>
              </w:rPr>
              <w:t xml:space="preserve">Odkaz na </w:t>
            </w:r>
            <w:r>
              <w:rPr>
                <w:color w:val="004493"/>
                <w:sz w:val="20"/>
              </w:rPr>
              <w:t>dokument</w:t>
            </w:r>
          </w:p>
        </w:tc>
        <w:tc>
          <w:tcPr>
            <w:tcW w:w="6997" w:type="dxa"/>
            <w:tcBorders>
              <w:left w:val="single" w:sz="6" w:space="0" w:color="000000"/>
              <w:bottom w:val="single" w:sz="6" w:space="0" w:color="000000"/>
            </w:tcBorders>
          </w:tcPr>
          <w:p w14:paraId="1DB5CA80" w14:textId="77777777" w:rsidR="00CD2F2A" w:rsidRDefault="004D42C0">
            <w:pPr>
              <w:pStyle w:val="TableParagraph"/>
              <w:spacing w:before="63"/>
              <w:ind w:left="106"/>
            </w:pPr>
            <w:r>
              <w:rPr>
                <w:spacing w:val="-5"/>
                <w:sz w:val="20"/>
              </w:rPr>
              <w:t>ERA/SCM/2023-004</w:t>
            </w:r>
          </w:p>
        </w:tc>
      </w:tr>
      <w:tr w:rsidR="00CD2F2A" w14:paraId="469B9D29" w14:textId="77777777">
        <w:trPr>
          <w:trHeight w:val="395"/>
        </w:trPr>
        <w:tc>
          <w:tcPr>
            <w:tcW w:w="2287" w:type="dxa"/>
            <w:tcBorders>
              <w:top w:val="single" w:sz="6" w:space="0" w:color="000000"/>
              <w:bottom w:val="single" w:sz="6" w:space="0" w:color="000000"/>
              <w:right w:val="single" w:sz="6" w:space="0" w:color="000000"/>
            </w:tcBorders>
          </w:tcPr>
          <w:p w14:paraId="72AE4C9C" w14:textId="77777777" w:rsidR="00CD2F2A" w:rsidRDefault="004D42C0">
            <w:pPr>
              <w:pStyle w:val="TableParagraph"/>
              <w:spacing w:before="64"/>
              <w:ind w:left="97"/>
            </w:pPr>
            <w:r>
              <w:rPr>
                <w:color w:val="004493"/>
                <w:spacing w:val="-2"/>
                <w:sz w:val="20"/>
              </w:rPr>
              <w:t xml:space="preserve">Verze </w:t>
            </w:r>
            <w:r>
              <w:rPr>
                <w:color w:val="004493"/>
                <w:sz w:val="20"/>
              </w:rPr>
              <w:t>dokumentu</w:t>
            </w:r>
          </w:p>
        </w:tc>
        <w:tc>
          <w:tcPr>
            <w:tcW w:w="6997" w:type="dxa"/>
            <w:tcBorders>
              <w:top w:val="single" w:sz="6" w:space="0" w:color="000000"/>
              <w:left w:val="single" w:sz="6" w:space="0" w:color="000000"/>
              <w:bottom w:val="single" w:sz="6" w:space="0" w:color="000000"/>
            </w:tcBorders>
          </w:tcPr>
          <w:p w14:paraId="23BDE234" w14:textId="77777777" w:rsidR="00CD2F2A" w:rsidRDefault="004D42C0">
            <w:pPr>
              <w:pStyle w:val="TableParagraph"/>
              <w:spacing w:before="64"/>
              <w:ind w:left="106"/>
            </w:pPr>
            <w:r>
              <w:rPr>
                <w:spacing w:val="-5"/>
                <w:sz w:val="20"/>
              </w:rPr>
              <w:t>0.4</w:t>
            </w:r>
          </w:p>
        </w:tc>
      </w:tr>
      <w:tr w:rsidR="00CD2F2A" w14:paraId="16CEB26A" w14:textId="77777777">
        <w:trPr>
          <w:trHeight w:val="399"/>
        </w:trPr>
        <w:tc>
          <w:tcPr>
            <w:tcW w:w="2287" w:type="dxa"/>
            <w:tcBorders>
              <w:top w:val="single" w:sz="6" w:space="0" w:color="000000"/>
              <w:right w:val="single" w:sz="6" w:space="0" w:color="000000"/>
            </w:tcBorders>
          </w:tcPr>
          <w:p w14:paraId="5AE9178B" w14:textId="77777777" w:rsidR="00CD2F2A" w:rsidRDefault="004D42C0">
            <w:pPr>
              <w:pStyle w:val="TableParagraph"/>
              <w:spacing w:before="64"/>
              <w:ind w:left="97"/>
            </w:pPr>
            <w:r>
              <w:rPr>
                <w:color w:val="004493"/>
                <w:spacing w:val="-4"/>
                <w:sz w:val="20"/>
              </w:rPr>
              <w:t xml:space="preserve">Datum </w:t>
            </w:r>
            <w:r>
              <w:rPr>
                <w:color w:val="004493"/>
                <w:sz w:val="20"/>
              </w:rPr>
              <w:t>dokumentu</w:t>
            </w:r>
          </w:p>
        </w:tc>
        <w:tc>
          <w:tcPr>
            <w:tcW w:w="6997" w:type="dxa"/>
            <w:tcBorders>
              <w:top w:val="single" w:sz="6" w:space="0" w:color="000000"/>
              <w:left w:val="single" w:sz="6" w:space="0" w:color="000000"/>
            </w:tcBorders>
          </w:tcPr>
          <w:p w14:paraId="3B390DAE" w14:textId="77777777" w:rsidR="00CD2F2A" w:rsidRDefault="004D42C0">
            <w:pPr>
              <w:pStyle w:val="TableParagraph"/>
              <w:spacing w:before="64"/>
              <w:ind w:left="106"/>
            </w:pPr>
            <w:r>
              <w:rPr>
                <w:spacing w:val="-2"/>
                <w:sz w:val="20"/>
              </w:rPr>
              <w:t>16/05/2025</w:t>
            </w:r>
          </w:p>
        </w:tc>
      </w:tr>
    </w:tbl>
    <w:p w14:paraId="129F5D0F" w14:textId="77777777" w:rsidR="00CD2F2A" w:rsidRDefault="00CD2F2A">
      <w:pPr>
        <w:pStyle w:val="Zkladntext"/>
      </w:pPr>
    </w:p>
    <w:p w14:paraId="06C1C60B" w14:textId="77777777" w:rsidR="00CD2F2A" w:rsidRDefault="00CD2F2A">
      <w:pPr>
        <w:pStyle w:val="Zkladntext"/>
      </w:pPr>
    </w:p>
    <w:p w14:paraId="52D7534F" w14:textId="77777777" w:rsidR="00CD2F2A" w:rsidRDefault="00CD2F2A">
      <w:pPr>
        <w:pStyle w:val="Zkladntext"/>
      </w:pPr>
    </w:p>
    <w:p w14:paraId="29A3EA32" w14:textId="77777777" w:rsidR="00CD2F2A" w:rsidRDefault="00CD2F2A">
      <w:pPr>
        <w:pStyle w:val="Zkladntext"/>
        <w:spacing w:before="4"/>
      </w:pPr>
    </w:p>
    <w:p w14:paraId="105C5A9B" w14:textId="77777777" w:rsidR="00CD2F2A" w:rsidRDefault="004D42C0">
      <w:pPr>
        <w:spacing w:before="1"/>
        <w:ind w:left="143" w:right="135"/>
        <w:jc w:val="both"/>
        <w:rPr>
          <w:i/>
        </w:rPr>
      </w:pPr>
      <w:r>
        <w:rPr>
          <w:i/>
          <w:sz w:val="20"/>
        </w:rPr>
        <w:t>Účelem tohoto dokumentu je poskytnout evropským železničním subjektům podrobné požadavky týkající se používání prováděcího nařízení Komise (EU) č. 402/2013 o společné bezpečnostní metodě pro hodnocení a posuzování rizik (dále jen "CSM RA") pro akreditaci nebo uznávání subjektů posuzování (AsBos) definovaných v čl. 3 odst. 14 a článku 6 uvedeného nařízení. Soubor požadavků obsažených v tomto dokumentu slouží jako harmonizovaný odvětvový systém pro posuzování těchto AsBos vnitrostátním akreditačním orgánem i uznávacím orgánem uvedeným v článku 7 uvedeného nařízení.</w:t>
      </w:r>
    </w:p>
    <w:p w14:paraId="420CA900" w14:textId="77777777" w:rsidR="00CD2F2A" w:rsidRDefault="00CD2F2A">
      <w:pPr>
        <w:jc w:val="both"/>
        <w:rPr>
          <w:i/>
        </w:rPr>
        <w:sectPr w:rsidR="00CD2F2A">
          <w:headerReference w:type="default" r:id="rId8"/>
          <w:footerReference w:type="default" r:id="rId9"/>
          <w:type w:val="continuous"/>
          <w:pgSz w:w="11910" w:h="16840"/>
          <w:pgMar w:top="1420" w:right="850" w:bottom="980" w:left="1275" w:header="746" w:footer="792" w:gutter="0"/>
          <w:pgNumType w:start="1"/>
          <w:cols w:space="708"/>
        </w:sectPr>
      </w:pPr>
    </w:p>
    <w:p w14:paraId="7ABC43C8" w14:textId="77777777" w:rsidR="00CD2F2A" w:rsidRDefault="00CD2F2A">
      <w:pPr>
        <w:pStyle w:val="Zkladntext"/>
        <w:spacing w:before="239"/>
        <w:rPr>
          <w:i/>
          <w:sz w:val="28"/>
        </w:rPr>
      </w:pPr>
    </w:p>
    <w:p w14:paraId="2381473E" w14:textId="77777777" w:rsidR="00CD2F2A" w:rsidRDefault="004D42C0">
      <w:pPr>
        <w:pStyle w:val="Nadpis4"/>
        <w:spacing w:before="1"/>
        <w:ind w:left="143" w:firstLine="0"/>
      </w:pPr>
      <w:bookmarkStart w:id="0" w:name="_bookmark0"/>
      <w:bookmarkEnd w:id="0"/>
      <w:r>
        <w:rPr>
          <w:spacing w:val="-2"/>
          <w:sz w:val="26"/>
        </w:rPr>
        <w:t>Shrnutí</w:t>
      </w:r>
    </w:p>
    <w:p w14:paraId="3196EB78" w14:textId="77777777" w:rsidR="00CD2F2A" w:rsidRDefault="004D42C0">
      <w:pPr>
        <w:pStyle w:val="Zkladntext"/>
        <w:spacing w:before="238"/>
        <w:ind w:left="143"/>
      </w:pPr>
      <w:r>
        <w:rPr>
          <w:color w:val="C00000"/>
          <w:sz w:val="20"/>
          <w:highlight w:val="yellow"/>
        </w:rPr>
        <w:t xml:space="preserve">Bude sepsáno po konečné dohodě o dokumentu a před zveřejněním </w:t>
      </w:r>
      <w:r>
        <w:rPr>
          <w:color w:val="C00000"/>
          <w:spacing w:val="-2"/>
          <w:sz w:val="20"/>
          <w:highlight w:val="yellow"/>
        </w:rPr>
        <w:t>systému.</w:t>
      </w:r>
    </w:p>
    <w:p w14:paraId="05D41B30" w14:textId="77777777" w:rsidR="00CD2F2A" w:rsidRDefault="00CD2F2A">
      <w:pPr>
        <w:pStyle w:val="Zkladntext"/>
      </w:pPr>
    </w:p>
    <w:p w14:paraId="3523A394" w14:textId="77777777" w:rsidR="00CD2F2A" w:rsidRDefault="00CD2F2A">
      <w:pPr>
        <w:pStyle w:val="Zkladntext"/>
        <w:spacing w:before="51"/>
      </w:pPr>
    </w:p>
    <w:p w14:paraId="334745E0" w14:textId="77777777" w:rsidR="00CD2F2A" w:rsidRDefault="004D42C0">
      <w:pPr>
        <w:pStyle w:val="Nadpis4"/>
        <w:numPr>
          <w:ilvl w:val="0"/>
          <w:numId w:val="175"/>
        </w:numPr>
        <w:tabs>
          <w:tab w:val="left" w:pos="851"/>
        </w:tabs>
        <w:spacing w:before="1"/>
      </w:pPr>
      <w:bookmarkStart w:id="1" w:name="_bookmark1"/>
      <w:bookmarkEnd w:id="1"/>
      <w:r>
        <w:rPr>
          <w:spacing w:val="-2"/>
          <w:sz w:val="26"/>
        </w:rPr>
        <w:t xml:space="preserve">Informace o </w:t>
      </w:r>
      <w:r>
        <w:rPr>
          <w:sz w:val="26"/>
        </w:rPr>
        <w:t>dokumentu</w:t>
      </w:r>
    </w:p>
    <w:p w14:paraId="5050656F" w14:textId="77777777" w:rsidR="00CD2F2A" w:rsidRDefault="004D42C0">
      <w:pPr>
        <w:pStyle w:val="Nadpis6"/>
        <w:numPr>
          <w:ilvl w:val="1"/>
          <w:numId w:val="175"/>
        </w:numPr>
        <w:tabs>
          <w:tab w:val="left" w:pos="851"/>
        </w:tabs>
        <w:spacing w:before="162"/>
      </w:pPr>
      <w:bookmarkStart w:id="2" w:name="_bookmark2"/>
      <w:bookmarkEnd w:id="2"/>
      <w:r>
        <w:rPr>
          <w:spacing w:val="-2"/>
          <w:sz w:val="22"/>
        </w:rPr>
        <w:t xml:space="preserve">Záznam o </w:t>
      </w:r>
      <w:r>
        <w:rPr>
          <w:sz w:val="22"/>
        </w:rPr>
        <w:t>změně</w:t>
      </w:r>
    </w:p>
    <w:p w14:paraId="375042F8" w14:textId="77777777" w:rsidR="00CD2F2A" w:rsidRDefault="00CD2F2A">
      <w:pPr>
        <w:pStyle w:val="Zkladntext"/>
        <w:spacing w:before="82"/>
        <w:rPr>
          <w:b/>
          <w:sz w:val="24"/>
        </w:rPr>
      </w:pPr>
    </w:p>
    <w:p w14:paraId="1D25F04C" w14:textId="77777777" w:rsidR="00CD2F2A" w:rsidRDefault="004D42C0">
      <w:pPr>
        <w:ind w:right="79"/>
        <w:jc w:val="center"/>
        <w:rPr>
          <w:rFonts w:ascii="Times New Roman"/>
          <w:b/>
          <w:i/>
          <w:sz w:val="20"/>
        </w:rPr>
      </w:pPr>
      <w:r>
        <w:rPr>
          <w:rFonts w:ascii="Times New Roman"/>
          <w:b/>
          <w:i/>
          <w:color w:val="800000"/>
          <w:w w:val="125"/>
          <w:sz w:val="18"/>
        </w:rPr>
        <w:t>Tabulka 1: Tabulka 1</w:t>
      </w:r>
      <w:r>
        <w:rPr>
          <w:rFonts w:ascii="Times New Roman"/>
          <w:b/>
          <w:i/>
          <w:color w:val="800000"/>
          <w:spacing w:val="-2"/>
          <w:w w:val="125"/>
          <w:sz w:val="18"/>
        </w:rPr>
        <w:t xml:space="preserve">: Historie </w:t>
      </w:r>
      <w:r>
        <w:rPr>
          <w:rFonts w:ascii="Times New Roman"/>
          <w:b/>
          <w:i/>
          <w:color w:val="800000"/>
          <w:w w:val="125"/>
          <w:sz w:val="18"/>
        </w:rPr>
        <w:t>dokument</w:t>
      </w:r>
      <w:r>
        <w:rPr>
          <w:rFonts w:ascii="Times New Roman"/>
          <w:b/>
          <w:i/>
          <w:color w:val="800000"/>
          <w:w w:val="125"/>
          <w:sz w:val="18"/>
        </w:rPr>
        <w:t>ů</w:t>
      </w:r>
      <w:r>
        <w:rPr>
          <w:rFonts w:ascii="Times New Roman"/>
          <w:b/>
          <w:i/>
          <w:color w:val="800000"/>
          <w:w w:val="125"/>
          <w:sz w:val="18"/>
        </w:rPr>
        <w:t>.</w:t>
      </w:r>
    </w:p>
    <w:p w14:paraId="53806308" w14:textId="77777777" w:rsidR="00CD2F2A" w:rsidRDefault="00CD2F2A">
      <w:pPr>
        <w:pStyle w:val="Zkladntext"/>
        <w:spacing w:before="9" w:after="1"/>
        <w:rPr>
          <w:rFonts w:ascii="Times New Roman"/>
          <w:b/>
          <w:i/>
          <w:sz w:val="15"/>
        </w:rPr>
      </w:pPr>
    </w:p>
    <w:tbl>
      <w:tblPr>
        <w:tblStyle w:val="TableNormal"/>
        <w:tblW w:w="0" w:type="auto"/>
        <w:tblInd w:w="15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370"/>
        <w:gridCol w:w="1551"/>
        <w:gridCol w:w="1608"/>
        <w:gridCol w:w="4955"/>
      </w:tblGrid>
      <w:tr w:rsidR="00CD2F2A" w14:paraId="1FD23C42" w14:textId="77777777">
        <w:trPr>
          <w:trHeight w:val="488"/>
        </w:trPr>
        <w:tc>
          <w:tcPr>
            <w:tcW w:w="1370" w:type="dxa"/>
            <w:tcBorders>
              <w:right w:val="single" w:sz="4" w:space="0" w:color="000000"/>
            </w:tcBorders>
          </w:tcPr>
          <w:p w14:paraId="7F64186C" w14:textId="77777777" w:rsidR="00CD2F2A" w:rsidRDefault="004D42C0">
            <w:pPr>
              <w:pStyle w:val="TableParagraph"/>
              <w:spacing w:line="242" w:lineRule="exact"/>
              <w:ind w:left="474" w:right="354" w:hanging="118"/>
              <w:rPr>
                <w:b/>
                <w:sz w:val="20"/>
              </w:rPr>
            </w:pPr>
            <w:r>
              <w:rPr>
                <w:b/>
                <w:spacing w:val="-4"/>
                <w:sz w:val="18"/>
              </w:rPr>
              <w:t xml:space="preserve">Datum </w:t>
            </w:r>
            <w:r>
              <w:rPr>
                <w:b/>
                <w:spacing w:val="-2"/>
                <w:sz w:val="18"/>
              </w:rPr>
              <w:t>verze</w:t>
            </w:r>
          </w:p>
        </w:tc>
        <w:tc>
          <w:tcPr>
            <w:tcW w:w="1551" w:type="dxa"/>
            <w:tcBorders>
              <w:left w:val="single" w:sz="4" w:space="0" w:color="000000"/>
              <w:right w:val="single" w:sz="4" w:space="0" w:color="000000"/>
            </w:tcBorders>
          </w:tcPr>
          <w:p w14:paraId="3E09E45D" w14:textId="77777777" w:rsidR="00CD2F2A" w:rsidRDefault="004D42C0">
            <w:pPr>
              <w:pStyle w:val="TableParagraph"/>
              <w:spacing w:before="125"/>
              <w:ind w:left="96" w:right="90"/>
              <w:jc w:val="center"/>
              <w:rPr>
                <w:b/>
                <w:sz w:val="20"/>
              </w:rPr>
            </w:pPr>
            <w:r>
              <w:rPr>
                <w:b/>
                <w:spacing w:val="-2"/>
                <w:sz w:val="18"/>
              </w:rPr>
              <w:t>Autor(i)</w:t>
            </w:r>
          </w:p>
        </w:tc>
        <w:tc>
          <w:tcPr>
            <w:tcW w:w="1608" w:type="dxa"/>
            <w:tcBorders>
              <w:left w:val="single" w:sz="4" w:space="0" w:color="000000"/>
              <w:right w:val="single" w:sz="4" w:space="0" w:color="000000"/>
            </w:tcBorders>
          </w:tcPr>
          <w:p w14:paraId="1C8AAAD0" w14:textId="77777777" w:rsidR="00CD2F2A" w:rsidRDefault="004D42C0">
            <w:pPr>
              <w:pStyle w:val="TableParagraph"/>
              <w:spacing w:before="125"/>
              <w:ind w:left="5"/>
              <w:jc w:val="center"/>
              <w:rPr>
                <w:b/>
                <w:sz w:val="20"/>
              </w:rPr>
            </w:pPr>
            <w:r>
              <w:rPr>
                <w:b/>
                <w:spacing w:val="-2"/>
                <w:sz w:val="18"/>
              </w:rPr>
              <w:t xml:space="preserve">Číslo </w:t>
            </w:r>
            <w:r>
              <w:rPr>
                <w:b/>
                <w:sz w:val="18"/>
              </w:rPr>
              <w:t>oddílu</w:t>
            </w:r>
          </w:p>
        </w:tc>
        <w:tc>
          <w:tcPr>
            <w:tcW w:w="4955" w:type="dxa"/>
            <w:tcBorders>
              <w:left w:val="single" w:sz="4" w:space="0" w:color="000000"/>
            </w:tcBorders>
          </w:tcPr>
          <w:p w14:paraId="0EC7BE0A" w14:textId="77777777" w:rsidR="00CD2F2A" w:rsidRDefault="004D42C0">
            <w:pPr>
              <w:pStyle w:val="TableParagraph"/>
              <w:spacing w:before="125"/>
              <w:ind w:left="117"/>
              <w:rPr>
                <w:b/>
                <w:sz w:val="20"/>
              </w:rPr>
            </w:pPr>
            <w:r>
              <w:rPr>
                <w:b/>
                <w:spacing w:val="-2"/>
                <w:sz w:val="18"/>
              </w:rPr>
              <w:t>Popis úpravy</w:t>
            </w:r>
          </w:p>
        </w:tc>
      </w:tr>
      <w:tr w:rsidR="00CD2F2A" w14:paraId="42B4E278" w14:textId="77777777">
        <w:trPr>
          <w:trHeight w:val="978"/>
        </w:trPr>
        <w:tc>
          <w:tcPr>
            <w:tcW w:w="1370" w:type="dxa"/>
            <w:tcBorders>
              <w:bottom w:val="single" w:sz="4" w:space="0" w:color="000000"/>
              <w:right w:val="single" w:sz="4" w:space="0" w:color="000000"/>
            </w:tcBorders>
          </w:tcPr>
          <w:p w14:paraId="5F5E7369" w14:textId="77777777" w:rsidR="00CD2F2A" w:rsidRDefault="004D42C0">
            <w:pPr>
              <w:pStyle w:val="TableParagraph"/>
              <w:spacing w:before="3"/>
              <w:ind w:left="160" w:right="153" w:hanging="3"/>
              <w:rPr>
                <w:sz w:val="20"/>
              </w:rPr>
            </w:pPr>
            <w:r>
              <w:rPr>
                <w:sz w:val="18"/>
              </w:rPr>
              <w:t xml:space="preserve">Verze 0.1A </w:t>
            </w:r>
            <w:r>
              <w:rPr>
                <w:spacing w:val="-2"/>
                <w:sz w:val="18"/>
              </w:rPr>
              <w:t>08/11/f2023</w:t>
            </w:r>
          </w:p>
        </w:tc>
        <w:tc>
          <w:tcPr>
            <w:tcW w:w="1551" w:type="dxa"/>
            <w:tcBorders>
              <w:left w:val="single" w:sz="4" w:space="0" w:color="000000"/>
              <w:bottom w:val="single" w:sz="4" w:space="0" w:color="000000"/>
              <w:right w:val="single" w:sz="4" w:space="0" w:color="000000"/>
            </w:tcBorders>
          </w:tcPr>
          <w:p w14:paraId="457E6F44" w14:textId="77777777" w:rsidR="00CD2F2A" w:rsidRDefault="004D42C0">
            <w:pPr>
              <w:pStyle w:val="TableParagraph"/>
              <w:spacing w:before="3"/>
              <w:ind w:left="99" w:right="90"/>
              <w:jc w:val="center"/>
              <w:rPr>
                <w:sz w:val="20"/>
              </w:rPr>
            </w:pPr>
            <w:r>
              <w:rPr>
                <w:sz w:val="18"/>
              </w:rPr>
              <w:t xml:space="preserve">Dragan JOVIČIČ </w:t>
            </w:r>
            <w:r>
              <w:rPr>
                <w:spacing w:val="-2"/>
                <w:sz w:val="18"/>
              </w:rPr>
              <w:t>Aleksandra PERKUSZEWSK</w:t>
            </w:r>
          </w:p>
          <w:p w14:paraId="1E7F61AA" w14:textId="77777777" w:rsidR="00CD2F2A" w:rsidRDefault="004D42C0">
            <w:pPr>
              <w:pStyle w:val="TableParagraph"/>
              <w:spacing w:line="223" w:lineRule="exact"/>
              <w:ind w:left="94" w:right="90"/>
              <w:jc w:val="center"/>
              <w:rPr>
                <w:sz w:val="20"/>
              </w:rPr>
            </w:pPr>
            <w:r>
              <w:rPr>
                <w:spacing w:val="-10"/>
                <w:sz w:val="18"/>
              </w:rPr>
              <w:t>A</w:t>
            </w:r>
          </w:p>
        </w:tc>
        <w:tc>
          <w:tcPr>
            <w:tcW w:w="1608" w:type="dxa"/>
            <w:tcBorders>
              <w:left w:val="single" w:sz="4" w:space="0" w:color="000000"/>
              <w:bottom w:val="single" w:sz="4" w:space="0" w:color="000000"/>
              <w:right w:val="single" w:sz="4" w:space="0" w:color="000000"/>
            </w:tcBorders>
          </w:tcPr>
          <w:p w14:paraId="17D2880F" w14:textId="77777777" w:rsidR="00CD2F2A" w:rsidRDefault="004D42C0">
            <w:pPr>
              <w:pStyle w:val="TableParagraph"/>
              <w:spacing w:before="3"/>
              <w:ind w:left="5"/>
              <w:jc w:val="center"/>
              <w:rPr>
                <w:sz w:val="20"/>
              </w:rPr>
            </w:pPr>
            <w:r>
              <w:rPr>
                <w:spacing w:val="-5"/>
                <w:sz w:val="18"/>
              </w:rPr>
              <w:t>Všechny</w:t>
            </w:r>
          </w:p>
        </w:tc>
        <w:tc>
          <w:tcPr>
            <w:tcW w:w="4955" w:type="dxa"/>
            <w:tcBorders>
              <w:left w:val="single" w:sz="4" w:space="0" w:color="000000"/>
              <w:bottom w:val="single" w:sz="4" w:space="0" w:color="000000"/>
            </w:tcBorders>
          </w:tcPr>
          <w:p w14:paraId="02BA5E00" w14:textId="77777777" w:rsidR="00CD2F2A" w:rsidRDefault="004D42C0">
            <w:pPr>
              <w:pStyle w:val="TableParagraph"/>
              <w:spacing w:before="3"/>
              <w:ind w:left="117"/>
              <w:rPr>
                <w:sz w:val="20"/>
              </w:rPr>
            </w:pPr>
            <w:r>
              <w:rPr>
                <w:sz w:val="18"/>
              </w:rPr>
              <w:t xml:space="preserve">První pracovní verze </w:t>
            </w:r>
            <w:r>
              <w:rPr>
                <w:spacing w:val="-2"/>
                <w:sz w:val="18"/>
              </w:rPr>
              <w:t>dokumentu.</w:t>
            </w:r>
          </w:p>
        </w:tc>
      </w:tr>
      <w:tr w:rsidR="00CD2F2A" w14:paraId="79337DB7" w14:textId="77777777">
        <w:trPr>
          <w:trHeight w:val="976"/>
        </w:trPr>
        <w:tc>
          <w:tcPr>
            <w:tcW w:w="1370" w:type="dxa"/>
            <w:tcBorders>
              <w:top w:val="single" w:sz="4" w:space="0" w:color="000000"/>
              <w:bottom w:val="single" w:sz="4" w:space="0" w:color="000000"/>
              <w:right w:val="single" w:sz="4" w:space="0" w:color="000000"/>
            </w:tcBorders>
          </w:tcPr>
          <w:p w14:paraId="3060DF7A" w14:textId="77777777" w:rsidR="00CD2F2A" w:rsidRDefault="004D42C0">
            <w:pPr>
              <w:pStyle w:val="TableParagraph"/>
              <w:spacing w:before="1"/>
              <w:ind w:left="191" w:right="158" w:hanging="32"/>
              <w:rPr>
                <w:sz w:val="20"/>
              </w:rPr>
            </w:pPr>
            <w:r>
              <w:rPr>
                <w:sz w:val="18"/>
              </w:rPr>
              <w:t xml:space="preserve">Verze 0.1B </w:t>
            </w:r>
            <w:r>
              <w:rPr>
                <w:spacing w:val="-2"/>
                <w:sz w:val="18"/>
              </w:rPr>
              <w:t>09/11/2023</w:t>
            </w:r>
          </w:p>
        </w:tc>
        <w:tc>
          <w:tcPr>
            <w:tcW w:w="1551" w:type="dxa"/>
            <w:tcBorders>
              <w:top w:val="single" w:sz="4" w:space="0" w:color="000000"/>
              <w:left w:val="single" w:sz="4" w:space="0" w:color="000000"/>
              <w:bottom w:val="single" w:sz="4" w:space="0" w:color="000000"/>
              <w:right w:val="single" w:sz="4" w:space="0" w:color="000000"/>
            </w:tcBorders>
          </w:tcPr>
          <w:p w14:paraId="0F6A198C" w14:textId="77777777" w:rsidR="00CD2F2A" w:rsidRDefault="004D42C0">
            <w:pPr>
              <w:pStyle w:val="TableParagraph"/>
              <w:spacing w:before="1"/>
              <w:ind w:left="99" w:right="90"/>
              <w:jc w:val="center"/>
              <w:rPr>
                <w:sz w:val="20"/>
              </w:rPr>
            </w:pPr>
            <w:r>
              <w:rPr>
                <w:sz w:val="18"/>
              </w:rPr>
              <w:t xml:space="preserve">Dragan JOVIČIČ </w:t>
            </w:r>
            <w:r>
              <w:rPr>
                <w:spacing w:val="-2"/>
                <w:sz w:val="18"/>
              </w:rPr>
              <w:t>Aleksandra PERKUSZEWSK</w:t>
            </w:r>
          </w:p>
          <w:p w14:paraId="7462DB9C" w14:textId="77777777" w:rsidR="00CD2F2A" w:rsidRDefault="004D42C0">
            <w:pPr>
              <w:pStyle w:val="TableParagraph"/>
              <w:spacing w:line="223" w:lineRule="exact"/>
              <w:ind w:left="94" w:right="90"/>
              <w:jc w:val="center"/>
              <w:rPr>
                <w:sz w:val="20"/>
              </w:rPr>
            </w:pPr>
            <w:r>
              <w:rPr>
                <w:spacing w:val="-10"/>
                <w:sz w:val="18"/>
              </w:rPr>
              <w:t>A</w:t>
            </w:r>
          </w:p>
        </w:tc>
        <w:tc>
          <w:tcPr>
            <w:tcW w:w="1608" w:type="dxa"/>
            <w:tcBorders>
              <w:top w:val="single" w:sz="4" w:space="0" w:color="000000"/>
              <w:left w:val="single" w:sz="4" w:space="0" w:color="000000"/>
              <w:bottom w:val="single" w:sz="4" w:space="0" w:color="000000"/>
              <w:right w:val="single" w:sz="4" w:space="0" w:color="000000"/>
            </w:tcBorders>
          </w:tcPr>
          <w:p w14:paraId="0F8FE204" w14:textId="77777777" w:rsidR="00CD2F2A" w:rsidRDefault="004D42C0">
            <w:pPr>
              <w:pStyle w:val="TableParagraph"/>
              <w:spacing w:before="1"/>
              <w:ind w:left="5"/>
              <w:jc w:val="center"/>
              <w:rPr>
                <w:sz w:val="20"/>
              </w:rPr>
            </w:pPr>
            <w:r>
              <w:rPr>
                <w:spacing w:val="-5"/>
                <w:sz w:val="18"/>
              </w:rPr>
              <w:t>Všechny</w:t>
            </w:r>
          </w:p>
        </w:tc>
        <w:tc>
          <w:tcPr>
            <w:tcW w:w="4955" w:type="dxa"/>
            <w:tcBorders>
              <w:top w:val="single" w:sz="4" w:space="0" w:color="000000"/>
              <w:left w:val="single" w:sz="4" w:space="0" w:color="000000"/>
              <w:bottom w:val="single" w:sz="4" w:space="0" w:color="000000"/>
            </w:tcBorders>
          </w:tcPr>
          <w:p w14:paraId="1DDE6E20" w14:textId="77777777" w:rsidR="00CD2F2A" w:rsidRDefault="004D42C0">
            <w:pPr>
              <w:pStyle w:val="TableParagraph"/>
              <w:spacing w:before="1"/>
              <w:ind w:left="117"/>
              <w:rPr>
                <w:sz w:val="20"/>
              </w:rPr>
            </w:pPr>
            <w:r>
              <w:rPr>
                <w:spacing w:val="-2"/>
                <w:sz w:val="18"/>
              </w:rPr>
              <w:t>Změny formátování</w:t>
            </w:r>
          </w:p>
        </w:tc>
      </w:tr>
      <w:tr w:rsidR="00CD2F2A" w14:paraId="63BCBF9A" w14:textId="77777777">
        <w:trPr>
          <w:trHeight w:val="976"/>
        </w:trPr>
        <w:tc>
          <w:tcPr>
            <w:tcW w:w="1370" w:type="dxa"/>
            <w:tcBorders>
              <w:top w:val="single" w:sz="4" w:space="0" w:color="000000"/>
              <w:bottom w:val="single" w:sz="4" w:space="0" w:color="000000"/>
              <w:right w:val="single" w:sz="4" w:space="0" w:color="000000"/>
            </w:tcBorders>
          </w:tcPr>
          <w:p w14:paraId="476AC93F" w14:textId="77777777" w:rsidR="00CD2F2A" w:rsidRDefault="004D42C0">
            <w:pPr>
              <w:pStyle w:val="TableParagraph"/>
              <w:spacing w:before="1"/>
              <w:ind w:left="191" w:right="157" w:hanging="29"/>
              <w:rPr>
                <w:sz w:val="20"/>
              </w:rPr>
            </w:pPr>
            <w:r>
              <w:rPr>
                <w:sz w:val="18"/>
              </w:rPr>
              <w:t xml:space="preserve">Verze 0.1C </w:t>
            </w:r>
            <w:r>
              <w:rPr>
                <w:spacing w:val="-2"/>
                <w:sz w:val="18"/>
              </w:rPr>
              <w:t>16/01/2024</w:t>
            </w:r>
          </w:p>
        </w:tc>
        <w:tc>
          <w:tcPr>
            <w:tcW w:w="1551" w:type="dxa"/>
            <w:tcBorders>
              <w:top w:val="single" w:sz="4" w:space="0" w:color="000000"/>
              <w:left w:val="single" w:sz="4" w:space="0" w:color="000000"/>
              <w:bottom w:val="single" w:sz="4" w:space="0" w:color="000000"/>
              <w:right w:val="single" w:sz="4" w:space="0" w:color="000000"/>
            </w:tcBorders>
          </w:tcPr>
          <w:p w14:paraId="66B741C9" w14:textId="77777777" w:rsidR="00CD2F2A" w:rsidRDefault="004D42C0">
            <w:pPr>
              <w:pStyle w:val="TableParagraph"/>
              <w:spacing w:before="1"/>
              <w:ind w:left="172" w:right="168" w:firstLine="1"/>
              <w:jc w:val="center"/>
              <w:rPr>
                <w:sz w:val="20"/>
              </w:rPr>
            </w:pPr>
            <w:r>
              <w:rPr>
                <w:spacing w:val="-2"/>
                <w:sz w:val="18"/>
              </w:rPr>
              <w:t xml:space="preserve">Aleksandra PERKUSZEWSK </w:t>
            </w:r>
            <w:r>
              <w:rPr>
                <w:spacing w:val="-10"/>
                <w:sz w:val="18"/>
              </w:rPr>
              <w:t>A</w:t>
            </w:r>
          </w:p>
        </w:tc>
        <w:tc>
          <w:tcPr>
            <w:tcW w:w="1608" w:type="dxa"/>
            <w:tcBorders>
              <w:top w:val="single" w:sz="4" w:space="0" w:color="000000"/>
              <w:left w:val="single" w:sz="4" w:space="0" w:color="000000"/>
              <w:bottom w:val="single" w:sz="4" w:space="0" w:color="000000"/>
              <w:right w:val="single" w:sz="4" w:space="0" w:color="000000"/>
            </w:tcBorders>
          </w:tcPr>
          <w:p w14:paraId="1F63BC4D" w14:textId="77777777" w:rsidR="00CD2F2A" w:rsidRDefault="004D42C0">
            <w:pPr>
              <w:pStyle w:val="TableParagraph"/>
              <w:spacing w:before="1"/>
              <w:ind w:left="5"/>
              <w:jc w:val="center"/>
              <w:rPr>
                <w:sz w:val="20"/>
              </w:rPr>
            </w:pPr>
            <w:r>
              <w:rPr>
                <w:spacing w:val="-5"/>
                <w:sz w:val="18"/>
              </w:rPr>
              <w:t>Všechny</w:t>
            </w:r>
          </w:p>
        </w:tc>
        <w:tc>
          <w:tcPr>
            <w:tcW w:w="4955" w:type="dxa"/>
            <w:tcBorders>
              <w:top w:val="single" w:sz="4" w:space="0" w:color="000000"/>
              <w:left w:val="single" w:sz="4" w:space="0" w:color="000000"/>
              <w:bottom w:val="single" w:sz="4" w:space="0" w:color="000000"/>
            </w:tcBorders>
          </w:tcPr>
          <w:p w14:paraId="503B8840" w14:textId="77777777" w:rsidR="00CD2F2A" w:rsidRDefault="004D42C0">
            <w:pPr>
              <w:pStyle w:val="TableParagraph"/>
              <w:spacing w:before="1"/>
              <w:ind w:left="117"/>
              <w:rPr>
                <w:sz w:val="20"/>
              </w:rPr>
            </w:pPr>
            <w:r>
              <w:rPr>
                <w:spacing w:val="21"/>
                <w:sz w:val="18"/>
              </w:rPr>
              <w:t xml:space="preserve">Provedení </w:t>
            </w:r>
            <w:r>
              <w:rPr>
                <w:sz w:val="18"/>
              </w:rPr>
              <w:t>některých bodů projednaných na prvním zasedání TF ve dnech 13. a 14. listopadu 2023.</w:t>
            </w:r>
          </w:p>
          <w:p w14:paraId="16E6D485" w14:textId="77777777" w:rsidR="00CD2F2A" w:rsidRDefault="004D42C0">
            <w:pPr>
              <w:pStyle w:val="TableParagraph"/>
              <w:spacing w:line="243" w:lineRule="exact"/>
              <w:ind w:left="117"/>
              <w:rPr>
                <w:sz w:val="20"/>
              </w:rPr>
            </w:pPr>
            <w:r>
              <w:rPr>
                <w:sz w:val="18"/>
              </w:rPr>
              <w:t xml:space="preserve">Odstranění číslování oddílů pod </w:t>
            </w:r>
            <w:r>
              <w:rPr>
                <w:spacing w:val="-4"/>
                <w:sz w:val="18"/>
              </w:rPr>
              <w:t xml:space="preserve">každou </w:t>
            </w:r>
            <w:r>
              <w:rPr>
                <w:sz w:val="18"/>
              </w:rPr>
              <w:t>sekcí</w:t>
            </w:r>
          </w:p>
          <w:p w14:paraId="3073C0EB" w14:textId="77777777" w:rsidR="00CD2F2A" w:rsidRDefault="004D42C0">
            <w:pPr>
              <w:pStyle w:val="TableParagraph"/>
              <w:spacing w:before="1" w:line="223" w:lineRule="exact"/>
              <w:ind w:left="117"/>
              <w:rPr>
                <w:sz w:val="20"/>
              </w:rPr>
            </w:pPr>
            <w:r>
              <w:rPr>
                <w:sz w:val="18"/>
              </w:rPr>
              <w:t>nadpis nebo podnadpis</w:t>
            </w:r>
            <w:r>
              <w:rPr>
                <w:spacing w:val="-2"/>
                <w:sz w:val="18"/>
              </w:rPr>
              <w:t>.</w:t>
            </w:r>
          </w:p>
        </w:tc>
      </w:tr>
      <w:tr w:rsidR="00CD2F2A" w:rsidRPr="00B522E5" w14:paraId="4701DAF8" w14:textId="77777777">
        <w:trPr>
          <w:trHeight w:val="2114"/>
        </w:trPr>
        <w:tc>
          <w:tcPr>
            <w:tcW w:w="1370" w:type="dxa"/>
            <w:tcBorders>
              <w:top w:val="single" w:sz="4" w:space="0" w:color="000000"/>
              <w:bottom w:val="single" w:sz="4" w:space="0" w:color="000000"/>
              <w:right w:val="single" w:sz="4" w:space="0" w:color="000000"/>
            </w:tcBorders>
          </w:tcPr>
          <w:p w14:paraId="5B0F54AE" w14:textId="77777777" w:rsidR="00CD2F2A" w:rsidRDefault="004D42C0">
            <w:pPr>
              <w:pStyle w:val="TableParagraph"/>
              <w:spacing w:before="1"/>
              <w:ind w:left="191" w:right="151" w:hanging="39"/>
              <w:rPr>
                <w:sz w:val="20"/>
              </w:rPr>
            </w:pPr>
            <w:r>
              <w:rPr>
                <w:sz w:val="18"/>
              </w:rPr>
              <w:t xml:space="preserve">Verze 0.1D </w:t>
            </w:r>
            <w:r>
              <w:rPr>
                <w:spacing w:val="-2"/>
                <w:sz w:val="18"/>
              </w:rPr>
              <w:t>26/04/2024</w:t>
            </w:r>
          </w:p>
        </w:tc>
        <w:tc>
          <w:tcPr>
            <w:tcW w:w="1551" w:type="dxa"/>
            <w:tcBorders>
              <w:top w:val="single" w:sz="4" w:space="0" w:color="000000"/>
              <w:left w:val="single" w:sz="4" w:space="0" w:color="000000"/>
              <w:bottom w:val="single" w:sz="4" w:space="0" w:color="000000"/>
              <w:right w:val="single" w:sz="4" w:space="0" w:color="000000"/>
            </w:tcBorders>
          </w:tcPr>
          <w:p w14:paraId="763079F7" w14:textId="77777777" w:rsidR="00CD2F2A" w:rsidRDefault="004D42C0">
            <w:pPr>
              <w:pStyle w:val="TableParagraph"/>
              <w:spacing w:before="1"/>
              <w:ind w:left="92" w:right="90"/>
              <w:jc w:val="center"/>
              <w:rPr>
                <w:sz w:val="20"/>
              </w:rPr>
            </w:pPr>
            <w:r>
              <w:rPr>
                <w:sz w:val="18"/>
              </w:rPr>
              <w:t xml:space="preserve">Dragan </w:t>
            </w:r>
            <w:r>
              <w:rPr>
                <w:spacing w:val="-2"/>
                <w:sz w:val="18"/>
              </w:rPr>
              <w:t>JOVIČIČ</w:t>
            </w:r>
          </w:p>
        </w:tc>
        <w:tc>
          <w:tcPr>
            <w:tcW w:w="1608" w:type="dxa"/>
            <w:tcBorders>
              <w:top w:val="single" w:sz="4" w:space="0" w:color="000000"/>
              <w:left w:val="single" w:sz="4" w:space="0" w:color="000000"/>
              <w:bottom w:val="single" w:sz="4" w:space="0" w:color="000000"/>
              <w:right w:val="single" w:sz="4" w:space="0" w:color="000000"/>
            </w:tcBorders>
          </w:tcPr>
          <w:p w14:paraId="3CC3E201" w14:textId="77777777" w:rsidR="00CD2F2A" w:rsidRDefault="004D42C0">
            <w:pPr>
              <w:pStyle w:val="TableParagraph"/>
              <w:spacing w:before="1"/>
              <w:ind w:left="5"/>
              <w:jc w:val="center"/>
              <w:rPr>
                <w:sz w:val="20"/>
              </w:rPr>
            </w:pPr>
            <w:r>
              <w:rPr>
                <w:spacing w:val="-5"/>
                <w:sz w:val="18"/>
              </w:rPr>
              <w:t>Všechny</w:t>
            </w:r>
          </w:p>
        </w:tc>
        <w:tc>
          <w:tcPr>
            <w:tcW w:w="4955" w:type="dxa"/>
            <w:tcBorders>
              <w:top w:val="single" w:sz="4" w:space="0" w:color="000000"/>
              <w:left w:val="single" w:sz="4" w:space="0" w:color="000000"/>
              <w:bottom w:val="single" w:sz="4" w:space="0" w:color="000000"/>
            </w:tcBorders>
          </w:tcPr>
          <w:p w14:paraId="41C22225" w14:textId="77777777" w:rsidR="00CD2F2A" w:rsidRDefault="004D42C0">
            <w:pPr>
              <w:pStyle w:val="TableParagraph"/>
              <w:spacing w:before="1"/>
              <w:ind w:left="117" w:right="119"/>
              <w:rPr>
                <w:sz w:val="20"/>
              </w:rPr>
            </w:pPr>
            <w:r>
              <w:rPr>
                <w:sz w:val="18"/>
              </w:rPr>
              <w:t>Obnovení číslování každého oddílu nebo odrážky pro snadnou identifikaci požadavků v systému.</w:t>
            </w:r>
          </w:p>
          <w:p w14:paraId="4FA4C0DA" w14:textId="77777777" w:rsidR="00CD2F2A" w:rsidRDefault="004D42C0">
            <w:pPr>
              <w:pStyle w:val="TableParagraph"/>
              <w:spacing w:before="81"/>
              <w:ind w:left="117"/>
              <w:rPr>
                <w:sz w:val="20"/>
              </w:rPr>
            </w:pPr>
            <w:r>
              <w:rPr>
                <w:sz w:val="18"/>
              </w:rPr>
              <w:t xml:space="preserve">Provedení následujících </w:t>
            </w:r>
            <w:r>
              <w:rPr>
                <w:spacing w:val="-2"/>
                <w:sz w:val="18"/>
              </w:rPr>
              <w:t>připomínek:</w:t>
            </w:r>
          </w:p>
          <w:p w14:paraId="7E875C1C" w14:textId="77777777" w:rsidR="00CD2F2A" w:rsidRDefault="004D42C0">
            <w:pPr>
              <w:pStyle w:val="TableParagraph"/>
              <w:numPr>
                <w:ilvl w:val="0"/>
                <w:numId w:val="174"/>
              </w:numPr>
              <w:tabs>
                <w:tab w:val="left" w:pos="399"/>
              </w:tabs>
              <w:spacing w:before="80" w:line="243" w:lineRule="exact"/>
              <w:ind w:left="399" w:hanging="282"/>
              <w:rPr>
                <w:sz w:val="20"/>
              </w:rPr>
            </w:pPr>
            <w:r>
              <w:rPr>
                <w:sz w:val="18"/>
              </w:rPr>
              <w:t xml:space="preserve">zbývající připomínky ze </w:t>
            </w:r>
            <w:r>
              <w:rPr>
                <w:spacing w:val="-2"/>
                <w:sz w:val="18"/>
              </w:rPr>
              <w:t xml:space="preserve">schůzky </w:t>
            </w:r>
            <w:r>
              <w:rPr>
                <w:sz w:val="18"/>
              </w:rPr>
              <w:t>pracovní skupiny 1</w:t>
            </w:r>
            <w:r>
              <w:rPr>
                <w:sz w:val="18"/>
                <w:vertAlign w:val="superscript"/>
              </w:rPr>
              <w:t>(st);</w:t>
            </w:r>
          </w:p>
          <w:p w14:paraId="29E5941C" w14:textId="77777777" w:rsidR="00CD2F2A" w:rsidRPr="00B522E5" w:rsidRDefault="004D42C0">
            <w:pPr>
              <w:pStyle w:val="TableParagraph"/>
              <w:numPr>
                <w:ilvl w:val="0"/>
                <w:numId w:val="174"/>
              </w:numPr>
              <w:tabs>
                <w:tab w:val="left" w:pos="398"/>
                <w:tab w:val="left" w:pos="400"/>
              </w:tabs>
              <w:ind w:right="102"/>
              <w:jc w:val="both"/>
              <w:rPr>
                <w:sz w:val="20"/>
                <w:lang w:val="it-IT"/>
              </w:rPr>
            </w:pPr>
            <w:r w:rsidRPr="00B522E5">
              <w:rPr>
                <w:sz w:val="18"/>
                <w:lang w:val="it-IT"/>
              </w:rPr>
              <w:t xml:space="preserve">komentáře Martina CREMMLINGA, Francise PARMENTIERA, Roberta SEMPRINIHO a Oliviera CASTEAL- </w:t>
            </w:r>
            <w:r w:rsidRPr="00B522E5">
              <w:rPr>
                <w:spacing w:val="-2"/>
                <w:sz w:val="18"/>
                <w:lang w:val="it-IT"/>
              </w:rPr>
              <w:t>LANIHO;</w:t>
            </w:r>
          </w:p>
          <w:p w14:paraId="676FCC6A" w14:textId="77777777" w:rsidR="00CD2F2A" w:rsidRPr="00B522E5" w:rsidRDefault="004D42C0">
            <w:pPr>
              <w:pStyle w:val="TableParagraph"/>
              <w:numPr>
                <w:ilvl w:val="0"/>
                <w:numId w:val="174"/>
              </w:numPr>
              <w:tabs>
                <w:tab w:val="left" w:pos="399"/>
              </w:tabs>
              <w:spacing w:before="1" w:line="223" w:lineRule="exact"/>
              <w:ind w:left="399" w:hanging="282"/>
              <w:rPr>
                <w:sz w:val="20"/>
                <w:lang w:val="it-IT"/>
              </w:rPr>
            </w:pPr>
            <w:r w:rsidRPr="00B522E5">
              <w:rPr>
                <w:sz w:val="18"/>
                <w:lang w:val="it-IT"/>
              </w:rPr>
              <w:t xml:space="preserve">připomínky ze </w:t>
            </w:r>
            <w:r w:rsidRPr="00B522E5">
              <w:rPr>
                <w:spacing w:val="-2"/>
                <w:sz w:val="18"/>
                <w:lang w:val="it-IT"/>
              </w:rPr>
              <w:t xml:space="preserve">zasedání </w:t>
            </w:r>
            <w:r w:rsidRPr="00B522E5">
              <w:rPr>
                <w:sz w:val="18"/>
                <w:lang w:val="it-IT"/>
              </w:rPr>
              <w:t>pracovní skupiny 2</w:t>
            </w:r>
            <w:r w:rsidRPr="00B522E5">
              <w:rPr>
                <w:sz w:val="18"/>
                <w:vertAlign w:val="superscript"/>
                <w:lang w:val="it-IT"/>
              </w:rPr>
              <w:t>nd</w:t>
            </w:r>
            <w:r w:rsidRPr="00B522E5">
              <w:rPr>
                <w:spacing w:val="-2"/>
                <w:sz w:val="18"/>
                <w:lang w:val="it-IT"/>
              </w:rPr>
              <w:t>.</w:t>
            </w:r>
          </w:p>
        </w:tc>
      </w:tr>
      <w:tr w:rsidR="00CD2F2A" w14:paraId="23CD0C4B" w14:textId="77777777">
        <w:trPr>
          <w:trHeight w:val="3710"/>
        </w:trPr>
        <w:tc>
          <w:tcPr>
            <w:tcW w:w="1370" w:type="dxa"/>
            <w:tcBorders>
              <w:top w:val="single" w:sz="4" w:space="0" w:color="000000"/>
              <w:bottom w:val="single" w:sz="4" w:space="0" w:color="000000"/>
              <w:right w:val="single" w:sz="4" w:space="0" w:color="000000"/>
            </w:tcBorders>
          </w:tcPr>
          <w:p w14:paraId="2D3A3B7B" w14:textId="77777777" w:rsidR="00CD2F2A" w:rsidRDefault="004D42C0">
            <w:pPr>
              <w:pStyle w:val="TableParagraph"/>
              <w:spacing w:before="1"/>
              <w:ind w:left="191" w:right="161" w:hanging="24"/>
              <w:rPr>
                <w:sz w:val="20"/>
              </w:rPr>
            </w:pPr>
            <w:r>
              <w:rPr>
                <w:sz w:val="18"/>
              </w:rPr>
              <w:t xml:space="preserve">Verze 0.1E </w:t>
            </w:r>
            <w:r>
              <w:rPr>
                <w:spacing w:val="-2"/>
                <w:sz w:val="18"/>
              </w:rPr>
              <w:t>31/05/2024</w:t>
            </w:r>
          </w:p>
        </w:tc>
        <w:tc>
          <w:tcPr>
            <w:tcW w:w="1551" w:type="dxa"/>
            <w:tcBorders>
              <w:top w:val="single" w:sz="4" w:space="0" w:color="000000"/>
              <w:left w:val="single" w:sz="4" w:space="0" w:color="000000"/>
              <w:bottom w:val="single" w:sz="4" w:space="0" w:color="000000"/>
              <w:right w:val="single" w:sz="4" w:space="0" w:color="000000"/>
            </w:tcBorders>
          </w:tcPr>
          <w:p w14:paraId="2E0899ED" w14:textId="77777777" w:rsidR="00CD2F2A" w:rsidRDefault="004D42C0">
            <w:pPr>
              <w:pStyle w:val="TableParagraph"/>
              <w:spacing w:before="1"/>
              <w:ind w:left="92" w:right="90"/>
              <w:jc w:val="center"/>
              <w:rPr>
                <w:sz w:val="20"/>
              </w:rPr>
            </w:pPr>
            <w:r>
              <w:rPr>
                <w:sz w:val="18"/>
              </w:rPr>
              <w:t xml:space="preserve">Dragan </w:t>
            </w:r>
            <w:r>
              <w:rPr>
                <w:spacing w:val="-2"/>
                <w:sz w:val="18"/>
              </w:rPr>
              <w:t>JOVIČIČ</w:t>
            </w:r>
          </w:p>
        </w:tc>
        <w:tc>
          <w:tcPr>
            <w:tcW w:w="1608" w:type="dxa"/>
            <w:tcBorders>
              <w:top w:val="single" w:sz="4" w:space="0" w:color="000000"/>
              <w:left w:val="single" w:sz="4" w:space="0" w:color="000000"/>
              <w:bottom w:val="single" w:sz="4" w:space="0" w:color="000000"/>
              <w:right w:val="single" w:sz="4" w:space="0" w:color="000000"/>
            </w:tcBorders>
          </w:tcPr>
          <w:p w14:paraId="1B05F470" w14:textId="77777777" w:rsidR="00CD2F2A" w:rsidRDefault="004D42C0">
            <w:pPr>
              <w:pStyle w:val="TableParagraph"/>
              <w:spacing w:before="1"/>
              <w:ind w:left="5"/>
              <w:jc w:val="center"/>
              <w:rPr>
                <w:sz w:val="20"/>
              </w:rPr>
            </w:pPr>
            <w:r>
              <w:rPr>
                <w:spacing w:val="-5"/>
                <w:sz w:val="18"/>
              </w:rPr>
              <w:t>Všechny</w:t>
            </w:r>
          </w:p>
        </w:tc>
        <w:tc>
          <w:tcPr>
            <w:tcW w:w="4955" w:type="dxa"/>
            <w:tcBorders>
              <w:top w:val="single" w:sz="4" w:space="0" w:color="000000"/>
              <w:left w:val="single" w:sz="4" w:space="0" w:color="000000"/>
              <w:bottom w:val="single" w:sz="4" w:space="0" w:color="000000"/>
            </w:tcBorders>
          </w:tcPr>
          <w:p w14:paraId="4E7F3046" w14:textId="77777777" w:rsidR="00CD2F2A" w:rsidRDefault="004D42C0">
            <w:pPr>
              <w:pStyle w:val="TableParagraph"/>
              <w:spacing w:before="1"/>
              <w:ind w:left="117"/>
              <w:jc w:val="both"/>
              <w:rPr>
                <w:sz w:val="20"/>
              </w:rPr>
            </w:pPr>
            <w:r>
              <w:rPr>
                <w:sz w:val="18"/>
              </w:rPr>
              <w:t xml:space="preserve">První verze sdílená </w:t>
            </w:r>
            <w:r>
              <w:rPr>
                <w:spacing w:val="-2"/>
                <w:sz w:val="18"/>
              </w:rPr>
              <w:t>s pracovní skupinou.</w:t>
            </w:r>
          </w:p>
          <w:p w14:paraId="006BC121" w14:textId="77777777" w:rsidR="00CD2F2A" w:rsidRDefault="004D42C0">
            <w:pPr>
              <w:pStyle w:val="TableParagraph"/>
              <w:spacing w:before="80"/>
              <w:ind w:left="117" w:right="103"/>
              <w:jc w:val="both"/>
              <w:rPr>
                <w:sz w:val="20"/>
              </w:rPr>
            </w:pPr>
            <w:r>
              <w:rPr>
                <w:sz w:val="18"/>
              </w:rPr>
              <w:t>Provedení připomínek vzešlých z brainstormingu na třetím zasedání pracovní skupiny, mimo jiné:</w:t>
            </w:r>
          </w:p>
          <w:p w14:paraId="40DCBE58" w14:textId="77777777" w:rsidR="00CD2F2A" w:rsidRPr="00B522E5" w:rsidRDefault="004D42C0">
            <w:pPr>
              <w:pStyle w:val="TableParagraph"/>
              <w:numPr>
                <w:ilvl w:val="0"/>
                <w:numId w:val="173"/>
              </w:numPr>
              <w:tabs>
                <w:tab w:val="left" w:pos="399"/>
              </w:tabs>
              <w:spacing w:before="79"/>
              <w:ind w:left="399" w:hanging="282"/>
              <w:rPr>
                <w:sz w:val="20"/>
                <w:lang w:val="it-IT"/>
              </w:rPr>
            </w:pPr>
            <w:r w:rsidRPr="00B522E5">
              <w:rPr>
                <w:sz w:val="18"/>
                <w:lang w:val="it-IT"/>
              </w:rPr>
              <w:t xml:space="preserve">v části </w:t>
            </w:r>
            <w:r w:rsidRPr="00B522E5">
              <w:rPr>
                <w:spacing w:val="-5"/>
                <w:sz w:val="18"/>
                <w:lang w:val="it-IT"/>
              </w:rPr>
              <w:t xml:space="preserve">1 </w:t>
            </w:r>
            <w:r w:rsidRPr="00B522E5">
              <w:rPr>
                <w:sz w:val="18"/>
                <w:lang w:val="it-IT"/>
              </w:rPr>
              <w:t xml:space="preserve">se vkládá bod </w:t>
            </w:r>
            <w:hyperlink w:anchor="_bookmark66" w:history="1">
              <w:r w:rsidRPr="00B522E5">
                <w:rPr>
                  <w:sz w:val="18"/>
                  <w:lang w:val="it-IT"/>
                </w:rPr>
                <w:t>8.4;</w:t>
              </w:r>
            </w:hyperlink>
          </w:p>
          <w:p w14:paraId="6F7F0804" w14:textId="77777777" w:rsidR="00CD2F2A" w:rsidRDefault="004D42C0">
            <w:pPr>
              <w:pStyle w:val="TableParagraph"/>
              <w:numPr>
                <w:ilvl w:val="0"/>
                <w:numId w:val="173"/>
              </w:numPr>
              <w:tabs>
                <w:tab w:val="left" w:pos="399"/>
              </w:tabs>
              <w:ind w:left="399" w:hanging="282"/>
              <w:rPr>
                <w:sz w:val="20"/>
              </w:rPr>
            </w:pPr>
            <w:r>
              <w:rPr>
                <w:spacing w:val="-2"/>
                <w:sz w:val="18"/>
              </w:rPr>
              <w:t>definování kompetencí;</w:t>
            </w:r>
          </w:p>
          <w:p w14:paraId="776362C8" w14:textId="77777777" w:rsidR="00CD2F2A" w:rsidRDefault="004D42C0">
            <w:pPr>
              <w:pStyle w:val="TableParagraph"/>
              <w:numPr>
                <w:ilvl w:val="0"/>
                <w:numId w:val="173"/>
              </w:numPr>
              <w:tabs>
                <w:tab w:val="left" w:pos="399"/>
              </w:tabs>
              <w:spacing w:before="1"/>
              <w:ind w:left="399" w:hanging="282"/>
              <w:rPr>
                <w:sz w:val="20"/>
              </w:rPr>
            </w:pPr>
            <w:r>
              <w:rPr>
                <w:sz w:val="18"/>
              </w:rPr>
              <w:t xml:space="preserve">restrukturalizace části 2 </w:t>
            </w:r>
            <w:r>
              <w:rPr>
                <w:spacing w:val="-5"/>
                <w:sz w:val="18"/>
              </w:rPr>
              <w:t>na:</w:t>
            </w:r>
          </w:p>
          <w:p w14:paraId="3AD19110" w14:textId="77777777" w:rsidR="00CD2F2A" w:rsidRDefault="004D42C0">
            <w:pPr>
              <w:pStyle w:val="TableParagraph"/>
              <w:numPr>
                <w:ilvl w:val="1"/>
                <w:numId w:val="173"/>
              </w:numPr>
              <w:tabs>
                <w:tab w:val="left" w:pos="683"/>
              </w:tabs>
              <w:spacing w:before="89"/>
              <w:ind w:left="683" w:hanging="283"/>
              <w:rPr>
                <w:sz w:val="20"/>
              </w:rPr>
            </w:pPr>
            <w:r>
              <w:rPr>
                <w:sz w:val="18"/>
              </w:rPr>
              <w:t xml:space="preserve">představit organizační </w:t>
            </w:r>
            <w:r>
              <w:rPr>
                <w:spacing w:val="-2"/>
                <w:sz w:val="18"/>
              </w:rPr>
              <w:t>požadavky;</w:t>
            </w:r>
          </w:p>
          <w:p w14:paraId="14B6D6C7" w14:textId="77777777" w:rsidR="00CD2F2A" w:rsidRDefault="004D42C0">
            <w:pPr>
              <w:pStyle w:val="TableParagraph"/>
              <w:numPr>
                <w:ilvl w:val="1"/>
                <w:numId w:val="173"/>
              </w:numPr>
              <w:tabs>
                <w:tab w:val="left" w:pos="683"/>
              </w:tabs>
              <w:spacing w:before="11"/>
              <w:ind w:left="683" w:hanging="283"/>
              <w:rPr>
                <w:sz w:val="20"/>
              </w:rPr>
            </w:pPr>
            <w:r>
              <w:rPr>
                <w:sz w:val="18"/>
              </w:rPr>
              <w:t xml:space="preserve">specifikovat </w:t>
            </w:r>
            <w:r>
              <w:rPr>
                <w:spacing w:val="-2"/>
                <w:sz w:val="18"/>
              </w:rPr>
              <w:t xml:space="preserve">role/funkce </w:t>
            </w:r>
            <w:r>
              <w:rPr>
                <w:sz w:val="18"/>
              </w:rPr>
              <w:t>projektu</w:t>
            </w:r>
            <w:r>
              <w:rPr>
                <w:spacing w:val="-2"/>
                <w:sz w:val="18"/>
              </w:rPr>
              <w:t>;</w:t>
            </w:r>
          </w:p>
          <w:p w14:paraId="455A3A1A" w14:textId="77777777" w:rsidR="00CD2F2A" w:rsidRDefault="004D42C0">
            <w:pPr>
              <w:pStyle w:val="TableParagraph"/>
              <w:numPr>
                <w:ilvl w:val="1"/>
                <w:numId w:val="173"/>
              </w:numPr>
              <w:tabs>
                <w:tab w:val="left" w:pos="683"/>
              </w:tabs>
              <w:spacing w:before="11"/>
              <w:ind w:left="683" w:hanging="283"/>
              <w:rPr>
                <w:sz w:val="20"/>
              </w:rPr>
            </w:pPr>
            <w:r>
              <w:rPr>
                <w:sz w:val="18"/>
              </w:rPr>
              <w:t xml:space="preserve">definovat </w:t>
            </w:r>
            <w:r>
              <w:rPr>
                <w:spacing w:val="-2"/>
                <w:sz w:val="18"/>
              </w:rPr>
              <w:t xml:space="preserve">požadavky na </w:t>
            </w:r>
            <w:r>
              <w:rPr>
                <w:sz w:val="18"/>
              </w:rPr>
              <w:t>individuální kompetence</w:t>
            </w:r>
            <w:r>
              <w:rPr>
                <w:spacing w:val="-2"/>
                <w:sz w:val="18"/>
              </w:rPr>
              <w:t>;</w:t>
            </w:r>
          </w:p>
          <w:p w14:paraId="3173DEEC" w14:textId="77777777" w:rsidR="00CD2F2A" w:rsidRDefault="004D42C0">
            <w:pPr>
              <w:pStyle w:val="TableParagraph"/>
              <w:numPr>
                <w:ilvl w:val="1"/>
                <w:numId w:val="173"/>
              </w:numPr>
              <w:tabs>
                <w:tab w:val="left" w:pos="683"/>
                <w:tab w:val="left" w:pos="686"/>
              </w:tabs>
              <w:spacing w:before="10"/>
              <w:ind w:right="100" w:hanging="286"/>
              <w:rPr>
                <w:sz w:val="20"/>
              </w:rPr>
            </w:pPr>
            <w:r>
              <w:rPr>
                <w:sz w:val="18"/>
              </w:rPr>
              <w:t>uzavřít s požadavky na způsobilost organizace AsBo jako celku;</w:t>
            </w:r>
          </w:p>
          <w:p w14:paraId="453BD7A7" w14:textId="77777777" w:rsidR="00CD2F2A" w:rsidRDefault="004D42C0">
            <w:pPr>
              <w:pStyle w:val="TableParagraph"/>
              <w:numPr>
                <w:ilvl w:val="1"/>
                <w:numId w:val="173"/>
              </w:numPr>
              <w:tabs>
                <w:tab w:val="left" w:pos="683"/>
                <w:tab w:val="left" w:pos="686"/>
              </w:tabs>
              <w:spacing w:line="240" w:lineRule="atLeast"/>
              <w:ind w:right="103" w:hanging="286"/>
              <w:rPr>
                <w:sz w:val="20"/>
              </w:rPr>
            </w:pPr>
            <w:r>
              <w:rPr>
                <w:sz w:val="18"/>
              </w:rPr>
              <w:t>seznam povolených rozsahů akreditace/uznání AsBo.</w:t>
            </w:r>
          </w:p>
        </w:tc>
      </w:tr>
      <w:tr w:rsidR="00CD2F2A" w14:paraId="2BE63A6A" w14:textId="77777777">
        <w:trPr>
          <w:trHeight w:val="813"/>
        </w:trPr>
        <w:tc>
          <w:tcPr>
            <w:tcW w:w="1370" w:type="dxa"/>
            <w:tcBorders>
              <w:top w:val="single" w:sz="4" w:space="0" w:color="000000"/>
              <w:bottom w:val="single" w:sz="4" w:space="0" w:color="000000"/>
              <w:right w:val="single" w:sz="4" w:space="0" w:color="000000"/>
            </w:tcBorders>
          </w:tcPr>
          <w:p w14:paraId="0C5D5EEF" w14:textId="77777777" w:rsidR="00CD2F2A" w:rsidRDefault="004D42C0">
            <w:pPr>
              <w:pStyle w:val="TableParagraph"/>
              <w:spacing w:before="1"/>
              <w:ind w:left="191" w:right="153" w:hanging="34"/>
              <w:rPr>
                <w:sz w:val="20"/>
              </w:rPr>
            </w:pPr>
            <w:r>
              <w:rPr>
                <w:sz w:val="18"/>
              </w:rPr>
              <w:t xml:space="preserve">Verze 0.2A </w:t>
            </w:r>
            <w:r>
              <w:rPr>
                <w:spacing w:val="-2"/>
                <w:sz w:val="18"/>
              </w:rPr>
              <w:t>26/07/2024</w:t>
            </w:r>
          </w:p>
        </w:tc>
        <w:tc>
          <w:tcPr>
            <w:tcW w:w="1551" w:type="dxa"/>
            <w:tcBorders>
              <w:top w:val="single" w:sz="4" w:space="0" w:color="000000"/>
              <w:left w:val="single" w:sz="4" w:space="0" w:color="000000"/>
              <w:bottom w:val="single" w:sz="4" w:space="0" w:color="000000"/>
              <w:right w:val="single" w:sz="4" w:space="0" w:color="000000"/>
            </w:tcBorders>
          </w:tcPr>
          <w:p w14:paraId="750FA773" w14:textId="77777777" w:rsidR="00CD2F2A" w:rsidRDefault="004D42C0">
            <w:pPr>
              <w:pStyle w:val="TableParagraph"/>
              <w:spacing w:before="1"/>
              <w:ind w:left="92" w:right="90"/>
              <w:jc w:val="center"/>
              <w:rPr>
                <w:sz w:val="20"/>
              </w:rPr>
            </w:pPr>
            <w:r>
              <w:rPr>
                <w:sz w:val="18"/>
              </w:rPr>
              <w:t xml:space="preserve">Dragan </w:t>
            </w:r>
            <w:r>
              <w:rPr>
                <w:spacing w:val="-2"/>
                <w:sz w:val="18"/>
              </w:rPr>
              <w:t>JOVIČIČ</w:t>
            </w:r>
          </w:p>
        </w:tc>
        <w:tc>
          <w:tcPr>
            <w:tcW w:w="1608" w:type="dxa"/>
            <w:tcBorders>
              <w:top w:val="single" w:sz="4" w:space="0" w:color="000000"/>
              <w:left w:val="single" w:sz="4" w:space="0" w:color="000000"/>
              <w:bottom w:val="single" w:sz="4" w:space="0" w:color="000000"/>
              <w:right w:val="single" w:sz="4" w:space="0" w:color="000000"/>
            </w:tcBorders>
          </w:tcPr>
          <w:p w14:paraId="7497E28E" w14:textId="77777777" w:rsidR="00CD2F2A" w:rsidRDefault="004D42C0">
            <w:pPr>
              <w:pStyle w:val="TableParagraph"/>
              <w:spacing w:before="1"/>
              <w:ind w:left="5"/>
              <w:jc w:val="center"/>
              <w:rPr>
                <w:sz w:val="20"/>
              </w:rPr>
            </w:pPr>
            <w:r>
              <w:rPr>
                <w:spacing w:val="-5"/>
                <w:sz w:val="18"/>
              </w:rPr>
              <w:t>Všechny</w:t>
            </w:r>
          </w:p>
        </w:tc>
        <w:tc>
          <w:tcPr>
            <w:tcW w:w="4955" w:type="dxa"/>
            <w:tcBorders>
              <w:top w:val="single" w:sz="4" w:space="0" w:color="000000"/>
              <w:left w:val="single" w:sz="4" w:space="0" w:color="000000"/>
              <w:bottom w:val="single" w:sz="4" w:space="0" w:color="000000"/>
            </w:tcBorders>
          </w:tcPr>
          <w:p w14:paraId="01DB647D" w14:textId="77777777" w:rsidR="00CD2F2A" w:rsidRDefault="004D42C0">
            <w:pPr>
              <w:pStyle w:val="TableParagraph"/>
              <w:spacing w:before="1"/>
              <w:ind w:left="117"/>
              <w:rPr>
                <w:sz w:val="20"/>
              </w:rPr>
            </w:pPr>
            <w:r>
              <w:rPr>
                <w:sz w:val="18"/>
              </w:rPr>
              <w:t xml:space="preserve">Provedení následujících </w:t>
            </w:r>
            <w:r>
              <w:rPr>
                <w:spacing w:val="-2"/>
                <w:sz w:val="18"/>
              </w:rPr>
              <w:t>změn:</w:t>
            </w:r>
          </w:p>
          <w:p w14:paraId="58AACF79" w14:textId="77777777" w:rsidR="00CD2F2A" w:rsidRDefault="004D42C0">
            <w:pPr>
              <w:pStyle w:val="TableParagraph"/>
              <w:spacing w:before="59" w:line="240" w:lineRule="atLeast"/>
              <w:ind w:left="400" w:hanging="284"/>
              <w:rPr>
                <w:sz w:val="20"/>
              </w:rPr>
            </w:pPr>
            <w:r>
              <w:rPr>
                <w:sz w:val="18"/>
              </w:rPr>
              <w:t>1) připomínky Glena HUNTELYHO (odborníka na akreditaci), Oliviera CASTELLANIHO, Maria USSIHO a Paoly AVELLY;</w:t>
            </w:r>
          </w:p>
        </w:tc>
      </w:tr>
    </w:tbl>
    <w:p w14:paraId="3A5BBCBD" w14:textId="77777777" w:rsidR="00CD2F2A" w:rsidRDefault="00CD2F2A">
      <w:pPr>
        <w:pStyle w:val="TableParagraph"/>
        <w:spacing w:line="240" w:lineRule="atLeast"/>
        <w:rPr>
          <w:sz w:val="20"/>
        </w:rPr>
        <w:sectPr w:rsidR="00CD2F2A">
          <w:headerReference w:type="default" r:id="rId10"/>
          <w:footerReference w:type="default" r:id="rId11"/>
          <w:pgSz w:w="11910" w:h="16840"/>
          <w:pgMar w:top="1440" w:right="850" w:bottom="980" w:left="1275" w:header="746" w:footer="792" w:gutter="0"/>
          <w:cols w:space="708"/>
        </w:sectPr>
      </w:pPr>
    </w:p>
    <w:p w14:paraId="6C647C65" w14:textId="77777777" w:rsidR="00CD2F2A" w:rsidRDefault="00CD2F2A">
      <w:pPr>
        <w:pStyle w:val="Zkladntext"/>
        <w:rPr>
          <w:rFonts w:ascii="Times New Roman"/>
          <w:b/>
          <w:i/>
          <w:sz w:val="20"/>
        </w:rPr>
      </w:pPr>
    </w:p>
    <w:p w14:paraId="66051172" w14:textId="77777777" w:rsidR="00CD2F2A" w:rsidRDefault="00CD2F2A">
      <w:pPr>
        <w:pStyle w:val="Zkladntext"/>
        <w:spacing w:before="136"/>
        <w:rPr>
          <w:rFonts w:ascii="Times New Roman"/>
          <w:b/>
          <w:i/>
          <w:sz w:val="20"/>
        </w:rPr>
      </w:pPr>
    </w:p>
    <w:p w14:paraId="6B7B2BD6" w14:textId="77777777" w:rsidR="00CD2F2A" w:rsidRDefault="004D42C0">
      <w:pPr>
        <w:ind w:right="79"/>
        <w:jc w:val="center"/>
        <w:rPr>
          <w:rFonts w:ascii="Times New Roman"/>
          <w:b/>
          <w:i/>
          <w:sz w:val="20"/>
        </w:rPr>
      </w:pPr>
      <w:r>
        <w:rPr>
          <w:rFonts w:ascii="Times New Roman"/>
          <w:b/>
          <w:i/>
          <w:color w:val="800000"/>
          <w:w w:val="125"/>
          <w:sz w:val="18"/>
        </w:rPr>
        <w:t>Tabulka 1: Tabulka 1</w:t>
      </w:r>
      <w:r>
        <w:rPr>
          <w:rFonts w:ascii="Times New Roman"/>
          <w:b/>
          <w:i/>
          <w:color w:val="800000"/>
          <w:spacing w:val="-2"/>
          <w:w w:val="125"/>
          <w:sz w:val="18"/>
        </w:rPr>
        <w:t xml:space="preserve">: Historie </w:t>
      </w:r>
      <w:r>
        <w:rPr>
          <w:rFonts w:ascii="Times New Roman"/>
          <w:b/>
          <w:i/>
          <w:color w:val="800000"/>
          <w:w w:val="125"/>
          <w:sz w:val="18"/>
        </w:rPr>
        <w:t>dokument</w:t>
      </w:r>
      <w:r>
        <w:rPr>
          <w:rFonts w:ascii="Times New Roman"/>
          <w:b/>
          <w:i/>
          <w:color w:val="800000"/>
          <w:w w:val="125"/>
          <w:sz w:val="18"/>
        </w:rPr>
        <w:t>ů</w:t>
      </w:r>
      <w:r>
        <w:rPr>
          <w:rFonts w:ascii="Times New Roman"/>
          <w:b/>
          <w:i/>
          <w:color w:val="800000"/>
          <w:w w:val="125"/>
          <w:sz w:val="18"/>
        </w:rPr>
        <w:t>.</w:t>
      </w:r>
    </w:p>
    <w:p w14:paraId="6F4DA062" w14:textId="77777777" w:rsidR="00CD2F2A" w:rsidRDefault="00CD2F2A">
      <w:pPr>
        <w:pStyle w:val="Zkladntext"/>
        <w:spacing w:before="1"/>
        <w:rPr>
          <w:rFonts w:ascii="Times New Roman"/>
          <w:b/>
          <w:i/>
          <w:sz w:val="16"/>
        </w:rPr>
      </w:pPr>
    </w:p>
    <w:tbl>
      <w:tblPr>
        <w:tblStyle w:val="TableNormal"/>
        <w:tblW w:w="0" w:type="auto"/>
        <w:tblInd w:w="15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370"/>
        <w:gridCol w:w="1551"/>
        <w:gridCol w:w="1608"/>
        <w:gridCol w:w="4955"/>
      </w:tblGrid>
      <w:tr w:rsidR="00CD2F2A" w14:paraId="3CFCB9A9" w14:textId="77777777">
        <w:trPr>
          <w:trHeight w:val="488"/>
        </w:trPr>
        <w:tc>
          <w:tcPr>
            <w:tcW w:w="1370" w:type="dxa"/>
            <w:tcBorders>
              <w:right w:val="single" w:sz="4" w:space="0" w:color="000000"/>
            </w:tcBorders>
          </w:tcPr>
          <w:p w14:paraId="100EC252" w14:textId="77777777" w:rsidR="00CD2F2A" w:rsidRDefault="004D42C0">
            <w:pPr>
              <w:pStyle w:val="TableParagraph"/>
              <w:spacing w:line="240" w:lineRule="atLeast"/>
              <w:ind w:left="474" w:right="354" w:hanging="118"/>
              <w:rPr>
                <w:b/>
                <w:sz w:val="20"/>
              </w:rPr>
            </w:pPr>
            <w:r>
              <w:rPr>
                <w:b/>
                <w:spacing w:val="-4"/>
                <w:sz w:val="18"/>
              </w:rPr>
              <w:t xml:space="preserve">Datum </w:t>
            </w:r>
            <w:r>
              <w:rPr>
                <w:b/>
                <w:spacing w:val="-2"/>
                <w:sz w:val="18"/>
              </w:rPr>
              <w:t>verze</w:t>
            </w:r>
          </w:p>
        </w:tc>
        <w:tc>
          <w:tcPr>
            <w:tcW w:w="1551" w:type="dxa"/>
            <w:tcBorders>
              <w:left w:val="single" w:sz="4" w:space="0" w:color="000000"/>
              <w:right w:val="single" w:sz="4" w:space="0" w:color="000000"/>
            </w:tcBorders>
          </w:tcPr>
          <w:p w14:paraId="21417ADD" w14:textId="77777777" w:rsidR="00CD2F2A" w:rsidRDefault="004D42C0">
            <w:pPr>
              <w:pStyle w:val="TableParagraph"/>
              <w:spacing w:before="123"/>
              <w:ind w:left="96" w:right="90"/>
              <w:jc w:val="center"/>
              <w:rPr>
                <w:b/>
                <w:sz w:val="20"/>
              </w:rPr>
            </w:pPr>
            <w:r>
              <w:rPr>
                <w:b/>
                <w:spacing w:val="-2"/>
                <w:sz w:val="18"/>
              </w:rPr>
              <w:t>Autor(i)</w:t>
            </w:r>
          </w:p>
        </w:tc>
        <w:tc>
          <w:tcPr>
            <w:tcW w:w="1608" w:type="dxa"/>
            <w:tcBorders>
              <w:left w:val="single" w:sz="4" w:space="0" w:color="000000"/>
              <w:right w:val="single" w:sz="4" w:space="0" w:color="000000"/>
            </w:tcBorders>
          </w:tcPr>
          <w:p w14:paraId="6813372A" w14:textId="77777777" w:rsidR="00CD2F2A" w:rsidRDefault="004D42C0">
            <w:pPr>
              <w:pStyle w:val="TableParagraph"/>
              <w:spacing w:before="123"/>
              <w:ind w:left="5"/>
              <w:jc w:val="center"/>
              <w:rPr>
                <w:b/>
                <w:sz w:val="20"/>
              </w:rPr>
            </w:pPr>
            <w:r>
              <w:rPr>
                <w:b/>
                <w:spacing w:val="-2"/>
                <w:sz w:val="18"/>
              </w:rPr>
              <w:t xml:space="preserve">Číslo </w:t>
            </w:r>
            <w:r>
              <w:rPr>
                <w:b/>
                <w:sz w:val="18"/>
              </w:rPr>
              <w:t>oddílu</w:t>
            </w:r>
          </w:p>
        </w:tc>
        <w:tc>
          <w:tcPr>
            <w:tcW w:w="4955" w:type="dxa"/>
            <w:tcBorders>
              <w:left w:val="single" w:sz="4" w:space="0" w:color="000000"/>
            </w:tcBorders>
          </w:tcPr>
          <w:p w14:paraId="44384004" w14:textId="77777777" w:rsidR="00CD2F2A" w:rsidRDefault="004D42C0">
            <w:pPr>
              <w:pStyle w:val="TableParagraph"/>
              <w:spacing w:before="123"/>
              <w:ind w:left="117"/>
              <w:rPr>
                <w:b/>
                <w:sz w:val="20"/>
              </w:rPr>
            </w:pPr>
            <w:r>
              <w:rPr>
                <w:b/>
                <w:spacing w:val="-2"/>
                <w:sz w:val="18"/>
              </w:rPr>
              <w:t>Popis úpravy</w:t>
            </w:r>
          </w:p>
        </w:tc>
      </w:tr>
      <w:tr w:rsidR="00CD2F2A" w14:paraId="7ED6DA25" w14:textId="77777777">
        <w:trPr>
          <w:trHeight w:val="4730"/>
        </w:trPr>
        <w:tc>
          <w:tcPr>
            <w:tcW w:w="1370" w:type="dxa"/>
            <w:tcBorders>
              <w:bottom w:val="single" w:sz="4" w:space="0" w:color="000000"/>
              <w:right w:val="single" w:sz="4" w:space="0" w:color="000000"/>
            </w:tcBorders>
          </w:tcPr>
          <w:p w14:paraId="466B6AED" w14:textId="77777777" w:rsidR="00CD2F2A" w:rsidRDefault="00CD2F2A">
            <w:pPr>
              <w:pStyle w:val="TableParagraph"/>
              <w:rPr>
                <w:rFonts w:ascii="Times New Roman"/>
                <w:sz w:val="18"/>
              </w:rPr>
            </w:pPr>
          </w:p>
        </w:tc>
        <w:tc>
          <w:tcPr>
            <w:tcW w:w="1551" w:type="dxa"/>
            <w:tcBorders>
              <w:left w:val="single" w:sz="4" w:space="0" w:color="000000"/>
              <w:bottom w:val="single" w:sz="4" w:space="0" w:color="000000"/>
              <w:right w:val="single" w:sz="4" w:space="0" w:color="000000"/>
            </w:tcBorders>
          </w:tcPr>
          <w:p w14:paraId="21F1DA78" w14:textId="77777777" w:rsidR="00CD2F2A" w:rsidRDefault="00CD2F2A">
            <w:pPr>
              <w:pStyle w:val="TableParagraph"/>
              <w:rPr>
                <w:rFonts w:ascii="Times New Roman"/>
                <w:sz w:val="18"/>
              </w:rPr>
            </w:pPr>
          </w:p>
        </w:tc>
        <w:tc>
          <w:tcPr>
            <w:tcW w:w="1608" w:type="dxa"/>
            <w:tcBorders>
              <w:left w:val="single" w:sz="4" w:space="0" w:color="000000"/>
              <w:bottom w:val="single" w:sz="4" w:space="0" w:color="000000"/>
              <w:right w:val="single" w:sz="4" w:space="0" w:color="000000"/>
            </w:tcBorders>
          </w:tcPr>
          <w:p w14:paraId="5656F54D" w14:textId="77777777" w:rsidR="00CD2F2A" w:rsidRDefault="00CD2F2A">
            <w:pPr>
              <w:pStyle w:val="TableParagraph"/>
              <w:rPr>
                <w:rFonts w:ascii="Times New Roman"/>
                <w:sz w:val="18"/>
              </w:rPr>
            </w:pPr>
          </w:p>
        </w:tc>
        <w:tc>
          <w:tcPr>
            <w:tcW w:w="4955" w:type="dxa"/>
            <w:tcBorders>
              <w:left w:val="single" w:sz="4" w:space="0" w:color="000000"/>
              <w:bottom w:val="single" w:sz="4" w:space="0" w:color="000000"/>
            </w:tcBorders>
          </w:tcPr>
          <w:p w14:paraId="610D5E4B" w14:textId="77777777" w:rsidR="00CD2F2A" w:rsidRDefault="004D42C0">
            <w:pPr>
              <w:pStyle w:val="TableParagraph"/>
              <w:numPr>
                <w:ilvl w:val="0"/>
                <w:numId w:val="172"/>
              </w:numPr>
              <w:tabs>
                <w:tab w:val="left" w:pos="399"/>
              </w:tabs>
              <w:spacing w:line="224" w:lineRule="exact"/>
              <w:ind w:left="399" w:hanging="282"/>
              <w:jc w:val="both"/>
              <w:rPr>
                <w:sz w:val="20"/>
              </w:rPr>
            </w:pPr>
            <w:r>
              <w:rPr>
                <w:sz w:val="18"/>
              </w:rPr>
              <w:t>restrukturalizace požadavků na způsobilost</w:t>
            </w:r>
          </w:p>
          <w:p w14:paraId="58E73C7C" w14:textId="77777777" w:rsidR="00CD2F2A" w:rsidRDefault="004D42C0">
            <w:pPr>
              <w:pStyle w:val="TableParagraph"/>
              <w:ind w:left="400" w:right="103"/>
              <w:jc w:val="both"/>
              <w:rPr>
                <w:sz w:val="20"/>
              </w:rPr>
            </w:pPr>
            <w:r>
              <w:rPr>
                <w:sz w:val="18"/>
              </w:rPr>
              <w:t xml:space="preserve">Členové hodnotícího týmu vs. definice </w:t>
            </w:r>
            <w:r>
              <w:rPr>
                <w:spacing w:val="-2"/>
                <w:sz w:val="18"/>
              </w:rPr>
              <w:t>kompetence;</w:t>
            </w:r>
          </w:p>
          <w:p w14:paraId="3A0847B3" w14:textId="77777777" w:rsidR="00CD2F2A" w:rsidRDefault="004D42C0">
            <w:pPr>
              <w:pStyle w:val="TableParagraph"/>
              <w:numPr>
                <w:ilvl w:val="0"/>
                <w:numId w:val="172"/>
              </w:numPr>
              <w:tabs>
                <w:tab w:val="left" w:pos="398"/>
                <w:tab w:val="left" w:pos="400"/>
              </w:tabs>
              <w:spacing w:before="2"/>
              <w:ind w:right="101"/>
              <w:jc w:val="both"/>
              <w:rPr>
                <w:sz w:val="20"/>
              </w:rPr>
            </w:pPr>
            <w:r>
              <w:rPr>
                <w:sz w:val="18"/>
              </w:rPr>
              <w:t>nové definice pojmů "způsobilost", "magisterský titul", "bakalářský titul", "odborné vzdělání";</w:t>
            </w:r>
          </w:p>
          <w:p w14:paraId="6AB37205" w14:textId="77777777" w:rsidR="00CD2F2A" w:rsidRDefault="004D42C0">
            <w:pPr>
              <w:pStyle w:val="TableParagraph"/>
              <w:numPr>
                <w:ilvl w:val="0"/>
                <w:numId w:val="172"/>
              </w:numPr>
              <w:tabs>
                <w:tab w:val="left" w:pos="398"/>
                <w:tab w:val="left" w:pos="400"/>
              </w:tabs>
              <w:ind w:right="102"/>
              <w:jc w:val="both"/>
              <w:rPr>
                <w:sz w:val="20"/>
              </w:rPr>
            </w:pPr>
            <w:r>
              <w:rPr>
                <w:sz w:val="18"/>
              </w:rPr>
              <w:t>výsledky některých diskusí na schůzkách pracovní skupiny a pracovní skupiny pro systém AsBo - další budou teprve realizovány;</w:t>
            </w:r>
          </w:p>
          <w:p w14:paraId="012A1B69" w14:textId="77777777" w:rsidR="00CD2F2A" w:rsidRDefault="004D42C0">
            <w:pPr>
              <w:pStyle w:val="TableParagraph"/>
              <w:numPr>
                <w:ilvl w:val="0"/>
                <w:numId w:val="172"/>
              </w:numPr>
              <w:tabs>
                <w:tab w:val="left" w:pos="398"/>
                <w:tab w:val="left" w:pos="400"/>
              </w:tabs>
              <w:ind w:right="100"/>
              <w:jc w:val="both"/>
              <w:rPr>
                <w:sz w:val="20"/>
              </w:rPr>
            </w:pPr>
            <w:r>
              <w:rPr>
                <w:sz w:val="18"/>
              </w:rPr>
              <w:t>zahrnout do systému hlavní požadavky na dodržování doporučení pro použití, přičemž zbývající požadavky jsou řízeny prostřednictvím AsBo-RFU:</w:t>
            </w:r>
          </w:p>
          <w:p w14:paraId="476A4CB5" w14:textId="77777777" w:rsidR="00CD2F2A" w:rsidRPr="00B522E5" w:rsidRDefault="004D42C0">
            <w:pPr>
              <w:pStyle w:val="TableParagraph"/>
              <w:numPr>
                <w:ilvl w:val="1"/>
                <w:numId w:val="172"/>
              </w:numPr>
              <w:tabs>
                <w:tab w:val="left" w:pos="683"/>
              </w:tabs>
              <w:spacing w:before="90"/>
              <w:ind w:left="683" w:hanging="283"/>
              <w:jc w:val="both"/>
              <w:rPr>
                <w:sz w:val="20"/>
                <w:lang w:val="it-IT"/>
              </w:rPr>
            </w:pPr>
            <w:r w:rsidRPr="00B522E5">
              <w:rPr>
                <w:sz w:val="18"/>
                <w:lang w:val="it-IT"/>
              </w:rPr>
              <w:t xml:space="preserve">AsBo-RFU 01 o </w:t>
            </w:r>
            <w:r w:rsidRPr="00B522E5">
              <w:rPr>
                <w:spacing w:val="-2"/>
                <w:sz w:val="18"/>
                <w:lang w:val="it-IT"/>
              </w:rPr>
              <w:t xml:space="preserve">metodě </w:t>
            </w:r>
            <w:r w:rsidRPr="00B522E5">
              <w:rPr>
                <w:sz w:val="18"/>
                <w:lang w:val="it-IT"/>
              </w:rPr>
              <w:t>kontroly;</w:t>
            </w:r>
          </w:p>
          <w:p w14:paraId="540D931F" w14:textId="77777777" w:rsidR="00CD2F2A" w:rsidRPr="00B522E5" w:rsidRDefault="004D42C0">
            <w:pPr>
              <w:pStyle w:val="TableParagraph"/>
              <w:numPr>
                <w:ilvl w:val="1"/>
                <w:numId w:val="172"/>
              </w:numPr>
              <w:tabs>
                <w:tab w:val="left" w:pos="683"/>
              </w:tabs>
              <w:spacing w:before="10"/>
              <w:ind w:left="683" w:hanging="283"/>
              <w:jc w:val="both"/>
              <w:rPr>
                <w:sz w:val="20"/>
                <w:lang w:val="it-IT"/>
              </w:rPr>
            </w:pPr>
            <w:r w:rsidRPr="00B522E5">
              <w:rPr>
                <w:spacing w:val="-2"/>
                <w:sz w:val="18"/>
                <w:lang w:val="it-IT"/>
              </w:rPr>
              <w:t>AsBo-RFU 02 o zprávě o posouzení bezpečnosti AsBo;</w:t>
            </w:r>
          </w:p>
          <w:p w14:paraId="27D1E9A0" w14:textId="77777777" w:rsidR="00CD2F2A" w:rsidRPr="00B522E5" w:rsidRDefault="004D42C0">
            <w:pPr>
              <w:pStyle w:val="TableParagraph"/>
              <w:numPr>
                <w:ilvl w:val="1"/>
                <w:numId w:val="172"/>
              </w:numPr>
              <w:tabs>
                <w:tab w:val="left" w:pos="683"/>
                <w:tab w:val="left" w:pos="686"/>
              </w:tabs>
              <w:spacing w:before="10"/>
              <w:ind w:right="101" w:hanging="286"/>
              <w:jc w:val="both"/>
              <w:rPr>
                <w:sz w:val="20"/>
                <w:lang w:val="it-IT"/>
              </w:rPr>
            </w:pPr>
            <w:r w:rsidRPr="00B522E5">
              <w:rPr>
                <w:sz w:val="18"/>
                <w:lang w:val="it-IT"/>
              </w:rPr>
              <w:t>AsBo-RFU 04 na základě zprávy AsBo o posouzení bezpečnosti, kdy žadatel jmenuje jediný AsBo pro nezávislé posouzení procesu zachycení požadavku žadatele požadovaného v článku 13 nařízení 2018/545 (včetně bezpečnosti</w:t>
            </w:r>
          </w:p>
          <w:p w14:paraId="3AFC5F0A" w14:textId="77777777" w:rsidR="00CD2F2A" w:rsidRDefault="004D42C0">
            <w:pPr>
              <w:pStyle w:val="TableParagraph"/>
              <w:spacing w:before="1" w:line="223" w:lineRule="exact"/>
              <w:ind w:left="686"/>
              <w:rPr>
                <w:sz w:val="20"/>
              </w:rPr>
            </w:pPr>
            <w:r>
              <w:rPr>
                <w:spacing w:val="-2"/>
                <w:sz w:val="18"/>
              </w:rPr>
              <w:t>požadavky);</w:t>
            </w:r>
          </w:p>
        </w:tc>
      </w:tr>
      <w:tr w:rsidR="00CD2F2A" w14:paraId="1607B213" w14:textId="77777777">
        <w:trPr>
          <w:trHeight w:val="3009"/>
        </w:trPr>
        <w:tc>
          <w:tcPr>
            <w:tcW w:w="1370" w:type="dxa"/>
            <w:tcBorders>
              <w:top w:val="single" w:sz="4" w:space="0" w:color="000000"/>
              <w:bottom w:val="single" w:sz="4" w:space="0" w:color="000000"/>
              <w:right w:val="single" w:sz="4" w:space="0" w:color="000000"/>
            </w:tcBorders>
          </w:tcPr>
          <w:p w14:paraId="137BC3A4" w14:textId="77777777" w:rsidR="00CD2F2A" w:rsidRDefault="004D42C0">
            <w:pPr>
              <w:pStyle w:val="TableParagraph"/>
              <w:spacing w:before="1"/>
              <w:ind w:left="191" w:right="158" w:hanging="32"/>
              <w:rPr>
                <w:sz w:val="20"/>
              </w:rPr>
            </w:pPr>
            <w:r>
              <w:rPr>
                <w:sz w:val="18"/>
              </w:rPr>
              <w:t xml:space="preserve">Verze 0.2B </w:t>
            </w:r>
            <w:r>
              <w:rPr>
                <w:spacing w:val="-2"/>
                <w:sz w:val="18"/>
              </w:rPr>
              <w:t>20/11/2024</w:t>
            </w:r>
          </w:p>
        </w:tc>
        <w:tc>
          <w:tcPr>
            <w:tcW w:w="1551" w:type="dxa"/>
            <w:tcBorders>
              <w:top w:val="single" w:sz="4" w:space="0" w:color="000000"/>
              <w:left w:val="single" w:sz="4" w:space="0" w:color="000000"/>
              <w:bottom w:val="single" w:sz="4" w:space="0" w:color="000000"/>
              <w:right w:val="single" w:sz="4" w:space="0" w:color="000000"/>
            </w:tcBorders>
          </w:tcPr>
          <w:p w14:paraId="0E0D2A58" w14:textId="77777777" w:rsidR="00CD2F2A" w:rsidRDefault="004D42C0">
            <w:pPr>
              <w:pStyle w:val="TableParagraph"/>
              <w:spacing w:before="1"/>
              <w:ind w:left="92" w:right="90"/>
              <w:jc w:val="center"/>
              <w:rPr>
                <w:sz w:val="20"/>
              </w:rPr>
            </w:pPr>
            <w:r>
              <w:rPr>
                <w:sz w:val="18"/>
              </w:rPr>
              <w:t xml:space="preserve">Dragan </w:t>
            </w:r>
            <w:r>
              <w:rPr>
                <w:spacing w:val="-2"/>
                <w:sz w:val="18"/>
              </w:rPr>
              <w:t>JOVIČIČ</w:t>
            </w:r>
          </w:p>
        </w:tc>
        <w:tc>
          <w:tcPr>
            <w:tcW w:w="1608" w:type="dxa"/>
            <w:tcBorders>
              <w:top w:val="single" w:sz="4" w:space="0" w:color="000000"/>
              <w:left w:val="single" w:sz="4" w:space="0" w:color="000000"/>
              <w:bottom w:val="single" w:sz="4" w:space="0" w:color="000000"/>
              <w:right w:val="single" w:sz="4" w:space="0" w:color="000000"/>
            </w:tcBorders>
          </w:tcPr>
          <w:p w14:paraId="2A1E3B8D" w14:textId="77777777" w:rsidR="00CD2F2A" w:rsidRDefault="004D42C0">
            <w:pPr>
              <w:pStyle w:val="TableParagraph"/>
              <w:spacing w:before="1"/>
              <w:ind w:left="5"/>
              <w:jc w:val="center"/>
              <w:rPr>
                <w:sz w:val="20"/>
              </w:rPr>
            </w:pPr>
            <w:r>
              <w:rPr>
                <w:spacing w:val="-5"/>
                <w:sz w:val="18"/>
              </w:rPr>
              <w:t>Všechny</w:t>
            </w:r>
          </w:p>
        </w:tc>
        <w:tc>
          <w:tcPr>
            <w:tcW w:w="4955" w:type="dxa"/>
            <w:tcBorders>
              <w:top w:val="single" w:sz="4" w:space="0" w:color="000000"/>
              <w:left w:val="single" w:sz="4" w:space="0" w:color="000000"/>
              <w:bottom w:val="single" w:sz="4" w:space="0" w:color="000000"/>
            </w:tcBorders>
          </w:tcPr>
          <w:p w14:paraId="64DF51EF" w14:textId="77777777" w:rsidR="00CD2F2A" w:rsidRDefault="004D42C0">
            <w:pPr>
              <w:pStyle w:val="TableParagraph"/>
              <w:spacing w:before="1"/>
              <w:ind w:left="117"/>
              <w:jc w:val="both"/>
              <w:rPr>
                <w:sz w:val="20"/>
              </w:rPr>
            </w:pPr>
            <w:r>
              <w:rPr>
                <w:sz w:val="18"/>
              </w:rPr>
              <w:t xml:space="preserve">Restrukturalizace dokumentu </w:t>
            </w:r>
            <w:r>
              <w:rPr>
                <w:spacing w:val="-5"/>
                <w:sz w:val="18"/>
              </w:rPr>
              <w:t>na:</w:t>
            </w:r>
          </w:p>
          <w:p w14:paraId="66572320" w14:textId="77777777" w:rsidR="00CD2F2A" w:rsidRDefault="004D42C0">
            <w:pPr>
              <w:pStyle w:val="TableParagraph"/>
              <w:numPr>
                <w:ilvl w:val="0"/>
                <w:numId w:val="171"/>
              </w:numPr>
              <w:tabs>
                <w:tab w:val="left" w:pos="398"/>
                <w:tab w:val="left" w:pos="400"/>
              </w:tabs>
              <w:spacing w:before="80"/>
              <w:ind w:right="104"/>
              <w:jc w:val="both"/>
              <w:rPr>
                <w:sz w:val="20"/>
              </w:rPr>
            </w:pPr>
            <w:r>
              <w:rPr>
                <w:sz w:val="18"/>
              </w:rPr>
              <w:t>nastavení rámcových požadavků na systém řízení AsBo;</w:t>
            </w:r>
          </w:p>
          <w:p w14:paraId="37EB72A5" w14:textId="77777777" w:rsidR="00CD2F2A" w:rsidRDefault="004D42C0">
            <w:pPr>
              <w:pStyle w:val="TableParagraph"/>
              <w:numPr>
                <w:ilvl w:val="0"/>
                <w:numId w:val="171"/>
              </w:numPr>
              <w:tabs>
                <w:tab w:val="left" w:pos="398"/>
                <w:tab w:val="left" w:pos="400"/>
              </w:tabs>
              <w:ind w:right="101"/>
              <w:jc w:val="both"/>
              <w:rPr>
                <w:sz w:val="20"/>
              </w:rPr>
            </w:pPr>
            <w:r>
              <w:rPr>
                <w:sz w:val="18"/>
              </w:rPr>
              <w:t xml:space="preserve">definovat požadavky na kompetence pro organizaci AsBo jako celek a rozdělit tyto požadavky mezi jednotlivé role hodnotícího </w:t>
            </w:r>
            <w:r>
              <w:rPr>
                <w:spacing w:val="-2"/>
                <w:sz w:val="18"/>
              </w:rPr>
              <w:t>týmu;</w:t>
            </w:r>
          </w:p>
          <w:p w14:paraId="5E99EC9F" w14:textId="77777777" w:rsidR="00CD2F2A" w:rsidRDefault="004D42C0">
            <w:pPr>
              <w:pStyle w:val="TableParagraph"/>
              <w:numPr>
                <w:ilvl w:val="0"/>
                <w:numId w:val="171"/>
              </w:numPr>
              <w:tabs>
                <w:tab w:val="left" w:pos="398"/>
                <w:tab w:val="left" w:pos="400"/>
              </w:tabs>
              <w:ind w:right="101"/>
              <w:jc w:val="both"/>
              <w:rPr>
                <w:sz w:val="20"/>
              </w:rPr>
            </w:pPr>
            <w:r>
              <w:rPr>
                <w:sz w:val="18"/>
              </w:rPr>
              <w:t xml:space="preserve">shromáždit popisy rolí a specifikace kompetencí hodnotícího týmu v téže </w:t>
            </w:r>
            <w:r>
              <w:rPr>
                <w:spacing w:val="-2"/>
                <w:sz w:val="18"/>
              </w:rPr>
              <w:t>kapitole;</w:t>
            </w:r>
          </w:p>
          <w:p w14:paraId="521770F1" w14:textId="77777777" w:rsidR="00CD2F2A" w:rsidRDefault="004D42C0">
            <w:pPr>
              <w:pStyle w:val="TableParagraph"/>
              <w:numPr>
                <w:ilvl w:val="0"/>
                <w:numId w:val="171"/>
              </w:numPr>
              <w:tabs>
                <w:tab w:val="left" w:pos="399"/>
              </w:tabs>
              <w:spacing w:before="1" w:line="243" w:lineRule="exact"/>
              <w:ind w:left="399" w:hanging="282"/>
              <w:jc w:val="both"/>
              <w:rPr>
                <w:sz w:val="20"/>
              </w:rPr>
            </w:pPr>
            <w:r>
              <w:rPr>
                <w:sz w:val="18"/>
              </w:rPr>
              <w:t xml:space="preserve">implementovat připomínky pracovní skupiny </w:t>
            </w:r>
            <w:r>
              <w:rPr>
                <w:spacing w:val="-4"/>
                <w:sz w:val="18"/>
              </w:rPr>
              <w:t>z</w:t>
            </w:r>
          </w:p>
          <w:p w14:paraId="6854BDF1" w14:textId="77777777" w:rsidR="00CD2F2A" w:rsidRDefault="004D42C0">
            <w:pPr>
              <w:pStyle w:val="TableParagraph"/>
              <w:spacing w:line="222" w:lineRule="exact"/>
              <w:ind w:left="400"/>
              <w:jc w:val="both"/>
              <w:rPr>
                <w:sz w:val="20"/>
              </w:rPr>
            </w:pPr>
            <w:r>
              <w:rPr>
                <w:spacing w:val="-2"/>
                <w:sz w:val="18"/>
              </w:rPr>
              <w:t xml:space="preserve">zasedání v </w:t>
            </w:r>
            <w:r>
              <w:rPr>
                <w:sz w:val="18"/>
              </w:rPr>
              <w:t>červnu 2024;</w:t>
            </w:r>
          </w:p>
        </w:tc>
      </w:tr>
      <w:tr w:rsidR="00CD2F2A" w14:paraId="25570D2C" w14:textId="77777777">
        <w:trPr>
          <w:trHeight w:val="3744"/>
        </w:trPr>
        <w:tc>
          <w:tcPr>
            <w:tcW w:w="1370" w:type="dxa"/>
            <w:tcBorders>
              <w:top w:val="single" w:sz="4" w:space="0" w:color="000000"/>
              <w:bottom w:val="single" w:sz="4" w:space="0" w:color="000000"/>
              <w:right w:val="single" w:sz="4" w:space="0" w:color="000000"/>
            </w:tcBorders>
          </w:tcPr>
          <w:p w14:paraId="40474F7B" w14:textId="77777777" w:rsidR="00CD2F2A" w:rsidRDefault="004D42C0">
            <w:pPr>
              <w:pStyle w:val="TableParagraph"/>
              <w:spacing w:before="1"/>
              <w:ind w:left="191" w:right="157" w:hanging="29"/>
              <w:rPr>
                <w:sz w:val="20"/>
              </w:rPr>
            </w:pPr>
            <w:r>
              <w:rPr>
                <w:sz w:val="18"/>
              </w:rPr>
              <w:t xml:space="preserve">Verze 0.2C </w:t>
            </w:r>
            <w:r>
              <w:rPr>
                <w:spacing w:val="-2"/>
                <w:sz w:val="18"/>
              </w:rPr>
              <w:t>27/01/2025</w:t>
            </w:r>
          </w:p>
        </w:tc>
        <w:tc>
          <w:tcPr>
            <w:tcW w:w="1551" w:type="dxa"/>
            <w:tcBorders>
              <w:top w:val="single" w:sz="4" w:space="0" w:color="000000"/>
              <w:left w:val="single" w:sz="4" w:space="0" w:color="000000"/>
              <w:bottom w:val="single" w:sz="4" w:space="0" w:color="000000"/>
              <w:right w:val="single" w:sz="4" w:space="0" w:color="000000"/>
            </w:tcBorders>
          </w:tcPr>
          <w:p w14:paraId="0AC0ED97" w14:textId="77777777" w:rsidR="00CD2F2A" w:rsidRDefault="004D42C0">
            <w:pPr>
              <w:pStyle w:val="TableParagraph"/>
              <w:spacing w:before="1"/>
              <w:ind w:left="92" w:right="90"/>
              <w:jc w:val="center"/>
              <w:rPr>
                <w:sz w:val="20"/>
              </w:rPr>
            </w:pPr>
            <w:r>
              <w:rPr>
                <w:sz w:val="18"/>
              </w:rPr>
              <w:t xml:space="preserve">Dragan </w:t>
            </w:r>
            <w:r>
              <w:rPr>
                <w:spacing w:val="-2"/>
                <w:sz w:val="18"/>
              </w:rPr>
              <w:t>JOVIČIČ</w:t>
            </w:r>
          </w:p>
        </w:tc>
        <w:tc>
          <w:tcPr>
            <w:tcW w:w="1608" w:type="dxa"/>
            <w:tcBorders>
              <w:top w:val="single" w:sz="4" w:space="0" w:color="000000"/>
              <w:left w:val="single" w:sz="4" w:space="0" w:color="000000"/>
              <w:bottom w:val="single" w:sz="4" w:space="0" w:color="000000"/>
              <w:right w:val="single" w:sz="4" w:space="0" w:color="000000"/>
            </w:tcBorders>
          </w:tcPr>
          <w:p w14:paraId="26676D68" w14:textId="77777777" w:rsidR="00CD2F2A" w:rsidRDefault="004D42C0">
            <w:pPr>
              <w:pStyle w:val="TableParagraph"/>
              <w:spacing w:before="1"/>
              <w:ind w:left="5"/>
              <w:jc w:val="center"/>
              <w:rPr>
                <w:sz w:val="20"/>
              </w:rPr>
            </w:pPr>
            <w:r>
              <w:rPr>
                <w:spacing w:val="-5"/>
                <w:sz w:val="18"/>
              </w:rPr>
              <w:t>Všechny</w:t>
            </w:r>
          </w:p>
        </w:tc>
        <w:tc>
          <w:tcPr>
            <w:tcW w:w="4955" w:type="dxa"/>
            <w:tcBorders>
              <w:top w:val="single" w:sz="4" w:space="0" w:color="000000"/>
              <w:left w:val="single" w:sz="4" w:space="0" w:color="000000"/>
              <w:bottom w:val="single" w:sz="4" w:space="0" w:color="000000"/>
            </w:tcBorders>
          </w:tcPr>
          <w:p w14:paraId="68DD076B" w14:textId="77777777" w:rsidR="00CD2F2A" w:rsidRDefault="004D42C0">
            <w:pPr>
              <w:pStyle w:val="TableParagraph"/>
              <w:spacing w:before="1"/>
              <w:ind w:left="117"/>
              <w:jc w:val="both"/>
              <w:rPr>
                <w:sz w:val="20"/>
              </w:rPr>
            </w:pPr>
            <w:r>
              <w:rPr>
                <w:sz w:val="18"/>
              </w:rPr>
              <w:t xml:space="preserve">Restrukturalizace dokumentu </w:t>
            </w:r>
            <w:r>
              <w:rPr>
                <w:spacing w:val="-5"/>
                <w:sz w:val="18"/>
              </w:rPr>
              <w:t>na:</w:t>
            </w:r>
          </w:p>
          <w:p w14:paraId="02728F82" w14:textId="77777777" w:rsidR="00CD2F2A" w:rsidRDefault="004D42C0">
            <w:pPr>
              <w:pStyle w:val="TableParagraph"/>
              <w:numPr>
                <w:ilvl w:val="0"/>
                <w:numId w:val="170"/>
              </w:numPr>
              <w:tabs>
                <w:tab w:val="left" w:pos="398"/>
                <w:tab w:val="left" w:pos="400"/>
              </w:tabs>
              <w:spacing w:before="80"/>
              <w:ind w:right="106"/>
              <w:jc w:val="both"/>
              <w:rPr>
                <w:sz w:val="20"/>
              </w:rPr>
            </w:pPr>
            <w:r>
              <w:rPr>
                <w:sz w:val="18"/>
              </w:rPr>
              <w:t>zlepšit kritéria v rámcových požadavcích na systém řízení AsBo;</w:t>
            </w:r>
          </w:p>
          <w:p w14:paraId="7FF81676" w14:textId="77777777" w:rsidR="00CD2F2A" w:rsidRDefault="004D42C0">
            <w:pPr>
              <w:pStyle w:val="TableParagraph"/>
              <w:numPr>
                <w:ilvl w:val="0"/>
                <w:numId w:val="170"/>
              </w:numPr>
              <w:tabs>
                <w:tab w:val="left" w:pos="398"/>
                <w:tab w:val="left" w:pos="400"/>
              </w:tabs>
              <w:spacing w:before="1"/>
              <w:ind w:right="102"/>
              <w:jc w:val="both"/>
              <w:rPr>
                <w:sz w:val="20"/>
              </w:rPr>
            </w:pPr>
            <w:r>
              <w:rPr>
                <w:sz w:val="18"/>
              </w:rPr>
              <w:t xml:space="preserve">zavést pojem odbornosti, což je stupeň zvládnutí práce, která má </w:t>
            </w:r>
            <w:r>
              <w:rPr>
                <w:spacing w:val="-1"/>
                <w:sz w:val="18"/>
              </w:rPr>
              <w:t xml:space="preserve">být </w:t>
            </w:r>
            <w:r>
              <w:rPr>
                <w:sz w:val="18"/>
              </w:rPr>
              <w:t xml:space="preserve">vykonána, aby vynikající zdroje mohly rychleji postupovat, pokud jde o úroveň </w:t>
            </w:r>
            <w:r>
              <w:rPr>
                <w:spacing w:val="-2"/>
                <w:sz w:val="18"/>
              </w:rPr>
              <w:t>kompetencí;</w:t>
            </w:r>
          </w:p>
          <w:p w14:paraId="6B829B76" w14:textId="77777777" w:rsidR="00CD2F2A" w:rsidRDefault="004D42C0">
            <w:pPr>
              <w:pStyle w:val="TableParagraph"/>
              <w:numPr>
                <w:ilvl w:val="0"/>
                <w:numId w:val="170"/>
              </w:numPr>
              <w:tabs>
                <w:tab w:val="left" w:pos="398"/>
                <w:tab w:val="left" w:pos="400"/>
              </w:tabs>
              <w:ind w:right="101"/>
              <w:jc w:val="both"/>
              <w:rPr>
                <w:sz w:val="20"/>
              </w:rPr>
            </w:pPr>
            <w:r>
              <w:rPr>
                <w:sz w:val="18"/>
              </w:rPr>
              <w:t>lépe propojit požadavky organizace AsBo jako celku s klíčovými rolemi definovanými v systému;</w:t>
            </w:r>
          </w:p>
          <w:p w14:paraId="0C92F2AF" w14:textId="77777777" w:rsidR="00CD2F2A" w:rsidRDefault="004D42C0">
            <w:pPr>
              <w:pStyle w:val="TableParagraph"/>
              <w:numPr>
                <w:ilvl w:val="0"/>
                <w:numId w:val="170"/>
              </w:numPr>
              <w:tabs>
                <w:tab w:val="left" w:pos="398"/>
                <w:tab w:val="left" w:pos="400"/>
              </w:tabs>
              <w:spacing w:before="1"/>
              <w:ind w:right="103"/>
              <w:jc w:val="both"/>
              <w:rPr>
                <w:sz w:val="20"/>
              </w:rPr>
            </w:pPr>
            <w:r>
              <w:rPr>
                <w:sz w:val="18"/>
              </w:rPr>
              <w:t xml:space="preserve">shrnout úroveň kompetencí klíčových rolí </w:t>
            </w:r>
            <w:r>
              <w:rPr>
                <w:spacing w:val="-2"/>
                <w:sz w:val="18"/>
              </w:rPr>
              <w:t>v číslech;</w:t>
            </w:r>
          </w:p>
          <w:p w14:paraId="7C74DDF1" w14:textId="77777777" w:rsidR="00CD2F2A" w:rsidRDefault="004D42C0">
            <w:pPr>
              <w:pStyle w:val="TableParagraph"/>
              <w:numPr>
                <w:ilvl w:val="0"/>
                <w:numId w:val="170"/>
              </w:numPr>
              <w:tabs>
                <w:tab w:val="left" w:pos="398"/>
                <w:tab w:val="left" w:pos="400"/>
              </w:tabs>
              <w:spacing w:line="243" w:lineRule="exact"/>
              <w:ind w:left="398" w:hanging="282"/>
              <w:jc w:val="both"/>
              <w:rPr>
                <w:sz w:val="20"/>
              </w:rPr>
            </w:pPr>
            <w:r>
              <w:rPr>
                <w:sz w:val="18"/>
              </w:rPr>
              <w:t xml:space="preserve">shromáždit v tabulce požadavky na kompetence </w:t>
            </w:r>
            <w:r>
              <w:rPr>
                <w:spacing w:val="-5"/>
                <w:sz w:val="18"/>
              </w:rPr>
              <w:t>pro</w:t>
            </w:r>
          </w:p>
          <w:p w14:paraId="2A735380" w14:textId="77777777" w:rsidR="00CD2F2A" w:rsidRDefault="004D42C0">
            <w:pPr>
              <w:pStyle w:val="TableParagraph"/>
              <w:spacing w:line="240" w:lineRule="atLeast"/>
              <w:ind w:left="400" w:right="102"/>
              <w:jc w:val="both"/>
              <w:rPr>
                <w:sz w:val="20"/>
              </w:rPr>
            </w:pPr>
            <w:r>
              <w:rPr>
                <w:sz w:val="18"/>
              </w:rPr>
              <w:t>klíčových rolí, aby lépe vynikly rozdíly mezi těmito rolemi.</w:t>
            </w:r>
          </w:p>
        </w:tc>
      </w:tr>
      <w:tr w:rsidR="00CD2F2A" w14:paraId="570A114F" w14:textId="77777777">
        <w:trPr>
          <w:trHeight w:val="813"/>
        </w:trPr>
        <w:tc>
          <w:tcPr>
            <w:tcW w:w="1370" w:type="dxa"/>
            <w:tcBorders>
              <w:top w:val="single" w:sz="4" w:space="0" w:color="000000"/>
              <w:bottom w:val="nil"/>
              <w:right w:val="single" w:sz="4" w:space="0" w:color="000000"/>
            </w:tcBorders>
          </w:tcPr>
          <w:p w14:paraId="17A12941" w14:textId="77777777" w:rsidR="00CD2F2A" w:rsidRDefault="004D42C0">
            <w:pPr>
              <w:pStyle w:val="TableParagraph"/>
              <w:spacing w:before="1"/>
              <w:ind w:left="191" w:right="153" w:hanging="34"/>
              <w:rPr>
                <w:sz w:val="20"/>
              </w:rPr>
            </w:pPr>
            <w:r>
              <w:rPr>
                <w:sz w:val="18"/>
              </w:rPr>
              <w:t xml:space="preserve">Verze 0.3A </w:t>
            </w:r>
            <w:r>
              <w:rPr>
                <w:spacing w:val="-2"/>
                <w:sz w:val="18"/>
              </w:rPr>
              <w:t>26/02/2025</w:t>
            </w:r>
          </w:p>
        </w:tc>
        <w:tc>
          <w:tcPr>
            <w:tcW w:w="1551" w:type="dxa"/>
            <w:tcBorders>
              <w:top w:val="single" w:sz="4" w:space="0" w:color="000000"/>
              <w:left w:val="single" w:sz="4" w:space="0" w:color="000000"/>
              <w:bottom w:val="nil"/>
              <w:right w:val="single" w:sz="4" w:space="0" w:color="000000"/>
            </w:tcBorders>
          </w:tcPr>
          <w:p w14:paraId="1CB8550B" w14:textId="77777777" w:rsidR="00CD2F2A" w:rsidRDefault="004D42C0">
            <w:pPr>
              <w:pStyle w:val="TableParagraph"/>
              <w:spacing w:before="1"/>
              <w:ind w:left="92" w:right="90"/>
              <w:jc w:val="center"/>
              <w:rPr>
                <w:sz w:val="20"/>
              </w:rPr>
            </w:pPr>
            <w:r>
              <w:rPr>
                <w:sz w:val="18"/>
              </w:rPr>
              <w:t xml:space="preserve">Dragan </w:t>
            </w:r>
            <w:r>
              <w:rPr>
                <w:spacing w:val="-2"/>
                <w:sz w:val="18"/>
              </w:rPr>
              <w:t>JOVIČIČ</w:t>
            </w:r>
          </w:p>
        </w:tc>
        <w:tc>
          <w:tcPr>
            <w:tcW w:w="1608" w:type="dxa"/>
            <w:tcBorders>
              <w:top w:val="single" w:sz="4" w:space="0" w:color="000000"/>
              <w:left w:val="single" w:sz="4" w:space="0" w:color="000000"/>
              <w:bottom w:val="single" w:sz="4" w:space="0" w:color="000000"/>
              <w:right w:val="single" w:sz="4" w:space="0" w:color="000000"/>
            </w:tcBorders>
          </w:tcPr>
          <w:p w14:paraId="66A343D6" w14:textId="77777777" w:rsidR="00CD2F2A" w:rsidRDefault="004D42C0">
            <w:pPr>
              <w:pStyle w:val="TableParagraph"/>
              <w:spacing w:before="1"/>
              <w:ind w:left="5"/>
              <w:jc w:val="center"/>
              <w:rPr>
                <w:sz w:val="20"/>
              </w:rPr>
            </w:pPr>
            <w:r>
              <w:rPr>
                <w:spacing w:val="-5"/>
                <w:sz w:val="18"/>
              </w:rPr>
              <w:t>Všechny</w:t>
            </w:r>
          </w:p>
        </w:tc>
        <w:tc>
          <w:tcPr>
            <w:tcW w:w="4955" w:type="dxa"/>
            <w:tcBorders>
              <w:top w:val="single" w:sz="4" w:space="0" w:color="000000"/>
              <w:left w:val="single" w:sz="4" w:space="0" w:color="000000"/>
              <w:bottom w:val="single" w:sz="4" w:space="0" w:color="000000"/>
            </w:tcBorders>
          </w:tcPr>
          <w:p w14:paraId="206E5577" w14:textId="77777777" w:rsidR="00CD2F2A" w:rsidRDefault="004D42C0">
            <w:pPr>
              <w:pStyle w:val="TableParagraph"/>
              <w:spacing w:before="1"/>
              <w:ind w:left="117" w:right="119"/>
              <w:rPr>
                <w:sz w:val="20"/>
              </w:rPr>
            </w:pPr>
            <w:r>
              <w:rPr>
                <w:sz w:val="18"/>
              </w:rPr>
              <w:t>Aktualizace dokumentu na základě připomínek členů pracovní skupiny.</w:t>
            </w:r>
          </w:p>
          <w:p w14:paraId="43D17F36" w14:textId="77777777" w:rsidR="00CD2F2A" w:rsidRDefault="004D42C0">
            <w:pPr>
              <w:pStyle w:val="TableParagraph"/>
              <w:spacing w:before="78" w:line="225" w:lineRule="exact"/>
              <w:ind w:left="117"/>
              <w:rPr>
                <w:sz w:val="20"/>
              </w:rPr>
            </w:pPr>
            <w:r>
              <w:rPr>
                <w:sz w:val="18"/>
              </w:rPr>
              <w:t xml:space="preserve">Psaní částí, které dosud nebyly zahrnuty </w:t>
            </w:r>
            <w:r>
              <w:rPr>
                <w:spacing w:val="-2"/>
                <w:sz w:val="18"/>
              </w:rPr>
              <w:t>do systému:</w:t>
            </w:r>
          </w:p>
        </w:tc>
      </w:tr>
    </w:tbl>
    <w:p w14:paraId="3846E39C" w14:textId="77777777" w:rsidR="00CD2F2A" w:rsidRDefault="00CD2F2A">
      <w:pPr>
        <w:pStyle w:val="TableParagraph"/>
        <w:spacing w:line="225" w:lineRule="exact"/>
        <w:rPr>
          <w:sz w:val="20"/>
        </w:rPr>
        <w:sectPr w:rsidR="00CD2F2A">
          <w:pgSz w:w="11910" w:h="16840"/>
          <w:pgMar w:top="1440" w:right="850" w:bottom="980" w:left="1275" w:header="746" w:footer="792" w:gutter="0"/>
          <w:cols w:space="708"/>
        </w:sectPr>
      </w:pPr>
    </w:p>
    <w:p w14:paraId="12969E55" w14:textId="77777777" w:rsidR="00CD2F2A" w:rsidRDefault="00CD2F2A">
      <w:pPr>
        <w:pStyle w:val="Zkladntext"/>
        <w:rPr>
          <w:rFonts w:ascii="Times New Roman"/>
          <w:b/>
          <w:i/>
          <w:sz w:val="20"/>
        </w:rPr>
      </w:pPr>
    </w:p>
    <w:p w14:paraId="3744E15F" w14:textId="77777777" w:rsidR="00CD2F2A" w:rsidRDefault="00CD2F2A">
      <w:pPr>
        <w:pStyle w:val="Zkladntext"/>
        <w:spacing w:before="136"/>
        <w:rPr>
          <w:rFonts w:ascii="Times New Roman"/>
          <w:b/>
          <w:i/>
          <w:sz w:val="20"/>
        </w:rPr>
      </w:pPr>
    </w:p>
    <w:p w14:paraId="6886BFB8" w14:textId="77777777" w:rsidR="00CD2F2A" w:rsidRDefault="004D42C0">
      <w:pPr>
        <w:ind w:right="79"/>
        <w:jc w:val="center"/>
        <w:rPr>
          <w:rFonts w:ascii="Times New Roman"/>
          <w:b/>
          <w:i/>
          <w:sz w:val="20"/>
        </w:rPr>
      </w:pPr>
      <w:r>
        <w:rPr>
          <w:rFonts w:ascii="Times New Roman"/>
          <w:b/>
          <w:i/>
          <w:color w:val="800000"/>
          <w:w w:val="125"/>
          <w:sz w:val="18"/>
        </w:rPr>
        <w:t>Tabulka 1: Tabulka 1</w:t>
      </w:r>
      <w:r>
        <w:rPr>
          <w:rFonts w:ascii="Times New Roman"/>
          <w:b/>
          <w:i/>
          <w:color w:val="800000"/>
          <w:spacing w:val="-2"/>
          <w:w w:val="125"/>
          <w:sz w:val="18"/>
        </w:rPr>
        <w:t xml:space="preserve">: Historie </w:t>
      </w:r>
      <w:r>
        <w:rPr>
          <w:rFonts w:ascii="Times New Roman"/>
          <w:b/>
          <w:i/>
          <w:color w:val="800000"/>
          <w:w w:val="125"/>
          <w:sz w:val="18"/>
        </w:rPr>
        <w:t>dokument</w:t>
      </w:r>
      <w:r>
        <w:rPr>
          <w:rFonts w:ascii="Times New Roman"/>
          <w:b/>
          <w:i/>
          <w:color w:val="800000"/>
          <w:w w:val="125"/>
          <w:sz w:val="18"/>
        </w:rPr>
        <w:t>ů</w:t>
      </w:r>
      <w:r>
        <w:rPr>
          <w:rFonts w:ascii="Times New Roman"/>
          <w:b/>
          <w:i/>
          <w:color w:val="800000"/>
          <w:w w:val="125"/>
          <w:sz w:val="18"/>
        </w:rPr>
        <w:t>.</w:t>
      </w:r>
    </w:p>
    <w:p w14:paraId="1475D741" w14:textId="77777777" w:rsidR="00CD2F2A" w:rsidRDefault="00CD2F2A">
      <w:pPr>
        <w:pStyle w:val="Zkladntext"/>
        <w:spacing w:before="1"/>
        <w:rPr>
          <w:rFonts w:ascii="Times New Roman"/>
          <w:b/>
          <w:i/>
          <w:sz w:val="16"/>
        </w:rPr>
      </w:pPr>
    </w:p>
    <w:tbl>
      <w:tblPr>
        <w:tblStyle w:val="TableNormal"/>
        <w:tblW w:w="0" w:type="auto"/>
        <w:tblInd w:w="15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370"/>
        <w:gridCol w:w="1555"/>
        <w:gridCol w:w="1605"/>
        <w:gridCol w:w="4952"/>
      </w:tblGrid>
      <w:tr w:rsidR="00CD2F2A" w14:paraId="7B3C2390" w14:textId="77777777">
        <w:trPr>
          <w:trHeight w:val="488"/>
        </w:trPr>
        <w:tc>
          <w:tcPr>
            <w:tcW w:w="1370" w:type="dxa"/>
            <w:tcBorders>
              <w:right w:val="single" w:sz="4" w:space="0" w:color="000000"/>
            </w:tcBorders>
          </w:tcPr>
          <w:p w14:paraId="07CF9130" w14:textId="77777777" w:rsidR="00CD2F2A" w:rsidRDefault="004D42C0">
            <w:pPr>
              <w:pStyle w:val="TableParagraph"/>
              <w:spacing w:line="240" w:lineRule="atLeast"/>
              <w:ind w:left="474" w:right="354" w:hanging="118"/>
              <w:rPr>
                <w:b/>
                <w:sz w:val="20"/>
              </w:rPr>
            </w:pPr>
            <w:r>
              <w:rPr>
                <w:b/>
                <w:spacing w:val="-4"/>
                <w:sz w:val="18"/>
              </w:rPr>
              <w:t xml:space="preserve">Datum </w:t>
            </w:r>
            <w:r>
              <w:rPr>
                <w:b/>
                <w:spacing w:val="-2"/>
                <w:sz w:val="18"/>
              </w:rPr>
              <w:t>verze</w:t>
            </w:r>
          </w:p>
        </w:tc>
        <w:tc>
          <w:tcPr>
            <w:tcW w:w="1555" w:type="dxa"/>
            <w:tcBorders>
              <w:left w:val="single" w:sz="4" w:space="0" w:color="000000"/>
              <w:right w:val="single" w:sz="4" w:space="0" w:color="000000"/>
            </w:tcBorders>
          </w:tcPr>
          <w:p w14:paraId="4101973C" w14:textId="77777777" w:rsidR="00CD2F2A" w:rsidRDefault="004D42C0">
            <w:pPr>
              <w:pStyle w:val="TableParagraph"/>
              <w:spacing w:before="123"/>
              <w:ind w:left="379"/>
              <w:rPr>
                <w:b/>
                <w:sz w:val="20"/>
              </w:rPr>
            </w:pPr>
            <w:r>
              <w:rPr>
                <w:b/>
                <w:spacing w:val="-2"/>
                <w:sz w:val="18"/>
              </w:rPr>
              <w:t>Autor(i)</w:t>
            </w:r>
          </w:p>
        </w:tc>
        <w:tc>
          <w:tcPr>
            <w:tcW w:w="1605" w:type="dxa"/>
            <w:tcBorders>
              <w:left w:val="single" w:sz="4" w:space="0" w:color="000000"/>
              <w:right w:val="single" w:sz="4" w:space="0" w:color="000000"/>
            </w:tcBorders>
          </w:tcPr>
          <w:p w14:paraId="7513A67F" w14:textId="77777777" w:rsidR="00CD2F2A" w:rsidRDefault="004D42C0">
            <w:pPr>
              <w:pStyle w:val="TableParagraph"/>
              <w:spacing w:before="123"/>
              <w:ind w:left="3" w:right="3"/>
              <w:jc w:val="center"/>
              <w:rPr>
                <w:b/>
                <w:sz w:val="20"/>
              </w:rPr>
            </w:pPr>
            <w:r>
              <w:rPr>
                <w:b/>
                <w:spacing w:val="-2"/>
                <w:sz w:val="18"/>
              </w:rPr>
              <w:t xml:space="preserve">Číslo </w:t>
            </w:r>
            <w:r>
              <w:rPr>
                <w:b/>
                <w:sz w:val="18"/>
              </w:rPr>
              <w:t>oddílu</w:t>
            </w:r>
          </w:p>
        </w:tc>
        <w:tc>
          <w:tcPr>
            <w:tcW w:w="4952" w:type="dxa"/>
            <w:tcBorders>
              <w:left w:val="single" w:sz="4" w:space="0" w:color="000000"/>
            </w:tcBorders>
          </w:tcPr>
          <w:p w14:paraId="0DE73DD7" w14:textId="77777777" w:rsidR="00CD2F2A" w:rsidRDefault="004D42C0">
            <w:pPr>
              <w:pStyle w:val="TableParagraph"/>
              <w:spacing w:before="123"/>
              <w:ind w:left="116"/>
              <w:rPr>
                <w:b/>
                <w:sz w:val="20"/>
              </w:rPr>
            </w:pPr>
            <w:r>
              <w:rPr>
                <w:b/>
                <w:spacing w:val="-2"/>
                <w:sz w:val="18"/>
              </w:rPr>
              <w:t>Popis úprav</w:t>
            </w:r>
          </w:p>
        </w:tc>
      </w:tr>
      <w:tr w:rsidR="00CD2F2A" w14:paraId="7BDB54A3" w14:textId="77777777">
        <w:trPr>
          <w:trHeight w:val="304"/>
        </w:trPr>
        <w:tc>
          <w:tcPr>
            <w:tcW w:w="1370" w:type="dxa"/>
            <w:vMerge w:val="restart"/>
            <w:tcBorders>
              <w:bottom w:val="single" w:sz="4" w:space="0" w:color="000000"/>
              <w:right w:val="single" w:sz="4" w:space="0" w:color="000000"/>
            </w:tcBorders>
          </w:tcPr>
          <w:p w14:paraId="4D2D4FEF" w14:textId="77777777" w:rsidR="00CD2F2A" w:rsidRDefault="00CD2F2A">
            <w:pPr>
              <w:pStyle w:val="TableParagraph"/>
              <w:rPr>
                <w:rFonts w:ascii="Times New Roman"/>
                <w:sz w:val="18"/>
              </w:rPr>
            </w:pPr>
          </w:p>
        </w:tc>
        <w:tc>
          <w:tcPr>
            <w:tcW w:w="1555" w:type="dxa"/>
            <w:vMerge w:val="restart"/>
            <w:tcBorders>
              <w:left w:val="single" w:sz="4" w:space="0" w:color="000000"/>
              <w:bottom w:val="single" w:sz="4" w:space="0" w:color="000000"/>
              <w:right w:val="single" w:sz="4" w:space="0" w:color="000000"/>
            </w:tcBorders>
          </w:tcPr>
          <w:p w14:paraId="5E607125" w14:textId="77777777" w:rsidR="00CD2F2A" w:rsidRDefault="00CD2F2A">
            <w:pPr>
              <w:pStyle w:val="TableParagraph"/>
              <w:rPr>
                <w:rFonts w:ascii="Times New Roman"/>
                <w:sz w:val="18"/>
              </w:rPr>
            </w:pPr>
          </w:p>
        </w:tc>
        <w:tc>
          <w:tcPr>
            <w:tcW w:w="1605" w:type="dxa"/>
            <w:tcBorders>
              <w:left w:val="single" w:sz="4" w:space="0" w:color="000000"/>
              <w:bottom w:val="single" w:sz="4" w:space="0" w:color="000000"/>
              <w:right w:val="single" w:sz="4" w:space="0" w:color="000000"/>
            </w:tcBorders>
          </w:tcPr>
          <w:p w14:paraId="34E172CE" w14:textId="77777777" w:rsidR="00CD2F2A" w:rsidRDefault="004D42C0">
            <w:pPr>
              <w:pStyle w:val="TableParagraph"/>
              <w:spacing w:before="61" w:line="223" w:lineRule="exact"/>
              <w:ind w:left="300"/>
              <w:rPr>
                <w:sz w:val="20"/>
              </w:rPr>
            </w:pPr>
            <w:r>
              <w:rPr>
                <w:sz w:val="18"/>
              </w:rPr>
              <w:t xml:space="preserve">6.2 části </w:t>
            </w:r>
            <w:r>
              <w:rPr>
                <w:spacing w:val="-10"/>
                <w:sz w:val="18"/>
              </w:rPr>
              <w:t>1</w:t>
            </w:r>
          </w:p>
        </w:tc>
        <w:tc>
          <w:tcPr>
            <w:tcW w:w="4952" w:type="dxa"/>
            <w:tcBorders>
              <w:left w:val="single" w:sz="4" w:space="0" w:color="000000"/>
              <w:bottom w:val="single" w:sz="4" w:space="0" w:color="000000"/>
            </w:tcBorders>
          </w:tcPr>
          <w:p w14:paraId="47FE24EC" w14:textId="77777777" w:rsidR="00CD2F2A" w:rsidRDefault="004D42C0">
            <w:pPr>
              <w:pStyle w:val="TableParagraph"/>
              <w:spacing w:before="61" w:line="223" w:lineRule="exact"/>
              <w:ind w:left="116"/>
              <w:rPr>
                <w:sz w:val="20"/>
              </w:rPr>
            </w:pPr>
            <w:r>
              <w:rPr>
                <w:sz w:val="18"/>
              </w:rPr>
              <w:t xml:space="preserve">1) Typy nezávislosti kontrolního orgánu </w:t>
            </w:r>
            <w:r>
              <w:rPr>
                <w:spacing w:val="-2"/>
                <w:sz w:val="18"/>
              </w:rPr>
              <w:t>(AsBo)</w:t>
            </w:r>
          </w:p>
        </w:tc>
      </w:tr>
      <w:tr w:rsidR="00CD2F2A" w14:paraId="0C7383AA" w14:textId="77777777">
        <w:trPr>
          <w:trHeight w:val="486"/>
        </w:trPr>
        <w:tc>
          <w:tcPr>
            <w:tcW w:w="1370" w:type="dxa"/>
            <w:vMerge/>
            <w:tcBorders>
              <w:top w:val="nil"/>
              <w:bottom w:val="single" w:sz="4" w:space="0" w:color="000000"/>
              <w:right w:val="single" w:sz="4" w:space="0" w:color="000000"/>
            </w:tcBorders>
          </w:tcPr>
          <w:p w14:paraId="284AE86D"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5CC37723"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51BE55E0" w14:textId="77777777" w:rsidR="00CD2F2A" w:rsidRDefault="004D42C0">
            <w:pPr>
              <w:pStyle w:val="TableParagraph"/>
              <w:spacing w:before="1"/>
              <w:ind w:left="300"/>
              <w:rPr>
                <w:sz w:val="20"/>
              </w:rPr>
            </w:pPr>
            <w:r>
              <w:rPr>
                <w:sz w:val="18"/>
              </w:rPr>
              <w:t xml:space="preserve">6.3 části </w:t>
            </w:r>
            <w:r>
              <w:rPr>
                <w:spacing w:val="-10"/>
                <w:sz w:val="18"/>
              </w:rPr>
              <w:t>1</w:t>
            </w:r>
          </w:p>
        </w:tc>
        <w:tc>
          <w:tcPr>
            <w:tcW w:w="4952" w:type="dxa"/>
            <w:tcBorders>
              <w:top w:val="single" w:sz="4" w:space="0" w:color="000000"/>
              <w:left w:val="single" w:sz="4" w:space="0" w:color="000000"/>
              <w:bottom w:val="single" w:sz="4" w:space="0" w:color="000000"/>
            </w:tcBorders>
          </w:tcPr>
          <w:p w14:paraId="0DF15C41" w14:textId="77777777" w:rsidR="00CD2F2A" w:rsidRDefault="004D42C0">
            <w:pPr>
              <w:pStyle w:val="TableParagraph"/>
              <w:spacing w:before="1" w:line="243" w:lineRule="exact"/>
              <w:ind w:left="116"/>
              <w:rPr>
                <w:sz w:val="20"/>
              </w:rPr>
            </w:pPr>
            <w:r>
              <w:rPr>
                <w:sz w:val="18"/>
              </w:rPr>
              <w:t xml:space="preserve">2) Kategorie inspekčních činností, na které se vztahuje </w:t>
            </w:r>
            <w:r>
              <w:rPr>
                <w:spacing w:val="-4"/>
                <w:sz w:val="18"/>
              </w:rPr>
              <w:t>AsBo</w:t>
            </w:r>
          </w:p>
          <w:p w14:paraId="7F6CCFF9" w14:textId="77777777" w:rsidR="00CD2F2A" w:rsidRDefault="004D42C0">
            <w:pPr>
              <w:pStyle w:val="TableParagraph"/>
              <w:spacing w:line="222" w:lineRule="exact"/>
              <w:ind w:left="399"/>
              <w:rPr>
                <w:sz w:val="20"/>
              </w:rPr>
            </w:pPr>
            <w:r>
              <w:rPr>
                <w:spacing w:val="-2"/>
                <w:sz w:val="18"/>
              </w:rPr>
              <w:t>inspekce</w:t>
            </w:r>
          </w:p>
        </w:tc>
      </w:tr>
      <w:tr w:rsidR="00CD2F2A" w14:paraId="257EABB4" w14:textId="77777777">
        <w:trPr>
          <w:trHeight w:val="489"/>
        </w:trPr>
        <w:tc>
          <w:tcPr>
            <w:tcW w:w="1370" w:type="dxa"/>
            <w:vMerge/>
            <w:tcBorders>
              <w:top w:val="nil"/>
              <w:bottom w:val="single" w:sz="4" w:space="0" w:color="000000"/>
              <w:right w:val="single" w:sz="4" w:space="0" w:color="000000"/>
            </w:tcBorders>
          </w:tcPr>
          <w:p w14:paraId="468EBC24"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6CD4916F"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31DC3FCB" w14:textId="77777777" w:rsidR="00CD2F2A" w:rsidRDefault="004D42C0">
            <w:pPr>
              <w:pStyle w:val="TableParagraph"/>
              <w:spacing w:before="1"/>
              <w:ind w:left="300"/>
              <w:rPr>
                <w:sz w:val="20"/>
              </w:rPr>
            </w:pPr>
            <w:r>
              <w:rPr>
                <w:sz w:val="18"/>
              </w:rPr>
              <w:t xml:space="preserve">6.4 části </w:t>
            </w:r>
            <w:r>
              <w:rPr>
                <w:spacing w:val="-10"/>
                <w:sz w:val="18"/>
              </w:rPr>
              <w:t>1</w:t>
            </w:r>
          </w:p>
        </w:tc>
        <w:tc>
          <w:tcPr>
            <w:tcW w:w="4952" w:type="dxa"/>
            <w:tcBorders>
              <w:top w:val="single" w:sz="4" w:space="0" w:color="000000"/>
              <w:left w:val="single" w:sz="4" w:space="0" w:color="000000"/>
              <w:bottom w:val="single" w:sz="4" w:space="0" w:color="000000"/>
            </w:tcBorders>
          </w:tcPr>
          <w:p w14:paraId="69881AF2" w14:textId="77777777" w:rsidR="00CD2F2A" w:rsidRDefault="004D42C0">
            <w:pPr>
              <w:pStyle w:val="TableParagraph"/>
              <w:spacing w:line="240" w:lineRule="atLeast"/>
              <w:ind w:left="399" w:hanging="284"/>
              <w:rPr>
                <w:sz w:val="20"/>
              </w:rPr>
            </w:pPr>
            <w:r>
              <w:rPr>
                <w:sz w:val="18"/>
              </w:rPr>
              <w:t>3) Základní technické kompetence pro provádění inspekčních činností AsBo</w:t>
            </w:r>
          </w:p>
        </w:tc>
      </w:tr>
      <w:tr w:rsidR="00CD2F2A" w14:paraId="7A7CDBB4" w14:textId="77777777">
        <w:trPr>
          <w:trHeight w:val="731"/>
        </w:trPr>
        <w:tc>
          <w:tcPr>
            <w:tcW w:w="1370" w:type="dxa"/>
            <w:vMerge/>
            <w:tcBorders>
              <w:top w:val="nil"/>
              <w:bottom w:val="single" w:sz="4" w:space="0" w:color="000000"/>
              <w:right w:val="single" w:sz="4" w:space="0" w:color="000000"/>
            </w:tcBorders>
          </w:tcPr>
          <w:p w14:paraId="078DE08D"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68EC31A0"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4838AE00" w14:textId="77777777" w:rsidR="00CD2F2A" w:rsidRDefault="004D42C0">
            <w:pPr>
              <w:pStyle w:val="TableParagraph"/>
              <w:spacing w:before="1"/>
              <w:ind w:left="3" w:right="3"/>
              <w:jc w:val="center"/>
              <w:rPr>
                <w:sz w:val="20"/>
              </w:rPr>
            </w:pPr>
            <w:r>
              <w:rPr>
                <w:sz w:val="18"/>
              </w:rPr>
              <w:t xml:space="preserve">10 části </w:t>
            </w:r>
            <w:r>
              <w:rPr>
                <w:spacing w:val="-10"/>
                <w:sz w:val="18"/>
              </w:rPr>
              <w:t>2</w:t>
            </w:r>
          </w:p>
        </w:tc>
        <w:tc>
          <w:tcPr>
            <w:tcW w:w="4952" w:type="dxa"/>
            <w:tcBorders>
              <w:top w:val="single" w:sz="4" w:space="0" w:color="000000"/>
              <w:left w:val="single" w:sz="4" w:space="0" w:color="000000"/>
              <w:bottom w:val="single" w:sz="4" w:space="0" w:color="000000"/>
            </w:tcBorders>
          </w:tcPr>
          <w:p w14:paraId="41781EE6" w14:textId="77777777" w:rsidR="00CD2F2A" w:rsidRDefault="004D42C0">
            <w:pPr>
              <w:pStyle w:val="TableParagraph"/>
              <w:spacing w:before="1"/>
              <w:ind w:left="399" w:hanging="284"/>
              <w:rPr>
                <w:sz w:val="20"/>
              </w:rPr>
            </w:pPr>
            <w:r>
              <w:rPr>
                <w:sz w:val="18"/>
              </w:rPr>
              <w:t xml:space="preserve">4) Výklad několika jednotlivých požadavků normy EN ISO/IEC 17020 pro CSM RA a </w:t>
            </w:r>
            <w:r>
              <w:rPr>
                <w:spacing w:val="-2"/>
                <w:sz w:val="18"/>
              </w:rPr>
              <w:t>železnice</w:t>
            </w:r>
          </w:p>
          <w:p w14:paraId="384642C9" w14:textId="77777777" w:rsidR="00CD2F2A" w:rsidRDefault="004D42C0">
            <w:pPr>
              <w:pStyle w:val="TableParagraph"/>
              <w:spacing w:line="222" w:lineRule="exact"/>
              <w:ind w:left="399"/>
              <w:rPr>
                <w:sz w:val="20"/>
              </w:rPr>
            </w:pPr>
            <w:r>
              <w:rPr>
                <w:spacing w:val="-2"/>
                <w:sz w:val="18"/>
              </w:rPr>
              <w:t>potřebuje</w:t>
            </w:r>
          </w:p>
        </w:tc>
      </w:tr>
      <w:tr w:rsidR="00CD2F2A" w14:paraId="12C7E8CB" w14:textId="77777777">
        <w:trPr>
          <w:trHeight w:val="489"/>
        </w:trPr>
        <w:tc>
          <w:tcPr>
            <w:tcW w:w="1370" w:type="dxa"/>
            <w:vMerge/>
            <w:tcBorders>
              <w:top w:val="nil"/>
              <w:bottom w:val="single" w:sz="4" w:space="0" w:color="000000"/>
              <w:right w:val="single" w:sz="4" w:space="0" w:color="000000"/>
            </w:tcBorders>
          </w:tcPr>
          <w:p w14:paraId="23057B8F"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2461D778"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5893EB1D" w14:textId="77777777" w:rsidR="00CD2F2A" w:rsidRDefault="004D42C0">
            <w:pPr>
              <w:pStyle w:val="TableParagraph"/>
              <w:spacing w:before="1"/>
              <w:ind w:left="3" w:right="3"/>
              <w:jc w:val="center"/>
              <w:rPr>
                <w:sz w:val="20"/>
              </w:rPr>
            </w:pPr>
            <w:r>
              <w:rPr>
                <w:sz w:val="18"/>
              </w:rPr>
              <w:t xml:space="preserve">11 části </w:t>
            </w:r>
            <w:r>
              <w:rPr>
                <w:spacing w:val="-10"/>
                <w:sz w:val="18"/>
              </w:rPr>
              <w:t>2</w:t>
            </w:r>
          </w:p>
        </w:tc>
        <w:tc>
          <w:tcPr>
            <w:tcW w:w="4952" w:type="dxa"/>
            <w:tcBorders>
              <w:top w:val="single" w:sz="4" w:space="0" w:color="000000"/>
              <w:left w:val="single" w:sz="4" w:space="0" w:color="000000"/>
              <w:bottom w:val="single" w:sz="4" w:space="0" w:color="000000"/>
            </w:tcBorders>
          </w:tcPr>
          <w:p w14:paraId="3DAF8D2E" w14:textId="77777777" w:rsidR="00CD2F2A" w:rsidRDefault="004D42C0">
            <w:pPr>
              <w:pStyle w:val="TableParagraph"/>
              <w:spacing w:line="240" w:lineRule="atLeast"/>
              <w:ind w:left="399" w:hanging="284"/>
              <w:rPr>
                <w:sz w:val="20"/>
              </w:rPr>
            </w:pPr>
            <w:r>
              <w:rPr>
                <w:sz w:val="18"/>
              </w:rPr>
              <w:t xml:space="preserve">5) Spolupráce a výměna zkušeností mezi </w:t>
            </w:r>
            <w:r>
              <w:rPr>
                <w:spacing w:val="-2"/>
                <w:sz w:val="18"/>
              </w:rPr>
              <w:t>AsBos</w:t>
            </w:r>
          </w:p>
        </w:tc>
      </w:tr>
      <w:tr w:rsidR="00CD2F2A" w:rsidRPr="007B3B92" w14:paraId="726C31F8" w14:textId="77777777">
        <w:trPr>
          <w:trHeight w:val="244"/>
        </w:trPr>
        <w:tc>
          <w:tcPr>
            <w:tcW w:w="1370" w:type="dxa"/>
            <w:vMerge/>
            <w:tcBorders>
              <w:top w:val="nil"/>
              <w:bottom w:val="single" w:sz="4" w:space="0" w:color="000000"/>
              <w:right w:val="single" w:sz="4" w:space="0" w:color="000000"/>
            </w:tcBorders>
          </w:tcPr>
          <w:p w14:paraId="1A3A6760"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4D9C871F"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08F8816A" w14:textId="77777777" w:rsidR="00CD2F2A" w:rsidRDefault="004D42C0">
            <w:pPr>
              <w:pStyle w:val="TableParagraph"/>
              <w:spacing w:before="1" w:line="223" w:lineRule="exact"/>
              <w:ind w:left="3" w:right="3"/>
              <w:jc w:val="center"/>
              <w:rPr>
                <w:sz w:val="20"/>
              </w:rPr>
            </w:pPr>
            <w:r>
              <w:rPr>
                <w:sz w:val="18"/>
              </w:rPr>
              <w:t xml:space="preserve">12 části </w:t>
            </w:r>
            <w:r>
              <w:rPr>
                <w:spacing w:val="-10"/>
                <w:sz w:val="18"/>
              </w:rPr>
              <w:t>2</w:t>
            </w:r>
          </w:p>
        </w:tc>
        <w:tc>
          <w:tcPr>
            <w:tcW w:w="4952" w:type="dxa"/>
            <w:tcBorders>
              <w:top w:val="single" w:sz="4" w:space="0" w:color="000000"/>
              <w:left w:val="single" w:sz="4" w:space="0" w:color="000000"/>
              <w:bottom w:val="single" w:sz="4" w:space="0" w:color="000000"/>
            </w:tcBorders>
          </w:tcPr>
          <w:p w14:paraId="4089681F" w14:textId="77777777" w:rsidR="00CD2F2A" w:rsidRPr="007B3B92" w:rsidRDefault="004D42C0">
            <w:pPr>
              <w:pStyle w:val="TableParagraph"/>
              <w:spacing w:before="1" w:line="223" w:lineRule="exact"/>
              <w:ind w:left="116"/>
              <w:rPr>
                <w:sz w:val="20"/>
                <w:lang w:val="it-IT"/>
              </w:rPr>
            </w:pPr>
            <w:r w:rsidRPr="007B3B92">
              <w:rPr>
                <w:sz w:val="18"/>
                <w:lang w:val="it-IT"/>
              </w:rPr>
              <w:t xml:space="preserve">6) Monitorování AsBos pomocí ERA - odstraněno ve verzi </w:t>
            </w:r>
            <w:r w:rsidRPr="007B3B92">
              <w:rPr>
                <w:spacing w:val="-4"/>
                <w:sz w:val="18"/>
                <w:lang w:val="it-IT"/>
              </w:rPr>
              <w:t>0.3C</w:t>
            </w:r>
          </w:p>
        </w:tc>
      </w:tr>
      <w:tr w:rsidR="00CD2F2A" w14:paraId="47D928A9" w14:textId="77777777">
        <w:trPr>
          <w:trHeight w:val="486"/>
        </w:trPr>
        <w:tc>
          <w:tcPr>
            <w:tcW w:w="1370" w:type="dxa"/>
            <w:vMerge/>
            <w:tcBorders>
              <w:top w:val="nil"/>
              <w:bottom w:val="single" w:sz="4" w:space="0" w:color="000000"/>
              <w:right w:val="single" w:sz="4" w:space="0" w:color="000000"/>
            </w:tcBorders>
          </w:tcPr>
          <w:p w14:paraId="3BC5E696" w14:textId="77777777" w:rsidR="00CD2F2A" w:rsidRPr="007B3B92" w:rsidRDefault="00CD2F2A">
            <w:pPr>
              <w:rPr>
                <w:sz w:val="2"/>
                <w:szCs w:val="2"/>
                <w:lang w:val="it-IT"/>
              </w:rPr>
            </w:pPr>
          </w:p>
        </w:tc>
        <w:tc>
          <w:tcPr>
            <w:tcW w:w="1555" w:type="dxa"/>
            <w:vMerge/>
            <w:tcBorders>
              <w:top w:val="nil"/>
              <w:left w:val="single" w:sz="4" w:space="0" w:color="000000"/>
              <w:bottom w:val="single" w:sz="4" w:space="0" w:color="000000"/>
              <w:right w:val="single" w:sz="4" w:space="0" w:color="000000"/>
            </w:tcBorders>
          </w:tcPr>
          <w:p w14:paraId="322BED1F" w14:textId="77777777" w:rsidR="00CD2F2A" w:rsidRPr="007B3B92" w:rsidRDefault="00CD2F2A">
            <w:pPr>
              <w:rPr>
                <w:sz w:val="2"/>
                <w:szCs w:val="2"/>
                <w:lang w:val="it-IT"/>
              </w:rPr>
            </w:pPr>
          </w:p>
        </w:tc>
        <w:tc>
          <w:tcPr>
            <w:tcW w:w="1605" w:type="dxa"/>
            <w:vMerge w:val="restart"/>
            <w:tcBorders>
              <w:top w:val="single" w:sz="4" w:space="0" w:color="000000"/>
              <w:left w:val="single" w:sz="4" w:space="0" w:color="000000"/>
              <w:bottom w:val="single" w:sz="4" w:space="0" w:color="000000"/>
              <w:right w:val="single" w:sz="4" w:space="0" w:color="000000"/>
            </w:tcBorders>
          </w:tcPr>
          <w:p w14:paraId="5A3495ED" w14:textId="77777777" w:rsidR="00CD2F2A" w:rsidRDefault="004D42C0">
            <w:pPr>
              <w:pStyle w:val="TableParagraph"/>
              <w:numPr>
                <w:ilvl w:val="0"/>
                <w:numId w:val="169"/>
              </w:numPr>
              <w:tabs>
                <w:tab w:val="left" w:pos="573"/>
              </w:tabs>
              <w:spacing w:before="1"/>
              <w:ind w:left="573" w:hanging="246"/>
              <w:rPr>
                <w:sz w:val="20"/>
              </w:rPr>
            </w:pPr>
            <w:r>
              <w:rPr>
                <w:spacing w:val="-10"/>
                <w:sz w:val="18"/>
              </w:rPr>
              <w:t>části 2</w:t>
            </w:r>
          </w:p>
          <w:p w14:paraId="2E6892DE" w14:textId="77777777" w:rsidR="00CD2F2A" w:rsidRDefault="00CD2F2A">
            <w:pPr>
              <w:pStyle w:val="TableParagraph"/>
              <w:spacing w:before="23"/>
              <w:rPr>
                <w:rFonts w:ascii="Times New Roman"/>
                <w:b/>
                <w:i/>
                <w:sz w:val="20"/>
              </w:rPr>
            </w:pPr>
          </w:p>
          <w:p w14:paraId="7CD72C75" w14:textId="77777777" w:rsidR="00CD2F2A" w:rsidRDefault="004D42C0">
            <w:pPr>
              <w:pStyle w:val="TableParagraph"/>
              <w:numPr>
                <w:ilvl w:val="0"/>
                <w:numId w:val="169"/>
              </w:numPr>
              <w:tabs>
                <w:tab w:val="left" w:pos="573"/>
              </w:tabs>
              <w:spacing w:line="223" w:lineRule="exact"/>
              <w:ind w:left="573" w:hanging="246"/>
              <w:rPr>
                <w:sz w:val="20"/>
              </w:rPr>
            </w:pPr>
            <w:r>
              <w:rPr>
                <w:spacing w:val="-10"/>
                <w:sz w:val="18"/>
              </w:rPr>
              <w:t>části 2</w:t>
            </w:r>
          </w:p>
        </w:tc>
        <w:tc>
          <w:tcPr>
            <w:tcW w:w="4952" w:type="dxa"/>
            <w:tcBorders>
              <w:top w:val="single" w:sz="4" w:space="0" w:color="000000"/>
              <w:left w:val="single" w:sz="4" w:space="0" w:color="000000"/>
              <w:bottom w:val="single" w:sz="4" w:space="0" w:color="000000"/>
            </w:tcBorders>
          </w:tcPr>
          <w:p w14:paraId="65D16E3A" w14:textId="77777777" w:rsidR="00CD2F2A" w:rsidRDefault="004D42C0">
            <w:pPr>
              <w:pStyle w:val="TableParagraph"/>
              <w:spacing w:before="1" w:line="243" w:lineRule="exact"/>
              <w:ind w:left="116"/>
              <w:rPr>
                <w:sz w:val="20"/>
              </w:rPr>
            </w:pPr>
            <w:r>
              <w:rPr>
                <w:sz w:val="18"/>
              </w:rPr>
              <w:t>7) Nezávislé</w:t>
            </w:r>
            <w:r>
              <w:rPr>
                <w:spacing w:val="34"/>
                <w:sz w:val="18"/>
              </w:rPr>
              <w:t xml:space="preserve">  </w:t>
            </w:r>
            <w:r>
              <w:rPr>
                <w:sz w:val="18"/>
              </w:rPr>
              <w:t xml:space="preserve"> posouzení</w:t>
            </w:r>
            <w:r>
              <w:rPr>
                <w:spacing w:val="34"/>
                <w:sz w:val="18"/>
              </w:rPr>
              <w:t xml:space="preserve">  </w:t>
            </w:r>
            <w:r>
              <w:rPr>
                <w:sz w:val="18"/>
              </w:rPr>
              <w:t xml:space="preserve"> bezpečnosti</w:t>
            </w:r>
            <w:r>
              <w:rPr>
                <w:spacing w:val="32"/>
                <w:sz w:val="18"/>
              </w:rPr>
              <w:t xml:space="preserve">  </w:t>
            </w:r>
            <w:r>
              <w:rPr>
                <w:sz w:val="18"/>
              </w:rPr>
              <w:t xml:space="preserve"> </w:t>
            </w:r>
            <w:r>
              <w:rPr>
                <w:spacing w:val="34"/>
                <w:sz w:val="18"/>
              </w:rPr>
              <w:t xml:space="preserve">  </w:t>
            </w:r>
            <w:r>
              <w:rPr>
                <w:sz w:val="18"/>
              </w:rPr>
              <w:t xml:space="preserve"> související s</w:t>
            </w:r>
            <w:r>
              <w:rPr>
                <w:spacing w:val="34"/>
                <w:sz w:val="18"/>
              </w:rPr>
              <w:t xml:space="preserve">  </w:t>
            </w:r>
            <w:r>
              <w:rPr>
                <w:spacing w:val="-4"/>
                <w:sz w:val="18"/>
              </w:rPr>
              <w:t xml:space="preserve"> ne.</w:t>
            </w:r>
          </w:p>
          <w:p w14:paraId="2E7E8C4D" w14:textId="77777777" w:rsidR="00CD2F2A" w:rsidRDefault="004D42C0">
            <w:pPr>
              <w:pStyle w:val="TableParagraph"/>
              <w:spacing w:line="222" w:lineRule="exact"/>
              <w:ind w:left="399"/>
              <w:rPr>
                <w:sz w:val="20"/>
              </w:rPr>
            </w:pPr>
            <w:r>
              <w:rPr>
                <w:sz w:val="18"/>
              </w:rPr>
              <w:t xml:space="preserve">významné </w:t>
            </w:r>
            <w:r>
              <w:rPr>
                <w:spacing w:val="-2"/>
                <w:sz w:val="18"/>
              </w:rPr>
              <w:t>změny</w:t>
            </w:r>
          </w:p>
        </w:tc>
      </w:tr>
      <w:tr w:rsidR="00CD2F2A" w:rsidRPr="007B3B92" w14:paraId="384A067A" w14:textId="77777777">
        <w:trPr>
          <w:trHeight w:val="244"/>
        </w:trPr>
        <w:tc>
          <w:tcPr>
            <w:tcW w:w="1370" w:type="dxa"/>
            <w:vMerge/>
            <w:tcBorders>
              <w:top w:val="nil"/>
              <w:bottom w:val="single" w:sz="4" w:space="0" w:color="000000"/>
              <w:right w:val="single" w:sz="4" w:space="0" w:color="000000"/>
            </w:tcBorders>
          </w:tcPr>
          <w:p w14:paraId="70F9A832"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34B666F9" w14:textId="77777777" w:rsidR="00CD2F2A" w:rsidRDefault="00CD2F2A">
            <w:pPr>
              <w:rPr>
                <w:sz w:val="2"/>
                <w:szCs w:val="2"/>
              </w:rPr>
            </w:pPr>
          </w:p>
        </w:tc>
        <w:tc>
          <w:tcPr>
            <w:tcW w:w="1605" w:type="dxa"/>
            <w:vMerge/>
            <w:tcBorders>
              <w:top w:val="nil"/>
              <w:left w:val="single" w:sz="4" w:space="0" w:color="000000"/>
              <w:bottom w:val="single" w:sz="4" w:space="0" w:color="000000"/>
              <w:right w:val="single" w:sz="4" w:space="0" w:color="000000"/>
            </w:tcBorders>
          </w:tcPr>
          <w:p w14:paraId="54992C02" w14:textId="77777777" w:rsidR="00CD2F2A" w:rsidRDefault="00CD2F2A">
            <w:pPr>
              <w:rPr>
                <w:sz w:val="2"/>
                <w:szCs w:val="2"/>
              </w:rPr>
            </w:pPr>
          </w:p>
        </w:tc>
        <w:tc>
          <w:tcPr>
            <w:tcW w:w="4952" w:type="dxa"/>
            <w:tcBorders>
              <w:top w:val="single" w:sz="4" w:space="0" w:color="000000"/>
              <w:left w:val="single" w:sz="4" w:space="0" w:color="000000"/>
              <w:bottom w:val="single" w:sz="4" w:space="0" w:color="000000"/>
            </w:tcBorders>
          </w:tcPr>
          <w:p w14:paraId="133A227E" w14:textId="77777777" w:rsidR="00CD2F2A" w:rsidRPr="007B3B92" w:rsidRDefault="004D42C0">
            <w:pPr>
              <w:pStyle w:val="TableParagraph"/>
              <w:spacing w:before="1" w:line="223" w:lineRule="exact"/>
              <w:ind w:left="116"/>
              <w:rPr>
                <w:sz w:val="20"/>
                <w:lang w:val="it-IT"/>
              </w:rPr>
            </w:pPr>
            <w:r w:rsidRPr="007B3B92">
              <w:rPr>
                <w:sz w:val="18"/>
                <w:lang w:val="it-IT"/>
              </w:rPr>
              <w:t xml:space="preserve">8) Vstup v platnost a přechodné období pro tento </w:t>
            </w:r>
            <w:r w:rsidRPr="007B3B92">
              <w:rPr>
                <w:spacing w:val="-2"/>
                <w:sz w:val="18"/>
                <w:lang w:val="it-IT"/>
              </w:rPr>
              <w:t>režim</w:t>
            </w:r>
          </w:p>
        </w:tc>
      </w:tr>
      <w:tr w:rsidR="00CD2F2A" w14:paraId="4ED67840" w14:textId="77777777">
        <w:trPr>
          <w:trHeight w:val="489"/>
        </w:trPr>
        <w:tc>
          <w:tcPr>
            <w:tcW w:w="1370" w:type="dxa"/>
            <w:vMerge/>
            <w:tcBorders>
              <w:top w:val="nil"/>
              <w:bottom w:val="single" w:sz="4" w:space="0" w:color="000000"/>
              <w:right w:val="single" w:sz="4" w:space="0" w:color="000000"/>
            </w:tcBorders>
          </w:tcPr>
          <w:p w14:paraId="0AE753D6" w14:textId="77777777" w:rsidR="00CD2F2A" w:rsidRPr="007B3B92" w:rsidRDefault="00CD2F2A">
            <w:pPr>
              <w:rPr>
                <w:sz w:val="2"/>
                <w:szCs w:val="2"/>
                <w:lang w:val="it-IT"/>
              </w:rPr>
            </w:pPr>
          </w:p>
        </w:tc>
        <w:tc>
          <w:tcPr>
            <w:tcW w:w="1555" w:type="dxa"/>
            <w:vMerge/>
            <w:tcBorders>
              <w:top w:val="nil"/>
              <w:left w:val="single" w:sz="4" w:space="0" w:color="000000"/>
              <w:bottom w:val="single" w:sz="4" w:space="0" w:color="000000"/>
              <w:right w:val="single" w:sz="4" w:space="0" w:color="000000"/>
            </w:tcBorders>
          </w:tcPr>
          <w:p w14:paraId="6787E03A" w14:textId="77777777" w:rsidR="00CD2F2A" w:rsidRPr="007B3B92" w:rsidRDefault="00CD2F2A">
            <w:pPr>
              <w:rPr>
                <w:sz w:val="2"/>
                <w:szCs w:val="2"/>
                <w:lang w:val="it-IT"/>
              </w:rPr>
            </w:pPr>
          </w:p>
        </w:tc>
        <w:tc>
          <w:tcPr>
            <w:tcW w:w="1605" w:type="dxa"/>
            <w:tcBorders>
              <w:top w:val="single" w:sz="4" w:space="0" w:color="000000"/>
              <w:left w:val="single" w:sz="4" w:space="0" w:color="000000"/>
              <w:bottom w:val="single" w:sz="4" w:space="0" w:color="000000"/>
              <w:right w:val="single" w:sz="4" w:space="0" w:color="000000"/>
            </w:tcBorders>
          </w:tcPr>
          <w:p w14:paraId="62B206B5" w14:textId="77777777" w:rsidR="00CD2F2A" w:rsidRDefault="004D42C0">
            <w:pPr>
              <w:pStyle w:val="TableParagraph"/>
              <w:spacing w:before="1"/>
              <w:ind w:left="3" w:right="4"/>
              <w:jc w:val="center"/>
              <w:rPr>
                <w:sz w:val="20"/>
              </w:rPr>
            </w:pPr>
            <w:r>
              <w:rPr>
                <w:sz w:val="18"/>
              </w:rPr>
              <w:t xml:space="preserve">Příloha </w:t>
            </w:r>
            <w:r>
              <w:rPr>
                <w:spacing w:val="-10"/>
                <w:sz w:val="18"/>
              </w:rPr>
              <w:t>B</w:t>
            </w:r>
          </w:p>
        </w:tc>
        <w:tc>
          <w:tcPr>
            <w:tcW w:w="4952" w:type="dxa"/>
            <w:tcBorders>
              <w:top w:val="single" w:sz="4" w:space="0" w:color="000000"/>
              <w:left w:val="single" w:sz="4" w:space="0" w:color="000000"/>
              <w:bottom w:val="single" w:sz="4" w:space="0" w:color="000000"/>
            </w:tcBorders>
          </w:tcPr>
          <w:p w14:paraId="62B82E56" w14:textId="77777777" w:rsidR="00CD2F2A" w:rsidRDefault="004D42C0">
            <w:pPr>
              <w:pStyle w:val="TableParagraph"/>
              <w:spacing w:line="240" w:lineRule="atLeast"/>
              <w:ind w:left="399" w:hanging="284"/>
              <w:rPr>
                <w:sz w:val="20"/>
              </w:rPr>
            </w:pPr>
            <w:r>
              <w:rPr>
                <w:sz w:val="18"/>
              </w:rPr>
              <w:t xml:space="preserve">9) Informativní příloha s příkladem formátu </w:t>
            </w:r>
            <w:r>
              <w:rPr>
                <w:spacing w:val="40"/>
                <w:sz w:val="18"/>
              </w:rPr>
              <w:t xml:space="preserve">pro </w:t>
            </w:r>
            <w:r>
              <w:rPr>
                <w:sz w:val="18"/>
              </w:rPr>
              <w:t xml:space="preserve">popis rozsahu </w:t>
            </w:r>
            <w:r>
              <w:rPr>
                <w:spacing w:val="-2"/>
                <w:sz w:val="18"/>
              </w:rPr>
              <w:t xml:space="preserve">akreditace/uznání </w:t>
            </w:r>
            <w:r>
              <w:rPr>
                <w:sz w:val="18"/>
              </w:rPr>
              <w:t>AsBo.</w:t>
            </w:r>
          </w:p>
        </w:tc>
      </w:tr>
      <w:tr w:rsidR="00CD2F2A" w14:paraId="4EC62007" w14:textId="77777777">
        <w:trPr>
          <w:trHeight w:val="731"/>
        </w:trPr>
        <w:tc>
          <w:tcPr>
            <w:tcW w:w="1370" w:type="dxa"/>
            <w:vMerge/>
            <w:tcBorders>
              <w:top w:val="nil"/>
              <w:bottom w:val="single" w:sz="4" w:space="0" w:color="000000"/>
              <w:right w:val="single" w:sz="4" w:space="0" w:color="000000"/>
            </w:tcBorders>
          </w:tcPr>
          <w:p w14:paraId="14D01561"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0DD0F3D2"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24268101" w14:textId="77777777" w:rsidR="00CD2F2A" w:rsidRDefault="004D42C0">
            <w:pPr>
              <w:pStyle w:val="TableParagraph"/>
              <w:spacing w:before="1"/>
              <w:ind w:left="3" w:right="2"/>
              <w:jc w:val="center"/>
              <w:rPr>
                <w:sz w:val="20"/>
              </w:rPr>
            </w:pPr>
            <w:r>
              <w:rPr>
                <w:sz w:val="18"/>
              </w:rPr>
              <w:t xml:space="preserve">Příloha </w:t>
            </w:r>
            <w:r>
              <w:rPr>
                <w:spacing w:val="-10"/>
                <w:sz w:val="18"/>
              </w:rPr>
              <w:t>C</w:t>
            </w:r>
          </w:p>
        </w:tc>
        <w:tc>
          <w:tcPr>
            <w:tcW w:w="4952" w:type="dxa"/>
            <w:tcBorders>
              <w:top w:val="single" w:sz="4" w:space="0" w:color="000000"/>
              <w:left w:val="single" w:sz="4" w:space="0" w:color="000000"/>
              <w:bottom w:val="single" w:sz="4" w:space="0" w:color="000000"/>
            </w:tcBorders>
          </w:tcPr>
          <w:p w14:paraId="742FC24D" w14:textId="77777777" w:rsidR="00CD2F2A" w:rsidRDefault="004D42C0">
            <w:pPr>
              <w:pStyle w:val="TableParagraph"/>
              <w:spacing w:before="1"/>
              <w:ind w:left="399" w:right="144" w:hanging="284"/>
              <w:rPr>
                <w:sz w:val="20"/>
              </w:rPr>
            </w:pPr>
            <w:r>
              <w:rPr>
                <w:sz w:val="18"/>
              </w:rPr>
              <w:t>10) Informativní příloha se známými případy v platných právních předpisech EU, které vyžadují posouzení ze strany znalce</w:t>
            </w:r>
          </w:p>
          <w:p w14:paraId="673DF3FD" w14:textId="77777777" w:rsidR="00CD2F2A" w:rsidRDefault="004D42C0">
            <w:pPr>
              <w:pStyle w:val="TableParagraph"/>
              <w:spacing w:line="222" w:lineRule="exact"/>
              <w:ind w:left="399"/>
              <w:rPr>
                <w:sz w:val="20"/>
              </w:rPr>
            </w:pPr>
            <w:r>
              <w:rPr>
                <w:spacing w:val="-4"/>
                <w:sz w:val="18"/>
              </w:rPr>
              <w:t>AsBo</w:t>
            </w:r>
          </w:p>
        </w:tc>
      </w:tr>
      <w:tr w:rsidR="00CD2F2A" w14:paraId="1A8B2DB0" w14:textId="77777777">
        <w:trPr>
          <w:trHeight w:val="489"/>
        </w:trPr>
        <w:tc>
          <w:tcPr>
            <w:tcW w:w="1370" w:type="dxa"/>
            <w:vMerge w:val="restart"/>
            <w:tcBorders>
              <w:top w:val="single" w:sz="4" w:space="0" w:color="000000"/>
              <w:bottom w:val="single" w:sz="4" w:space="0" w:color="000000"/>
              <w:right w:val="single" w:sz="4" w:space="0" w:color="000000"/>
            </w:tcBorders>
          </w:tcPr>
          <w:p w14:paraId="21C794B2" w14:textId="77777777" w:rsidR="00CD2F2A" w:rsidRDefault="004D42C0">
            <w:pPr>
              <w:pStyle w:val="TableParagraph"/>
              <w:spacing w:before="1"/>
              <w:ind w:left="191" w:right="158" w:hanging="32"/>
              <w:rPr>
                <w:sz w:val="20"/>
              </w:rPr>
            </w:pPr>
            <w:r>
              <w:rPr>
                <w:sz w:val="18"/>
              </w:rPr>
              <w:t xml:space="preserve">Verze 0.3B </w:t>
            </w:r>
            <w:r>
              <w:rPr>
                <w:spacing w:val="-2"/>
                <w:sz w:val="18"/>
              </w:rPr>
              <w:t>04/04/2025</w:t>
            </w:r>
          </w:p>
        </w:tc>
        <w:tc>
          <w:tcPr>
            <w:tcW w:w="1555" w:type="dxa"/>
            <w:vMerge w:val="restart"/>
            <w:tcBorders>
              <w:top w:val="single" w:sz="4" w:space="0" w:color="000000"/>
              <w:left w:val="single" w:sz="4" w:space="0" w:color="000000"/>
              <w:bottom w:val="single" w:sz="4" w:space="0" w:color="000000"/>
              <w:right w:val="single" w:sz="4" w:space="0" w:color="000000"/>
            </w:tcBorders>
          </w:tcPr>
          <w:p w14:paraId="00A03694" w14:textId="77777777" w:rsidR="00CD2F2A" w:rsidRDefault="004D42C0">
            <w:pPr>
              <w:pStyle w:val="TableParagraph"/>
              <w:spacing w:before="1"/>
              <w:ind w:left="146"/>
              <w:rPr>
                <w:sz w:val="20"/>
              </w:rPr>
            </w:pPr>
            <w:r>
              <w:rPr>
                <w:sz w:val="18"/>
              </w:rPr>
              <w:t xml:space="preserve">Dragan </w:t>
            </w:r>
            <w:r>
              <w:rPr>
                <w:spacing w:val="-2"/>
                <w:sz w:val="18"/>
              </w:rPr>
              <w:t>JOVIČIČ</w:t>
            </w:r>
          </w:p>
        </w:tc>
        <w:tc>
          <w:tcPr>
            <w:tcW w:w="1605" w:type="dxa"/>
            <w:tcBorders>
              <w:top w:val="single" w:sz="4" w:space="0" w:color="000000"/>
              <w:left w:val="single" w:sz="4" w:space="0" w:color="000000"/>
              <w:bottom w:val="single" w:sz="4" w:space="0" w:color="000000"/>
              <w:right w:val="single" w:sz="4" w:space="0" w:color="000000"/>
            </w:tcBorders>
          </w:tcPr>
          <w:p w14:paraId="1D5A6AF0" w14:textId="77777777" w:rsidR="00CD2F2A" w:rsidRDefault="004D42C0">
            <w:pPr>
              <w:pStyle w:val="TableParagraph"/>
              <w:spacing w:before="1"/>
              <w:ind w:left="3" w:right="1"/>
              <w:jc w:val="center"/>
              <w:rPr>
                <w:sz w:val="20"/>
              </w:rPr>
            </w:pPr>
            <w:r>
              <w:rPr>
                <w:sz w:val="18"/>
              </w:rPr>
              <w:t xml:space="preserve">§ </w:t>
            </w:r>
            <w:hyperlink w:anchor="_bookmark11" w:history="1">
              <w:r>
                <w:rPr>
                  <w:spacing w:val="-2"/>
                  <w:sz w:val="18"/>
                </w:rPr>
                <w:t>0.8.2.</w:t>
              </w:r>
            </w:hyperlink>
          </w:p>
        </w:tc>
        <w:tc>
          <w:tcPr>
            <w:tcW w:w="4952" w:type="dxa"/>
            <w:tcBorders>
              <w:top w:val="single" w:sz="4" w:space="0" w:color="000000"/>
              <w:left w:val="single" w:sz="4" w:space="0" w:color="000000"/>
              <w:bottom w:val="single" w:sz="4" w:space="0" w:color="000000"/>
            </w:tcBorders>
          </w:tcPr>
          <w:p w14:paraId="30C5423F" w14:textId="77777777" w:rsidR="00CD2F2A" w:rsidRDefault="004D42C0">
            <w:pPr>
              <w:pStyle w:val="TableParagraph"/>
              <w:spacing w:before="1"/>
              <w:ind w:left="116"/>
              <w:rPr>
                <w:sz w:val="20"/>
              </w:rPr>
            </w:pPr>
            <w:r>
              <w:rPr>
                <w:sz w:val="18"/>
              </w:rPr>
              <w:t xml:space="preserve">Definice pojmů "navrhovatel" </w:t>
            </w:r>
            <w:r>
              <w:rPr>
                <w:spacing w:val="-4"/>
                <w:sz w:val="18"/>
              </w:rPr>
              <w:t>(</w:t>
            </w:r>
            <w:hyperlink w:anchor="_bookmark26" w:history="1">
              <w:r>
                <w:rPr>
                  <w:sz w:val="18"/>
                </w:rPr>
                <w:t xml:space="preserve">26) </w:t>
              </w:r>
            </w:hyperlink>
            <w:r>
              <w:rPr>
                <w:sz w:val="18"/>
              </w:rPr>
              <w:t xml:space="preserve">a "žadatel" </w:t>
            </w:r>
            <w:hyperlink w:anchor="_bookmark13" w:history="1">
              <w:r>
                <w:rPr>
                  <w:spacing w:val="-5"/>
                  <w:sz w:val="18"/>
                </w:rPr>
                <w:t>(1)</w:t>
              </w:r>
            </w:hyperlink>
          </w:p>
        </w:tc>
      </w:tr>
      <w:tr w:rsidR="00CD2F2A" w14:paraId="4286359B" w14:textId="77777777">
        <w:trPr>
          <w:trHeight w:val="489"/>
        </w:trPr>
        <w:tc>
          <w:tcPr>
            <w:tcW w:w="1370" w:type="dxa"/>
            <w:vMerge/>
            <w:tcBorders>
              <w:top w:val="nil"/>
              <w:bottom w:val="single" w:sz="4" w:space="0" w:color="000000"/>
              <w:right w:val="single" w:sz="4" w:space="0" w:color="000000"/>
            </w:tcBorders>
          </w:tcPr>
          <w:p w14:paraId="68647D02"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721CA388"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4FBA8CD8" w14:textId="77777777" w:rsidR="00CD2F2A" w:rsidRDefault="00CC368D">
            <w:pPr>
              <w:pStyle w:val="TableParagraph"/>
              <w:spacing w:before="1"/>
              <w:ind w:left="3" w:right="2"/>
              <w:jc w:val="center"/>
              <w:rPr>
                <w:sz w:val="20"/>
              </w:rPr>
            </w:pPr>
            <w:hyperlink w:anchor="_bookmark123" w:history="1">
              <w:r w:rsidR="004D42C0">
                <w:rPr>
                  <w:sz w:val="18"/>
                </w:rPr>
                <w:t xml:space="preserve">Obrázek 2 </w:t>
              </w:r>
            </w:hyperlink>
            <w:r w:rsidR="004D42C0">
              <w:rPr>
                <w:spacing w:val="-5"/>
                <w:sz w:val="18"/>
              </w:rPr>
              <w:t>v</w:t>
            </w:r>
          </w:p>
          <w:p w14:paraId="42BA1ECC" w14:textId="77777777" w:rsidR="00CD2F2A" w:rsidRDefault="004D42C0">
            <w:pPr>
              <w:pStyle w:val="TableParagraph"/>
              <w:spacing w:before="1" w:line="223" w:lineRule="exact"/>
              <w:ind w:left="4" w:right="1"/>
              <w:jc w:val="center"/>
              <w:rPr>
                <w:sz w:val="20"/>
              </w:rPr>
            </w:pPr>
            <w:r>
              <w:rPr>
                <w:sz w:val="18"/>
              </w:rPr>
              <w:t xml:space="preserve">Část </w:t>
            </w:r>
            <w:r>
              <w:rPr>
                <w:spacing w:val="-10"/>
                <w:sz w:val="18"/>
              </w:rPr>
              <w:t>2</w:t>
            </w:r>
          </w:p>
        </w:tc>
        <w:tc>
          <w:tcPr>
            <w:tcW w:w="4952" w:type="dxa"/>
            <w:tcBorders>
              <w:top w:val="single" w:sz="4" w:space="0" w:color="000000"/>
              <w:left w:val="single" w:sz="4" w:space="0" w:color="000000"/>
              <w:bottom w:val="single" w:sz="4" w:space="0" w:color="000000"/>
            </w:tcBorders>
          </w:tcPr>
          <w:p w14:paraId="793C5A43" w14:textId="77777777" w:rsidR="00CD2F2A" w:rsidRDefault="004D42C0">
            <w:pPr>
              <w:pStyle w:val="TableParagraph"/>
              <w:spacing w:before="1"/>
              <w:ind w:left="116"/>
              <w:rPr>
                <w:sz w:val="20"/>
              </w:rPr>
            </w:pPr>
            <w:r>
              <w:rPr>
                <w:sz w:val="18"/>
              </w:rPr>
              <w:t xml:space="preserve">Duplikace obrázku pro </w:t>
            </w:r>
            <w:r>
              <w:rPr>
                <w:spacing w:val="-2"/>
                <w:sz w:val="18"/>
              </w:rPr>
              <w:t xml:space="preserve">účely </w:t>
            </w:r>
            <w:r>
              <w:rPr>
                <w:sz w:val="18"/>
              </w:rPr>
              <w:t>brainstormingu</w:t>
            </w:r>
          </w:p>
          <w:p w14:paraId="1B5FBA99" w14:textId="77777777" w:rsidR="00CD2F2A" w:rsidRDefault="004D42C0">
            <w:pPr>
              <w:pStyle w:val="TableParagraph"/>
              <w:spacing w:before="1" w:line="223" w:lineRule="exact"/>
              <w:ind w:left="116"/>
              <w:rPr>
                <w:sz w:val="20"/>
              </w:rPr>
            </w:pPr>
            <w:r>
              <w:rPr>
                <w:sz w:val="18"/>
              </w:rPr>
              <w:t xml:space="preserve">pokud jde o úroveň </w:t>
            </w:r>
            <w:r>
              <w:rPr>
                <w:spacing w:val="-2"/>
                <w:sz w:val="18"/>
              </w:rPr>
              <w:t xml:space="preserve">způsobilosti </w:t>
            </w:r>
            <w:r>
              <w:rPr>
                <w:sz w:val="18"/>
              </w:rPr>
              <w:t>"začátečník"</w:t>
            </w:r>
          </w:p>
        </w:tc>
      </w:tr>
      <w:tr w:rsidR="00CD2F2A" w14:paraId="07F6B9F7" w14:textId="77777777">
        <w:trPr>
          <w:trHeight w:val="732"/>
        </w:trPr>
        <w:tc>
          <w:tcPr>
            <w:tcW w:w="1370" w:type="dxa"/>
            <w:vMerge/>
            <w:tcBorders>
              <w:top w:val="nil"/>
              <w:bottom w:val="single" w:sz="4" w:space="0" w:color="000000"/>
              <w:right w:val="single" w:sz="4" w:space="0" w:color="000000"/>
            </w:tcBorders>
          </w:tcPr>
          <w:p w14:paraId="31C353BA"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2D6FC6EF"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342F99CA" w14:textId="77777777" w:rsidR="00CD2F2A" w:rsidRDefault="004D42C0">
            <w:pPr>
              <w:pStyle w:val="TableParagraph"/>
              <w:spacing w:line="243" w:lineRule="exact"/>
              <w:ind w:left="3" w:right="3"/>
              <w:jc w:val="center"/>
              <w:rPr>
                <w:sz w:val="20"/>
              </w:rPr>
            </w:pPr>
            <w:r>
              <w:rPr>
                <w:sz w:val="18"/>
              </w:rPr>
              <w:t xml:space="preserve">§ </w:t>
            </w:r>
            <w:hyperlink w:anchor="_bookmark185" w:history="1">
              <w:r>
                <w:rPr>
                  <w:sz w:val="18"/>
                </w:rPr>
                <w:t xml:space="preserve">8 </w:t>
              </w:r>
            </w:hyperlink>
            <w:r>
              <w:rPr>
                <w:sz w:val="18"/>
              </w:rPr>
              <w:t xml:space="preserve">části </w:t>
            </w:r>
            <w:r>
              <w:rPr>
                <w:spacing w:val="-10"/>
                <w:sz w:val="18"/>
              </w:rPr>
              <w:t>2</w:t>
            </w:r>
          </w:p>
        </w:tc>
        <w:tc>
          <w:tcPr>
            <w:tcW w:w="4952" w:type="dxa"/>
            <w:tcBorders>
              <w:top w:val="single" w:sz="4" w:space="0" w:color="000000"/>
              <w:left w:val="single" w:sz="4" w:space="0" w:color="000000"/>
              <w:bottom w:val="single" w:sz="4" w:space="0" w:color="000000"/>
            </w:tcBorders>
          </w:tcPr>
          <w:p w14:paraId="212BA17E" w14:textId="77777777" w:rsidR="00CD2F2A" w:rsidRDefault="004D42C0">
            <w:pPr>
              <w:pStyle w:val="TableParagraph"/>
              <w:ind w:left="116"/>
              <w:rPr>
                <w:sz w:val="20"/>
              </w:rPr>
            </w:pPr>
            <w:r>
              <w:rPr>
                <w:sz w:val="18"/>
              </w:rPr>
              <w:t>Další podrobnosti týkající se pracovní metody AsBo, včetně příslušných částí v AsBo-RFU 02 a AsBo-RFU 04.</w:t>
            </w:r>
          </w:p>
          <w:p w14:paraId="21DF20B6" w14:textId="77777777" w:rsidR="00CD2F2A" w:rsidRDefault="004D42C0">
            <w:pPr>
              <w:pStyle w:val="TableParagraph"/>
              <w:spacing w:line="223" w:lineRule="exact"/>
              <w:ind w:left="116"/>
              <w:rPr>
                <w:sz w:val="20"/>
              </w:rPr>
            </w:pPr>
            <w:r>
              <w:rPr>
                <w:sz w:val="18"/>
              </w:rPr>
              <w:t xml:space="preserve">které nebyly zahrnuty do AsBo-RFU </w:t>
            </w:r>
            <w:r>
              <w:rPr>
                <w:spacing w:val="-5"/>
                <w:sz w:val="18"/>
              </w:rPr>
              <w:t>01.</w:t>
            </w:r>
          </w:p>
        </w:tc>
      </w:tr>
      <w:tr w:rsidR="00CD2F2A" w14:paraId="065B2C4C" w14:textId="77777777">
        <w:trPr>
          <w:trHeight w:val="1545"/>
        </w:trPr>
        <w:tc>
          <w:tcPr>
            <w:tcW w:w="1370" w:type="dxa"/>
            <w:vMerge/>
            <w:tcBorders>
              <w:top w:val="nil"/>
              <w:bottom w:val="single" w:sz="4" w:space="0" w:color="000000"/>
              <w:right w:val="single" w:sz="4" w:space="0" w:color="000000"/>
            </w:tcBorders>
          </w:tcPr>
          <w:p w14:paraId="1F48F606"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4D130DFC"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6F0C5329" w14:textId="77777777" w:rsidR="00CD2F2A" w:rsidRDefault="004D42C0">
            <w:pPr>
              <w:pStyle w:val="TableParagraph"/>
              <w:spacing w:before="1"/>
              <w:ind w:left="3" w:right="3"/>
              <w:jc w:val="center"/>
              <w:rPr>
                <w:sz w:val="20"/>
              </w:rPr>
            </w:pPr>
            <w:r>
              <w:rPr>
                <w:sz w:val="18"/>
              </w:rPr>
              <w:t xml:space="preserve">§ </w:t>
            </w:r>
            <w:hyperlink w:anchor="_bookmark211" w:history="1">
              <w:r>
                <w:rPr>
                  <w:sz w:val="18"/>
                </w:rPr>
                <w:t xml:space="preserve">9 </w:t>
              </w:r>
            </w:hyperlink>
            <w:r>
              <w:rPr>
                <w:sz w:val="18"/>
              </w:rPr>
              <w:t xml:space="preserve">části </w:t>
            </w:r>
            <w:r>
              <w:rPr>
                <w:spacing w:val="-10"/>
                <w:sz w:val="18"/>
              </w:rPr>
              <w:t>2</w:t>
            </w:r>
          </w:p>
        </w:tc>
        <w:tc>
          <w:tcPr>
            <w:tcW w:w="4952" w:type="dxa"/>
            <w:tcBorders>
              <w:top w:val="single" w:sz="4" w:space="0" w:color="000000"/>
              <w:left w:val="single" w:sz="4" w:space="0" w:color="000000"/>
              <w:bottom w:val="single" w:sz="4" w:space="0" w:color="000000"/>
            </w:tcBorders>
          </w:tcPr>
          <w:p w14:paraId="46DF4B33" w14:textId="77777777" w:rsidR="00CD2F2A" w:rsidRDefault="004D42C0">
            <w:pPr>
              <w:pStyle w:val="TableParagraph"/>
              <w:spacing w:before="1"/>
              <w:ind w:left="116"/>
              <w:rPr>
                <w:sz w:val="20"/>
              </w:rPr>
            </w:pPr>
            <w:r>
              <w:rPr>
                <w:sz w:val="18"/>
              </w:rPr>
              <w:t xml:space="preserve">Další podrobnosti </w:t>
            </w:r>
            <w:r>
              <w:rPr>
                <w:spacing w:val="-2"/>
                <w:sz w:val="18"/>
              </w:rPr>
              <w:t>týkající se:</w:t>
            </w:r>
          </w:p>
          <w:p w14:paraId="7F54AE61" w14:textId="77777777" w:rsidR="00CD2F2A" w:rsidRDefault="004D42C0">
            <w:pPr>
              <w:pStyle w:val="TableParagraph"/>
              <w:numPr>
                <w:ilvl w:val="0"/>
                <w:numId w:val="168"/>
              </w:numPr>
              <w:tabs>
                <w:tab w:val="left" w:pos="397"/>
                <w:tab w:val="left" w:pos="399"/>
              </w:tabs>
              <w:spacing w:before="80"/>
              <w:ind w:right="100"/>
              <w:rPr>
                <w:sz w:val="20"/>
              </w:rPr>
            </w:pPr>
            <w:r>
              <w:rPr>
                <w:sz w:val="18"/>
              </w:rPr>
              <w:t>nezávislou hodnotící zprávu AsBo o "bezpečnosti" (všechny oblasti akreditace/uznání);</w:t>
            </w:r>
          </w:p>
          <w:p w14:paraId="6EB2AAAF" w14:textId="77777777" w:rsidR="00CD2F2A" w:rsidRDefault="004D42C0">
            <w:pPr>
              <w:pStyle w:val="TableParagraph"/>
              <w:numPr>
                <w:ilvl w:val="0"/>
                <w:numId w:val="168"/>
              </w:numPr>
              <w:tabs>
                <w:tab w:val="left" w:pos="398"/>
              </w:tabs>
              <w:spacing w:line="243" w:lineRule="exact"/>
              <w:ind w:left="398" w:hanging="282"/>
              <w:rPr>
                <w:sz w:val="20"/>
              </w:rPr>
            </w:pPr>
            <w:r>
              <w:rPr>
                <w:sz w:val="18"/>
              </w:rPr>
              <w:t>nezávislá hodnotící zpráva AsBo</w:t>
            </w:r>
          </w:p>
          <w:p w14:paraId="574AE7B2" w14:textId="77777777" w:rsidR="00CD2F2A" w:rsidRDefault="004D42C0">
            <w:pPr>
              <w:pStyle w:val="TableParagraph"/>
              <w:spacing w:before="1"/>
              <w:ind w:left="399"/>
              <w:rPr>
                <w:sz w:val="20"/>
              </w:rPr>
            </w:pPr>
            <w:r>
              <w:rPr>
                <w:sz w:val="18"/>
              </w:rPr>
              <w:t xml:space="preserve">proces zachycení požadavků žadatele (kolejová </w:t>
            </w:r>
            <w:r>
              <w:rPr>
                <w:spacing w:val="-2"/>
                <w:sz w:val="18"/>
              </w:rPr>
              <w:t>vozidla</w:t>
            </w:r>
          </w:p>
          <w:p w14:paraId="6FA775B2" w14:textId="77777777" w:rsidR="00CD2F2A" w:rsidRDefault="004D42C0">
            <w:pPr>
              <w:pStyle w:val="TableParagraph"/>
              <w:spacing w:line="223" w:lineRule="exact"/>
              <w:ind w:left="399"/>
              <w:rPr>
                <w:sz w:val="20"/>
              </w:rPr>
            </w:pPr>
            <w:r>
              <w:rPr>
                <w:sz w:val="18"/>
              </w:rPr>
              <w:t xml:space="preserve">rozsah </w:t>
            </w:r>
            <w:r>
              <w:rPr>
                <w:spacing w:val="-2"/>
                <w:sz w:val="18"/>
              </w:rPr>
              <w:t>akreditace/uznání).</w:t>
            </w:r>
          </w:p>
        </w:tc>
      </w:tr>
      <w:tr w:rsidR="00CD2F2A" w:rsidRPr="007B3B92" w14:paraId="1B0C05B8" w14:textId="77777777">
        <w:trPr>
          <w:trHeight w:val="486"/>
        </w:trPr>
        <w:tc>
          <w:tcPr>
            <w:tcW w:w="1370" w:type="dxa"/>
            <w:vMerge w:val="restart"/>
            <w:tcBorders>
              <w:top w:val="single" w:sz="4" w:space="0" w:color="000000"/>
              <w:bottom w:val="single" w:sz="4" w:space="0" w:color="000000"/>
              <w:right w:val="single" w:sz="4" w:space="0" w:color="000000"/>
            </w:tcBorders>
          </w:tcPr>
          <w:p w14:paraId="72BF122F" w14:textId="77777777" w:rsidR="00CD2F2A" w:rsidRDefault="004D42C0">
            <w:pPr>
              <w:pStyle w:val="TableParagraph"/>
              <w:spacing w:before="1"/>
              <w:ind w:left="191" w:right="157" w:hanging="29"/>
              <w:rPr>
                <w:sz w:val="20"/>
              </w:rPr>
            </w:pPr>
            <w:r>
              <w:rPr>
                <w:sz w:val="18"/>
              </w:rPr>
              <w:t xml:space="preserve">Verze 0.3C </w:t>
            </w:r>
            <w:r>
              <w:rPr>
                <w:spacing w:val="-2"/>
                <w:sz w:val="18"/>
              </w:rPr>
              <w:t>25/04/2025</w:t>
            </w:r>
          </w:p>
        </w:tc>
        <w:tc>
          <w:tcPr>
            <w:tcW w:w="1555" w:type="dxa"/>
            <w:vMerge w:val="restart"/>
            <w:tcBorders>
              <w:top w:val="single" w:sz="4" w:space="0" w:color="000000"/>
              <w:left w:val="single" w:sz="4" w:space="0" w:color="000000"/>
              <w:bottom w:val="single" w:sz="4" w:space="0" w:color="000000"/>
              <w:right w:val="single" w:sz="4" w:space="0" w:color="000000"/>
            </w:tcBorders>
          </w:tcPr>
          <w:p w14:paraId="27298638" w14:textId="77777777" w:rsidR="00CD2F2A" w:rsidRDefault="004D42C0">
            <w:pPr>
              <w:pStyle w:val="TableParagraph"/>
              <w:spacing w:before="1"/>
              <w:ind w:left="146"/>
              <w:rPr>
                <w:sz w:val="20"/>
              </w:rPr>
            </w:pPr>
            <w:r>
              <w:rPr>
                <w:sz w:val="18"/>
              </w:rPr>
              <w:t xml:space="preserve">Dragan </w:t>
            </w:r>
            <w:r>
              <w:rPr>
                <w:spacing w:val="-2"/>
                <w:sz w:val="18"/>
              </w:rPr>
              <w:t>JOVIČIČ</w:t>
            </w:r>
          </w:p>
        </w:tc>
        <w:tc>
          <w:tcPr>
            <w:tcW w:w="1605" w:type="dxa"/>
            <w:tcBorders>
              <w:top w:val="single" w:sz="4" w:space="0" w:color="000000"/>
              <w:left w:val="single" w:sz="4" w:space="0" w:color="000000"/>
              <w:bottom w:val="single" w:sz="4" w:space="0" w:color="000000"/>
              <w:right w:val="single" w:sz="4" w:space="0" w:color="000000"/>
            </w:tcBorders>
          </w:tcPr>
          <w:p w14:paraId="7F0ED09B" w14:textId="77777777" w:rsidR="00CD2F2A" w:rsidRDefault="004D42C0">
            <w:pPr>
              <w:pStyle w:val="TableParagraph"/>
              <w:spacing w:before="1"/>
              <w:ind w:left="3" w:right="3"/>
              <w:jc w:val="center"/>
              <w:rPr>
                <w:sz w:val="20"/>
              </w:rPr>
            </w:pPr>
            <w:r>
              <w:rPr>
                <w:spacing w:val="-5"/>
                <w:sz w:val="18"/>
              </w:rPr>
              <w:t>Všechny</w:t>
            </w:r>
          </w:p>
        </w:tc>
        <w:tc>
          <w:tcPr>
            <w:tcW w:w="4952" w:type="dxa"/>
            <w:tcBorders>
              <w:top w:val="single" w:sz="4" w:space="0" w:color="000000"/>
              <w:left w:val="single" w:sz="4" w:space="0" w:color="000000"/>
              <w:bottom w:val="single" w:sz="4" w:space="0" w:color="000000"/>
            </w:tcBorders>
          </w:tcPr>
          <w:p w14:paraId="7665C856" w14:textId="77777777" w:rsidR="00CD2F2A" w:rsidRDefault="004D42C0">
            <w:pPr>
              <w:pStyle w:val="TableParagraph"/>
              <w:spacing w:before="1" w:line="243" w:lineRule="exact"/>
              <w:ind w:left="116"/>
              <w:rPr>
                <w:sz w:val="20"/>
              </w:rPr>
            </w:pPr>
            <w:r>
              <w:rPr>
                <w:sz w:val="18"/>
              </w:rPr>
              <w:t xml:space="preserve">Provádění rozhodnutí pracovních skupin na jejich </w:t>
            </w:r>
            <w:r>
              <w:rPr>
                <w:spacing w:val="-2"/>
                <w:sz w:val="18"/>
              </w:rPr>
              <w:t>schůzích</w:t>
            </w:r>
          </w:p>
          <w:p w14:paraId="39C3792A" w14:textId="77777777" w:rsidR="00CD2F2A" w:rsidRPr="007B3B92" w:rsidRDefault="004D42C0">
            <w:pPr>
              <w:pStyle w:val="TableParagraph"/>
              <w:spacing w:line="222" w:lineRule="exact"/>
              <w:ind w:left="116"/>
              <w:rPr>
                <w:sz w:val="20"/>
                <w:lang w:val="it-IT"/>
              </w:rPr>
            </w:pPr>
            <w:r w:rsidRPr="007B3B92">
              <w:rPr>
                <w:sz w:val="18"/>
                <w:lang w:val="it-IT"/>
              </w:rPr>
              <w:t xml:space="preserve">ze dne 13. března a 8. dubna </w:t>
            </w:r>
            <w:r w:rsidRPr="007B3B92">
              <w:rPr>
                <w:spacing w:val="-4"/>
                <w:sz w:val="18"/>
                <w:lang w:val="it-IT"/>
              </w:rPr>
              <w:t>2025</w:t>
            </w:r>
          </w:p>
        </w:tc>
      </w:tr>
      <w:tr w:rsidR="00CD2F2A" w14:paraId="5A299A8B" w14:textId="77777777">
        <w:trPr>
          <w:trHeight w:val="489"/>
        </w:trPr>
        <w:tc>
          <w:tcPr>
            <w:tcW w:w="1370" w:type="dxa"/>
            <w:vMerge/>
            <w:tcBorders>
              <w:top w:val="nil"/>
              <w:bottom w:val="single" w:sz="4" w:space="0" w:color="000000"/>
              <w:right w:val="single" w:sz="4" w:space="0" w:color="000000"/>
            </w:tcBorders>
          </w:tcPr>
          <w:p w14:paraId="374425EE" w14:textId="77777777" w:rsidR="00CD2F2A" w:rsidRPr="007B3B92" w:rsidRDefault="00CD2F2A">
            <w:pPr>
              <w:rPr>
                <w:sz w:val="2"/>
                <w:szCs w:val="2"/>
                <w:lang w:val="it-IT"/>
              </w:rPr>
            </w:pPr>
          </w:p>
        </w:tc>
        <w:tc>
          <w:tcPr>
            <w:tcW w:w="1555" w:type="dxa"/>
            <w:vMerge/>
            <w:tcBorders>
              <w:top w:val="nil"/>
              <w:left w:val="single" w:sz="4" w:space="0" w:color="000000"/>
              <w:bottom w:val="single" w:sz="4" w:space="0" w:color="000000"/>
              <w:right w:val="single" w:sz="4" w:space="0" w:color="000000"/>
            </w:tcBorders>
          </w:tcPr>
          <w:p w14:paraId="4C6FFD3E" w14:textId="77777777" w:rsidR="00CD2F2A" w:rsidRPr="007B3B92" w:rsidRDefault="00CD2F2A">
            <w:pPr>
              <w:rPr>
                <w:sz w:val="2"/>
                <w:szCs w:val="2"/>
                <w:lang w:val="it-IT"/>
              </w:rPr>
            </w:pPr>
          </w:p>
        </w:tc>
        <w:tc>
          <w:tcPr>
            <w:tcW w:w="1605" w:type="dxa"/>
            <w:tcBorders>
              <w:top w:val="single" w:sz="4" w:space="0" w:color="000000"/>
              <w:left w:val="single" w:sz="4" w:space="0" w:color="000000"/>
              <w:bottom w:val="single" w:sz="4" w:space="0" w:color="000000"/>
              <w:right w:val="single" w:sz="4" w:space="0" w:color="000000"/>
            </w:tcBorders>
          </w:tcPr>
          <w:p w14:paraId="7F530EEF" w14:textId="77777777" w:rsidR="00CD2F2A" w:rsidRDefault="004D42C0">
            <w:pPr>
              <w:pStyle w:val="TableParagraph"/>
              <w:spacing w:before="1"/>
              <w:ind w:left="3" w:right="2"/>
              <w:jc w:val="center"/>
              <w:rPr>
                <w:sz w:val="20"/>
              </w:rPr>
            </w:pPr>
            <w:r>
              <w:rPr>
                <w:sz w:val="18"/>
              </w:rPr>
              <w:t xml:space="preserve">§ </w:t>
            </w:r>
            <w:hyperlink w:anchor="_bookmark113" w:history="1">
              <w:r>
                <w:rPr>
                  <w:sz w:val="18"/>
                </w:rPr>
                <w:t xml:space="preserve">4.1.5 </w:t>
              </w:r>
            </w:hyperlink>
            <w:r>
              <w:rPr>
                <w:spacing w:val="-5"/>
                <w:sz w:val="18"/>
              </w:rPr>
              <w:t>a</w:t>
            </w:r>
          </w:p>
          <w:p w14:paraId="3070D7BE" w14:textId="77777777" w:rsidR="00CD2F2A" w:rsidRDefault="004D42C0">
            <w:pPr>
              <w:pStyle w:val="TableParagraph"/>
              <w:spacing w:before="1" w:line="223" w:lineRule="exact"/>
              <w:ind w:left="3" w:right="3"/>
              <w:jc w:val="center"/>
              <w:rPr>
                <w:sz w:val="20"/>
              </w:rPr>
            </w:pPr>
            <w:r>
              <w:rPr>
                <w:sz w:val="18"/>
              </w:rPr>
              <w:t xml:space="preserve">§ </w:t>
            </w:r>
            <w:hyperlink w:anchor="_bookmark115" w:history="1">
              <w:r>
                <w:rPr>
                  <w:sz w:val="18"/>
                </w:rPr>
                <w:t xml:space="preserve">4.1.7 </w:t>
              </w:r>
            </w:hyperlink>
            <w:r>
              <w:rPr>
                <w:sz w:val="18"/>
              </w:rPr>
              <w:t xml:space="preserve">části </w:t>
            </w:r>
            <w:r>
              <w:rPr>
                <w:spacing w:val="-10"/>
                <w:sz w:val="18"/>
              </w:rPr>
              <w:t>2</w:t>
            </w:r>
          </w:p>
        </w:tc>
        <w:tc>
          <w:tcPr>
            <w:tcW w:w="4952" w:type="dxa"/>
            <w:tcBorders>
              <w:top w:val="single" w:sz="4" w:space="0" w:color="000000"/>
              <w:left w:val="single" w:sz="4" w:space="0" w:color="000000"/>
              <w:bottom w:val="single" w:sz="4" w:space="0" w:color="000000"/>
            </w:tcBorders>
          </w:tcPr>
          <w:p w14:paraId="741163AB" w14:textId="77777777" w:rsidR="00CD2F2A" w:rsidRDefault="004D42C0">
            <w:pPr>
              <w:pStyle w:val="TableParagraph"/>
              <w:spacing w:line="240" w:lineRule="atLeast"/>
              <w:ind w:left="116"/>
              <w:rPr>
                <w:sz w:val="20"/>
              </w:rPr>
            </w:pPr>
            <w:r>
              <w:rPr>
                <w:sz w:val="18"/>
              </w:rPr>
              <w:t xml:space="preserve">Podmínky, za kterých si AsBo může najímat odborníky </w:t>
            </w:r>
            <w:r>
              <w:rPr>
                <w:spacing w:val="-4"/>
                <w:sz w:val="18"/>
              </w:rPr>
              <w:t xml:space="preserve">z </w:t>
            </w:r>
            <w:r>
              <w:rPr>
                <w:sz w:val="18"/>
              </w:rPr>
              <w:t>jiných organizací</w:t>
            </w:r>
          </w:p>
        </w:tc>
      </w:tr>
      <w:tr w:rsidR="00CD2F2A" w14:paraId="443E0BE1" w14:textId="77777777">
        <w:trPr>
          <w:trHeight w:val="731"/>
        </w:trPr>
        <w:tc>
          <w:tcPr>
            <w:tcW w:w="1370" w:type="dxa"/>
            <w:vMerge/>
            <w:tcBorders>
              <w:top w:val="nil"/>
              <w:bottom w:val="single" w:sz="4" w:space="0" w:color="000000"/>
              <w:right w:val="single" w:sz="4" w:space="0" w:color="000000"/>
            </w:tcBorders>
          </w:tcPr>
          <w:p w14:paraId="091AB76B"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60FB2D14"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1EFD54B9" w14:textId="77777777" w:rsidR="00CD2F2A" w:rsidRDefault="00CC368D">
            <w:pPr>
              <w:pStyle w:val="TableParagraph"/>
              <w:spacing w:before="1"/>
              <w:ind w:left="3" w:right="4"/>
              <w:jc w:val="center"/>
              <w:rPr>
                <w:sz w:val="20"/>
              </w:rPr>
            </w:pPr>
            <w:hyperlink w:anchor="_bookmark236" w:history="1">
              <w:r w:rsidR="004D42C0">
                <w:rPr>
                  <w:sz w:val="18"/>
                </w:rPr>
                <w:t xml:space="preserve">Příloha </w:t>
              </w:r>
              <w:r w:rsidR="004D42C0">
                <w:rPr>
                  <w:spacing w:val="-10"/>
                  <w:sz w:val="18"/>
                </w:rPr>
                <w:t>B</w:t>
              </w:r>
            </w:hyperlink>
          </w:p>
        </w:tc>
        <w:tc>
          <w:tcPr>
            <w:tcW w:w="4952" w:type="dxa"/>
            <w:tcBorders>
              <w:top w:val="single" w:sz="4" w:space="0" w:color="000000"/>
              <w:left w:val="single" w:sz="4" w:space="0" w:color="000000"/>
              <w:bottom w:val="single" w:sz="4" w:space="0" w:color="000000"/>
            </w:tcBorders>
          </w:tcPr>
          <w:p w14:paraId="77A80BBB" w14:textId="77777777" w:rsidR="00CD2F2A" w:rsidRDefault="004D42C0">
            <w:pPr>
              <w:pStyle w:val="TableParagraph"/>
              <w:spacing w:before="1"/>
              <w:ind w:left="116"/>
              <w:rPr>
                <w:sz w:val="20"/>
              </w:rPr>
            </w:pPr>
            <w:r>
              <w:rPr>
                <w:sz w:val="18"/>
              </w:rPr>
              <w:t xml:space="preserve">Přesun </w:t>
            </w:r>
            <w:hyperlink w:anchor="_bookmark237" w:history="1">
              <w:r>
                <w:rPr>
                  <w:sz w:val="18"/>
                </w:rPr>
                <w:t xml:space="preserve">obrázků 7 </w:t>
              </w:r>
            </w:hyperlink>
            <w:r>
              <w:rPr>
                <w:sz w:val="18"/>
              </w:rPr>
              <w:t xml:space="preserve">až </w:t>
            </w:r>
            <w:hyperlink w:anchor="_bookmark240" w:history="1">
              <w:r>
                <w:rPr>
                  <w:sz w:val="18"/>
                </w:rPr>
                <w:t xml:space="preserve">10 </w:t>
              </w:r>
            </w:hyperlink>
            <w:r>
              <w:rPr>
                <w:sz w:val="18"/>
              </w:rPr>
              <w:t>v přehledu požadavků na kompetence pro jednotlivé role do informativního přehledu</w:t>
            </w:r>
          </w:p>
          <w:p w14:paraId="04D6EC90" w14:textId="77777777" w:rsidR="00CD2F2A" w:rsidRDefault="004D42C0">
            <w:pPr>
              <w:pStyle w:val="TableParagraph"/>
              <w:spacing w:line="222" w:lineRule="exact"/>
              <w:ind w:left="116"/>
              <w:rPr>
                <w:sz w:val="20"/>
              </w:rPr>
            </w:pPr>
            <w:r>
              <w:rPr>
                <w:spacing w:val="-2"/>
                <w:sz w:val="18"/>
              </w:rPr>
              <w:t>Příloha.</w:t>
            </w:r>
          </w:p>
        </w:tc>
      </w:tr>
      <w:tr w:rsidR="00CD2F2A" w14:paraId="15A897A8" w14:textId="77777777">
        <w:trPr>
          <w:trHeight w:val="489"/>
        </w:trPr>
        <w:tc>
          <w:tcPr>
            <w:tcW w:w="1370" w:type="dxa"/>
            <w:vMerge/>
            <w:tcBorders>
              <w:top w:val="nil"/>
              <w:bottom w:val="single" w:sz="4" w:space="0" w:color="000000"/>
              <w:right w:val="single" w:sz="4" w:space="0" w:color="000000"/>
            </w:tcBorders>
          </w:tcPr>
          <w:p w14:paraId="1B5AA017" w14:textId="77777777" w:rsidR="00CD2F2A" w:rsidRDefault="00CD2F2A">
            <w:pPr>
              <w:rPr>
                <w:sz w:val="2"/>
                <w:szCs w:val="2"/>
              </w:rPr>
            </w:pPr>
          </w:p>
        </w:tc>
        <w:tc>
          <w:tcPr>
            <w:tcW w:w="1555" w:type="dxa"/>
            <w:vMerge/>
            <w:tcBorders>
              <w:top w:val="nil"/>
              <w:left w:val="single" w:sz="4" w:space="0" w:color="000000"/>
              <w:bottom w:val="single" w:sz="4" w:space="0" w:color="000000"/>
              <w:right w:val="single" w:sz="4" w:space="0" w:color="000000"/>
            </w:tcBorders>
          </w:tcPr>
          <w:p w14:paraId="7EBC54AA"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1A08F472" w14:textId="77777777" w:rsidR="00CD2F2A" w:rsidRDefault="00CC368D">
            <w:pPr>
              <w:pStyle w:val="TableParagraph"/>
              <w:spacing w:before="1"/>
              <w:ind w:left="363"/>
              <w:rPr>
                <w:sz w:val="20"/>
              </w:rPr>
            </w:pPr>
            <w:hyperlink w:anchor="_bookmark237" w:history="1">
              <w:r w:rsidR="004D42C0">
                <w:rPr>
                  <w:sz w:val="18"/>
                </w:rPr>
                <w:t xml:space="preserve">Obrázek 7 </w:t>
              </w:r>
            </w:hyperlink>
            <w:r w:rsidR="004D42C0">
              <w:rPr>
                <w:spacing w:val="-5"/>
                <w:sz w:val="18"/>
              </w:rPr>
              <w:t>až</w:t>
            </w:r>
          </w:p>
          <w:p w14:paraId="64968876" w14:textId="77777777" w:rsidR="00CD2F2A" w:rsidRDefault="00CC368D">
            <w:pPr>
              <w:pStyle w:val="TableParagraph"/>
              <w:spacing w:before="1" w:line="223" w:lineRule="exact"/>
              <w:ind w:left="420"/>
              <w:rPr>
                <w:sz w:val="20"/>
              </w:rPr>
            </w:pPr>
            <w:hyperlink w:anchor="_bookmark240" w:history="1">
              <w:r w:rsidR="004D42C0">
                <w:rPr>
                  <w:sz w:val="18"/>
                </w:rPr>
                <w:t xml:space="preserve">Obrázek </w:t>
              </w:r>
              <w:r w:rsidR="004D42C0">
                <w:rPr>
                  <w:spacing w:val="-5"/>
                  <w:sz w:val="18"/>
                </w:rPr>
                <w:t>10</w:t>
              </w:r>
            </w:hyperlink>
          </w:p>
        </w:tc>
        <w:tc>
          <w:tcPr>
            <w:tcW w:w="4952" w:type="dxa"/>
            <w:tcBorders>
              <w:top w:val="single" w:sz="4" w:space="0" w:color="000000"/>
              <w:left w:val="single" w:sz="4" w:space="0" w:color="000000"/>
              <w:bottom w:val="single" w:sz="4" w:space="0" w:color="000000"/>
            </w:tcBorders>
          </w:tcPr>
          <w:p w14:paraId="7DFE08E8" w14:textId="77777777" w:rsidR="00CD2F2A" w:rsidRDefault="004D42C0">
            <w:pPr>
              <w:pStyle w:val="TableParagraph"/>
              <w:spacing w:line="240" w:lineRule="atLeast"/>
              <w:ind w:left="116" w:right="81"/>
              <w:rPr>
                <w:sz w:val="20"/>
              </w:rPr>
            </w:pPr>
            <w:r>
              <w:rPr>
                <w:sz w:val="18"/>
              </w:rPr>
              <w:t xml:space="preserve">Snížení úrovně způsobilosti pro každou klíčovou roli </w:t>
            </w:r>
            <w:r>
              <w:rPr>
                <w:spacing w:val="-4"/>
                <w:sz w:val="18"/>
              </w:rPr>
              <w:t xml:space="preserve">v </w:t>
            </w:r>
            <w:r>
              <w:rPr>
                <w:sz w:val="18"/>
              </w:rPr>
              <w:t>některých oblastech souvisejících s CSM RA.</w:t>
            </w:r>
          </w:p>
        </w:tc>
      </w:tr>
      <w:tr w:rsidR="00CD2F2A" w14:paraId="690AE32E" w14:textId="77777777">
        <w:trPr>
          <w:trHeight w:val="527"/>
        </w:trPr>
        <w:tc>
          <w:tcPr>
            <w:tcW w:w="1370" w:type="dxa"/>
            <w:vMerge w:val="restart"/>
            <w:tcBorders>
              <w:top w:val="single" w:sz="4" w:space="0" w:color="000000"/>
              <w:bottom w:val="nil"/>
              <w:right w:val="single" w:sz="4" w:space="0" w:color="000000"/>
            </w:tcBorders>
          </w:tcPr>
          <w:p w14:paraId="7FCEC6BE" w14:textId="77777777" w:rsidR="00CD2F2A" w:rsidRDefault="004D42C0">
            <w:pPr>
              <w:pStyle w:val="TableParagraph"/>
              <w:spacing w:before="20"/>
              <w:ind w:left="191" w:right="153" w:firstLine="24"/>
              <w:rPr>
                <w:sz w:val="20"/>
              </w:rPr>
            </w:pPr>
            <w:r>
              <w:rPr>
                <w:sz w:val="18"/>
              </w:rPr>
              <w:t xml:space="preserve">Verze 0.4 </w:t>
            </w:r>
            <w:r>
              <w:rPr>
                <w:spacing w:val="-2"/>
                <w:sz w:val="18"/>
              </w:rPr>
              <w:t>16/05/2025</w:t>
            </w:r>
          </w:p>
        </w:tc>
        <w:tc>
          <w:tcPr>
            <w:tcW w:w="1555" w:type="dxa"/>
            <w:vMerge w:val="restart"/>
            <w:tcBorders>
              <w:top w:val="single" w:sz="4" w:space="0" w:color="000000"/>
              <w:left w:val="single" w:sz="4" w:space="0" w:color="000000"/>
              <w:bottom w:val="nil"/>
              <w:right w:val="single" w:sz="4" w:space="0" w:color="000000"/>
            </w:tcBorders>
          </w:tcPr>
          <w:p w14:paraId="3AAB6880" w14:textId="77777777" w:rsidR="00CD2F2A" w:rsidRDefault="004D42C0">
            <w:pPr>
              <w:pStyle w:val="TableParagraph"/>
              <w:spacing w:before="20"/>
              <w:ind w:left="146"/>
              <w:rPr>
                <w:sz w:val="20"/>
              </w:rPr>
            </w:pPr>
            <w:r>
              <w:rPr>
                <w:sz w:val="18"/>
              </w:rPr>
              <w:t xml:space="preserve">Dragan </w:t>
            </w:r>
            <w:r>
              <w:rPr>
                <w:spacing w:val="-2"/>
                <w:sz w:val="18"/>
              </w:rPr>
              <w:t>JOVIČIČ</w:t>
            </w:r>
          </w:p>
        </w:tc>
        <w:tc>
          <w:tcPr>
            <w:tcW w:w="1605" w:type="dxa"/>
            <w:tcBorders>
              <w:top w:val="single" w:sz="4" w:space="0" w:color="000000"/>
              <w:left w:val="single" w:sz="4" w:space="0" w:color="000000"/>
              <w:bottom w:val="single" w:sz="4" w:space="0" w:color="000000"/>
              <w:right w:val="single" w:sz="4" w:space="0" w:color="000000"/>
            </w:tcBorders>
          </w:tcPr>
          <w:p w14:paraId="5CD4CB8B" w14:textId="77777777" w:rsidR="00CD2F2A" w:rsidRDefault="004D42C0">
            <w:pPr>
              <w:pStyle w:val="TableParagraph"/>
              <w:spacing w:before="20"/>
              <w:ind w:left="3" w:right="3"/>
              <w:jc w:val="center"/>
              <w:rPr>
                <w:sz w:val="20"/>
              </w:rPr>
            </w:pPr>
            <w:r>
              <w:rPr>
                <w:spacing w:val="-5"/>
                <w:sz w:val="18"/>
              </w:rPr>
              <w:t>Všechny</w:t>
            </w:r>
          </w:p>
        </w:tc>
        <w:tc>
          <w:tcPr>
            <w:tcW w:w="4952" w:type="dxa"/>
            <w:tcBorders>
              <w:top w:val="single" w:sz="4" w:space="0" w:color="000000"/>
              <w:left w:val="single" w:sz="4" w:space="0" w:color="000000"/>
              <w:bottom w:val="single" w:sz="4" w:space="0" w:color="000000"/>
            </w:tcBorders>
          </w:tcPr>
          <w:p w14:paraId="6A91738D" w14:textId="77777777" w:rsidR="00CD2F2A" w:rsidRDefault="004D42C0">
            <w:pPr>
              <w:pStyle w:val="TableParagraph"/>
              <w:spacing w:before="20"/>
              <w:ind w:left="116"/>
              <w:rPr>
                <w:sz w:val="20"/>
              </w:rPr>
            </w:pPr>
            <w:r>
              <w:rPr>
                <w:sz w:val="18"/>
              </w:rPr>
              <w:t xml:space="preserve">Kontrola konzistence používání terminologie napříč </w:t>
            </w:r>
            <w:r>
              <w:rPr>
                <w:spacing w:val="-2"/>
                <w:sz w:val="18"/>
              </w:rPr>
              <w:t>dokumentem</w:t>
            </w:r>
          </w:p>
        </w:tc>
      </w:tr>
      <w:tr w:rsidR="00CD2F2A" w14:paraId="7A44E276" w14:textId="77777777">
        <w:trPr>
          <w:trHeight w:val="285"/>
        </w:trPr>
        <w:tc>
          <w:tcPr>
            <w:tcW w:w="1370" w:type="dxa"/>
            <w:vMerge/>
            <w:tcBorders>
              <w:top w:val="nil"/>
              <w:bottom w:val="nil"/>
              <w:right w:val="single" w:sz="4" w:space="0" w:color="000000"/>
            </w:tcBorders>
          </w:tcPr>
          <w:p w14:paraId="61BA3852" w14:textId="77777777" w:rsidR="00CD2F2A" w:rsidRDefault="00CD2F2A">
            <w:pPr>
              <w:rPr>
                <w:sz w:val="2"/>
                <w:szCs w:val="2"/>
              </w:rPr>
            </w:pPr>
          </w:p>
        </w:tc>
        <w:tc>
          <w:tcPr>
            <w:tcW w:w="1555" w:type="dxa"/>
            <w:vMerge/>
            <w:tcBorders>
              <w:top w:val="nil"/>
              <w:left w:val="single" w:sz="4" w:space="0" w:color="000000"/>
              <w:bottom w:val="nil"/>
              <w:right w:val="single" w:sz="4" w:space="0" w:color="000000"/>
            </w:tcBorders>
          </w:tcPr>
          <w:p w14:paraId="400F8F1C"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2FF1FF89" w14:textId="77777777" w:rsidR="00CD2F2A" w:rsidRDefault="004D42C0">
            <w:pPr>
              <w:pStyle w:val="TableParagraph"/>
              <w:spacing w:before="20"/>
              <w:ind w:left="3" w:right="3"/>
              <w:jc w:val="center"/>
              <w:rPr>
                <w:sz w:val="20"/>
              </w:rPr>
            </w:pPr>
            <w:r>
              <w:rPr>
                <w:sz w:val="18"/>
              </w:rPr>
              <w:t xml:space="preserve">§ </w:t>
            </w:r>
            <w:hyperlink w:anchor="_bookmark11" w:history="1">
              <w:r>
                <w:rPr>
                  <w:spacing w:val="-2"/>
                  <w:sz w:val="18"/>
                </w:rPr>
                <w:t>0.8.2.</w:t>
              </w:r>
            </w:hyperlink>
          </w:p>
        </w:tc>
        <w:tc>
          <w:tcPr>
            <w:tcW w:w="4952" w:type="dxa"/>
            <w:tcBorders>
              <w:top w:val="single" w:sz="4" w:space="0" w:color="000000"/>
              <w:left w:val="single" w:sz="4" w:space="0" w:color="000000"/>
              <w:bottom w:val="single" w:sz="4" w:space="0" w:color="000000"/>
            </w:tcBorders>
          </w:tcPr>
          <w:p w14:paraId="71E506DB" w14:textId="77777777" w:rsidR="00CD2F2A" w:rsidRDefault="004D42C0">
            <w:pPr>
              <w:pStyle w:val="TableParagraph"/>
              <w:spacing w:before="20"/>
              <w:ind w:left="116"/>
              <w:rPr>
                <w:sz w:val="20"/>
              </w:rPr>
            </w:pPr>
            <w:r>
              <w:rPr>
                <w:sz w:val="18"/>
              </w:rPr>
              <w:t xml:space="preserve">Seřazení definic </w:t>
            </w:r>
            <w:r>
              <w:rPr>
                <w:spacing w:val="-4"/>
                <w:sz w:val="18"/>
              </w:rPr>
              <w:t>podle</w:t>
            </w:r>
            <w:r>
              <w:rPr>
                <w:sz w:val="18"/>
              </w:rPr>
              <w:t xml:space="preserve"> abecedy</w:t>
            </w:r>
          </w:p>
        </w:tc>
      </w:tr>
      <w:tr w:rsidR="00CD2F2A" w14:paraId="5729A10C" w14:textId="77777777">
        <w:trPr>
          <w:trHeight w:val="527"/>
        </w:trPr>
        <w:tc>
          <w:tcPr>
            <w:tcW w:w="1370" w:type="dxa"/>
            <w:vMerge/>
            <w:tcBorders>
              <w:top w:val="nil"/>
              <w:bottom w:val="nil"/>
              <w:right w:val="single" w:sz="4" w:space="0" w:color="000000"/>
            </w:tcBorders>
          </w:tcPr>
          <w:p w14:paraId="3FB0C014" w14:textId="77777777" w:rsidR="00CD2F2A" w:rsidRDefault="00CD2F2A">
            <w:pPr>
              <w:rPr>
                <w:sz w:val="2"/>
                <w:szCs w:val="2"/>
              </w:rPr>
            </w:pPr>
          </w:p>
        </w:tc>
        <w:tc>
          <w:tcPr>
            <w:tcW w:w="1555" w:type="dxa"/>
            <w:vMerge/>
            <w:tcBorders>
              <w:top w:val="nil"/>
              <w:left w:val="single" w:sz="4" w:space="0" w:color="000000"/>
              <w:bottom w:val="nil"/>
              <w:right w:val="single" w:sz="4" w:space="0" w:color="000000"/>
            </w:tcBorders>
          </w:tcPr>
          <w:p w14:paraId="7AC598CD"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0983F300" w14:textId="77777777" w:rsidR="00CD2F2A" w:rsidRDefault="00CC368D">
            <w:pPr>
              <w:pStyle w:val="TableParagraph"/>
              <w:spacing w:before="20"/>
              <w:ind w:left="3" w:right="3"/>
              <w:jc w:val="center"/>
              <w:rPr>
                <w:sz w:val="20"/>
              </w:rPr>
            </w:pPr>
            <w:hyperlink w:anchor="_bookmark24" w:history="1">
              <w:r w:rsidR="004D42C0">
                <w:rPr>
                  <w:spacing w:val="-4"/>
                  <w:sz w:val="18"/>
                </w:rPr>
                <w:t>(23)</w:t>
              </w:r>
            </w:hyperlink>
          </w:p>
        </w:tc>
        <w:tc>
          <w:tcPr>
            <w:tcW w:w="4952" w:type="dxa"/>
            <w:tcBorders>
              <w:top w:val="single" w:sz="4" w:space="0" w:color="000000"/>
              <w:left w:val="single" w:sz="4" w:space="0" w:color="000000"/>
              <w:bottom w:val="single" w:sz="4" w:space="0" w:color="000000"/>
            </w:tcBorders>
          </w:tcPr>
          <w:p w14:paraId="260E0AAA" w14:textId="77777777" w:rsidR="00CD2F2A" w:rsidRDefault="004D42C0">
            <w:pPr>
              <w:pStyle w:val="TableParagraph"/>
              <w:spacing w:before="20"/>
              <w:ind w:left="116"/>
              <w:rPr>
                <w:sz w:val="20"/>
              </w:rPr>
            </w:pPr>
            <w:r>
              <w:rPr>
                <w:sz w:val="18"/>
              </w:rPr>
              <w:t>Definice "předmětu posuzování shody" podle</w:t>
            </w:r>
          </w:p>
          <w:p w14:paraId="03BBD010" w14:textId="77777777" w:rsidR="00CD2F2A" w:rsidRDefault="004D42C0">
            <w:pPr>
              <w:pStyle w:val="TableParagraph"/>
              <w:spacing w:before="1" w:line="242" w:lineRule="exact"/>
              <w:ind w:left="116"/>
              <w:rPr>
                <w:sz w:val="20"/>
              </w:rPr>
            </w:pPr>
            <w:r>
              <w:rPr>
                <w:sz w:val="18"/>
              </w:rPr>
              <w:t xml:space="preserve">akreditační/uznávací orgán pro </w:t>
            </w:r>
            <w:r>
              <w:rPr>
                <w:spacing w:val="-2"/>
                <w:sz w:val="18"/>
              </w:rPr>
              <w:t xml:space="preserve">účely </w:t>
            </w:r>
            <w:r>
              <w:rPr>
                <w:sz w:val="18"/>
              </w:rPr>
              <w:t>části 1</w:t>
            </w:r>
          </w:p>
        </w:tc>
      </w:tr>
      <w:tr w:rsidR="00CD2F2A" w14:paraId="53E1B0B2" w14:textId="77777777">
        <w:trPr>
          <w:trHeight w:val="508"/>
        </w:trPr>
        <w:tc>
          <w:tcPr>
            <w:tcW w:w="1370" w:type="dxa"/>
            <w:vMerge/>
            <w:tcBorders>
              <w:top w:val="nil"/>
              <w:bottom w:val="nil"/>
              <w:right w:val="single" w:sz="4" w:space="0" w:color="000000"/>
            </w:tcBorders>
          </w:tcPr>
          <w:p w14:paraId="73141BC7" w14:textId="77777777" w:rsidR="00CD2F2A" w:rsidRDefault="00CD2F2A">
            <w:pPr>
              <w:rPr>
                <w:sz w:val="2"/>
                <w:szCs w:val="2"/>
              </w:rPr>
            </w:pPr>
          </w:p>
        </w:tc>
        <w:tc>
          <w:tcPr>
            <w:tcW w:w="1555" w:type="dxa"/>
            <w:vMerge/>
            <w:tcBorders>
              <w:top w:val="nil"/>
              <w:left w:val="single" w:sz="4" w:space="0" w:color="000000"/>
              <w:bottom w:val="nil"/>
              <w:right w:val="single" w:sz="4" w:space="0" w:color="000000"/>
            </w:tcBorders>
          </w:tcPr>
          <w:p w14:paraId="657A9A00" w14:textId="77777777" w:rsidR="00CD2F2A" w:rsidRDefault="00CD2F2A">
            <w:pPr>
              <w:rPr>
                <w:sz w:val="2"/>
                <w:szCs w:val="2"/>
              </w:rPr>
            </w:pPr>
          </w:p>
        </w:tc>
        <w:tc>
          <w:tcPr>
            <w:tcW w:w="1605" w:type="dxa"/>
            <w:tcBorders>
              <w:top w:val="single" w:sz="4" w:space="0" w:color="000000"/>
              <w:left w:val="single" w:sz="4" w:space="0" w:color="000000"/>
              <w:bottom w:val="single" w:sz="4" w:space="0" w:color="000000"/>
              <w:right w:val="single" w:sz="4" w:space="0" w:color="000000"/>
            </w:tcBorders>
          </w:tcPr>
          <w:p w14:paraId="2B72E3D1" w14:textId="77777777" w:rsidR="00CD2F2A" w:rsidRDefault="00CC368D">
            <w:pPr>
              <w:pStyle w:val="TableParagraph"/>
              <w:spacing w:before="20"/>
              <w:ind w:left="3" w:right="3"/>
              <w:jc w:val="center"/>
              <w:rPr>
                <w:sz w:val="20"/>
              </w:rPr>
            </w:pPr>
            <w:hyperlink w:anchor="_bookmark25" w:history="1">
              <w:r w:rsidR="004D42C0">
                <w:rPr>
                  <w:spacing w:val="-4"/>
                  <w:sz w:val="18"/>
                </w:rPr>
                <w:t>(24)</w:t>
              </w:r>
            </w:hyperlink>
          </w:p>
        </w:tc>
        <w:tc>
          <w:tcPr>
            <w:tcW w:w="4952" w:type="dxa"/>
            <w:tcBorders>
              <w:top w:val="single" w:sz="4" w:space="0" w:color="000000"/>
              <w:left w:val="single" w:sz="4" w:space="0" w:color="000000"/>
              <w:bottom w:val="single" w:sz="4" w:space="0" w:color="000000"/>
            </w:tcBorders>
          </w:tcPr>
          <w:p w14:paraId="719A9F64" w14:textId="77777777" w:rsidR="00CD2F2A" w:rsidRDefault="004D42C0">
            <w:pPr>
              <w:pStyle w:val="TableParagraph"/>
              <w:spacing w:line="240" w:lineRule="atLeast"/>
              <w:ind w:left="116"/>
              <w:rPr>
                <w:sz w:val="20"/>
              </w:rPr>
            </w:pPr>
            <w:r>
              <w:rPr>
                <w:sz w:val="18"/>
              </w:rPr>
              <w:t>Definice "předmětu kontroly" AsBo pro účely části 2. Zahrnuje "systém v rámci</w:t>
            </w:r>
          </w:p>
        </w:tc>
      </w:tr>
    </w:tbl>
    <w:p w14:paraId="14446FC3" w14:textId="77777777" w:rsidR="00CD2F2A" w:rsidRDefault="00CD2F2A">
      <w:pPr>
        <w:pStyle w:val="TableParagraph"/>
        <w:spacing w:line="240" w:lineRule="atLeast"/>
        <w:rPr>
          <w:sz w:val="20"/>
        </w:rPr>
        <w:sectPr w:rsidR="00CD2F2A">
          <w:pgSz w:w="11910" w:h="16840"/>
          <w:pgMar w:top="1440" w:right="850" w:bottom="980" w:left="1275" w:header="746" w:footer="792" w:gutter="0"/>
          <w:cols w:space="708"/>
        </w:sectPr>
      </w:pPr>
    </w:p>
    <w:p w14:paraId="2080502D" w14:textId="77777777" w:rsidR="00CD2F2A" w:rsidRDefault="00CD2F2A">
      <w:pPr>
        <w:pStyle w:val="Zkladntext"/>
        <w:rPr>
          <w:rFonts w:ascii="Times New Roman"/>
          <w:b/>
          <w:i/>
          <w:sz w:val="20"/>
        </w:rPr>
      </w:pPr>
    </w:p>
    <w:p w14:paraId="75909AFF" w14:textId="77777777" w:rsidR="00CD2F2A" w:rsidRDefault="00CD2F2A">
      <w:pPr>
        <w:pStyle w:val="Zkladntext"/>
        <w:spacing w:before="136"/>
        <w:rPr>
          <w:rFonts w:ascii="Times New Roman"/>
          <w:b/>
          <w:i/>
          <w:sz w:val="20"/>
        </w:rPr>
      </w:pPr>
    </w:p>
    <w:p w14:paraId="479721DF" w14:textId="77777777" w:rsidR="00CD2F2A" w:rsidRDefault="004D42C0">
      <w:pPr>
        <w:ind w:right="79"/>
        <w:jc w:val="center"/>
        <w:rPr>
          <w:rFonts w:ascii="Times New Roman"/>
          <w:b/>
          <w:i/>
          <w:sz w:val="20"/>
        </w:rPr>
      </w:pPr>
      <w:r>
        <w:rPr>
          <w:rFonts w:ascii="Times New Roman"/>
          <w:b/>
          <w:i/>
          <w:color w:val="800000"/>
          <w:w w:val="125"/>
          <w:sz w:val="18"/>
        </w:rPr>
        <w:t>Tabulka 1: Tabulka 1</w:t>
      </w:r>
      <w:r>
        <w:rPr>
          <w:rFonts w:ascii="Times New Roman"/>
          <w:b/>
          <w:i/>
          <w:color w:val="800000"/>
          <w:spacing w:val="-2"/>
          <w:w w:val="125"/>
          <w:sz w:val="18"/>
        </w:rPr>
        <w:t xml:space="preserve">: Historie </w:t>
      </w:r>
      <w:r>
        <w:rPr>
          <w:rFonts w:ascii="Times New Roman"/>
          <w:b/>
          <w:i/>
          <w:color w:val="800000"/>
          <w:w w:val="125"/>
          <w:sz w:val="18"/>
        </w:rPr>
        <w:t>dokument</w:t>
      </w:r>
      <w:r>
        <w:rPr>
          <w:rFonts w:ascii="Times New Roman"/>
          <w:b/>
          <w:i/>
          <w:color w:val="800000"/>
          <w:w w:val="125"/>
          <w:sz w:val="18"/>
        </w:rPr>
        <w:t>ů</w:t>
      </w:r>
      <w:r>
        <w:rPr>
          <w:rFonts w:ascii="Times New Roman"/>
          <w:b/>
          <w:i/>
          <w:color w:val="800000"/>
          <w:w w:val="125"/>
          <w:sz w:val="18"/>
        </w:rPr>
        <w:t>.</w:t>
      </w:r>
    </w:p>
    <w:p w14:paraId="0BFB3DF5" w14:textId="77777777" w:rsidR="00CD2F2A" w:rsidRDefault="00CD2F2A">
      <w:pPr>
        <w:pStyle w:val="Zkladntext"/>
        <w:spacing w:before="1"/>
        <w:rPr>
          <w:rFonts w:ascii="Times New Roman"/>
          <w:b/>
          <w:i/>
          <w:sz w:val="16"/>
        </w:rPr>
      </w:pPr>
    </w:p>
    <w:tbl>
      <w:tblPr>
        <w:tblStyle w:val="TableNormal"/>
        <w:tblW w:w="0" w:type="auto"/>
        <w:tblInd w:w="15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370"/>
        <w:gridCol w:w="1555"/>
        <w:gridCol w:w="1603"/>
        <w:gridCol w:w="4971"/>
      </w:tblGrid>
      <w:tr w:rsidR="00CD2F2A" w14:paraId="60BA6CB0" w14:textId="77777777">
        <w:trPr>
          <w:trHeight w:val="488"/>
        </w:trPr>
        <w:tc>
          <w:tcPr>
            <w:tcW w:w="1370" w:type="dxa"/>
            <w:tcBorders>
              <w:right w:val="single" w:sz="4" w:space="0" w:color="000000"/>
            </w:tcBorders>
          </w:tcPr>
          <w:p w14:paraId="4084A098" w14:textId="77777777" w:rsidR="00CD2F2A" w:rsidRDefault="004D42C0">
            <w:pPr>
              <w:pStyle w:val="TableParagraph"/>
              <w:spacing w:line="240" w:lineRule="atLeast"/>
              <w:ind w:left="474" w:right="354" w:hanging="118"/>
              <w:rPr>
                <w:b/>
                <w:sz w:val="20"/>
              </w:rPr>
            </w:pPr>
            <w:r>
              <w:rPr>
                <w:b/>
                <w:spacing w:val="-4"/>
                <w:sz w:val="18"/>
              </w:rPr>
              <w:t xml:space="preserve">Datum </w:t>
            </w:r>
            <w:r>
              <w:rPr>
                <w:b/>
                <w:spacing w:val="-2"/>
                <w:sz w:val="18"/>
              </w:rPr>
              <w:t>verze</w:t>
            </w:r>
          </w:p>
        </w:tc>
        <w:tc>
          <w:tcPr>
            <w:tcW w:w="1555" w:type="dxa"/>
            <w:tcBorders>
              <w:left w:val="single" w:sz="4" w:space="0" w:color="000000"/>
              <w:right w:val="single" w:sz="4" w:space="0" w:color="000000"/>
            </w:tcBorders>
          </w:tcPr>
          <w:p w14:paraId="3B11B0B9" w14:textId="77777777" w:rsidR="00CD2F2A" w:rsidRDefault="004D42C0">
            <w:pPr>
              <w:pStyle w:val="TableParagraph"/>
              <w:spacing w:before="123"/>
              <w:ind w:left="379"/>
              <w:rPr>
                <w:b/>
                <w:sz w:val="20"/>
              </w:rPr>
            </w:pPr>
            <w:r>
              <w:rPr>
                <w:b/>
                <w:spacing w:val="-2"/>
                <w:sz w:val="18"/>
              </w:rPr>
              <w:t>Autor(i)</w:t>
            </w:r>
          </w:p>
        </w:tc>
        <w:tc>
          <w:tcPr>
            <w:tcW w:w="1603" w:type="dxa"/>
            <w:tcBorders>
              <w:left w:val="single" w:sz="4" w:space="0" w:color="000000"/>
              <w:right w:val="single" w:sz="4" w:space="0" w:color="000000"/>
            </w:tcBorders>
          </w:tcPr>
          <w:p w14:paraId="30B58A51" w14:textId="77777777" w:rsidR="00CD2F2A" w:rsidRDefault="004D42C0">
            <w:pPr>
              <w:pStyle w:val="TableParagraph"/>
              <w:spacing w:before="123"/>
              <w:ind w:left="5" w:right="3"/>
              <w:jc w:val="center"/>
              <w:rPr>
                <w:b/>
                <w:sz w:val="20"/>
              </w:rPr>
            </w:pPr>
            <w:r>
              <w:rPr>
                <w:b/>
                <w:spacing w:val="-2"/>
                <w:sz w:val="18"/>
              </w:rPr>
              <w:t xml:space="preserve">Číslo </w:t>
            </w:r>
            <w:r>
              <w:rPr>
                <w:b/>
                <w:sz w:val="18"/>
              </w:rPr>
              <w:t>oddílu</w:t>
            </w:r>
          </w:p>
        </w:tc>
        <w:tc>
          <w:tcPr>
            <w:tcW w:w="4971" w:type="dxa"/>
            <w:tcBorders>
              <w:left w:val="single" w:sz="4" w:space="0" w:color="000000"/>
            </w:tcBorders>
          </w:tcPr>
          <w:p w14:paraId="3F88087D" w14:textId="77777777" w:rsidR="00CD2F2A" w:rsidRDefault="004D42C0">
            <w:pPr>
              <w:pStyle w:val="TableParagraph"/>
              <w:spacing w:before="123"/>
              <w:ind w:left="118"/>
              <w:rPr>
                <w:b/>
                <w:sz w:val="20"/>
              </w:rPr>
            </w:pPr>
            <w:r>
              <w:rPr>
                <w:b/>
                <w:spacing w:val="-2"/>
                <w:sz w:val="18"/>
              </w:rPr>
              <w:t>Popis úprav</w:t>
            </w:r>
          </w:p>
        </w:tc>
      </w:tr>
      <w:tr w:rsidR="00CD2F2A" w14:paraId="3F3806CD" w14:textId="77777777">
        <w:trPr>
          <w:trHeight w:val="227"/>
        </w:trPr>
        <w:tc>
          <w:tcPr>
            <w:tcW w:w="1370" w:type="dxa"/>
            <w:vMerge w:val="restart"/>
            <w:tcBorders>
              <w:right w:val="single" w:sz="4" w:space="0" w:color="000000"/>
            </w:tcBorders>
          </w:tcPr>
          <w:p w14:paraId="6AE88E80" w14:textId="77777777" w:rsidR="00CD2F2A" w:rsidRDefault="00CD2F2A">
            <w:pPr>
              <w:pStyle w:val="TableParagraph"/>
              <w:rPr>
                <w:rFonts w:ascii="Times New Roman"/>
                <w:sz w:val="18"/>
              </w:rPr>
            </w:pPr>
          </w:p>
        </w:tc>
        <w:tc>
          <w:tcPr>
            <w:tcW w:w="1555" w:type="dxa"/>
            <w:vMerge w:val="restart"/>
            <w:tcBorders>
              <w:left w:val="single" w:sz="4" w:space="0" w:color="000000"/>
              <w:right w:val="single" w:sz="4" w:space="0" w:color="000000"/>
            </w:tcBorders>
          </w:tcPr>
          <w:p w14:paraId="76AFBA49" w14:textId="77777777" w:rsidR="00CD2F2A" w:rsidRDefault="00CD2F2A">
            <w:pPr>
              <w:pStyle w:val="TableParagraph"/>
              <w:rPr>
                <w:rFonts w:ascii="Times New Roman"/>
                <w:sz w:val="18"/>
              </w:rPr>
            </w:pPr>
          </w:p>
        </w:tc>
        <w:tc>
          <w:tcPr>
            <w:tcW w:w="1603" w:type="dxa"/>
            <w:vMerge w:val="restart"/>
            <w:tcBorders>
              <w:left w:val="single" w:sz="4" w:space="0" w:color="000000"/>
              <w:bottom w:val="single" w:sz="4" w:space="0" w:color="000000"/>
              <w:right w:val="single" w:sz="4" w:space="0" w:color="000000"/>
            </w:tcBorders>
          </w:tcPr>
          <w:p w14:paraId="4E8A710A" w14:textId="77777777" w:rsidR="00CD2F2A" w:rsidRDefault="00CD2F2A">
            <w:pPr>
              <w:pStyle w:val="TableParagraph"/>
              <w:rPr>
                <w:rFonts w:ascii="Times New Roman"/>
                <w:sz w:val="18"/>
              </w:rPr>
            </w:pPr>
          </w:p>
        </w:tc>
        <w:tc>
          <w:tcPr>
            <w:tcW w:w="4971" w:type="dxa"/>
            <w:tcBorders>
              <w:left w:val="single" w:sz="4" w:space="0" w:color="000000"/>
              <w:bottom w:val="nil"/>
            </w:tcBorders>
          </w:tcPr>
          <w:p w14:paraId="301F637A" w14:textId="77777777" w:rsidR="00CD2F2A" w:rsidRDefault="004D42C0">
            <w:pPr>
              <w:pStyle w:val="TableParagraph"/>
              <w:spacing w:line="207" w:lineRule="exact"/>
              <w:ind w:left="118"/>
              <w:rPr>
                <w:sz w:val="20"/>
              </w:rPr>
            </w:pPr>
            <w:r>
              <w:rPr>
                <w:sz w:val="18"/>
              </w:rPr>
              <w:t>hodnocení" a položky SPO, které mohou narušit</w:t>
            </w:r>
          </w:p>
        </w:tc>
      </w:tr>
      <w:tr w:rsidR="00CD2F2A" w14:paraId="4FC833C1" w14:textId="77777777">
        <w:trPr>
          <w:trHeight w:val="219"/>
        </w:trPr>
        <w:tc>
          <w:tcPr>
            <w:tcW w:w="1370" w:type="dxa"/>
            <w:vMerge/>
            <w:tcBorders>
              <w:top w:val="nil"/>
              <w:right w:val="single" w:sz="4" w:space="0" w:color="000000"/>
            </w:tcBorders>
          </w:tcPr>
          <w:p w14:paraId="6369CB40"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6CA73BDA" w14:textId="77777777" w:rsidR="00CD2F2A" w:rsidRDefault="00CD2F2A">
            <w:pPr>
              <w:rPr>
                <w:sz w:val="2"/>
                <w:szCs w:val="2"/>
              </w:rPr>
            </w:pPr>
          </w:p>
        </w:tc>
        <w:tc>
          <w:tcPr>
            <w:tcW w:w="1603" w:type="dxa"/>
            <w:vMerge/>
            <w:tcBorders>
              <w:top w:val="nil"/>
              <w:left w:val="single" w:sz="4" w:space="0" w:color="000000"/>
              <w:bottom w:val="single" w:sz="4" w:space="0" w:color="000000"/>
              <w:right w:val="single" w:sz="4" w:space="0" w:color="000000"/>
            </w:tcBorders>
          </w:tcPr>
          <w:p w14:paraId="66AFFFB9" w14:textId="77777777" w:rsidR="00CD2F2A" w:rsidRDefault="00CD2F2A">
            <w:pPr>
              <w:rPr>
                <w:sz w:val="2"/>
                <w:szCs w:val="2"/>
              </w:rPr>
            </w:pPr>
          </w:p>
        </w:tc>
        <w:tc>
          <w:tcPr>
            <w:tcW w:w="4971" w:type="dxa"/>
            <w:tcBorders>
              <w:top w:val="nil"/>
              <w:left w:val="single" w:sz="4" w:space="0" w:color="000000"/>
              <w:bottom w:val="single" w:sz="4" w:space="0" w:color="000000"/>
            </w:tcBorders>
          </w:tcPr>
          <w:p w14:paraId="08F23AD8" w14:textId="77777777" w:rsidR="00CD2F2A" w:rsidRDefault="004D42C0">
            <w:pPr>
              <w:pStyle w:val="TableParagraph"/>
              <w:spacing w:line="199" w:lineRule="exact"/>
              <w:ind w:left="118"/>
              <w:rPr>
                <w:sz w:val="20"/>
              </w:rPr>
            </w:pPr>
            <w:r>
              <w:rPr>
                <w:sz w:val="18"/>
              </w:rPr>
              <w:t xml:space="preserve">přiměřenost výsledků </w:t>
            </w:r>
            <w:r>
              <w:rPr>
                <w:spacing w:val="-2"/>
                <w:sz w:val="18"/>
              </w:rPr>
              <w:t xml:space="preserve">řízení </w:t>
            </w:r>
            <w:r>
              <w:rPr>
                <w:sz w:val="18"/>
              </w:rPr>
              <w:t>rizik.</w:t>
            </w:r>
          </w:p>
        </w:tc>
      </w:tr>
      <w:tr w:rsidR="00CD2F2A" w14:paraId="40D01974" w14:textId="77777777">
        <w:trPr>
          <w:trHeight w:val="260"/>
        </w:trPr>
        <w:tc>
          <w:tcPr>
            <w:tcW w:w="1370" w:type="dxa"/>
            <w:vMerge/>
            <w:tcBorders>
              <w:top w:val="nil"/>
              <w:right w:val="single" w:sz="4" w:space="0" w:color="000000"/>
            </w:tcBorders>
          </w:tcPr>
          <w:p w14:paraId="4E76514C"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2C19B6D0" w14:textId="77777777" w:rsidR="00CD2F2A" w:rsidRDefault="00CD2F2A">
            <w:pPr>
              <w:rPr>
                <w:sz w:val="2"/>
                <w:szCs w:val="2"/>
              </w:rPr>
            </w:pPr>
          </w:p>
        </w:tc>
        <w:tc>
          <w:tcPr>
            <w:tcW w:w="1603" w:type="dxa"/>
            <w:tcBorders>
              <w:top w:val="single" w:sz="4" w:space="0" w:color="000000"/>
              <w:left w:val="single" w:sz="4" w:space="0" w:color="000000"/>
              <w:bottom w:val="nil"/>
              <w:right w:val="single" w:sz="4" w:space="0" w:color="000000"/>
            </w:tcBorders>
          </w:tcPr>
          <w:p w14:paraId="71871A1C" w14:textId="77777777" w:rsidR="00CD2F2A" w:rsidRDefault="00CC368D">
            <w:pPr>
              <w:pStyle w:val="TableParagraph"/>
              <w:spacing w:before="13" w:line="228" w:lineRule="exact"/>
              <w:ind w:left="5" w:right="4"/>
              <w:jc w:val="center"/>
              <w:rPr>
                <w:sz w:val="20"/>
              </w:rPr>
            </w:pPr>
            <w:hyperlink w:anchor="_bookmark28" w:history="1">
              <w:r w:rsidR="004D42C0">
                <w:rPr>
                  <w:spacing w:val="-4"/>
                  <w:sz w:val="18"/>
                </w:rPr>
                <w:t>(34)</w:t>
              </w:r>
            </w:hyperlink>
          </w:p>
        </w:tc>
        <w:tc>
          <w:tcPr>
            <w:tcW w:w="4971" w:type="dxa"/>
            <w:tcBorders>
              <w:top w:val="single" w:sz="4" w:space="0" w:color="000000"/>
              <w:left w:val="single" w:sz="4" w:space="0" w:color="000000"/>
              <w:bottom w:val="nil"/>
            </w:tcBorders>
          </w:tcPr>
          <w:p w14:paraId="67018820" w14:textId="77777777" w:rsidR="00CD2F2A" w:rsidRDefault="004D42C0">
            <w:pPr>
              <w:pStyle w:val="TableParagraph"/>
              <w:spacing w:before="13" w:line="228" w:lineRule="exact"/>
              <w:ind w:left="118"/>
              <w:rPr>
                <w:sz w:val="20"/>
              </w:rPr>
            </w:pPr>
            <w:r>
              <w:rPr>
                <w:sz w:val="18"/>
              </w:rPr>
              <w:t>Definice "</w:t>
            </w:r>
            <w:r>
              <w:rPr>
                <w:spacing w:val="-6"/>
                <w:sz w:val="18"/>
              </w:rPr>
              <w:t xml:space="preserve">posuzovaného </w:t>
            </w:r>
            <w:r>
              <w:rPr>
                <w:sz w:val="18"/>
              </w:rPr>
              <w:t xml:space="preserve">systému", na který se </w:t>
            </w:r>
            <w:r>
              <w:rPr>
                <w:spacing w:val="-5"/>
                <w:sz w:val="18"/>
              </w:rPr>
              <w:t>vztahuje</w:t>
            </w:r>
          </w:p>
        </w:tc>
      </w:tr>
      <w:tr w:rsidR="00CD2F2A" w14:paraId="45A7A134" w14:textId="77777777">
        <w:trPr>
          <w:trHeight w:val="219"/>
        </w:trPr>
        <w:tc>
          <w:tcPr>
            <w:tcW w:w="1370" w:type="dxa"/>
            <w:vMerge/>
            <w:tcBorders>
              <w:top w:val="nil"/>
              <w:right w:val="single" w:sz="4" w:space="0" w:color="000000"/>
            </w:tcBorders>
          </w:tcPr>
          <w:p w14:paraId="0A6D4B37"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1DEB28D1" w14:textId="77777777" w:rsidR="00CD2F2A" w:rsidRDefault="00CD2F2A">
            <w:pPr>
              <w:rPr>
                <w:sz w:val="2"/>
                <w:szCs w:val="2"/>
              </w:rPr>
            </w:pPr>
          </w:p>
        </w:tc>
        <w:tc>
          <w:tcPr>
            <w:tcW w:w="1603" w:type="dxa"/>
            <w:tcBorders>
              <w:top w:val="nil"/>
              <w:left w:val="single" w:sz="4" w:space="0" w:color="000000"/>
              <w:bottom w:val="single" w:sz="4" w:space="0" w:color="000000"/>
              <w:right w:val="single" w:sz="4" w:space="0" w:color="000000"/>
            </w:tcBorders>
          </w:tcPr>
          <w:p w14:paraId="6189975E" w14:textId="77777777" w:rsidR="00CD2F2A" w:rsidRDefault="00CD2F2A">
            <w:pPr>
              <w:pStyle w:val="TableParagraph"/>
              <w:rPr>
                <w:rFonts w:ascii="Times New Roman"/>
                <w:sz w:val="14"/>
              </w:rPr>
            </w:pPr>
          </w:p>
        </w:tc>
        <w:tc>
          <w:tcPr>
            <w:tcW w:w="4971" w:type="dxa"/>
            <w:tcBorders>
              <w:top w:val="nil"/>
              <w:left w:val="single" w:sz="4" w:space="0" w:color="000000"/>
              <w:bottom w:val="single" w:sz="4" w:space="0" w:color="000000"/>
            </w:tcBorders>
          </w:tcPr>
          <w:p w14:paraId="7680C8E3" w14:textId="77777777" w:rsidR="00CD2F2A" w:rsidRDefault="004D42C0">
            <w:pPr>
              <w:pStyle w:val="TableParagraph"/>
              <w:spacing w:line="199" w:lineRule="exact"/>
              <w:ind w:left="118"/>
              <w:rPr>
                <w:sz w:val="20"/>
              </w:rPr>
            </w:pPr>
            <w:r>
              <w:rPr>
                <w:sz w:val="18"/>
              </w:rPr>
              <w:t xml:space="preserve">změna pro účely části </w:t>
            </w:r>
            <w:r>
              <w:rPr>
                <w:spacing w:val="-10"/>
                <w:sz w:val="18"/>
              </w:rPr>
              <w:t>2</w:t>
            </w:r>
          </w:p>
        </w:tc>
      </w:tr>
      <w:tr w:rsidR="00CD2F2A" w14:paraId="0BC2155F" w14:textId="77777777">
        <w:trPr>
          <w:trHeight w:val="258"/>
        </w:trPr>
        <w:tc>
          <w:tcPr>
            <w:tcW w:w="1370" w:type="dxa"/>
            <w:vMerge/>
            <w:tcBorders>
              <w:top w:val="nil"/>
              <w:right w:val="single" w:sz="4" w:space="0" w:color="000000"/>
            </w:tcBorders>
          </w:tcPr>
          <w:p w14:paraId="4AE021BB"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137AD49C" w14:textId="77777777" w:rsidR="00CD2F2A" w:rsidRDefault="00CD2F2A">
            <w:pPr>
              <w:rPr>
                <w:sz w:val="2"/>
                <w:szCs w:val="2"/>
              </w:rPr>
            </w:pPr>
          </w:p>
        </w:tc>
        <w:tc>
          <w:tcPr>
            <w:tcW w:w="1603" w:type="dxa"/>
            <w:tcBorders>
              <w:top w:val="single" w:sz="4" w:space="0" w:color="000000"/>
              <w:left w:val="single" w:sz="4" w:space="0" w:color="000000"/>
              <w:bottom w:val="nil"/>
              <w:right w:val="single" w:sz="4" w:space="0" w:color="000000"/>
            </w:tcBorders>
          </w:tcPr>
          <w:p w14:paraId="6A3B17B2" w14:textId="77777777" w:rsidR="00CD2F2A" w:rsidRDefault="004D42C0">
            <w:pPr>
              <w:pStyle w:val="TableParagraph"/>
              <w:spacing w:before="10" w:line="228" w:lineRule="exact"/>
              <w:ind w:left="5"/>
              <w:jc w:val="center"/>
              <w:rPr>
                <w:sz w:val="20"/>
              </w:rPr>
            </w:pPr>
            <w:r>
              <w:rPr>
                <w:sz w:val="18"/>
              </w:rPr>
              <w:t xml:space="preserve">Část </w:t>
            </w:r>
            <w:r>
              <w:rPr>
                <w:spacing w:val="-10"/>
                <w:sz w:val="18"/>
              </w:rPr>
              <w:t>2</w:t>
            </w:r>
          </w:p>
        </w:tc>
        <w:tc>
          <w:tcPr>
            <w:tcW w:w="4971" w:type="dxa"/>
            <w:tcBorders>
              <w:top w:val="single" w:sz="4" w:space="0" w:color="000000"/>
              <w:left w:val="single" w:sz="4" w:space="0" w:color="000000"/>
              <w:bottom w:val="nil"/>
            </w:tcBorders>
          </w:tcPr>
          <w:p w14:paraId="7808FC40" w14:textId="77777777" w:rsidR="00CD2F2A" w:rsidRDefault="004D42C0">
            <w:pPr>
              <w:pStyle w:val="TableParagraph"/>
              <w:spacing w:before="10" w:line="228" w:lineRule="exact"/>
              <w:ind w:left="118"/>
              <w:rPr>
                <w:sz w:val="20"/>
              </w:rPr>
            </w:pPr>
            <w:r>
              <w:rPr>
                <w:sz w:val="18"/>
              </w:rPr>
              <w:t xml:space="preserve">Palubní a traťové strukturální subsystémy CCS </w:t>
            </w:r>
            <w:r>
              <w:rPr>
                <w:spacing w:val="-5"/>
                <w:sz w:val="18"/>
              </w:rPr>
              <w:t>jsou</w:t>
            </w:r>
          </w:p>
        </w:tc>
      </w:tr>
      <w:tr w:rsidR="00CD2F2A" w14:paraId="3A7FAC5B" w14:textId="77777777">
        <w:trPr>
          <w:trHeight w:val="231"/>
        </w:trPr>
        <w:tc>
          <w:tcPr>
            <w:tcW w:w="1370" w:type="dxa"/>
            <w:vMerge/>
            <w:tcBorders>
              <w:top w:val="nil"/>
              <w:right w:val="single" w:sz="4" w:space="0" w:color="000000"/>
            </w:tcBorders>
          </w:tcPr>
          <w:p w14:paraId="2FBA8334"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21482361" w14:textId="77777777" w:rsidR="00CD2F2A" w:rsidRDefault="00CD2F2A">
            <w:pPr>
              <w:rPr>
                <w:sz w:val="2"/>
                <w:szCs w:val="2"/>
              </w:rPr>
            </w:pPr>
          </w:p>
        </w:tc>
        <w:tc>
          <w:tcPr>
            <w:tcW w:w="1603" w:type="dxa"/>
            <w:tcBorders>
              <w:top w:val="nil"/>
              <w:left w:val="single" w:sz="4" w:space="0" w:color="000000"/>
              <w:bottom w:val="nil"/>
              <w:right w:val="single" w:sz="4" w:space="0" w:color="000000"/>
            </w:tcBorders>
          </w:tcPr>
          <w:p w14:paraId="678210A2" w14:textId="77777777" w:rsidR="00CD2F2A" w:rsidRDefault="00CC368D">
            <w:pPr>
              <w:pStyle w:val="TableParagraph"/>
              <w:spacing w:line="212" w:lineRule="exact"/>
              <w:ind w:left="5" w:right="4"/>
              <w:jc w:val="center"/>
              <w:rPr>
                <w:sz w:val="20"/>
              </w:rPr>
            </w:pPr>
            <w:hyperlink w:anchor="_bookmark93" w:history="1">
              <w:r w:rsidR="004D42C0">
                <w:rPr>
                  <w:sz w:val="18"/>
                </w:rPr>
                <w:t xml:space="preserve">K3.3 </w:t>
              </w:r>
            </w:hyperlink>
            <w:r w:rsidR="004D42C0">
              <w:rPr>
                <w:sz w:val="18"/>
              </w:rPr>
              <w:t xml:space="preserve">a </w:t>
            </w:r>
            <w:hyperlink w:anchor="_bookmark94" w:history="1">
              <w:r w:rsidR="004D42C0">
                <w:rPr>
                  <w:sz w:val="18"/>
                </w:rPr>
                <w:t xml:space="preserve">K3.4 </w:t>
              </w:r>
            </w:hyperlink>
            <w:r w:rsidR="004D42C0">
              <w:rPr>
                <w:spacing w:val="-5"/>
                <w:sz w:val="18"/>
              </w:rPr>
              <w:t>v části</w:t>
            </w:r>
          </w:p>
        </w:tc>
        <w:tc>
          <w:tcPr>
            <w:tcW w:w="4971" w:type="dxa"/>
            <w:tcBorders>
              <w:top w:val="nil"/>
              <w:left w:val="single" w:sz="4" w:space="0" w:color="000000"/>
              <w:bottom w:val="nil"/>
            </w:tcBorders>
          </w:tcPr>
          <w:p w14:paraId="03C5133D" w14:textId="77777777" w:rsidR="00CD2F2A" w:rsidRDefault="004D42C0">
            <w:pPr>
              <w:pStyle w:val="TableParagraph"/>
              <w:spacing w:line="211" w:lineRule="exact"/>
              <w:ind w:left="118"/>
              <w:rPr>
                <w:sz w:val="20"/>
              </w:rPr>
            </w:pPr>
            <w:r>
              <w:rPr>
                <w:sz w:val="18"/>
              </w:rPr>
              <w:t xml:space="preserve">dva oddělené rozsahy </w:t>
            </w:r>
            <w:r>
              <w:rPr>
                <w:spacing w:val="-2"/>
                <w:sz w:val="18"/>
              </w:rPr>
              <w:t>akreditace/uznání</w:t>
            </w:r>
            <w:r>
              <w:rPr>
                <w:sz w:val="18"/>
              </w:rPr>
              <w:t>.</w:t>
            </w:r>
          </w:p>
        </w:tc>
      </w:tr>
      <w:tr w:rsidR="00CD2F2A" w14:paraId="49F160BC" w14:textId="77777777">
        <w:trPr>
          <w:trHeight w:val="202"/>
        </w:trPr>
        <w:tc>
          <w:tcPr>
            <w:tcW w:w="1370" w:type="dxa"/>
            <w:vMerge/>
            <w:tcBorders>
              <w:top w:val="nil"/>
              <w:right w:val="single" w:sz="4" w:space="0" w:color="000000"/>
            </w:tcBorders>
          </w:tcPr>
          <w:p w14:paraId="4F03E471"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635FA488" w14:textId="77777777" w:rsidR="00CD2F2A" w:rsidRDefault="00CD2F2A">
            <w:pPr>
              <w:rPr>
                <w:sz w:val="2"/>
                <w:szCs w:val="2"/>
              </w:rPr>
            </w:pPr>
          </w:p>
        </w:tc>
        <w:tc>
          <w:tcPr>
            <w:tcW w:w="1603" w:type="dxa"/>
            <w:tcBorders>
              <w:top w:val="nil"/>
              <w:left w:val="single" w:sz="4" w:space="0" w:color="000000"/>
              <w:bottom w:val="nil"/>
              <w:right w:val="single" w:sz="4" w:space="0" w:color="000000"/>
            </w:tcBorders>
          </w:tcPr>
          <w:p w14:paraId="6737DB4F" w14:textId="77777777" w:rsidR="00CD2F2A" w:rsidRDefault="00CC368D">
            <w:pPr>
              <w:pStyle w:val="TableParagraph"/>
              <w:spacing w:line="183" w:lineRule="exact"/>
              <w:ind w:left="5" w:right="1"/>
              <w:jc w:val="center"/>
              <w:rPr>
                <w:sz w:val="18"/>
              </w:rPr>
            </w:pPr>
            <w:hyperlink w:anchor="_bookmark80" w:history="1">
              <w:r w:rsidR="004D42C0">
                <w:rPr>
                  <w:sz w:val="17"/>
                </w:rPr>
                <w:t xml:space="preserve">Tabulka </w:t>
              </w:r>
              <w:r w:rsidR="004D42C0">
                <w:rPr>
                  <w:spacing w:val="-10"/>
                  <w:sz w:val="17"/>
                </w:rPr>
                <w:t>5</w:t>
              </w:r>
            </w:hyperlink>
          </w:p>
        </w:tc>
        <w:tc>
          <w:tcPr>
            <w:tcW w:w="4971" w:type="dxa"/>
            <w:tcBorders>
              <w:top w:val="nil"/>
              <w:left w:val="single" w:sz="4" w:space="0" w:color="000000"/>
              <w:bottom w:val="nil"/>
            </w:tcBorders>
          </w:tcPr>
          <w:p w14:paraId="64E540BC" w14:textId="77777777" w:rsidR="00CD2F2A" w:rsidRDefault="00CD2F2A">
            <w:pPr>
              <w:pStyle w:val="TableParagraph"/>
              <w:rPr>
                <w:rFonts w:ascii="Times New Roman"/>
                <w:sz w:val="14"/>
              </w:rPr>
            </w:pPr>
          </w:p>
        </w:tc>
      </w:tr>
      <w:tr w:rsidR="00CD2F2A" w14:paraId="75D73F10" w14:textId="77777777">
        <w:trPr>
          <w:trHeight w:val="223"/>
        </w:trPr>
        <w:tc>
          <w:tcPr>
            <w:tcW w:w="1370" w:type="dxa"/>
            <w:vMerge/>
            <w:tcBorders>
              <w:top w:val="nil"/>
              <w:right w:val="single" w:sz="4" w:space="0" w:color="000000"/>
            </w:tcBorders>
          </w:tcPr>
          <w:p w14:paraId="4C18F07A"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73CE4C89" w14:textId="77777777" w:rsidR="00CD2F2A" w:rsidRDefault="00CD2F2A">
            <w:pPr>
              <w:rPr>
                <w:sz w:val="2"/>
                <w:szCs w:val="2"/>
              </w:rPr>
            </w:pPr>
          </w:p>
        </w:tc>
        <w:tc>
          <w:tcPr>
            <w:tcW w:w="1603" w:type="dxa"/>
            <w:tcBorders>
              <w:top w:val="nil"/>
              <w:left w:val="single" w:sz="4" w:space="0" w:color="000000"/>
              <w:bottom w:val="nil"/>
              <w:right w:val="single" w:sz="4" w:space="0" w:color="000000"/>
            </w:tcBorders>
          </w:tcPr>
          <w:p w14:paraId="4C5B2A44" w14:textId="77777777" w:rsidR="00CD2F2A" w:rsidRDefault="004D42C0">
            <w:pPr>
              <w:pStyle w:val="TableParagraph"/>
              <w:spacing w:line="203" w:lineRule="exact"/>
              <w:ind w:left="5" w:right="1"/>
              <w:jc w:val="center"/>
              <w:rPr>
                <w:sz w:val="18"/>
              </w:rPr>
            </w:pPr>
            <w:r>
              <w:rPr>
                <w:sz w:val="18"/>
              </w:rPr>
              <w:t xml:space="preserve">§ </w:t>
            </w:r>
            <w:hyperlink w:anchor="_bookmark173" w:history="1">
              <w:r>
                <w:rPr>
                  <w:sz w:val="18"/>
                </w:rPr>
                <w:t xml:space="preserve">7.1 </w:t>
              </w:r>
            </w:hyperlink>
            <w:r>
              <w:rPr>
                <w:sz w:val="18"/>
              </w:rPr>
              <w:t xml:space="preserve">v </w:t>
            </w:r>
            <w:hyperlink w:anchor="_bookmark174" w:history="1">
              <w:r>
                <w:rPr>
                  <w:sz w:val="17"/>
                </w:rPr>
                <w:t xml:space="preserve">tabulce </w:t>
              </w:r>
              <w:r>
                <w:rPr>
                  <w:spacing w:val="-5"/>
                  <w:sz w:val="17"/>
                </w:rPr>
                <w:t>13</w:t>
              </w:r>
            </w:hyperlink>
          </w:p>
        </w:tc>
        <w:tc>
          <w:tcPr>
            <w:tcW w:w="4971" w:type="dxa"/>
            <w:tcBorders>
              <w:top w:val="nil"/>
              <w:left w:val="single" w:sz="4" w:space="0" w:color="000000"/>
              <w:bottom w:val="nil"/>
            </w:tcBorders>
          </w:tcPr>
          <w:p w14:paraId="60714E57" w14:textId="77777777" w:rsidR="00CD2F2A" w:rsidRDefault="00CD2F2A">
            <w:pPr>
              <w:pStyle w:val="TableParagraph"/>
              <w:rPr>
                <w:rFonts w:ascii="Times New Roman"/>
                <w:sz w:val="14"/>
              </w:rPr>
            </w:pPr>
          </w:p>
        </w:tc>
      </w:tr>
      <w:tr w:rsidR="00CD2F2A" w14:paraId="3A89C5CE" w14:textId="77777777">
        <w:trPr>
          <w:trHeight w:val="213"/>
        </w:trPr>
        <w:tc>
          <w:tcPr>
            <w:tcW w:w="1370" w:type="dxa"/>
            <w:vMerge/>
            <w:tcBorders>
              <w:top w:val="nil"/>
              <w:right w:val="single" w:sz="4" w:space="0" w:color="000000"/>
            </w:tcBorders>
          </w:tcPr>
          <w:p w14:paraId="5D9B3263"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25E8D742" w14:textId="77777777" w:rsidR="00CD2F2A" w:rsidRDefault="00CD2F2A">
            <w:pPr>
              <w:rPr>
                <w:sz w:val="2"/>
                <w:szCs w:val="2"/>
              </w:rPr>
            </w:pPr>
          </w:p>
        </w:tc>
        <w:tc>
          <w:tcPr>
            <w:tcW w:w="1603" w:type="dxa"/>
            <w:tcBorders>
              <w:top w:val="nil"/>
              <w:left w:val="single" w:sz="4" w:space="0" w:color="000000"/>
              <w:bottom w:val="nil"/>
              <w:right w:val="single" w:sz="4" w:space="0" w:color="000000"/>
            </w:tcBorders>
          </w:tcPr>
          <w:p w14:paraId="7096C9E7" w14:textId="77777777" w:rsidR="00CD2F2A" w:rsidRDefault="004D42C0">
            <w:pPr>
              <w:pStyle w:val="TableParagraph"/>
              <w:spacing w:line="194" w:lineRule="exact"/>
              <w:ind w:left="5" w:right="4"/>
              <w:jc w:val="center"/>
              <w:rPr>
                <w:sz w:val="20"/>
              </w:rPr>
            </w:pPr>
            <w:r>
              <w:rPr>
                <w:sz w:val="18"/>
              </w:rPr>
              <w:t xml:space="preserve">Kulky </w:t>
            </w:r>
            <w:hyperlink w:anchor="_bookmark105" w:history="1">
              <w:r>
                <w:rPr>
                  <w:sz w:val="18"/>
                </w:rPr>
                <w:t xml:space="preserve">c) </w:t>
              </w:r>
            </w:hyperlink>
            <w:r>
              <w:rPr>
                <w:spacing w:val="-5"/>
                <w:sz w:val="18"/>
              </w:rPr>
              <w:t>a</w:t>
            </w:r>
          </w:p>
        </w:tc>
        <w:tc>
          <w:tcPr>
            <w:tcW w:w="4971" w:type="dxa"/>
            <w:tcBorders>
              <w:top w:val="nil"/>
              <w:left w:val="single" w:sz="4" w:space="0" w:color="000000"/>
              <w:bottom w:val="nil"/>
            </w:tcBorders>
          </w:tcPr>
          <w:p w14:paraId="63CC9555" w14:textId="77777777" w:rsidR="00CD2F2A" w:rsidRDefault="00CD2F2A">
            <w:pPr>
              <w:pStyle w:val="TableParagraph"/>
              <w:rPr>
                <w:rFonts w:ascii="Times New Roman"/>
                <w:sz w:val="14"/>
              </w:rPr>
            </w:pPr>
          </w:p>
        </w:tc>
      </w:tr>
      <w:tr w:rsidR="00CD2F2A" w14:paraId="73EF4CC2" w14:textId="77777777">
        <w:trPr>
          <w:trHeight w:val="224"/>
        </w:trPr>
        <w:tc>
          <w:tcPr>
            <w:tcW w:w="1370" w:type="dxa"/>
            <w:vMerge/>
            <w:tcBorders>
              <w:top w:val="nil"/>
              <w:right w:val="single" w:sz="4" w:space="0" w:color="000000"/>
            </w:tcBorders>
          </w:tcPr>
          <w:p w14:paraId="52764734"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1E9667CA" w14:textId="77777777" w:rsidR="00CD2F2A" w:rsidRDefault="00CD2F2A">
            <w:pPr>
              <w:rPr>
                <w:sz w:val="2"/>
                <w:szCs w:val="2"/>
              </w:rPr>
            </w:pPr>
          </w:p>
        </w:tc>
        <w:tc>
          <w:tcPr>
            <w:tcW w:w="1603" w:type="dxa"/>
            <w:tcBorders>
              <w:top w:val="nil"/>
              <w:left w:val="single" w:sz="4" w:space="0" w:color="000000"/>
              <w:bottom w:val="nil"/>
              <w:right w:val="single" w:sz="4" w:space="0" w:color="000000"/>
            </w:tcBorders>
          </w:tcPr>
          <w:p w14:paraId="0B187851" w14:textId="77777777" w:rsidR="00CD2F2A" w:rsidRDefault="00CC368D">
            <w:pPr>
              <w:pStyle w:val="TableParagraph"/>
              <w:spacing w:line="205" w:lineRule="exact"/>
              <w:ind w:left="365"/>
              <w:rPr>
                <w:sz w:val="20"/>
              </w:rPr>
            </w:pPr>
            <w:hyperlink w:anchor="_bookmark106" w:history="1">
              <w:r w:rsidR="004D42C0">
                <w:rPr>
                  <w:sz w:val="18"/>
                </w:rPr>
                <w:t xml:space="preserve">(d) </w:t>
              </w:r>
            </w:hyperlink>
            <w:r w:rsidR="004D42C0">
              <w:rPr>
                <w:sz w:val="18"/>
              </w:rPr>
              <w:t xml:space="preserve">v § </w:t>
            </w:r>
            <w:hyperlink w:anchor="_bookmark103" w:history="1">
              <w:r w:rsidR="004D42C0">
                <w:rPr>
                  <w:spacing w:val="-5"/>
                  <w:sz w:val="18"/>
                </w:rPr>
                <w:t>3 odst. 2</w:t>
              </w:r>
            </w:hyperlink>
          </w:p>
        </w:tc>
        <w:tc>
          <w:tcPr>
            <w:tcW w:w="4971" w:type="dxa"/>
            <w:tcBorders>
              <w:top w:val="nil"/>
              <w:left w:val="single" w:sz="4" w:space="0" w:color="000000"/>
              <w:bottom w:val="nil"/>
            </w:tcBorders>
          </w:tcPr>
          <w:p w14:paraId="44CC7D4A" w14:textId="77777777" w:rsidR="00CD2F2A" w:rsidRDefault="00CD2F2A">
            <w:pPr>
              <w:pStyle w:val="TableParagraph"/>
              <w:rPr>
                <w:rFonts w:ascii="Times New Roman"/>
                <w:sz w:val="16"/>
              </w:rPr>
            </w:pPr>
          </w:p>
        </w:tc>
      </w:tr>
      <w:tr w:rsidR="00CD2F2A" w14:paraId="02C4FABE" w14:textId="77777777">
        <w:trPr>
          <w:trHeight w:val="228"/>
        </w:trPr>
        <w:tc>
          <w:tcPr>
            <w:tcW w:w="1370" w:type="dxa"/>
            <w:vMerge/>
            <w:tcBorders>
              <w:top w:val="nil"/>
              <w:right w:val="single" w:sz="4" w:space="0" w:color="000000"/>
            </w:tcBorders>
          </w:tcPr>
          <w:p w14:paraId="3E609641"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1A71051F" w14:textId="77777777" w:rsidR="00CD2F2A" w:rsidRDefault="00CD2F2A">
            <w:pPr>
              <w:rPr>
                <w:sz w:val="2"/>
                <w:szCs w:val="2"/>
              </w:rPr>
            </w:pPr>
          </w:p>
        </w:tc>
        <w:tc>
          <w:tcPr>
            <w:tcW w:w="1603" w:type="dxa"/>
            <w:tcBorders>
              <w:top w:val="nil"/>
              <w:left w:val="single" w:sz="4" w:space="0" w:color="000000"/>
              <w:bottom w:val="single" w:sz="4" w:space="0" w:color="000000"/>
              <w:right w:val="single" w:sz="4" w:space="0" w:color="000000"/>
            </w:tcBorders>
          </w:tcPr>
          <w:p w14:paraId="7CDE3101" w14:textId="77777777" w:rsidR="00CD2F2A" w:rsidRDefault="004D42C0">
            <w:pPr>
              <w:pStyle w:val="TableParagraph"/>
              <w:spacing w:line="209" w:lineRule="exact"/>
              <w:ind w:left="5" w:right="5"/>
              <w:jc w:val="center"/>
              <w:rPr>
                <w:sz w:val="20"/>
              </w:rPr>
            </w:pPr>
            <w:r>
              <w:rPr>
                <w:sz w:val="18"/>
              </w:rPr>
              <w:t xml:space="preserve">§ </w:t>
            </w:r>
            <w:hyperlink w:anchor="_bookmark159" w:history="1">
              <w:r>
                <w:rPr>
                  <w:sz w:val="18"/>
                </w:rPr>
                <w:t xml:space="preserve">6.1.3, </w:t>
              </w:r>
            </w:hyperlink>
            <w:r>
              <w:rPr>
                <w:sz w:val="18"/>
              </w:rPr>
              <w:t xml:space="preserve">§ </w:t>
            </w:r>
            <w:hyperlink w:anchor="_bookmark160" w:history="1">
              <w:r>
                <w:rPr>
                  <w:spacing w:val="-2"/>
                  <w:sz w:val="18"/>
                </w:rPr>
                <w:t>6.1.4</w:t>
              </w:r>
            </w:hyperlink>
          </w:p>
        </w:tc>
        <w:tc>
          <w:tcPr>
            <w:tcW w:w="4971" w:type="dxa"/>
            <w:tcBorders>
              <w:top w:val="nil"/>
              <w:left w:val="single" w:sz="4" w:space="0" w:color="000000"/>
              <w:bottom w:val="single" w:sz="4" w:space="0" w:color="000000"/>
            </w:tcBorders>
          </w:tcPr>
          <w:p w14:paraId="730ADCC9" w14:textId="77777777" w:rsidR="00CD2F2A" w:rsidRDefault="00CD2F2A">
            <w:pPr>
              <w:pStyle w:val="TableParagraph"/>
              <w:rPr>
                <w:rFonts w:ascii="Times New Roman"/>
                <w:sz w:val="16"/>
              </w:rPr>
            </w:pPr>
          </w:p>
        </w:tc>
      </w:tr>
      <w:tr w:rsidR="00CD2F2A" w14:paraId="48F38929" w14:textId="77777777">
        <w:trPr>
          <w:trHeight w:val="261"/>
        </w:trPr>
        <w:tc>
          <w:tcPr>
            <w:tcW w:w="1370" w:type="dxa"/>
            <w:vMerge/>
            <w:tcBorders>
              <w:top w:val="nil"/>
              <w:right w:val="single" w:sz="4" w:space="0" w:color="000000"/>
            </w:tcBorders>
          </w:tcPr>
          <w:p w14:paraId="59D3F7E7"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33DA518E" w14:textId="77777777" w:rsidR="00CD2F2A" w:rsidRDefault="00CD2F2A">
            <w:pPr>
              <w:rPr>
                <w:sz w:val="2"/>
                <w:szCs w:val="2"/>
              </w:rPr>
            </w:pPr>
          </w:p>
        </w:tc>
        <w:tc>
          <w:tcPr>
            <w:tcW w:w="1603" w:type="dxa"/>
            <w:tcBorders>
              <w:top w:val="single" w:sz="4" w:space="0" w:color="000000"/>
              <w:left w:val="single" w:sz="4" w:space="0" w:color="000000"/>
              <w:bottom w:val="nil"/>
              <w:right w:val="single" w:sz="4" w:space="0" w:color="000000"/>
            </w:tcBorders>
          </w:tcPr>
          <w:p w14:paraId="59778FFF" w14:textId="77777777" w:rsidR="00CD2F2A" w:rsidRDefault="00CC368D">
            <w:pPr>
              <w:pStyle w:val="TableParagraph"/>
              <w:spacing w:before="13" w:line="228" w:lineRule="exact"/>
              <w:ind w:left="5" w:right="1"/>
              <w:jc w:val="center"/>
              <w:rPr>
                <w:sz w:val="20"/>
              </w:rPr>
            </w:pPr>
            <w:hyperlink w:anchor="_bookmark242" w:history="1">
              <w:r w:rsidR="004D42C0">
                <w:rPr>
                  <w:sz w:val="18"/>
                </w:rPr>
                <w:t xml:space="preserve">Příloha </w:t>
              </w:r>
              <w:r w:rsidR="004D42C0">
                <w:rPr>
                  <w:spacing w:val="-10"/>
                  <w:sz w:val="18"/>
                </w:rPr>
                <w:t>D</w:t>
              </w:r>
            </w:hyperlink>
          </w:p>
        </w:tc>
        <w:tc>
          <w:tcPr>
            <w:tcW w:w="4971" w:type="dxa"/>
            <w:tcBorders>
              <w:top w:val="single" w:sz="4" w:space="0" w:color="000000"/>
              <w:left w:val="single" w:sz="4" w:space="0" w:color="000000"/>
              <w:bottom w:val="nil"/>
            </w:tcBorders>
          </w:tcPr>
          <w:p w14:paraId="5ADC1A8D" w14:textId="77777777" w:rsidR="00CD2F2A" w:rsidRDefault="004D42C0">
            <w:pPr>
              <w:pStyle w:val="TableParagraph"/>
              <w:spacing w:before="13" w:line="228" w:lineRule="exact"/>
              <w:ind w:left="118"/>
              <w:rPr>
                <w:sz w:val="20"/>
              </w:rPr>
            </w:pPr>
            <w:r>
              <w:rPr>
                <w:sz w:val="18"/>
              </w:rPr>
              <w:t xml:space="preserve">Příklady, kdy je AsBo ze zákona vyžadován </w:t>
            </w:r>
            <w:r>
              <w:rPr>
                <w:spacing w:val="-5"/>
                <w:sz w:val="18"/>
              </w:rPr>
              <w:t>nebo</w:t>
            </w:r>
          </w:p>
        </w:tc>
      </w:tr>
      <w:tr w:rsidR="00CD2F2A" w14:paraId="697BAEBB" w14:textId="77777777">
        <w:trPr>
          <w:trHeight w:val="218"/>
        </w:trPr>
        <w:tc>
          <w:tcPr>
            <w:tcW w:w="1370" w:type="dxa"/>
            <w:vMerge/>
            <w:tcBorders>
              <w:top w:val="nil"/>
              <w:right w:val="single" w:sz="4" w:space="0" w:color="000000"/>
            </w:tcBorders>
          </w:tcPr>
          <w:p w14:paraId="41E1BFFD"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0C8F1B70" w14:textId="77777777" w:rsidR="00CD2F2A" w:rsidRDefault="00CD2F2A">
            <w:pPr>
              <w:rPr>
                <w:sz w:val="2"/>
                <w:szCs w:val="2"/>
              </w:rPr>
            </w:pPr>
          </w:p>
        </w:tc>
        <w:tc>
          <w:tcPr>
            <w:tcW w:w="1603" w:type="dxa"/>
            <w:tcBorders>
              <w:top w:val="nil"/>
              <w:left w:val="single" w:sz="4" w:space="0" w:color="000000"/>
              <w:bottom w:val="single" w:sz="4" w:space="0" w:color="000000"/>
              <w:right w:val="single" w:sz="4" w:space="0" w:color="000000"/>
            </w:tcBorders>
          </w:tcPr>
          <w:p w14:paraId="691C58F3" w14:textId="77777777" w:rsidR="00CD2F2A" w:rsidRDefault="00CD2F2A">
            <w:pPr>
              <w:pStyle w:val="TableParagraph"/>
              <w:rPr>
                <w:rFonts w:ascii="Times New Roman"/>
                <w:sz w:val="14"/>
              </w:rPr>
            </w:pPr>
          </w:p>
        </w:tc>
        <w:tc>
          <w:tcPr>
            <w:tcW w:w="4971" w:type="dxa"/>
            <w:tcBorders>
              <w:top w:val="nil"/>
              <w:left w:val="single" w:sz="4" w:space="0" w:color="000000"/>
              <w:bottom w:val="single" w:sz="4" w:space="0" w:color="000000"/>
            </w:tcBorders>
          </w:tcPr>
          <w:p w14:paraId="7F8D4421" w14:textId="77777777" w:rsidR="00CD2F2A" w:rsidRDefault="004D42C0">
            <w:pPr>
              <w:pStyle w:val="TableParagraph"/>
              <w:spacing w:line="199" w:lineRule="exact"/>
              <w:ind w:left="118"/>
              <w:rPr>
                <w:sz w:val="20"/>
              </w:rPr>
            </w:pPr>
            <w:r>
              <w:rPr>
                <w:sz w:val="18"/>
              </w:rPr>
              <w:t xml:space="preserve">dobrovolně </w:t>
            </w:r>
            <w:r>
              <w:rPr>
                <w:spacing w:val="-2"/>
                <w:sz w:val="18"/>
              </w:rPr>
              <w:t>jmenován.</w:t>
            </w:r>
          </w:p>
        </w:tc>
      </w:tr>
      <w:tr w:rsidR="00CD2F2A" w14:paraId="7D597A92" w14:textId="77777777">
        <w:trPr>
          <w:trHeight w:val="258"/>
        </w:trPr>
        <w:tc>
          <w:tcPr>
            <w:tcW w:w="1370" w:type="dxa"/>
            <w:vMerge/>
            <w:tcBorders>
              <w:top w:val="nil"/>
              <w:right w:val="single" w:sz="4" w:space="0" w:color="000000"/>
            </w:tcBorders>
          </w:tcPr>
          <w:p w14:paraId="48EB28CE"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00893DC2" w14:textId="77777777" w:rsidR="00CD2F2A" w:rsidRDefault="00CD2F2A">
            <w:pPr>
              <w:rPr>
                <w:sz w:val="2"/>
                <w:szCs w:val="2"/>
              </w:rPr>
            </w:pPr>
          </w:p>
        </w:tc>
        <w:tc>
          <w:tcPr>
            <w:tcW w:w="1603" w:type="dxa"/>
            <w:tcBorders>
              <w:top w:val="single" w:sz="4" w:space="0" w:color="000000"/>
              <w:left w:val="single" w:sz="4" w:space="0" w:color="000000"/>
              <w:bottom w:val="nil"/>
              <w:right w:val="single" w:sz="4" w:space="0" w:color="000000"/>
            </w:tcBorders>
          </w:tcPr>
          <w:p w14:paraId="2C12E391" w14:textId="77777777" w:rsidR="00CD2F2A" w:rsidRDefault="00CC368D">
            <w:pPr>
              <w:pStyle w:val="TableParagraph"/>
              <w:spacing w:before="10" w:line="228" w:lineRule="exact"/>
              <w:ind w:left="5" w:right="2"/>
              <w:jc w:val="center"/>
              <w:rPr>
                <w:sz w:val="20"/>
              </w:rPr>
            </w:pPr>
            <w:hyperlink w:anchor="_bookmark251" w:history="1">
              <w:r w:rsidR="004D42C0">
                <w:rPr>
                  <w:sz w:val="18"/>
                </w:rPr>
                <w:t xml:space="preserve">Příloha </w:t>
              </w:r>
              <w:r w:rsidR="004D42C0">
                <w:rPr>
                  <w:spacing w:val="-10"/>
                  <w:sz w:val="18"/>
                </w:rPr>
                <w:t>E</w:t>
              </w:r>
            </w:hyperlink>
          </w:p>
        </w:tc>
        <w:tc>
          <w:tcPr>
            <w:tcW w:w="4971" w:type="dxa"/>
            <w:tcBorders>
              <w:top w:val="single" w:sz="4" w:space="0" w:color="000000"/>
              <w:left w:val="single" w:sz="4" w:space="0" w:color="000000"/>
              <w:bottom w:val="nil"/>
            </w:tcBorders>
          </w:tcPr>
          <w:p w14:paraId="6BB0EBF8" w14:textId="77777777" w:rsidR="00CD2F2A" w:rsidRDefault="004D42C0">
            <w:pPr>
              <w:pStyle w:val="TableParagraph"/>
              <w:spacing w:before="10" w:line="228" w:lineRule="exact"/>
              <w:ind w:left="118"/>
              <w:rPr>
                <w:sz w:val="20"/>
              </w:rPr>
            </w:pPr>
            <w:r>
              <w:rPr>
                <w:sz w:val="18"/>
              </w:rPr>
              <w:t xml:space="preserve">Přidání neúplného seznamu základních funkčních </w:t>
            </w:r>
            <w:r>
              <w:rPr>
                <w:spacing w:val="-5"/>
                <w:sz w:val="18"/>
              </w:rPr>
              <w:t>a</w:t>
            </w:r>
          </w:p>
        </w:tc>
      </w:tr>
      <w:tr w:rsidR="00CD2F2A" w14:paraId="30C18266" w14:textId="77777777">
        <w:trPr>
          <w:trHeight w:val="214"/>
        </w:trPr>
        <w:tc>
          <w:tcPr>
            <w:tcW w:w="1370" w:type="dxa"/>
            <w:vMerge/>
            <w:tcBorders>
              <w:top w:val="nil"/>
              <w:right w:val="single" w:sz="4" w:space="0" w:color="000000"/>
            </w:tcBorders>
          </w:tcPr>
          <w:p w14:paraId="6CC023CE"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222A7DEA" w14:textId="77777777" w:rsidR="00CD2F2A" w:rsidRDefault="00CD2F2A">
            <w:pPr>
              <w:rPr>
                <w:sz w:val="2"/>
                <w:szCs w:val="2"/>
              </w:rPr>
            </w:pPr>
          </w:p>
        </w:tc>
        <w:tc>
          <w:tcPr>
            <w:tcW w:w="1603" w:type="dxa"/>
            <w:tcBorders>
              <w:top w:val="nil"/>
              <w:left w:val="single" w:sz="4" w:space="0" w:color="000000"/>
              <w:bottom w:val="nil"/>
              <w:right w:val="single" w:sz="4" w:space="0" w:color="000000"/>
            </w:tcBorders>
          </w:tcPr>
          <w:p w14:paraId="532D3906" w14:textId="77777777" w:rsidR="00CD2F2A" w:rsidRDefault="00CD2F2A">
            <w:pPr>
              <w:pStyle w:val="TableParagraph"/>
              <w:rPr>
                <w:rFonts w:ascii="Times New Roman"/>
                <w:sz w:val="14"/>
              </w:rPr>
            </w:pPr>
          </w:p>
        </w:tc>
        <w:tc>
          <w:tcPr>
            <w:tcW w:w="4971" w:type="dxa"/>
            <w:tcBorders>
              <w:top w:val="nil"/>
              <w:left w:val="single" w:sz="4" w:space="0" w:color="000000"/>
              <w:bottom w:val="nil"/>
            </w:tcBorders>
          </w:tcPr>
          <w:p w14:paraId="08F16BCE" w14:textId="77777777" w:rsidR="00CD2F2A" w:rsidRDefault="004D42C0">
            <w:pPr>
              <w:pStyle w:val="TableParagraph"/>
              <w:spacing w:line="195" w:lineRule="exact"/>
              <w:ind w:left="118"/>
              <w:rPr>
                <w:sz w:val="20"/>
              </w:rPr>
            </w:pPr>
            <w:r>
              <w:rPr>
                <w:sz w:val="18"/>
              </w:rPr>
              <w:t xml:space="preserve">technické kompetence pro každou konstrukci a </w:t>
            </w:r>
            <w:r>
              <w:rPr>
                <w:spacing w:val="-2"/>
                <w:sz w:val="18"/>
              </w:rPr>
              <w:t>funkci</w:t>
            </w:r>
          </w:p>
        </w:tc>
      </w:tr>
      <w:tr w:rsidR="00CD2F2A" w14:paraId="5F1C32CF" w14:textId="77777777">
        <w:trPr>
          <w:trHeight w:val="219"/>
        </w:trPr>
        <w:tc>
          <w:tcPr>
            <w:tcW w:w="1370" w:type="dxa"/>
            <w:vMerge/>
            <w:tcBorders>
              <w:top w:val="nil"/>
              <w:right w:val="single" w:sz="4" w:space="0" w:color="000000"/>
            </w:tcBorders>
          </w:tcPr>
          <w:p w14:paraId="0AB43E40"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3FC4E3C2" w14:textId="77777777" w:rsidR="00CD2F2A" w:rsidRDefault="00CD2F2A">
            <w:pPr>
              <w:rPr>
                <w:sz w:val="2"/>
                <w:szCs w:val="2"/>
              </w:rPr>
            </w:pPr>
          </w:p>
        </w:tc>
        <w:tc>
          <w:tcPr>
            <w:tcW w:w="1603" w:type="dxa"/>
            <w:tcBorders>
              <w:top w:val="nil"/>
              <w:left w:val="single" w:sz="4" w:space="0" w:color="000000"/>
              <w:bottom w:val="single" w:sz="4" w:space="0" w:color="000000"/>
              <w:right w:val="single" w:sz="4" w:space="0" w:color="000000"/>
            </w:tcBorders>
          </w:tcPr>
          <w:p w14:paraId="7F626064" w14:textId="77777777" w:rsidR="00CD2F2A" w:rsidRDefault="00CD2F2A">
            <w:pPr>
              <w:pStyle w:val="TableParagraph"/>
              <w:rPr>
                <w:rFonts w:ascii="Times New Roman"/>
                <w:sz w:val="14"/>
              </w:rPr>
            </w:pPr>
          </w:p>
        </w:tc>
        <w:tc>
          <w:tcPr>
            <w:tcW w:w="4971" w:type="dxa"/>
            <w:tcBorders>
              <w:top w:val="nil"/>
              <w:left w:val="single" w:sz="4" w:space="0" w:color="000000"/>
              <w:bottom w:val="single" w:sz="4" w:space="0" w:color="000000"/>
            </w:tcBorders>
          </w:tcPr>
          <w:p w14:paraId="7C18D123" w14:textId="77777777" w:rsidR="00CD2F2A" w:rsidRDefault="004D42C0">
            <w:pPr>
              <w:pStyle w:val="TableParagraph"/>
              <w:spacing w:line="199" w:lineRule="exact"/>
              <w:ind w:left="118"/>
              <w:rPr>
                <w:sz w:val="20"/>
              </w:rPr>
            </w:pPr>
            <w:r>
              <w:rPr>
                <w:spacing w:val="-2"/>
                <w:sz w:val="18"/>
              </w:rPr>
              <w:t>subsystém.</w:t>
            </w:r>
          </w:p>
        </w:tc>
      </w:tr>
      <w:tr w:rsidR="00CD2F2A" w14:paraId="2ACC1454" w14:textId="77777777">
        <w:trPr>
          <w:trHeight w:val="258"/>
        </w:trPr>
        <w:tc>
          <w:tcPr>
            <w:tcW w:w="1370" w:type="dxa"/>
            <w:vMerge/>
            <w:tcBorders>
              <w:top w:val="nil"/>
              <w:right w:val="single" w:sz="4" w:space="0" w:color="000000"/>
            </w:tcBorders>
          </w:tcPr>
          <w:p w14:paraId="57D61C38"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4C057532" w14:textId="77777777" w:rsidR="00CD2F2A" w:rsidRDefault="00CD2F2A">
            <w:pPr>
              <w:rPr>
                <w:sz w:val="2"/>
                <w:szCs w:val="2"/>
              </w:rPr>
            </w:pPr>
          </w:p>
        </w:tc>
        <w:tc>
          <w:tcPr>
            <w:tcW w:w="1603" w:type="dxa"/>
            <w:tcBorders>
              <w:top w:val="single" w:sz="4" w:space="0" w:color="000000"/>
              <w:left w:val="single" w:sz="4" w:space="0" w:color="000000"/>
              <w:bottom w:val="nil"/>
              <w:right w:val="single" w:sz="4" w:space="0" w:color="000000"/>
            </w:tcBorders>
          </w:tcPr>
          <w:p w14:paraId="086DEBBD" w14:textId="77777777" w:rsidR="00CD2F2A" w:rsidRDefault="004D42C0">
            <w:pPr>
              <w:pStyle w:val="TableParagraph"/>
              <w:spacing w:before="10" w:line="228" w:lineRule="exact"/>
              <w:ind w:left="5" w:right="1"/>
              <w:jc w:val="center"/>
              <w:rPr>
                <w:sz w:val="20"/>
              </w:rPr>
            </w:pPr>
            <w:r>
              <w:rPr>
                <w:sz w:val="18"/>
              </w:rPr>
              <w:t xml:space="preserve">Část 2 - § </w:t>
            </w:r>
            <w:hyperlink w:anchor="_bookmark157" w:history="1">
              <w:r>
                <w:rPr>
                  <w:spacing w:val="-2"/>
                  <w:sz w:val="18"/>
                </w:rPr>
                <w:t>6.1.1,</w:t>
              </w:r>
            </w:hyperlink>
          </w:p>
        </w:tc>
        <w:tc>
          <w:tcPr>
            <w:tcW w:w="4971" w:type="dxa"/>
            <w:tcBorders>
              <w:top w:val="single" w:sz="4" w:space="0" w:color="000000"/>
              <w:left w:val="single" w:sz="4" w:space="0" w:color="000000"/>
              <w:bottom w:val="nil"/>
            </w:tcBorders>
          </w:tcPr>
          <w:p w14:paraId="7BF96CB3" w14:textId="77777777" w:rsidR="00CD2F2A" w:rsidRDefault="004D42C0">
            <w:pPr>
              <w:pStyle w:val="TableParagraph"/>
              <w:spacing w:before="10" w:line="228" w:lineRule="exact"/>
              <w:ind w:left="118"/>
              <w:rPr>
                <w:sz w:val="20"/>
              </w:rPr>
            </w:pPr>
            <w:r>
              <w:rPr>
                <w:sz w:val="18"/>
              </w:rPr>
              <w:t xml:space="preserve">Odkaz na </w:t>
            </w:r>
            <w:hyperlink w:anchor="_bookmark251" w:history="1">
              <w:r>
                <w:rPr>
                  <w:sz w:val="18"/>
                </w:rPr>
                <w:t xml:space="preserve">přílohu E </w:t>
              </w:r>
            </w:hyperlink>
            <w:r>
              <w:rPr>
                <w:sz w:val="18"/>
              </w:rPr>
              <w:t xml:space="preserve">v příslušném </w:t>
            </w:r>
            <w:r>
              <w:rPr>
                <w:spacing w:val="-4"/>
                <w:sz w:val="18"/>
              </w:rPr>
              <w:t>podčlánku</w:t>
            </w:r>
          </w:p>
        </w:tc>
      </w:tr>
      <w:tr w:rsidR="00CD2F2A" w14:paraId="4AE6D36A" w14:textId="77777777">
        <w:trPr>
          <w:trHeight w:val="224"/>
        </w:trPr>
        <w:tc>
          <w:tcPr>
            <w:tcW w:w="1370" w:type="dxa"/>
            <w:vMerge/>
            <w:tcBorders>
              <w:top w:val="nil"/>
              <w:right w:val="single" w:sz="4" w:space="0" w:color="000000"/>
            </w:tcBorders>
          </w:tcPr>
          <w:p w14:paraId="72349362"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660711A2" w14:textId="77777777" w:rsidR="00CD2F2A" w:rsidRDefault="00CD2F2A">
            <w:pPr>
              <w:rPr>
                <w:sz w:val="2"/>
                <w:szCs w:val="2"/>
              </w:rPr>
            </w:pPr>
          </w:p>
        </w:tc>
        <w:tc>
          <w:tcPr>
            <w:tcW w:w="1603" w:type="dxa"/>
            <w:tcBorders>
              <w:top w:val="nil"/>
              <w:left w:val="single" w:sz="4" w:space="0" w:color="000000"/>
              <w:bottom w:val="nil"/>
              <w:right w:val="single" w:sz="4" w:space="0" w:color="000000"/>
            </w:tcBorders>
          </w:tcPr>
          <w:p w14:paraId="383C5795" w14:textId="77777777" w:rsidR="00CD2F2A" w:rsidRDefault="004D42C0">
            <w:pPr>
              <w:pStyle w:val="TableParagraph"/>
              <w:spacing w:line="204" w:lineRule="exact"/>
              <w:ind w:left="5" w:right="4"/>
              <w:jc w:val="center"/>
              <w:rPr>
                <w:sz w:val="20"/>
              </w:rPr>
            </w:pPr>
            <w:r>
              <w:rPr>
                <w:sz w:val="18"/>
              </w:rPr>
              <w:t xml:space="preserve">§ </w:t>
            </w:r>
            <w:hyperlink w:anchor="_bookmark158" w:history="1">
              <w:r>
                <w:rPr>
                  <w:sz w:val="18"/>
                </w:rPr>
                <w:t xml:space="preserve">6.1.2, </w:t>
              </w:r>
            </w:hyperlink>
            <w:r>
              <w:rPr>
                <w:sz w:val="18"/>
              </w:rPr>
              <w:t xml:space="preserve">§ </w:t>
            </w:r>
            <w:hyperlink w:anchor="_bookmark159" w:history="1">
              <w:r>
                <w:rPr>
                  <w:spacing w:val="-2"/>
                  <w:sz w:val="18"/>
                </w:rPr>
                <w:t>6.1.3,</w:t>
              </w:r>
            </w:hyperlink>
          </w:p>
        </w:tc>
        <w:tc>
          <w:tcPr>
            <w:tcW w:w="4971" w:type="dxa"/>
            <w:tcBorders>
              <w:top w:val="nil"/>
              <w:left w:val="single" w:sz="4" w:space="0" w:color="000000"/>
              <w:bottom w:val="nil"/>
            </w:tcBorders>
          </w:tcPr>
          <w:p w14:paraId="7DF8BFE6" w14:textId="77777777" w:rsidR="00CD2F2A" w:rsidRDefault="004D42C0">
            <w:pPr>
              <w:pStyle w:val="TableParagraph"/>
              <w:spacing w:line="204" w:lineRule="exact"/>
              <w:ind w:left="118"/>
              <w:rPr>
                <w:sz w:val="20"/>
              </w:rPr>
            </w:pPr>
            <w:r>
              <w:rPr>
                <w:spacing w:val="-2"/>
                <w:sz w:val="18"/>
              </w:rPr>
              <w:t>sekce.</w:t>
            </w:r>
          </w:p>
        </w:tc>
      </w:tr>
      <w:tr w:rsidR="00CD2F2A" w14:paraId="7F122D24" w14:textId="77777777">
        <w:trPr>
          <w:trHeight w:val="224"/>
        </w:trPr>
        <w:tc>
          <w:tcPr>
            <w:tcW w:w="1370" w:type="dxa"/>
            <w:vMerge/>
            <w:tcBorders>
              <w:top w:val="nil"/>
              <w:right w:val="single" w:sz="4" w:space="0" w:color="000000"/>
            </w:tcBorders>
          </w:tcPr>
          <w:p w14:paraId="144962E6"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5E63DFC7" w14:textId="77777777" w:rsidR="00CD2F2A" w:rsidRDefault="00CD2F2A">
            <w:pPr>
              <w:rPr>
                <w:sz w:val="2"/>
                <w:szCs w:val="2"/>
              </w:rPr>
            </w:pPr>
          </w:p>
        </w:tc>
        <w:tc>
          <w:tcPr>
            <w:tcW w:w="1603" w:type="dxa"/>
            <w:tcBorders>
              <w:top w:val="nil"/>
              <w:left w:val="single" w:sz="4" w:space="0" w:color="000000"/>
              <w:bottom w:val="nil"/>
              <w:right w:val="single" w:sz="4" w:space="0" w:color="000000"/>
            </w:tcBorders>
          </w:tcPr>
          <w:p w14:paraId="388CC769" w14:textId="77777777" w:rsidR="00CD2F2A" w:rsidRDefault="004D42C0">
            <w:pPr>
              <w:pStyle w:val="TableParagraph"/>
              <w:spacing w:line="204" w:lineRule="exact"/>
              <w:ind w:left="5" w:right="4"/>
              <w:jc w:val="center"/>
              <w:rPr>
                <w:sz w:val="20"/>
              </w:rPr>
            </w:pPr>
            <w:r>
              <w:rPr>
                <w:sz w:val="18"/>
              </w:rPr>
              <w:t xml:space="preserve">§ </w:t>
            </w:r>
            <w:hyperlink w:anchor="_bookmark160" w:history="1">
              <w:r>
                <w:rPr>
                  <w:sz w:val="18"/>
                </w:rPr>
                <w:t xml:space="preserve">6.1.4, </w:t>
              </w:r>
            </w:hyperlink>
            <w:r>
              <w:rPr>
                <w:sz w:val="18"/>
              </w:rPr>
              <w:t xml:space="preserve">§ </w:t>
            </w:r>
            <w:hyperlink w:anchor="_bookmark161" w:history="1">
              <w:r>
                <w:rPr>
                  <w:spacing w:val="-2"/>
                  <w:sz w:val="18"/>
                </w:rPr>
                <w:t>6.1.5,</w:t>
              </w:r>
            </w:hyperlink>
          </w:p>
        </w:tc>
        <w:tc>
          <w:tcPr>
            <w:tcW w:w="4971" w:type="dxa"/>
            <w:tcBorders>
              <w:top w:val="nil"/>
              <w:left w:val="single" w:sz="4" w:space="0" w:color="000000"/>
              <w:bottom w:val="nil"/>
            </w:tcBorders>
          </w:tcPr>
          <w:p w14:paraId="0BCAD320" w14:textId="77777777" w:rsidR="00CD2F2A" w:rsidRDefault="00CD2F2A">
            <w:pPr>
              <w:pStyle w:val="TableParagraph"/>
              <w:rPr>
                <w:rFonts w:ascii="Times New Roman"/>
                <w:sz w:val="16"/>
              </w:rPr>
            </w:pPr>
          </w:p>
        </w:tc>
      </w:tr>
      <w:tr w:rsidR="00CD2F2A" w14:paraId="58A62E0A" w14:textId="77777777">
        <w:trPr>
          <w:trHeight w:val="228"/>
        </w:trPr>
        <w:tc>
          <w:tcPr>
            <w:tcW w:w="1370" w:type="dxa"/>
            <w:vMerge/>
            <w:tcBorders>
              <w:top w:val="nil"/>
              <w:right w:val="single" w:sz="4" w:space="0" w:color="000000"/>
            </w:tcBorders>
          </w:tcPr>
          <w:p w14:paraId="775AB8F5" w14:textId="77777777" w:rsidR="00CD2F2A" w:rsidRDefault="00CD2F2A">
            <w:pPr>
              <w:rPr>
                <w:sz w:val="2"/>
                <w:szCs w:val="2"/>
              </w:rPr>
            </w:pPr>
          </w:p>
        </w:tc>
        <w:tc>
          <w:tcPr>
            <w:tcW w:w="1555" w:type="dxa"/>
            <w:vMerge/>
            <w:tcBorders>
              <w:top w:val="nil"/>
              <w:left w:val="single" w:sz="4" w:space="0" w:color="000000"/>
              <w:right w:val="single" w:sz="4" w:space="0" w:color="000000"/>
            </w:tcBorders>
          </w:tcPr>
          <w:p w14:paraId="6E768B02" w14:textId="77777777" w:rsidR="00CD2F2A" w:rsidRDefault="00CD2F2A">
            <w:pPr>
              <w:rPr>
                <w:sz w:val="2"/>
                <w:szCs w:val="2"/>
              </w:rPr>
            </w:pPr>
          </w:p>
        </w:tc>
        <w:tc>
          <w:tcPr>
            <w:tcW w:w="1603" w:type="dxa"/>
            <w:tcBorders>
              <w:top w:val="nil"/>
              <w:left w:val="single" w:sz="4" w:space="0" w:color="000000"/>
              <w:right w:val="single" w:sz="4" w:space="0" w:color="000000"/>
            </w:tcBorders>
          </w:tcPr>
          <w:p w14:paraId="54BFBD3E" w14:textId="77777777" w:rsidR="00CD2F2A" w:rsidRDefault="004D42C0">
            <w:pPr>
              <w:pStyle w:val="TableParagraph"/>
              <w:spacing w:line="209" w:lineRule="exact"/>
              <w:ind w:left="5" w:right="3"/>
              <w:jc w:val="center"/>
              <w:rPr>
                <w:sz w:val="20"/>
              </w:rPr>
            </w:pPr>
            <w:r>
              <w:rPr>
                <w:sz w:val="18"/>
              </w:rPr>
              <w:t xml:space="preserve">§ </w:t>
            </w:r>
            <w:hyperlink w:anchor="_bookmark165" w:history="1">
              <w:r>
                <w:rPr>
                  <w:spacing w:val="-2"/>
                  <w:sz w:val="18"/>
                </w:rPr>
                <w:t>6.2.1</w:t>
              </w:r>
            </w:hyperlink>
          </w:p>
        </w:tc>
        <w:tc>
          <w:tcPr>
            <w:tcW w:w="4971" w:type="dxa"/>
            <w:tcBorders>
              <w:top w:val="nil"/>
              <w:left w:val="single" w:sz="4" w:space="0" w:color="000000"/>
            </w:tcBorders>
          </w:tcPr>
          <w:p w14:paraId="5ACBD48E" w14:textId="77777777" w:rsidR="00CD2F2A" w:rsidRDefault="00CD2F2A">
            <w:pPr>
              <w:pStyle w:val="TableParagraph"/>
              <w:rPr>
                <w:rFonts w:ascii="Times New Roman"/>
                <w:sz w:val="16"/>
              </w:rPr>
            </w:pPr>
          </w:p>
        </w:tc>
      </w:tr>
    </w:tbl>
    <w:p w14:paraId="7A412965" w14:textId="77777777" w:rsidR="00CD2F2A" w:rsidRDefault="00CD2F2A">
      <w:pPr>
        <w:pStyle w:val="TableParagraph"/>
        <w:rPr>
          <w:rFonts w:ascii="Times New Roman"/>
          <w:sz w:val="16"/>
        </w:rPr>
        <w:sectPr w:rsidR="00CD2F2A">
          <w:pgSz w:w="11910" w:h="16840"/>
          <w:pgMar w:top="1440" w:right="850" w:bottom="980" w:left="1275" w:header="746" w:footer="792" w:gutter="0"/>
          <w:cols w:space="708"/>
        </w:sectPr>
      </w:pPr>
    </w:p>
    <w:p w14:paraId="30DDF9E2" w14:textId="77777777" w:rsidR="00CD2F2A" w:rsidRDefault="00CD2F2A">
      <w:pPr>
        <w:pStyle w:val="Zkladntext"/>
        <w:spacing w:before="65"/>
        <w:rPr>
          <w:rFonts w:ascii="Times New Roman"/>
          <w:b/>
          <w:i/>
          <w:sz w:val="24"/>
        </w:rPr>
      </w:pPr>
    </w:p>
    <w:p w14:paraId="4EC8260C" w14:textId="77777777" w:rsidR="00CD2F2A" w:rsidRDefault="004D42C0">
      <w:pPr>
        <w:pStyle w:val="Nadpis6"/>
        <w:numPr>
          <w:ilvl w:val="1"/>
          <w:numId w:val="175"/>
        </w:numPr>
        <w:tabs>
          <w:tab w:val="left" w:pos="851"/>
        </w:tabs>
      </w:pPr>
      <w:bookmarkStart w:id="3" w:name="_bookmark3"/>
      <w:bookmarkEnd w:id="3"/>
      <w:r>
        <w:rPr>
          <w:spacing w:val="-2"/>
          <w:sz w:val="22"/>
        </w:rPr>
        <w:t>Předmluva</w:t>
      </w:r>
    </w:p>
    <w:p w14:paraId="6F68771E" w14:textId="77777777" w:rsidR="00CD2F2A" w:rsidRDefault="004D42C0">
      <w:pPr>
        <w:pStyle w:val="Odstavecseseznamem"/>
        <w:numPr>
          <w:ilvl w:val="2"/>
          <w:numId w:val="175"/>
        </w:numPr>
        <w:tabs>
          <w:tab w:val="left" w:pos="848"/>
          <w:tab w:val="left" w:pos="851"/>
        </w:tabs>
        <w:spacing w:before="182" w:line="237" w:lineRule="auto"/>
        <w:ind w:right="139"/>
        <w:jc w:val="both"/>
      </w:pPr>
      <w:r>
        <w:rPr>
          <w:sz w:val="20"/>
        </w:rPr>
        <w:t>Podle čl. 2 písm. a), čl. 3 písm. b) a článku 6 nařízení (EU) č. 402/2013 o společné bezpečnostní metodě pro hodnocení a posuzování rizik (CSM RA) je nutné:</w:t>
      </w:r>
    </w:p>
    <w:p w14:paraId="15AEB529" w14:textId="77777777" w:rsidR="00CD2F2A" w:rsidRDefault="004D42C0">
      <w:pPr>
        <w:pStyle w:val="Odstavecseseznamem"/>
        <w:numPr>
          <w:ilvl w:val="3"/>
          <w:numId w:val="175"/>
        </w:numPr>
        <w:tabs>
          <w:tab w:val="left" w:pos="1273"/>
          <w:tab w:val="left" w:pos="1276"/>
        </w:tabs>
        <w:spacing w:before="121"/>
        <w:ind w:right="141"/>
        <w:jc w:val="both"/>
      </w:pPr>
      <w:r>
        <w:rPr>
          <w:sz w:val="20"/>
        </w:rPr>
        <w:t>navrhovatel jmenuje nezávislý subjekt pro posuzování (AsBo), akreditovaný nebo uznaný podle článků 7, 9 a 13 CSM RA;</w:t>
      </w:r>
    </w:p>
    <w:p w14:paraId="6A6891BA" w14:textId="77777777" w:rsidR="00CD2F2A" w:rsidRDefault="004D42C0">
      <w:pPr>
        <w:pStyle w:val="Odstavecseseznamem"/>
        <w:numPr>
          <w:ilvl w:val="3"/>
          <w:numId w:val="175"/>
        </w:numPr>
        <w:tabs>
          <w:tab w:val="left" w:pos="1273"/>
        </w:tabs>
        <w:spacing w:before="1"/>
        <w:ind w:left="1273" w:hanging="422"/>
        <w:jc w:val="both"/>
      </w:pPr>
      <w:r>
        <w:rPr>
          <w:sz w:val="20"/>
        </w:rPr>
        <w:t xml:space="preserve">jmenovaný AsBo provádí </w:t>
      </w:r>
      <w:r>
        <w:rPr>
          <w:spacing w:val="-2"/>
          <w:sz w:val="20"/>
        </w:rPr>
        <w:t xml:space="preserve">následující </w:t>
      </w:r>
      <w:r>
        <w:rPr>
          <w:sz w:val="20"/>
        </w:rPr>
        <w:t>činnosti:</w:t>
      </w:r>
    </w:p>
    <w:p w14:paraId="48AB7060" w14:textId="77777777" w:rsidR="00CD2F2A" w:rsidRDefault="004D42C0">
      <w:pPr>
        <w:pStyle w:val="Odstavecseseznamem"/>
        <w:numPr>
          <w:ilvl w:val="4"/>
          <w:numId w:val="175"/>
        </w:numPr>
        <w:tabs>
          <w:tab w:val="left" w:pos="1701"/>
          <w:tab w:val="left" w:pos="1703"/>
        </w:tabs>
        <w:spacing w:before="120"/>
        <w:ind w:right="134"/>
        <w:jc w:val="both"/>
      </w:pPr>
      <w:r>
        <w:rPr>
          <w:sz w:val="20"/>
        </w:rPr>
        <w:t>provádí nezávislé posouzení správného provádění procesu řízení rizik stanoveného v příloze I CSM RA ze strany navrhovatele;</w:t>
      </w:r>
    </w:p>
    <w:p w14:paraId="7402EA9D" w14:textId="77777777" w:rsidR="00CD2F2A" w:rsidRDefault="004D42C0">
      <w:pPr>
        <w:pStyle w:val="Odstavecseseznamem"/>
        <w:numPr>
          <w:ilvl w:val="4"/>
          <w:numId w:val="175"/>
        </w:numPr>
        <w:tabs>
          <w:tab w:val="left" w:pos="1701"/>
          <w:tab w:val="left" w:pos="1703"/>
        </w:tabs>
        <w:ind w:right="134"/>
        <w:jc w:val="both"/>
      </w:pPr>
      <w:r>
        <w:rPr>
          <w:sz w:val="20"/>
        </w:rPr>
        <w:t>poskytuje odborný úsudek založený na důkazech o vhodnosti výsledků tohoto procesu, aby systém, který je předmětem změny, bezpečně plnil zamýšlené cíle [čl. 3 odst. 14 CSM RA].</w:t>
      </w:r>
    </w:p>
    <w:p w14:paraId="2EEF7DC6" w14:textId="77777777" w:rsidR="00CD2F2A" w:rsidRDefault="004D42C0">
      <w:pPr>
        <w:pStyle w:val="Odstavecseseznamem"/>
        <w:numPr>
          <w:ilvl w:val="2"/>
          <w:numId w:val="175"/>
        </w:numPr>
        <w:tabs>
          <w:tab w:val="left" w:pos="848"/>
          <w:tab w:val="left" w:pos="851"/>
        </w:tabs>
        <w:spacing w:before="182"/>
        <w:ind w:right="136"/>
        <w:jc w:val="both"/>
      </w:pPr>
      <w:r>
        <w:rPr>
          <w:sz w:val="20"/>
        </w:rPr>
        <w:t>Zpětná zkušenost s aplikací CSM RA ukázala rozdíly ve výkladu požadavků, které byly použity v rámci Evropské unie pro akreditaci a uznávání AsBos. Zatímco obecné požadavky platné normy EN ISO/IEC 17020 jsou obvykle dobře chápány a běžně uplatňovány, další specifické požadavky na železnice definované v bodě 1 písm. a), b) a c), bodech 2 a 3 přílohy II a v příloze III CSM RA nejsou běžně chápány a uplatňovány.</w:t>
      </w:r>
    </w:p>
    <w:p w14:paraId="34B8EEC5" w14:textId="77777777" w:rsidR="00CD2F2A" w:rsidRDefault="004D42C0">
      <w:pPr>
        <w:pStyle w:val="Odstavecseseznamem"/>
        <w:numPr>
          <w:ilvl w:val="2"/>
          <w:numId w:val="175"/>
        </w:numPr>
        <w:tabs>
          <w:tab w:val="left" w:pos="848"/>
          <w:tab w:val="left" w:pos="851"/>
        </w:tabs>
        <w:spacing w:before="179"/>
        <w:ind w:right="136"/>
        <w:jc w:val="both"/>
      </w:pPr>
      <w:r>
        <w:rPr>
          <w:sz w:val="20"/>
        </w:rPr>
        <w:t>Vzhledem k tomu, že tyto dodatečné specifické železniční požadavky CSM RA byly na vysoké úrovni, byly předmětem různých výkladů. Vnitrostátní akreditační orgány a uznávací orgány často požadovaly splnění jiných požadavků na způsobilost, než jaké byly původně zamýšleny v CSM RA. Tyto požadavky se v EU lišily povahou, rozsahem, počtem a úrovní podrobností.</w:t>
      </w:r>
    </w:p>
    <w:p w14:paraId="35ACCD3D" w14:textId="77777777" w:rsidR="00CD2F2A" w:rsidRDefault="004D42C0">
      <w:pPr>
        <w:pStyle w:val="Odstavecseseznamem"/>
        <w:numPr>
          <w:ilvl w:val="2"/>
          <w:numId w:val="175"/>
        </w:numPr>
        <w:tabs>
          <w:tab w:val="left" w:pos="848"/>
          <w:tab w:val="left" w:pos="851"/>
        </w:tabs>
        <w:spacing w:before="178"/>
        <w:ind w:right="136"/>
        <w:jc w:val="both"/>
      </w:pPr>
      <w:r>
        <w:rPr>
          <w:sz w:val="20"/>
        </w:rPr>
        <w:t>Pro usnadnění harmonizovaného uplatňování CSM RA a vzájemného uznávání výsledků posouzení rizik na železnici je nutné dosáhnout společného chápání těchto dodatečných požadavků specifických pro železnici. To je nutné, aby se zabránilo rozdílům na jedné straně v akreditaci, uznávání a dohledu nad AsBos a na druhé straně v kvalitě železničních inspekcí a zpráv o posouzení bezpečnosti AsBos v celé EU.</w:t>
      </w:r>
    </w:p>
    <w:p w14:paraId="414A768D" w14:textId="77777777" w:rsidR="00CD2F2A" w:rsidRDefault="004D42C0">
      <w:pPr>
        <w:pStyle w:val="Odstavecseseznamem"/>
        <w:numPr>
          <w:ilvl w:val="2"/>
          <w:numId w:val="175"/>
        </w:numPr>
        <w:tabs>
          <w:tab w:val="left" w:pos="848"/>
          <w:tab w:val="left" w:pos="851"/>
        </w:tabs>
        <w:spacing w:before="182"/>
        <w:ind w:right="134"/>
        <w:jc w:val="both"/>
      </w:pPr>
      <w:r>
        <w:rPr>
          <w:sz w:val="20"/>
        </w:rPr>
        <w:t xml:space="preserve">Za účelem dosažení těchto cílů se reprezentativní organizace evropského železničního odvětví (tj. zúčastněné strany), AsBos (tj. subjekty posuzování shody, které jsou předmětem tohoto systému) a Agentura Evropské unie pro železnice (dále jen "agentura" a vlastník tohoto systému </w:t>
      </w:r>
      <w:r>
        <w:rPr>
          <w:spacing w:val="-2"/>
          <w:sz w:val="20"/>
        </w:rPr>
        <w:t xml:space="preserve">jménem </w:t>
      </w:r>
      <w:r>
        <w:rPr>
          <w:sz w:val="20"/>
        </w:rPr>
        <w:t>Evropské komise) dohodly na vytvoření harmonizovaného odvětvového systému pro posuzování AsBos.</w:t>
      </w:r>
    </w:p>
    <w:p w14:paraId="60B2CD72" w14:textId="77777777" w:rsidR="00CD2F2A" w:rsidRDefault="004D42C0">
      <w:pPr>
        <w:pStyle w:val="Odstavecseseznamem"/>
        <w:numPr>
          <w:ilvl w:val="2"/>
          <w:numId w:val="175"/>
        </w:numPr>
        <w:tabs>
          <w:tab w:val="left" w:pos="848"/>
          <w:tab w:val="left" w:pos="851"/>
        </w:tabs>
        <w:spacing w:before="179"/>
        <w:ind w:right="136"/>
        <w:jc w:val="both"/>
      </w:pPr>
      <w:r>
        <w:rPr>
          <w:sz w:val="20"/>
        </w:rPr>
        <w:t>Tento systém je výsledkem práce ad-hoc pracovní skupiny složené ze zástupců ERA, NSA, EA, NB-Rail, CER, EIM, UNIFE, AsBo Cooperation a sekretariátu OTIF.</w:t>
      </w:r>
    </w:p>
    <w:p w14:paraId="46808088" w14:textId="77777777" w:rsidR="00CD2F2A" w:rsidRDefault="004D42C0">
      <w:pPr>
        <w:pStyle w:val="Odstavecseseznamem"/>
        <w:numPr>
          <w:ilvl w:val="2"/>
          <w:numId w:val="175"/>
        </w:numPr>
        <w:tabs>
          <w:tab w:val="left" w:pos="851"/>
        </w:tabs>
        <w:spacing w:before="180"/>
      </w:pPr>
      <w:r>
        <w:rPr>
          <w:sz w:val="20"/>
        </w:rPr>
        <w:t xml:space="preserve">Tento dokument používá stejné slovní formy jako </w:t>
      </w:r>
      <w:r>
        <w:rPr>
          <w:spacing w:val="-2"/>
          <w:sz w:val="20"/>
        </w:rPr>
        <w:t xml:space="preserve">normy </w:t>
      </w:r>
      <w:r>
        <w:rPr>
          <w:sz w:val="20"/>
        </w:rPr>
        <w:t>EN ISO/IEC 17011 a 17020</w:t>
      </w:r>
      <w:r>
        <w:rPr>
          <w:spacing w:val="-2"/>
          <w:sz w:val="20"/>
        </w:rPr>
        <w:t>:</w:t>
      </w:r>
    </w:p>
    <w:p w14:paraId="4ACFAD62" w14:textId="77777777" w:rsidR="00CD2F2A" w:rsidRDefault="004D42C0">
      <w:pPr>
        <w:pStyle w:val="Odstavecseseznamem"/>
        <w:numPr>
          <w:ilvl w:val="3"/>
          <w:numId w:val="175"/>
        </w:numPr>
        <w:tabs>
          <w:tab w:val="left" w:pos="1273"/>
        </w:tabs>
        <w:spacing w:before="101"/>
        <w:ind w:left="1273" w:hanging="422"/>
      </w:pPr>
      <w:r>
        <w:rPr>
          <w:sz w:val="20"/>
        </w:rPr>
        <w:t xml:space="preserve">"musí" se používá k označení požadavku </w:t>
      </w:r>
      <w:r>
        <w:rPr>
          <w:spacing w:val="-2"/>
          <w:sz w:val="20"/>
        </w:rPr>
        <w:t>(povinné);</w:t>
      </w:r>
    </w:p>
    <w:p w14:paraId="1C3B697D" w14:textId="77777777" w:rsidR="00CD2F2A" w:rsidRDefault="004D42C0">
      <w:pPr>
        <w:pStyle w:val="Odstavecseseznamem"/>
        <w:numPr>
          <w:ilvl w:val="3"/>
          <w:numId w:val="175"/>
        </w:numPr>
        <w:tabs>
          <w:tab w:val="left" w:pos="1273"/>
        </w:tabs>
        <w:spacing w:before="1"/>
        <w:ind w:left="1273" w:hanging="422"/>
      </w:pPr>
      <w:r>
        <w:rPr>
          <w:sz w:val="20"/>
        </w:rPr>
        <w:t xml:space="preserve">"měl by" se používá k označení doporučení </w:t>
      </w:r>
      <w:r>
        <w:rPr>
          <w:spacing w:val="-2"/>
          <w:sz w:val="20"/>
        </w:rPr>
        <w:t>(</w:t>
      </w:r>
      <w:r>
        <w:rPr>
          <w:sz w:val="20"/>
        </w:rPr>
        <w:t xml:space="preserve">není </w:t>
      </w:r>
      <w:r>
        <w:rPr>
          <w:spacing w:val="-2"/>
          <w:sz w:val="20"/>
        </w:rPr>
        <w:t>povinné);</w:t>
      </w:r>
    </w:p>
    <w:p w14:paraId="2E4A8E91" w14:textId="77777777" w:rsidR="00CD2F2A" w:rsidRDefault="004D42C0">
      <w:pPr>
        <w:pStyle w:val="Odstavecseseznamem"/>
        <w:numPr>
          <w:ilvl w:val="3"/>
          <w:numId w:val="175"/>
        </w:numPr>
        <w:tabs>
          <w:tab w:val="left" w:pos="1275"/>
        </w:tabs>
        <w:ind w:left="1275" w:hanging="424"/>
      </w:pPr>
      <w:r>
        <w:rPr>
          <w:sz w:val="20"/>
        </w:rPr>
        <w:t xml:space="preserve">"může" se používá k označení </w:t>
      </w:r>
      <w:r>
        <w:rPr>
          <w:spacing w:val="-2"/>
          <w:sz w:val="20"/>
        </w:rPr>
        <w:t>povolení;</w:t>
      </w:r>
    </w:p>
    <w:p w14:paraId="7D4C2651" w14:textId="77777777" w:rsidR="00CD2F2A" w:rsidRDefault="004D42C0">
      <w:pPr>
        <w:pStyle w:val="Odstavecseseznamem"/>
        <w:numPr>
          <w:ilvl w:val="3"/>
          <w:numId w:val="175"/>
        </w:numPr>
        <w:tabs>
          <w:tab w:val="left" w:pos="1273"/>
          <w:tab w:val="left" w:pos="1276"/>
        </w:tabs>
        <w:spacing w:before="3" w:line="237" w:lineRule="auto"/>
        <w:ind w:right="135"/>
      </w:pPr>
      <w:r>
        <w:rPr>
          <w:sz w:val="20"/>
        </w:rPr>
        <w:t xml:space="preserve">"can" se používá pro označení možnosti nebo schopnosti (termín, kterému je třeba se </w:t>
      </w:r>
      <w:r>
        <w:rPr>
          <w:spacing w:val="20"/>
          <w:sz w:val="20"/>
        </w:rPr>
        <w:t>pokud</w:t>
      </w:r>
      <w:r>
        <w:rPr>
          <w:sz w:val="20"/>
        </w:rPr>
        <w:t xml:space="preserve"> možno vyhnout, zejména kvůli chybám v překladu do jiných jazyků).</w:t>
      </w:r>
    </w:p>
    <w:p w14:paraId="6D66E2DD" w14:textId="77777777" w:rsidR="00CD2F2A" w:rsidRDefault="00CD2F2A">
      <w:pPr>
        <w:pStyle w:val="Odstavecseseznamem"/>
        <w:spacing w:line="237" w:lineRule="auto"/>
        <w:sectPr w:rsidR="00CD2F2A">
          <w:pgSz w:w="11910" w:h="16840"/>
          <w:pgMar w:top="1440" w:right="850" w:bottom="980" w:left="1275" w:header="746" w:footer="792" w:gutter="0"/>
          <w:cols w:space="708"/>
        </w:sectPr>
      </w:pPr>
    </w:p>
    <w:p w14:paraId="1F1A38CA" w14:textId="77777777" w:rsidR="00CD2F2A" w:rsidRDefault="00CD2F2A">
      <w:pPr>
        <w:pStyle w:val="Zkladntext"/>
        <w:spacing w:before="48"/>
        <w:rPr>
          <w:sz w:val="24"/>
        </w:rPr>
      </w:pPr>
    </w:p>
    <w:p w14:paraId="4C0164A4" w14:textId="77777777" w:rsidR="00CD2F2A" w:rsidRDefault="004D42C0">
      <w:pPr>
        <w:pStyle w:val="Nadpis6"/>
        <w:numPr>
          <w:ilvl w:val="1"/>
          <w:numId w:val="175"/>
        </w:numPr>
        <w:tabs>
          <w:tab w:val="left" w:pos="851"/>
        </w:tabs>
      </w:pPr>
      <w:bookmarkStart w:id="4" w:name="_bookmark4"/>
      <w:bookmarkEnd w:id="4"/>
      <w:r>
        <w:rPr>
          <w:spacing w:val="-2"/>
          <w:sz w:val="22"/>
        </w:rPr>
        <w:t>Obsah</w:t>
      </w:r>
    </w:p>
    <w:p w14:paraId="6C7EB773" w14:textId="77777777" w:rsidR="00CD2F2A" w:rsidRDefault="00CD2F2A">
      <w:pPr>
        <w:pStyle w:val="Nadpis6"/>
        <w:sectPr w:rsidR="00CD2F2A">
          <w:pgSz w:w="11910" w:h="16840"/>
          <w:pgMar w:top="1440" w:right="850" w:bottom="1436" w:left="1275" w:header="746" w:footer="792" w:gutter="0"/>
          <w:cols w:space="708"/>
        </w:sectPr>
      </w:pPr>
    </w:p>
    <w:sdt>
      <w:sdtPr>
        <w:id w:val="1722959431"/>
        <w:docPartObj>
          <w:docPartGallery w:val="Table of Contents"/>
          <w:docPartUnique/>
        </w:docPartObj>
      </w:sdtPr>
      <w:sdtContent>
        <w:p w14:paraId="5450A8BE" w14:textId="77777777" w:rsidR="00CD2F2A" w:rsidRDefault="00CC368D">
          <w:pPr>
            <w:pStyle w:val="Obsah2"/>
            <w:tabs>
              <w:tab w:val="right" w:leader="dot" w:pos="9643"/>
            </w:tabs>
            <w:spacing w:before="120"/>
            <w:ind w:left="427" w:firstLine="0"/>
          </w:pPr>
          <w:hyperlink w:anchor="_bookmark0" w:history="1">
            <w:r w:rsidR="004D42C0">
              <w:rPr>
                <w:spacing w:val="-2"/>
                <w:sz w:val="20"/>
              </w:rPr>
              <w:t>Shrnutí</w:t>
            </w:r>
            <w:r w:rsidR="004D42C0">
              <w:rPr>
                <w:sz w:val="20"/>
              </w:rPr>
              <w:tab/>
            </w:r>
            <w:r w:rsidR="004D42C0">
              <w:rPr>
                <w:spacing w:val="-10"/>
                <w:sz w:val="20"/>
              </w:rPr>
              <w:t>2</w:t>
            </w:r>
          </w:hyperlink>
        </w:p>
        <w:p w14:paraId="35666581" w14:textId="77777777" w:rsidR="00CD2F2A" w:rsidRDefault="00CC368D">
          <w:pPr>
            <w:pStyle w:val="Obsah2"/>
            <w:numPr>
              <w:ilvl w:val="0"/>
              <w:numId w:val="167"/>
            </w:numPr>
            <w:tabs>
              <w:tab w:val="left" w:pos="766"/>
              <w:tab w:val="right" w:leader="dot" w:pos="9643"/>
            </w:tabs>
            <w:spacing w:before="48"/>
            <w:ind w:left="766" w:hanging="339"/>
          </w:pPr>
          <w:hyperlink w:anchor="_bookmark1" w:history="1">
            <w:r w:rsidR="004D42C0">
              <w:rPr>
                <w:spacing w:val="-2"/>
                <w:sz w:val="20"/>
              </w:rPr>
              <w:t xml:space="preserve">Informace o </w:t>
            </w:r>
            <w:r w:rsidR="004D42C0">
              <w:rPr>
                <w:sz w:val="20"/>
              </w:rPr>
              <w:t>dokumentu</w:t>
            </w:r>
            <w:r w:rsidR="004D42C0">
              <w:rPr>
                <w:sz w:val="20"/>
              </w:rPr>
              <w:tab/>
            </w:r>
            <w:r w:rsidR="004D42C0">
              <w:rPr>
                <w:spacing w:val="-10"/>
                <w:sz w:val="20"/>
              </w:rPr>
              <w:t>2</w:t>
            </w:r>
          </w:hyperlink>
        </w:p>
        <w:p w14:paraId="3450CF98" w14:textId="77777777" w:rsidR="00CD2F2A" w:rsidRDefault="00CC368D">
          <w:pPr>
            <w:pStyle w:val="Obsah3"/>
            <w:numPr>
              <w:ilvl w:val="1"/>
              <w:numId w:val="167"/>
            </w:numPr>
            <w:tabs>
              <w:tab w:val="left" w:pos="1276"/>
              <w:tab w:val="right" w:leader="dot" w:pos="9642"/>
            </w:tabs>
            <w:spacing w:before="53"/>
          </w:pPr>
          <w:hyperlink w:anchor="_bookmark2" w:history="1">
            <w:r w:rsidR="004D42C0">
              <w:rPr>
                <w:spacing w:val="-2"/>
                <w:sz w:val="18"/>
              </w:rPr>
              <w:t>Záznam o změně</w:t>
            </w:r>
            <w:r w:rsidR="004D42C0">
              <w:rPr>
                <w:sz w:val="18"/>
              </w:rPr>
              <w:tab/>
            </w:r>
            <w:r w:rsidR="004D42C0">
              <w:rPr>
                <w:spacing w:val="-12"/>
                <w:sz w:val="18"/>
              </w:rPr>
              <w:t>2</w:t>
            </w:r>
          </w:hyperlink>
        </w:p>
        <w:p w14:paraId="1B38C9DF" w14:textId="77777777" w:rsidR="00CD2F2A" w:rsidRDefault="00CC368D">
          <w:pPr>
            <w:pStyle w:val="Obsah3"/>
            <w:numPr>
              <w:ilvl w:val="1"/>
              <w:numId w:val="167"/>
            </w:numPr>
            <w:tabs>
              <w:tab w:val="left" w:pos="1276"/>
              <w:tab w:val="right" w:leader="dot" w:pos="9642"/>
            </w:tabs>
            <w:spacing w:before="36"/>
          </w:pPr>
          <w:hyperlink w:anchor="_bookmark3" w:history="1">
            <w:r w:rsidR="004D42C0">
              <w:rPr>
                <w:spacing w:val="-2"/>
                <w:sz w:val="18"/>
              </w:rPr>
              <w:t>Předmluva</w:t>
            </w:r>
            <w:r w:rsidR="004D42C0">
              <w:rPr>
                <w:sz w:val="18"/>
              </w:rPr>
              <w:tab/>
            </w:r>
            <w:r w:rsidR="004D42C0">
              <w:rPr>
                <w:spacing w:val="-10"/>
                <w:sz w:val="18"/>
              </w:rPr>
              <w:t>6</w:t>
            </w:r>
          </w:hyperlink>
        </w:p>
        <w:p w14:paraId="6CA526B5" w14:textId="77777777" w:rsidR="00CD2F2A" w:rsidRDefault="00CC368D">
          <w:pPr>
            <w:pStyle w:val="Obsah3"/>
            <w:numPr>
              <w:ilvl w:val="1"/>
              <w:numId w:val="167"/>
            </w:numPr>
            <w:tabs>
              <w:tab w:val="left" w:pos="1276"/>
              <w:tab w:val="right" w:leader="dot" w:pos="9642"/>
            </w:tabs>
          </w:pPr>
          <w:hyperlink w:anchor="_bookmark4" w:history="1">
            <w:r w:rsidR="004D42C0">
              <w:rPr>
                <w:spacing w:val="-2"/>
                <w:sz w:val="18"/>
              </w:rPr>
              <w:t>Obsah</w:t>
            </w:r>
            <w:r w:rsidR="004D42C0">
              <w:rPr>
                <w:sz w:val="18"/>
              </w:rPr>
              <w:tab/>
            </w:r>
            <w:r w:rsidR="004D42C0">
              <w:rPr>
                <w:spacing w:val="-10"/>
                <w:sz w:val="18"/>
              </w:rPr>
              <w:t>7</w:t>
            </w:r>
          </w:hyperlink>
        </w:p>
        <w:p w14:paraId="16CADE86" w14:textId="77777777" w:rsidR="00CD2F2A" w:rsidRDefault="00CC368D">
          <w:pPr>
            <w:pStyle w:val="Obsah3"/>
            <w:numPr>
              <w:ilvl w:val="1"/>
              <w:numId w:val="167"/>
            </w:numPr>
            <w:tabs>
              <w:tab w:val="left" w:pos="1276"/>
              <w:tab w:val="right" w:leader="dot" w:pos="9642"/>
            </w:tabs>
          </w:pPr>
          <w:hyperlink w:anchor="_bookmark5" w:history="1">
            <w:r w:rsidR="004D42C0">
              <w:rPr>
                <w:sz w:val="18"/>
              </w:rPr>
              <w:t xml:space="preserve">Seznam </w:t>
            </w:r>
            <w:r w:rsidR="004D42C0">
              <w:rPr>
                <w:spacing w:val="-2"/>
                <w:sz w:val="18"/>
              </w:rPr>
              <w:t>obrázků</w:t>
            </w:r>
            <w:r w:rsidR="004D42C0">
              <w:rPr>
                <w:sz w:val="18"/>
              </w:rPr>
              <w:tab/>
            </w:r>
            <w:r w:rsidR="004D42C0">
              <w:rPr>
                <w:spacing w:val="-10"/>
                <w:sz w:val="18"/>
              </w:rPr>
              <w:t>9</w:t>
            </w:r>
          </w:hyperlink>
        </w:p>
        <w:p w14:paraId="7FC77C63" w14:textId="77777777" w:rsidR="00CD2F2A" w:rsidRDefault="00CC368D">
          <w:pPr>
            <w:pStyle w:val="Obsah3"/>
            <w:numPr>
              <w:ilvl w:val="1"/>
              <w:numId w:val="167"/>
            </w:numPr>
            <w:tabs>
              <w:tab w:val="left" w:pos="1276"/>
              <w:tab w:val="right" w:leader="dot" w:pos="9642"/>
            </w:tabs>
            <w:spacing w:before="36"/>
          </w:pPr>
          <w:hyperlink w:anchor="_bookmark6" w:history="1">
            <w:r w:rsidR="004D42C0">
              <w:rPr>
                <w:sz w:val="18"/>
              </w:rPr>
              <w:t xml:space="preserve">Seznam </w:t>
            </w:r>
            <w:r w:rsidR="004D42C0">
              <w:rPr>
                <w:spacing w:val="-2"/>
                <w:sz w:val="18"/>
              </w:rPr>
              <w:t>tabulek</w:t>
            </w:r>
            <w:r w:rsidR="004D42C0">
              <w:rPr>
                <w:sz w:val="18"/>
              </w:rPr>
              <w:tab/>
            </w:r>
            <w:r w:rsidR="004D42C0">
              <w:rPr>
                <w:spacing w:val="-5"/>
                <w:sz w:val="18"/>
              </w:rPr>
              <w:t>10</w:t>
            </w:r>
          </w:hyperlink>
        </w:p>
        <w:p w14:paraId="22FBEDA2" w14:textId="77777777" w:rsidR="00CD2F2A" w:rsidRDefault="00CC368D">
          <w:pPr>
            <w:pStyle w:val="Obsah3"/>
            <w:numPr>
              <w:ilvl w:val="1"/>
              <w:numId w:val="167"/>
            </w:numPr>
            <w:tabs>
              <w:tab w:val="left" w:pos="1276"/>
              <w:tab w:val="right" w:leader="dot" w:pos="9642"/>
            </w:tabs>
          </w:pPr>
          <w:hyperlink w:anchor="_bookmark7" w:history="1">
            <w:r w:rsidR="004D42C0">
              <w:rPr>
                <w:spacing w:val="-2"/>
                <w:sz w:val="18"/>
              </w:rPr>
              <w:t>Úvod</w:t>
            </w:r>
            <w:r w:rsidR="004D42C0">
              <w:rPr>
                <w:sz w:val="18"/>
              </w:rPr>
              <w:tab/>
            </w:r>
            <w:r w:rsidR="004D42C0">
              <w:rPr>
                <w:spacing w:val="-5"/>
                <w:sz w:val="18"/>
              </w:rPr>
              <w:t>11</w:t>
            </w:r>
          </w:hyperlink>
        </w:p>
        <w:p w14:paraId="35D82982" w14:textId="77777777" w:rsidR="00CD2F2A" w:rsidRDefault="00CC368D">
          <w:pPr>
            <w:pStyle w:val="Obsah3"/>
            <w:numPr>
              <w:ilvl w:val="1"/>
              <w:numId w:val="167"/>
            </w:numPr>
            <w:tabs>
              <w:tab w:val="left" w:pos="1276"/>
              <w:tab w:val="right" w:leader="dot" w:pos="9642"/>
            </w:tabs>
          </w:pPr>
          <w:hyperlink w:anchor="_bookmark8" w:history="1">
            <w:r w:rsidR="004D42C0">
              <w:rPr>
                <w:sz w:val="18"/>
              </w:rPr>
              <w:t xml:space="preserve">Struktura </w:t>
            </w:r>
            <w:r w:rsidR="004D42C0">
              <w:rPr>
                <w:spacing w:val="-2"/>
                <w:sz w:val="18"/>
              </w:rPr>
              <w:t>dokumentu</w:t>
            </w:r>
            <w:r w:rsidR="004D42C0">
              <w:rPr>
                <w:sz w:val="18"/>
              </w:rPr>
              <w:tab/>
            </w:r>
            <w:r w:rsidR="004D42C0">
              <w:rPr>
                <w:spacing w:val="-5"/>
                <w:sz w:val="18"/>
              </w:rPr>
              <w:t>11</w:t>
            </w:r>
          </w:hyperlink>
        </w:p>
        <w:p w14:paraId="40BD28E8" w14:textId="77777777" w:rsidR="00CD2F2A" w:rsidRDefault="00CC368D">
          <w:pPr>
            <w:pStyle w:val="Obsah3"/>
            <w:numPr>
              <w:ilvl w:val="1"/>
              <w:numId w:val="167"/>
            </w:numPr>
            <w:tabs>
              <w:tab w:val="left" w:pos="1276"/>
              <w:tab w:val="right" w:leader="dot" w:pos="9642"/>
            </w:tabs>
            <w:spacing w:before="36"/>
          </w:pPr>
          <w:hyperlink w:anchor="_bookmark9" w:history="1">
            <w:r w:rsidR="004D42C0">
              <w:rPr>
                <w:sz w:val="18"/>
              </w:rPr>
              <w:t xml:space="preserve">Termíny a </w:t>
            </w:r>
            <w:r w:rsidR="004D42C0">
              <w:rPr>
                <w:spacing w:val="-2"/>
                <w:sz w:val="18"/>
              </w:rPr>
              <w:t>definice</w:t>
            </w:r>
            <w:r w:rsidR="004D42C0">
              <w:rPr>
                <w:sz w:val="18"/>
              </w:rPr>
              <w:tab/>
            </w:r>
            <w:r w:rsidR="004D42C0">
              <w:rPr>
                <w:spacing w:val="-5"/>
                <w:sz w:val="18"/>
              </w:rPr>
              <w:t>11</w:t>
            </w:r>
          </w:hyperlink>
        </w:p>
        <w:p w14:paraId="33D72D77" w14:textId="77777777" w:rsidR="00CD2F2A" w:rsidRDefault="00CC368D">
          <w:pPr>
            <w:pStyle w:val="Obsah3"/>
            <w:numPr>
              <w:ilvl w:val="1"/>
              <w:numId w:val="167"/>
            </w:numPr>
            <w:tabs>
              <w:tab w:val="left" w:pos="1276"/>
              <w:tab w:val="right" w:leader="dot" w:pos="9642"/>
            </w:tabs>
          </w:pPr>
          <w:hyperlink w:anchor="_bookmark29" w:history="1">
            <w:r w:rsidR="004D42C0">
              <w:rPr>
                <w:sz w:val="18"/>
              </w:rPr>
              <w:t xml:space="preserve">Zkratky a </w:t>
            </w:r>
            <w:r w:rsidR="004D42C0">
              <w:rPr>
                <w:spacing w:val="-2"/>
                <w:sz w:val="18"/>
              </w:rPr>
              <w:t>akronymy</w:t>
            </w:r>
            <w:r w:rsidR="004D42C0">
              <w:rPr>
                <w:sz w:val="18"/>
              </w:rPr>
              <w:tab/>
            </w:r>
            <w:r w:rsidR="004D42C0">
              <w:rPr>
                <w:spacing w:val="-5"/>
                <w:sz w:val="18"/>
              </w:rPr>
              <w:t>17</w:t>
            </w:r>
          </w:hyperlink>
        </w:p>
        <w:p w14:paraId="60F7F842" w14:textId="77777777" w:rsidR="00CD2F2A" w:rsidRDefault="00CC368D">
          <w:pPr>
            <w:pStyle w:val="Obsah3"/>
            <w:numPr>
              <w:ilvl w:val="1"/>
              <w:numId w:val="167"/>
            </w:numPr>
            <w:tabs>
              <w:tab w:val="left" w:pos="1271"/>
              <w:tab w:val="right" w:leader="dot" w:pos="9642"/>
            </w:tabs>
            <w:ind w:left="1271" w:hanging="504"/>
          </w:pPr>
          <w:hyperlink w:anchor="_bookmark32" w:history="1">
            <w:r w:rsidR="004D42C0">
              <w:rPr>
                <w:sz w:val="18"/>
              </w:rPr>
              <w:t xml:space="preserve">Platné právní předpisy a </w:t>
            </w:r>
            <w:r w:rsidR="004D42C0">
              <w:rPr>
                <w:spacing w:val="-2"/>
                <w:sz w:val="18"/>
              </w:rPr>
              <w:t>normy</w:t>
            </w:r>
            <w:r w:rsidR="004D42C0">
              <w:rPr>
                <w:sz w:val="18"/>
              </w:rPr>
              <w:tab/>
            </w:r>
            <w:r w:rsidR="004D42C0">
              <w:rPr>
                <w:spacing w:val="-5"/>
                <w:sz w:val="18"/>
              </w:rPr>
              <w:t>18</w:t>
            </w:r>
          </w:hyperlink>
        </w:p>
        <w:p w14:paraId="23FBE780" w14:textId="77777777" w:rsidR="00CD2F2A" w:rsidRDefault="00CC368D">
          <w:pPr>
            <w:pStyle w:val="Obsah3"/>
            <w:numPr>
              <w:ilvl w:val="1"/>
              <w:numId w:val="167"/>
            </w:numPr>
            <w:tabs>
              <w:tab w:val="left" w:pos="1271"/>
              <w:tab w:val="right" w:leader="dot" w:pos="9642"/>
            </w:tabs>
            <w:ind w:left="1271" w:hanging="504"/>
          </w:pPr>
          <w:hyperlink w:anchor="_bookmark41" w:history="1">
            <w:r w:rsidR="004D42C0">
              <w:rPr>
                <w:sz w:val="18"/>
              </w:rPr>
              <w:t xml:space="preserve">Referenční </w:t>
            </w:r>
            <w:r w:rsidR="004D42C0">
              <w:rPr>
                <w:spacing w:val="-2"/>
                <w:sz w:val="18"/>
              </w:rPr>
              <w:t>dokumenty</w:t>
            </w:r>
            <w:r w:rsidR="004D42C0">
              <w:rPr>
                <w:sz w:val="18"/>
              </w:rPr>
              <w:tab/>
            </w:r>
            <w:r w:rsidR="004D42C0">
              <w:rPr>
                <w:spacing w:val="-5"/>
                <w:sz w:val="18"/>
              </w:rPr>
              <w:t>19</w:t>
            </w:r>
          </w:hyperlink>
        </w:p>
        <w:p w14:paraId="11ECE614" w14:textId="77777777" w:rsidR="00CD2F2A" w:rsidRDefault="00CC368D">
          <w:pPr>
            <w:pStyle w:val="Obsah1"/>
            <w:tabs>
              <w:tab w:val="right" w:leader="dot" w:pos="9644"/>
            </w:tabs>
            <w:spacing w:before="114"/>
          </w:pPr>
          <w:hyperlink w:anchor="_bookmark44" w:history="1">
            <w:r w:rsidR="004D42C0">
              <w:rPr>
                <w:sz w:val="20"/>
              </w:rPr>
              <w:t xml:space="preserve">ČÁST 1: RÁMEC PRO VNITROSTÁTNÍ AKREDITAČNÍ ORGÁN A UZNÁVACÍ </w:t>
            </w:r>
            <w:r w:rsidR="004D42C0">
              <w:rPr>
                <w:spacing w:val="-4"/>
                <w:sz w:val="20"/>
              </w:rPr>
              <w:t>ORGÁN</w:t>
            </w:r>
            <w:r w:rsidR="004D42C0">
              <w:rPr>
                <w:sz w:val="20"/>
              </w:rPr>
              <w:tab/>
            </w:r>
            <w:r w:rsidR="004D42C0">
              <w:rPr>
                <w:spacing w:val="-5"/>
                <w:sz w:val="20"/>
              </w:rPr>
              <w:t>20</w:t>
            </w:r>
          </w:hyperlink>
        </w:p>
        <w:p w14:paraId="4843592B" w14:textId="77777777" w:rsidR="00CD2F2A" w:rsidRDefault="00CC368D">
          <w:pPr>
            <w:pStyle w:val="Obsah2"/>
            <w:numPr>
              <w:ilvl w:val="0"/>
              <w:numId w:val="166"/>
            </w:numPr>
            <w:tabs>
              <w:tab w:val="left" w:pos="767"/>
              <w:tab w:val="right" w:leader="dot" w:pos="9644"/>
            </w:tabs>
            <w:spacing w:before="50"/>
            <w:ind w:hanging="340"/>
          </w:pPr>
          <w:hyperlink w:anchor="_bookmark45" w:history="1">
            <w:r w:rsidR="004D42C0">
              <w:rPr>
                <w:sz w:val="20"/>
              </w:rPr>
              <w:t xml:space="preserve">Předmět posuzování shody </w:t>
            </w:r>
            <w:r w:rsidR="004D42C0">
              <w:rPr>
                <w:spacing w:val="-2"/>
                <w:sz w:val="20"/>
              </w:rPr>
              <w:t>(AsBo)</w:t>
            </w:r>
            <w:r w:rsidR="004D42C0">
              <w:rPr>
                <w:sz w:val="20"/>
              </w:rPr>
              <w:tab/>
            </w:r>
            <w:r w:rsidR="004D42C0">
              <w:rPr>
                <w:spacing w:val="-5"/>
                <w:sz w:val="20"/>
              </w:rPr>
              <w:t>20</w:t>
            </w:r>
          </w:hyperlink>
        </w:p>
        <w:p w14:paraId="5AC0A089" w14:textId="77777777" w:rsidR="00CD2F2A" w:rsidRDefault="00CC368D">
          <w:pPr>
            <w:pStyle w:val="Obsah2"/>
            <w:numPr>
              <w:ilvl w:val="0"/>
              <w:numId w:val="166"/>
            </w:numPr>
            <w:tabs>
              <w:tab w:val="left" w:pos="767"/>
              <w:tab w:val="right" w:leader="dot" w:pos="9644"/>
            </w:tabs>
            <w:ind w:hanging="340"/>
          </w:pPr>
          <w:hyperlink w:anchor="_bookmark46" w:history="1">
            <w:r w:rsidR="004D42C0">
              <w:rPr>
                <w:sz w:val="20"/>
              </w:rPr>
              <w:t xml:space="preserve">Cíle tohoto </w:t>
            </w:r>
            <w:r w:rsidR="004D42C0">
              <w:rPr>
                <w:spacing w:val="-2"/>
                <w:sz w:val="20"/>
              </w:rPr>
              <w:t>režimu</w:t>
            </w:r>
            <w:r w:rsidR="004D42C0">
              <w:rPr>
                <w:sz w:val="20"/>
              </w:rPr>
              <w:tab/>
            </w:r>
            <w:r w:rsidR="004D42C0">
              <w:rPr>
                <w:spacing w:val="-5"/>
                <w:sz w:val="20"/>
              </w:rPr>
              <w:t>20</w:t>
            </w:r>
          </w:hyperlink>
        </w:p>
        <w:p w14:paraId="2ADB8069" w14:textId="77777777" w:rsidR="00CD2F2A" w:rsidRDefault="00CC368D">
          <w:pPr>
            <w:pStyle w:val="Obsah2"/>
            <w:numPr>
              <w:ilvl w:val="0"/>
              <w:numId w:val="166"/>
            </w:numPr>
            <w:tabs>
              <w:tab w:val="left" w:pos="767"/>
              <w:tab w:val="right" w:leader="dot" w:pos="9644"/>
            </w:tabs>
            <w:spacing w:before="48"/>
            <w:ind w:hanging="340"/>
          </w:pPr>
          <w:hyperlink w:anchor="_bookmark47" w:history="1">
            <w:r w:rsidR="004D42C0">
              <w:rPr>
                <w:sz w:val="20"/>
              </w:rPr>
              <w:t xml:space="preserve">Použití tohoto </w:t>
            </w:r>
            <w:r w:rsidR="004D42C0">
              <w:rPr>
                <w:spacing w:val="-2"/>
                <w:sz w:val="20"/>
              </w:rPr>
              <w:t>režimu</w:t>
            </w:r>
            <w:r w:rsidR="004D42C0">
              <w:rPr>
                <w:sz w:val="20"/>
              </w:rPr>
              <w:tab/>
            </w:r>
            <w:r w:rsidR="004D42C0">
              <w:rPr>
                <w:spacing w:val="-5"/>
                <w:sz w:val="20"/>
              </w:rPr>
              <w:t>20</w:t>
            </w:r>
          </w:hyperlink>
        </w:p>
        <w:p w14:paraId="41DA116A" w14:textId="77777777" w:rsidR="00CD2F2A" w:rsidRDefault="00CC368D">
          <w:pPr>
            <w:pStyle w:val="Obsah2"/>
            <w:numPr>
              <w:ilvl w:val="0"/>
              <w:numId w:val="166"/>
            </w:numPr>
            <w:tabs>
              <w:tab w:val="left" w:pos="767"/>
              <w:tab w:val="right" w:leader="dot" w:pos="9644"/>
            </w:tabs>
            <w:ind w:hanging="340"/>
          </w:pPr>
          <w:hyperlink w:anchor="_bookmark48" w:history="1">
            <w:r w:rsidR="004D42C0">
              <w:rPr>
                <w:sz w:val="20"/>
              </w:rPr>
              <w:t xml:space="preserve">Přechodné období před povinným použitím tohoto </w:t>
            </w:r>
            <w:r w:rsidR="004D42C0">
              <w:rPr>
                <w:spacing w:val="-2"/>
                <w:sz w:val="20"/>
              </w:rPr>
              <w:t>režimu</w:t>
            </w:r>
            <w:r w:rsidR="004D42C0">
              <w:rPr>
                <w:sz w:val="20"/>
              </w:rPr>
              <w:tab/>
            </w:r>
            <w:r w:rsidR="004D42C0">
              <w:rPr>
                <w:spacing w:val="-5"/>
                <w:sz w:val="20"/>
              </w:rPr>
              <w:t>20</w:t>
            </w:r>
          </w:hyperlink>
        </w:p>
        <w:p w14:paraId="65DADE1B" w14:textId="77777777" w:rsidR="00CD2F2A" w:rsidRDefault="00CC368D">
          <w:pPr>
            <w:pStyle w:val="Obsah2"/>
            <w:numPr>
              <w:ilvl w:val="0"/>
              <w:numId w:val="166"/>
            </w:numPr>
            <w:tabs>
              <w:tab w:val="left" w:pos="767"/>
              <w:tab w:val="right" w:leader="dot" w:pos="9644"/>
            </w:tabs>
            <w:spacing w:before="50"/>
            <w:ind w:hanging="340"/>
          </w:pPr>
          <w:hyperlink w:anchor="_bookmark51" w:history="1">
            <w:r w:rsidR="004D42C0">
              <w:rPr>
                <w:spacing w:val="-2"/>
                <w:sz w:val="20"/>
              </w:rPr>
              <w:t xml:space="preserve">Vlastník </w:t>
            </w:r>
            <w:r w:rsidR="004D42C0">
              <w:rPr>
                <w:sz w:val="20"/>
              </w:rPr>
              <w:t>systému</w:t>
            </w:r>
            <w:r w:rsidR="004D42C0">
              <w:rPr>
                <w:sz w:val="20"/>
              </w:rPr>
              <w:tab/>
            </w:r>
            <w:r w:rsidR="004D42C0">
              <w:rPr>
                <w:spacing w:val="-5"/>
                <w:sz w:val="20"/>
              </w:rPr>
              <w:t>21</w:t>
            </w:r>
          </w:hyperlink>
        </w:p>
        <w:p w14:paraId="1887A068" w14:textId="77777777" w:rsidR="00CD2F2A" w:rsidRDefault="00CC368D">
          <w:pPr>
            <w:pStyle w:val="Obsah2"/>
            <w:numPr>
              <w:ilvl w:val="0"/>
              <w:numId w:val="166"/>
            </w:numPr>
            <w:tabs>
              <w:tab w:val="left" w:pos="767"/>
              <w:tab w:val="right" w:leader="dot" w:pos="9644"/>
            </w:tabs>
            <w:ind w:hanging="340"/>
          </w:pPr>
          <w:hyperlink w:anchor="_bookmark52" w:history="1">
            <w:r w:rsidR="004D42C0">
              <w:rPr>
                <w:sz w:val="20"/>
              </w:rPr>
              <w:t xml:space="preserve">Základní norma pro systém (EN ISO/IEC </w:t>
            </w:r>
            <w:r w:rsidR="004D42C0">
              <w:rPr>
                <w:spacing w:val="-2"/>
                <w:sz w:val="20"/>
              </w:rPr>
              <w:t>17020</w:t>
            </w:r>
            <w:r w:rsidR="004D42C0">
              <w:rPr>
                <w:sz w:val="20"/>
              </w:rPr>
              <w:t>)</w:t>
            </w:r>
            <w:r w:rsidR="004D42C0">
              <w:rPr>
                <w:sz w:val="20"/>
              </w:rPr>
              <w:tab/>
            </w:r>
            <w:r w:rsidR="004D42C0">
              <w:rPr>
                <w:spacing w:val="-5"/>
                <w:sz w:val="20"/>
              </w:rPr>
              <w:t>21</w:t>
            </w:r>
          </w:hyperlink>
        </w:p>
        <w:p w14:paraId="26216D28" w14:textId="77777777" w:rsidR="00CD2F2A" w:rsidRDefault="00CC368D">
          <w:pPr>
            <w:pStyle w:val="Obsah2"/>
            <w:numPr>
              <w:ilvl w:val="0"/>
              <w:numId w:val="166"/>
            </w:numPr>
            <w:tabs>
              <w:tab w:val="left" w:pos="767"/>
              <w:tab w:val="right" w:leader="dot" w:pos="9644"/>
            </w:tabs>
            <w:spacing w:before="48"/>
            <w:ind w:hanging="340"/>
          </w:pPr>
          <w:hyperlink w:anchor="_bookmark53" w:history="1">
            <w:r w:rsidR="004D42C0">
              <w:rPr>
                <w:sz w:val="20"/>
              </w:rPr>
              <w:t xml:space="preserve">Kontrolní činnosti v rámci specifického rámce CSM </w:t>
            </w:r>
            <w:r w:rsidR="004D42C0">
              <w:rPr>
                <w:spacing w:val="-5"/>
                <w:sz w:val="20"/>
              </w:rPr>
              <w:t>RA</w:t>
            </w:r>
            <w:r w:rsidR="004D42C0">
              <w:rPr>
                <w:sz w:val="20"/>
              </w:rPr>
              <w:tab/>
            </w:r>
            <w:r w:rsidR="004D42C0">
              <w:rPr>
                <w:spacing w:val="-5"/>
                <w:sz w:val="20"/>
              </w:rPr>
              <w:t>21</w:t>
            </w:r>
          </w:hyperlink>
        </w:p>
        <w:p w14:paraId="6B6553EC" w14:textId="77777777" w:rsidR="00CD2F2A" w:rsidRDefault="00CC368D">
          <w:pPr>
            <w:pStyle w:val="Obsah3"/>
            <w:numPr>
              <w:ilvl w:val="1"/>
              <w:numId w:val="166"/>
            </w:numPr>
            <w:tabs>
              <w:tab w:val="left" w:pos="1276"/>
              <w:tab w:val="right" w:leader="dot" w:pos="9642"/>
            </w:tabs>
            <w:spacing w:before="53"/>
          </w:pPr>
          <w:hyperlink w:anchor="_bookmark54" w:history="1">
            <w:r w:rsidR="004D42C0">
              <w:rPr>
                <w:sz w:val="18"/>
              </w:rPr>
              <w:t xml:space="preserve">Právní požadavky a další specifické </w:t>
            </w:r>
            <w:r w:rsidR="004D42C0">
              <w:rPr>
                <w:spacing w:val="-2"/>
                <w:sz w:val="18"/>
              </w:rPr>
              <w:t xml:space="preserve">požadavky na </w:t>
            </w:r>
            <w:r w:rsidR="004D42C0">
              <w:rPr>
                <w:sz w:val="18"/>
              </w:rPr>
              <w:t>železnici</w:t>
            </w:r>
            <w:r w:rsidR="004D42C0">
              <w:rPr>
                <w:sz w:val="18"/>
              </w:rPr>
              <w:tab/>
            </w:r>
            <w:r w:rsidR="004D42C0">
              <w:rPr>
                <w:spacing w:val="-5"/>
                <w:sz w:val="18"/>
              </w:rPr>
              <w:t>21</w:t>
            </w:r>
          </w:hyperlink>
        </w:p>
        <w:p w14:paraId="29516E03" w14:textId="77777777" w:rsidR="00CD2F2A" w:rsidRDefault="00CC368D">
          <w:pPr>
            <w:pStyle w:val="Obsah3"/>
            <w:numPr>
              <w:ilvl w:val="1"/>
              <w:numId w:val="166"/>
            </w:numPr>
            <w:tabs>
              <w:tab w:val="left" w:pos="1276"/>
              <w:tab w:val="right" w:leader="dot" w:pos="9642"/>
            </w:tabs>
          </w:pPr>
          <w:hyperlink w:anchor="_bookmark57" w:history="1">
            <w:r w:rsidR="004D42C0">
              <w:rPr>
                <w:sz w:val="18"/>
              </w:rPr>
              <w:t xml:space="preserve">Typy nezávislosti kontrolního orgánu </w:t>
            </w:r>
            <w:r w:rsidR="004D42C0">
              <w:rPr>
                <w:spacing w:val="-2"/>
                <w:sz w:val="18"/>
              </w:rPr>
              <w:t>(AsBo)</w:t>
            </w:r>
            <w:r w:rsidR="004D42C0">
              <w:rPr>
                <w:sz w:val="18"/>
              </w:rPr>
              <w:tab/>
            </w:r>
            <w:r w:rsidR="004D42C0">
              <w:rPr>
                <w:spacing w:val="-5"/>
                <w:sz w:val="18"/>
              </w:rPr>
              <w:t>22</w:t>
            </w:r>
          </w:hyperlink>
        </w:p>
        <w:p w14:paraId="33F62482" w14:textId="77777777" w:rsidR="00CD2F2A" w:rsidRDefault="00CC368D">
          <w:pPr>
            <w:pStyle w:val="Obsah3"/>
            <w:numPr>
              <w:ilvl w:val="1"/>
              <w:numId w:val="166"/>
            </w:numPr>
            <w:tabs>
              <w:tab w:val="left" w:pos="1276"/>
              <w:tab w:val="right" w:leader="dot" w:pos="9642"/>
            </w:tabs>
          </w:pPr>
          <w:hyperlink w:anchor="_bookmark58" w:history="1">
            <w:r w:rsidR="004D42C0">
              <w:rPr>
                <w:sz w:val="18"/>
              </w:rPr>
              <w:t xml:space="preserve">Povaha a kategorie inspekčních činností, na </w:t>
            </w:r>
            <w:r w:rsidR="004D42C0">
              <w:rPr>
                <w:spacing w:val="-2"/>
                <w:sz w:val="18"/>
              </w:rPr>
              <w:t xml:space="preserve">které se inspekce </w:t>
            </w:r>
            <w:r w:rsidR="004D42C0">
              <w:rPr>
                <w:sz w:val="18"/>
              </w:rPr>
              <w:t>AsBo vztahují</w:t>
            </w:r>
            <w:r w:rsidR="004D42C0">
              <w:rPr>
                <w:sz w:val="18"/>
              </w:rPr>
              <w:tab/>
            </w:r>
            <w:r w:rsidR="004D42C0">
              <w:rPr>
                <w:spacing w:val="-5"/>
                <w:sz w:val="18"/>
              </w:rPr>
              <w:t>22</w:t>
            </w:r>
          </w:hyperlink>
        </w:p>
        <w:p w14:paraId="04E36AA5" w14:textId="77777777" w:rsidR="00CD2F2A" w:rsidRDefault="00CC368D">
          <w:pPr>
            <w:pStyle w:val="Obsah3"/>
            <w:numPr>
              <w:ilvl w:val="1"/>
              <w:numId w:val="166"/>
            </w:numPr>
            <w:tabs>
              <w:tab w:val="left" w:pos="1276"/>
              <w:tab w:val="right" w:leader="dot" w:pos="9642"/>
            </w:tabs>
          </w:pPr>
          <w:hyperlink w:anchor="_bookmark59" w:history="1">
            <w:r w:rsidR="004D42C0">
              <w:rPr>
                <w:sz w:val="18"/>
              </w:rPr>
              <w:t xml:space="preserve">Klíčové technické kompetence pro provádění inspekčních </w:t>
            </w:r>
            <w:r w:rsidR="004D42C0">
              <w:rPr>
                <w:spacing w:val="-2"/>
                <w:sz w:val="18"/>
              </w:rPr>
              <w:t xml:space="preserve">činností </w:t>
            </w:r>
            <w:r w:rsidR="004D42C0">
              <w:rPr>
                <w:sz w:val="18"/>
              </w:rPr>
              <w:t>AsBo</w:t>
            </w:r>
            <w:r w:rsidR="004D42C0">
              <w:rPr>
                <w:sz w:val="18"/>
              </w:rPr>
              <w:tab/>
            </w:r>
            <w:r w:rsidR="004D42C0">
              <w:rPr>
                <w:spacing w:val="-5"/>
                <w:sz w:val="18"/>
              </w:rPr>
              <w:t>23</w:t>
            </w:r>
          </w:hyperlink>
        </w:p>
        <w:p w14:paraId="237EE022" w14:textId="77777777" w:rsidR="00CD2F2A" w:rsidRDefault="00CC368D">
          <w:pPr>
            <w:pStyle w:val="Obsah2"/>
            <w:numPr>
              <w:ilvl w:val="0"/>
              <w:numId w:val="166"/>
            </w:numPr>
            <w:tabs>
              <w:tab w:val="left" w:pos="767"/>
              <w:tab w:val="right" w:leader="dot" w:pos="9644"/>
            </w:tabs>
            <w:spacing w:before="84"/>
            <w:ind w:hanging="340"/>
          </w:pPr>
          <w:hyperlink w:anchor="_bookmark62" w:history="1">
            <w:r w:rsidR="004D42C0">
              <w:rPr>
                <w:sz w:val="20"/>
              </w:rPr>
              <w:t xml:space="preserve">Požadavky na vnitrostátní akreditační orgán a uznávací </w:t>
            </w:r>
            <w:r w:rsidR="004D42C0">
              <w:rPr>
                <w:spacing w:val="-4"/>
                <w:sz w:val="20"/>
              </w:rPr>
              <w:t>orgán</w:t>
            </w:r>
            <w:r w:rsidR="004D42C0">
              <w:rPr>
                <w:sz w:val="20"/>
              </w:rPr>
              <w:tab/>
            </w:r>
            <w:r w:rsidR="004D42C0">
              <w:rPr>
                <w:spacing w:val="-5"/>
                <w:sz w:val="20"/>
              </w:rPr>
              <w:t>24</w:t>
            </w:r>
          </w:hyperlink>
        </w:p>
        <w:p w14:paraId="556947ED" w14:textId="77777777" w:rsidR="00CD2F2A" w:rsidRDefault="00CC368D">
          <w:pPr>
            <w:pStyle w:val="Obsah3"/>
            <w:numPr>
              <w:ilvl w:val="1"/>
              <w:numId w:val="166"/>
            </w:numPr>
            <w:tabs>
              <w:tab w:val="left" w:pos="1276"/>
              <w:tab w:val="right" w:leader="dot" w:pos="9642"/>
            </w:tabs>
            <w:spacing w:before="53"/>
          </w:pPr>
          <w:hyperlink w:anchor="_bookmark63" w:history="1">
            <w:r w:rsidR="004D42C0">
              <w:rPr>
                <w:sz w:val="18"/>
              </w:rPr>
              <w:t xml:space="preserve">Obecné </w:t>
            </w:r>
            <w:r w:rsidR="004D42C0">
              <w:rPr>
                <w:spacing w:val="-2"/>
                <w:sz w:val="18"/>
              </w:rPr>
              <w:t>požadavky</w:t>
            </w:r>
            <w:r w:rsidR="004D42C0">
              <w:rPr>
                <w:sz w:val="18"/>
              </w:rPr>
              <w:tab/>
            </w:r>
            <w:r w:rsidR="004D42C0">
              <w:rPr>
                <w:spacing w:val="-5"/>
                <w:sz w:val="18"/>
              </w:rPr>
              <w:t>24</w:t>
            </w:r>
          </w:hyperlink>
        </w:p>
        <w:p w14:paraId="42F92531" w14:textId="77777777" w:rsidR="00CD2F2A" w:rsidRDefault="00CC368D">
          <w:pPr>
            <w:pStyle w:val="Obsah3"/>
            <w:numPr>
              <w:ilvl w:val="1"/>
              <w:numId w:val="166"/>
            </w:numPr>
            <w:tabs>
              <w:tab w:val="left" w:pos="1276"/>
              <w:tab w:val="right" w:leader="dot" w:pos="9642"/>
            </w:tabs>
          </w:pPr>
          <w:hyperlink w:anchor="_bookmark64" w:history="1">
            <w:r w:rsidR="004D42C0">
              <w:rPr>
                <w:spacing w:val="-2"/>
                <w:sz w:val="18"/>
              </w:rPr>
              <w:t xml:space="preserve">Cyklus </w:t>
            </w:r>
            <w:r w:rsidR="004D42C0">
              <w:rPr>
                <w:sz w:val="18"/>
              </w:rPr>
              <w:t>hodnocení</w:t>
            </w:r>
            <w:r w:rsidR="004D42C0">
              <w:rPr>
                <w:sz w:val="18"/>
              </w:rPr>
              <w:tab/>
            </w:r>
            <w:r w:rsidR="004D42C0">
              <w:rPr>
                <w:spacing w:val="-5"/>
                <w:sz w:val="18"/>
              </w:rPr>
              <w:t>24</w:t>
            </w:r>
          </w:hyperlink>
        </w:p>
        <w:p w14:paraId="6B149753" w14:textId="77777777" w:rsidR="00CD2F2A" w:rsidRDefault="00CC368D">
          <w:pPr>
            <w:pStyle w:val="Obsah3"/>
            <w:numPr>
              <w:ilvl w:val="1"/>
              <w:numId w:val="166"/>
            </w:numPr>
            <w:tabs>
              <w:tab w:val="left" w:pos="1276"/>
              <w:tab w:val="right" w:leader="dot" w:pos="9642"/>
            </w:tabs>
          </w:pPr>
          <w:hyperlink w:anchor="_bookmark65" w:history="1">
            <w:r w:rsidR="004D42C0">
              <w:rPr>
                <w:sz w:val="18"/>
              </w:rPr>
              <w:t xml:space="preserve">Pravidelný </w:t>
            </w:r>
            <w:r w:rsidR="004D42C0">
              <w:rPr>
                <w:spacing w:val="-2"/>
                <w:sz w:val="18"/>
              </w:rPr>
              <w:t>dohled</w:t>
            </w:r>
            <w:r w:rsidR="004D42C0">
              <w:rPr>
                <w:sz w:val="18"/>
              </w:rPr>
              <w:tab/>
            </w:r>
            <w:r w:rsidR="004D42C0">
              <w:rPr>
                <w:spacing w:val="-5"/>
                <w:sz w:val="18"/>
              </w:rPr>
              <w:t>24</w:t>
            </w:r>
          </w:hyperlink>
        </w:p>
        <w:p w14:paraId="0FFE32C8" w14:textId="77777777" w:rsidR="00CD2F2A" w:rsidRDefault="00CC368D">
          <w:pPr>
            <w:pStyle w:val="Obsah3"/>
            <w:numPr>
              <w:ilvl w:val="1"/>
              <w:numId w:val="166"/>
            </w:numPr>
            <w:tabs>
              <w:tab w:val="left" w:pos="1276"/>
              <w:tab w:val="right" w:leader="dot" w:pos="9642"/>
            </w:tabs>
            <w:spacing w:before="36"/>
          </w:pPr>
          <w:hyperlink w:anchor="_bookmark66" w:history="1">
            <w:r w:rsidR="004D42C0">
              <w:rPr>
                <w:sz w:val="18"/>
              </w:rPr>
              <w:t xml:space="preserve">Přístup založený na rizicích pro projekty/pracovníky, kteří mají být během </w:t>
            </w:r>
            <w:r w:rsidR="004D42C0">
              <w:rPr>
                <w:spacing w:val="-2"/>
                <w:sz w:val="18"/>
              </w:rPr>
              <w:t xml:space="preserve">dohledu </w:t>
            </w:r>
            <w:r w:rsidR="004D42C0">
              <w:rPr>
                <w:sz w:val="18"/>
              </w:rPr>
              <w:t>důkladně posouzeni.</w:t>
            </w:r>
            <w:r w:rsidR="004D42C0">
              <w:rPr>
                <w:sz w:val="18"/>
              </w:rPr>
              <w:tab/>
            </w:r>
            <w:r w:rsidR="004D42C0">
              <w:rPr>
                <w:spacing w:val="-5"/>
                <w:sz w:val="18"/>
              </w:rPr>
              <w:t>25</w:t>
            </w:r>
          </w:hyperlink>
        </w:p>
        <w:p w14:paraId="25EEDE3A" w14:textId="77777777" w:rsidR="00CD2F2A" w:rsidRDefault="00CC368D">
          <w:pPr>
            <w:pStyle w:val="Obsah3"/>
            <w:numPr>
              <w:ilvl w:val="1"/>
              <w:numId w:val="166"/>
            </w:numPr>
            <w:tabs>
              <w:tab w:val="left" w:pos="1276"/>
              <w:tab w:val="right" w:leader="dot" w:pos="9642"/>
            </w:tabs>
          </w:pPr>
          <w:hyperlink w:anchor="_bookmark67" w:history="1">
            <w:r w:rsidR="004D42C0">
              <w:rPr>
                <w:sz w:val="18"/>
              </w:rPr>
              <w:t xml:space="preserve">Výsledky </w:t>
            </w:r>
            <w:r w:rsidR="004D42C0">
              <w:rPr>
                <w:spacing w:val="-2"/>
                <w:sz w:val="18"/>
              </w:rPr>
              <w:t>hodnocení</w:t>
            </w:r>
            <w:r w:rsidR="004D42C0">
              <w:rPr>
                <w:sz w:val="18"/>
              </w:rPr>
              <w:tab/>
            </w:r>
            <w:r w:rsidR="004D42C0">
              <w:rPr>
                <w:spacing w:val="-5"/>
                <w:sz w:val="18"/>
              </w:rPr>
              <w:t>26</w:t>
            </w:r>
          </w:hyperlink>
        </w:p>
        <w:p w14:paraId="57D01A0E" w14:textId="77777777" w:rsidR="00CD2F2A" w:rsidRDefault="00CC368D">
          <w:pPr>
            <w:pStyle w:val="Obsah3"/>
            <w:numPr>
              <w:ilvl w:val="1"/>
              <w:numId w:val="166"/>
            </w:numPr>
            <w:tabs>
              <w:tab w:val="left" w:pos="1276"/>
              <w:tab w:val="right" w:leader="dot" w:pos="9642"/>
            </w:tabs>
          </w:pPr>
          <w:hyperlink w:anchor="_bookmark70" w:history="1">
            <w:r w:rsidR="004D42C0">
              <w:rPr>
                <w:sz w:val="18"/>
              </w:rPr>
              <w:t xml:space="preserve">Číslo EIN pro </w:t>
            </w:r>
            <w:r w:rsidR="004D42C0">
              <w:rPr>
                <w:spacing w:val="-4"/>
                <w:sz w:val="18"/>
              </w:rPr>
              <w:t>AsBos</w:t>
            </w:r>
            <w:r w:rsidR="004D42C0">
              <w:rPr>
                <w:sz w:val="18"/>
              </w:rPr>
              <w:tab/>
            </w:r>
            <w:r w:rsidR="004D42C0">
              <w:rPr>
                <w:spacing w:val="-7"/>
                <w:sz w:val="18"/>
              </w:rPr>
              <w:t>26</w:t>
            </w:r>
          </w:hyperlink>
        </w:p>
        <w:p w14:paraId="658473C2" w14:textId="77777777" w:rsidR="00CD2F2A" w:rsidRDefault="00CC368D">
          <w:pPr>
            <w:pStyle w:val="Obsah2"/>
            <w:numPr>
              <w:ilvl w:val="0"/>
              <w:numId w:val="166"/>
            </w:numPr>
            <w:tabs>
              <w:tab w:val="left" w:pos="767"/>
              <w:tab w:val="right" w:leader="dot" w:pos="9644"/>
            </w:tabs>
            <w:spacing w:before="84"/>
            <w:ind w:hanging="340"/>
          </w:pPr>
          <w:hyperlink w:anchor="_bookmark72" w:history="1">
            <w:r w:rsidR="004D42C0">
              <w:rPr>
                <w:sz w:val="20"/>
              </w:rPr>
              <w:t xml:space="preserve">Spolupráce akreditačních a uznávacích orgánů s jinými </w:t>
            </w:r>
            <w:r w:rsidR="004D42C0">
              <w:rPr>
                <w:spacing w:val="-2"/>
                <w:sz w:val="20"/>
              </w:rPr>
              <w:t>subjekty</w:t>
            </w:r>
            <w:r w:rsidR="004D42C0">
              <w:rPr>
                <w:sz w:val="20"/>
              </w:rPr>
              <w:tab/>
            </w:r>
            <w:r w:rsidR="004D42C0">
              <w:rPr>
                <w:spacing w:val="-5"/>
                <w:sz w:val="20"/>
              </w:rPr>
              <w:t>27</w:t>
            </w:r>
          </w:hyperlink>
        </w:p>
        <w:p w14:paraId="2559D02A" w14:textId="77777777" w:rsidR="00CD2F2A" w:rsidRDefault="00CC368D">
          <w:pPr>
            <w:pStyle w:val="Obsah1"/>
            <w:tabs>
              <w:tab w:val="right" w:leader="dot" w:pos="9644"/>
            </w:tabs>
            <w:spacing w:before="77"/>
          </w:pPr>
          <w:hyperlink w:anchor="_bookmark73" w:history="1">
            <w:r w:rsidR="004D42C0">
              <w:rPr>
                <w:sz w:val="20"/>
              </w:rPr>
              <w:t xml:space="preserve">ČÁST 2: POŽADAVKY NA POSUZOVACÍ ORGÁNY </w:t>
            </w:r>
            <w:r w:rsidR="004D42C0">
              <w:rPr>
                <w:spacing w:val="-2"/>
                <w:sz w:val="20"/>
              </w:rPr>
              <w:t>(AsBos)</w:t>
            </w:r>
            <w:r w:rsidR="004D42C0">
              <w:rPr>
                <w:sz w:val="20"/>
              </w:rPr>
              <w:tab/>
            </w:r>
            <w:r w:rsidR="004D42C0">
              <w:rPr>
                <w:spacing w:val="-5"/>
                <w:sz w:val="20"/>
              </w:rPr>
              <w:t>28</w:t>
            </w:r>
          </w:hyperlink>
        </w:p>
        <w:p w14:paraId="0193AA50" w14:textId="77777777" w:rsidR="00CD2F2A" w:rsidRDefault="00CC368D">
          <w:pPr>
            <w:pStyle w:val="Obsah2"/>
            <w:numPr>
              <w:ilvl w:val="0"/>
              <w:numId w:val="165"/>
            </w:numPr>
            <w:tabs>
              <w:tab w:val="left" w:pos="767"/>
              <w:tab w:val="right" w:leader="dot" w:pos="9644"/>
            </w:tabs>
            <w:ind w:hanging="340"/>
          </w:pPr>
          <w:hyperlink w:anchor="_bookmark74" w:history="1">
            <w:r w:rsidR="004D42C0">
              <w:rPr>
                <w:spacing w:val="-2"/>
                <w:sz w:val="20"/>
              </w:rPr>
              <w:t>Preambule</w:t>
            </w:r>
            <w:r w:rsidR="004D42C0">
              <w:rPr>
                <w:sz w:val="20"/>
              </w:rPr>
              <w:tab/>
            </w:r>
            <w:r w:rsidR="004D42C0">
              <w:rPr>
                <w:spacing w:val="-5"/>
                <w:sz w:val="20"/>
              </w:rPr>
              <w:t>28</w:t>
            </w:r>
          </w:hyperlink>
        </w:p>
        <w:p w14:paraId="18F96461" w14:textId="77777777" w:rsidR="00CD2F2A" w:rsidRDefault="00CC368D">
          <w:pPr>
            <w:pStyle w:val="Obsah2"/>
            <w:numPr>
              <w:ilvl w:val="0"/>
              <w:numId w:val="165"/>
            </w:numPr>
            <w:tabs>
              <w:tab w:val="left" w:pos="767"/>
              <w:tab w:val="right" w:leader="dot" w:pos="9644"/>
            </w:tabs>
            <w:ind w:hanging="340"/>
          </w:pPr>
          <w:hyperlink w:anchor="_bookmark75" w:history="1">
            <w:r w:rsidR="004D42C0">
              <w:rPr>
                <w:sz w:val="20"/>
              </w:rPr>
              <w:t xml:space="preserve">Právní a GENERICKÉ požadavky </w:t>
            </w:r>
            <w:r w:rsidR="004D42C0">
              <w:rPr>
                <w:spacing w:val="-2"/>
                <w:sz w:val="20"/>
              </w:rPr>
              <w:t xml:space="preserve">normy </w:t>
            </w:r>
            <w:r w:rsidR="004D42C0">
              <w:rPr>
                <w:sz w:val="20"/>
              </w:rPr>
              <w:t>EN ISO/IEC 17020</w:t>
            </w:r>
            <w:r w:rsidR="004D42C0">
              <w:rPr>
                <w:sz w:val="20"/>
              </w:rPr>
              <w:tab/>
            </w:r>
            <w:r w:rsidR="004D42C0">
              <w:rPr>
                <w:spacing w:val="-5"/>
                <w:sz w:val="20"/>
              </w:rPr>
              <w:t>28</w:t>
            </w:r>
          </w:hyperlink>
        </w:p>
        <w:p w14:paraId="328CA240" w14:textId="77777777" w:rsidR="00CD2F2A" w:rsidRDefault="00CC368D">
          <w:pPr>
            <w:pStyle w:val="Obsah2"/>
            <w:numPr>
              <w:ilvl w:val="0"/>
              <w:numId w:val="165"/>
            </w:numPr>
            <w:tabs>
              <w:tab w:val="left" w:pos="767"/>
              <w:tab w:val="right" w:leader="dot" w:pos="9644"/>
            </w:tabs>
            <w:ind w:hanging="340"/>
          </w:pPr>
          <w:hyperlink w:anchor="_bookmark79" w:history="1">
            <w:r w:rsidR="004D42C0">
              <w:rPr>
                <w:sz w:val="20"/>
              </w:rPr>
              <w:t xml:space="preserve">DOPLŇKOVÉ požadavky na železnici v CSM </w:t>
            </w:r>
            <w:r w:rsidR="004D42C0">
              <w:rPr>
                <w:spacing w:val="-5"/>
                <w:sz w:val="20"/>
              </w:rPr>
              <w:t>RA</w:t>
            </w:r>
            <w:r w:rsidR="004D42C0">
              <w:rPr>
                <w:sz w:val="20"/>
              </w:rPr>
              <w:tab/>
            </w:r>
            <w:r w:rsidR="004D42C0">
              <w:rPr>
                <w:spacing w:val="-5"/>
                <w:sz w:val="20"/>
              </w:rPr>
              <w:t>29</w:t>
            </w:r>
          </w:hyperlink>
        </w:p>
        <w:p w14:paraId="58393B64" w14:textId="77777777" w:rsidR="00CD2F2A" w:rsidRDefault="00CC368D">
          <w:pPr>
            <w:pStyle w:val="Obsah2"/>
            <w:numPr>
              <w:ilvl w:val="0"/>
              <w:numId w:val="165"/>
            </w:numPr>
            <w:tabs>
              <w:tab w:val="left" w:pos="767"/>
              <w:tab w:val="right" w:leader="dot" w:pos="9644"/>
            </w:tabs>
            <w:spacing w:before="48"/>
            <w:ind w:hanging="340"/>
          </w:pPr>
          <w:hyperlink w:anchor="_bookmark110" w:history="1">
            <w:r w:rsidR="004D42C0">
              <w:rPr>
                <w:sz w:val="20"/>
              </w:rPr>
              <w:t xml:space="preserve">Celkový rámec pro řízení </w:t>
            </w:r>
            <w:r w:rsidR="004D42C0">
              <w:rPr>
                <w:spacing w:val="-2"/>
                <w:sz w:val="20"/>
              </w:rPr>
              <w:t xml:space="preserve">působnosti </w:t>
            </w:r>
            <w:r w:rsidR="004D42C0">
              <w:rPr>
                <w:sz w:val="20"/>
              </w:rPr>
              <w:t>AsBo</w:t>
            </w:r>
            <w:r w:rsidR="004D42C0">
              <w:rPr>
                <w:sz w:val="20"/>
              </w:rPr>
              <w:tab/>
            </w:r>
            <w:r w:rsidR="004D42C0">
              <w:rPr>
                <w:spacing w:val="-5"/>
                <w:sz w:val="20"/>
              </w:rPr>
              <w:t>30</w:t>
            </w:r>
          </w:hyperlink>
        </w:p>
        <w:p w14:paraId="26A84E1F" w14:textId="77777777" w:rsidR="00CD2F2A" w:rsidRDefault="00CC368D">
          <w:pPr>
            <w:pStyle w:val="Obsah3"/>
            <w:numPr>
              <w:ilvl w:val="1"/>
              <w:numId w:val="165"/>
            </w:numPr>
            <w:tabs>
              <w:tab w:val="left" w:pos="1276"/>
              <w:tab w:val="right" w:leader="dot" w:pos="9642"/>
            </w:tabs>
            <w:spacing w:before="53"/>
          </w:pPr>
          <w:hyperlink w:anchor="_bookmark111" w:history="1">
            <w:r w:rsidR="004D42C0">
              <w:rPr>
                <w:sz w:val="18"/>
              </w:rPr>
              <w:t xml:space="preserve">Celkové požadavky a dostupnost dostatečného počtu kompetentních </w:t>
            </w:r>
            <w:r w:rsidR="004D42C0">
              <w:rPr>
                <w:spacing w:val="-2"/>
                <w:sz w:val="18"/>
              </w:rPr>
              <w:t>osob</w:t>
            </w:r>
            <w:r w:rsidR="004D42C0">
              <w:rPr>
                <w:sz w:val="18"/>
              </w:rPr>
              <w:tab/>
            </w:r>
            <w:r w:rsidR="004D42C0">
              <w:rPr>
                <w:spacing w:val="-5"/>
                <w:sz w:val="18"/>
              </w:rPr>
              <w:t>30</w:t>
            </w:r>
          </w:hyperlink>
        </w:p>
        <w:p w14:paraId="21C9D4E1" w14:textId="77777777" w:rsidR="00CD2F2A" w:rsidRDefault="00CC368D">
          <w:pPr>
            <w:pStyle w:val="Obsah3"/>
            <w:numPr>
              <w:ilvl w:val="1"/>
              <w:numId w:val="165"/>
            </w:numPr>
            <w:tabs>
              <w:tab w:val="left" w:pos="1276"/>
              <w:tab w:val="right" w:leader="dot" w:pos="9642"/>
            </w:tabs>
          </w:pPr>
          <w:hyperlink w:anchor="_bookmark116" w:history="1">
            <w:r w:rsidR="004D42C0">
              <w:rPr>
                <w:spacing w:val="-2"/>
                <w:sz w:val="18"/>
              </w:rPr>
              <w:t>OBECNÉ organizační požadavky</w:t>
            </w:r>
            <w:r w:rsidR="004D42C0">
              <w:rPr>
                <w:sz w:val="18"/>
              </w:rPr>
              <w:tab/>
            </w:r>
            <w:r w:rsidR="004D42C0">
              <w:rPr>
                <w:spacing w:val="-5"/>
                <w:sz w:val="18"/>
              </w:rPr>
              <w:t>32</w:t>
            </w:r>
          </w:hyperlink>
        </w:p>
        <w:p w14:paraId="56F87881" w14:textId="77777777" w:rsidR="00CD2F2A" w:rsidRDefault="00CC368D">
          <w:pPr>
            <w:pStyle w:val="Obsah3"/>
            <w:numPr>
              <w:ilvl w:val="1"/>
              <w:numId w:val="165"/>
            </w:numPr>
            <w:tabs>
              <w:tab w:val="left" w:pos="1276"/>
              <w:tab w:val="right" w:leader="dot" w:pos="9642"/>
            </w:tabs>
            <w:spacing w:before="36"/>
          </w:pPr>
          <w:hyperlink w:anchor="_bookmark117" w:history="1">
            <w:r w:rsidR="004D42C0">
              <w:rPr>
                <w:sz w:val="18"/>
              </w:rPr>
              <w:t xml:space="preserve">SPECIFICKÉ organizační požadavky - hodnotící tým (klíčové role v </w:t>
            </w:r>
            <w:r w:rsidR="004D42C0">
              <w:rPr>
                <w:spacing w:val="-2"/>
                <w:sz w:val="18"/>
              </w:rPr>
              <w:t>projektu)</w:t>
            </w:r>
            <w:r w:rsidR="004D42C0">
              <w:rPr>
                <w:sz w:val="18"/>
              </w:rPr>
              <w:tab/>
            </w:r>
            <w:r w:rsidR="004D42C0">
              <w:rPr>
                <w:spacing w:val="-5"/>
                <w:sz w:val="18"/>
              </w:rPr>
              <w:t>32</w:t>
            </w:r>
          </w:hyperlink>
        </w:p>
        <w:p w14:paraId="1533D29E" w14:textId="77777777" w:rsidR="00CD2F2A" w:rsidRDefault="00CC368D">
          <w:pPr>
            <w:pStyle w:val="Obsah3"/>
            <w:numPr>
              <w:ilvl w:val="1"/>
              <w:numId w:val="165"/>
            </w:numPr>
            <w:tabs>
              <w:tab w:val="left" w:pos="1276"/>
              <w:tab w:val="right" w:leader="dot" w:pos="9642"/>
            </w:tabs>
          </w:pPr>
          <w:hyperlink w:anchor="_bookmark120" w:history="1">
            <w:r w:rsidR="004D42C0">
              <w:rPr>
                <w:sz w:val="18"/>
              </w:rPr>
              <w:t xml:space="preserve">Přezkum nezávislé hodnotící </w:t>
            </w:r>
            <w:r w:rsidR="004D42C0">
              <w:rPr>
                <w:spacing w:val="-2"/>
                <w:sz w:val="18"/>
              </w:rPr>
              <w:t xml:space="preserve">zprávy </w:t>
            </w:r>
            <w:r w:rsidR="004D42C0">
              <w:rPr>
                <w:sz w:val="18"/>
              </w:rPr>
              <w:t>AsBo</w:t>
            </w:r>
            <w:r w:rsidR="004D42C0">
              <w:rPr>
                <w:sz w:val="18"/>
              </w:rPr>
              <w:tab/>
            </w:r>
            <w:r w:rsidR="004D42C0">
              <w:rPr>
                <w:spacing w:val="-5"/>
                <w:sz w:val="18"/>
              </w:rPr>
              <w:t>34</w:t>
            </w:r>
          </w:hyperlink>
        </w:p>
        <w:p w14:paraId="0023C481" w14:textId="77777777" w:rsidR="00CD2F2A" w:rsidRDefault="00CC368D">
          <w:pPr>
            <w:pStyle w:val="Obsah3"/>
            <w:numPr>
              <w:ilvl w:val="1"/>
              <w:numId w:val="165"/>
            </w:numPr>
            <w:tabs>
              <w:tab w:val="left" w:pos="1276"/>
              <w:tab w:val="right" w:leader="dot" w:pos="9642"/>
            </w:tabs>
          </w:pPr>
          <w:hyperlink w:anchor="_bookmark121" w:history="1">
            <w:r w:rsidR="004D42C0">
              <w:rPr>
                <w:sz w:val="18"/>
              </w:rPr>
              <w:t xml:space="preserve">Kategorie </w:t>
            </w:r>
            <w:r w:rsidR="004D42C0">
              <w:rPr>
                <w:spacing w:val="-2"/>
                <w:sz w:val="18"/>
              </w:rPr>
              <w:t>způsobilosti</w:t>
            </w:r>
            <w:r w:rsidR="004D42C0">
              <w:rPr>
                <w:sz w:val="18"/>
              </w:rPr>
              <w:tab/>
            </w:r>
            <w:r w:rsidR="004D42C0">
              <w:rPr>
                <w:spacing w:val="-5"/>
                <w:sz w:val="18"/>
              </w:rPr>
              <w:t>35</w:t>
            </w:r>
          </w:hyperlink>
        </w:p>
        <w:p w14:paraId="773638D0" w14:textId="77777777" w:rsidR="00CD2F2A" w:rsidRDefault="00CC368D">
          <w:pPr>
            <w:pStyle w:val="Obsah3"/>
            <w:numPr>
              <w:ilvl w:val="1"/>
              <w:numId w:val="165"/>
            </w:numPr>
            <w:tabs>
              <w:tab w:val="left" w:pos="1276"/>
              <w:tab w:val="right" w:leader="dot" w:pos="9642"/>
            </w:tabs>
            <w:spacing w:before="36" w:after="31"/>
          </w:pPr>
          <w:hyperlink w:anchor="_bookmark122" w:history="1">
            <w:r w:rsidR="004D42C0">
              <w:rPr>
                <w:sz w:val="18"/>
              </w:rPr>
              <w:t xml:space="preserve">Úrovně </w:t>
            </w:r>
            <w:r w:rsidR="004D42C0">
              <w:rPr>
                <w:spacing w:val="-2"/>
                <w:sz w:val="18"/>
              </w:rPr>
              <w:t>způsobilosti</w:t>
            </w:r>
            <w:r w:rsidR="004D42C0">
              <w:rPr>
                <w:sz w:val="18"/>
              </w:rPr>
              <w:tab/>
            </w:r>
            <w:r w:rsidR="004D42C0">
              <w:rPr>
                <w:spacing w:val="-5"/>
                <w:sz w:val="18"/>
              </w:rPr>
              <w:t>35</w:t>
            </w:r>
          </w:hyperlink>
        </w:p>
        <w:p w14:paraId="762E8D5B" w14:textId="77777777" w:rsidR="00CD2F2A" w:rsidRDefault="00CC368D">
          <w:pPr>
            <w:pStyle w:val="Obsah3"/>
            <w:numPr>
              <w:ilvl w:val="1"/>
              <w:numId w:val="165"/>
            </w:numPr>
            <w:tabs>
              <w:tab w:val="left" w:pos="1276"/>
              <w:tab w:val="left" w:leader="dot" w:pos="9440"/>
            </w:tabs>
            <w:spacing w:before="344"/>
          </w:pPr>
          <w:hyperlink w:anchor="_bookmark124" w:history="1">
            <w:r w:rsidR="004D42C0">
              <w:rPr>
                <w:sz w:val="18"/>
              </w:rPr>
              <w:t xml:space="preserve">Prokázání příslušných znalostí nebo </w:t>
            </w:r>
            <w:r w:rsidR="004D42C0">
              <w:rPr>
                <w:spacing w:val="-2"/>
                <w:sz w:val="18"/>
              </w:rPr>
              <w:t>kvalifikace</w:t>
            </w:r>
            <w:r w:rsidR="004D42C0">
              <w:rPr>
                <w:sz w:val="18"/>
              </w:rPr>
              <w:tab/>
            </w:r>
            <w:r w:rsidR="004D42C0">
              <w:rPr>
                <w:spacing w:val="-5"/>
                <w:sz w:val="18"/>
              </w:rPr>
              <w:t>36</w:t>
            </w:r>
          </w:hyperlink>
        </w:p>
        <w:p w14:paraId="72F1C5C8" w14:textId="77777777" w:rsidR="00CD2F2A" w:rsidRDefault="00CC368D">
          <w:pPr>
            <w:pStyle w:val="Obsah2"/>
            <w:numPr>
              <w:ilvl w:val="0"/>
              <w:numId w:val="165"/>
            </w:numPr>
            <w:tabs>
              <w:tab w:val="left" w:pos="767"/>
              <w:tab w:val="left" w:leader="dot" w:pos="9418"/>
            </w:tabs>
            <w:spacing w:before="85"/>
            <w:ind w:hanging="340"/>
          </w:pPr>
          <w:hyperlink w:anchor="_bookmark127" w:history="1">
            <w:r w:rsidR="004D42C0">
              <w:rPr>
                <w:sz w:val="20"/>
              </w:rPr>
              <w:t xml:space="preserve">SPECIFICKÉ požadavky na kompetence pro klíčové </w:t>
            </w:r>
            <w:r w:rsidR="004D42C0">
              <w:rPr>
                <w:spacing w:val="-4"/>
                <w:sz w:val="20"/>
              </w:rPr>
              <w:t>role</w:t>
            </w:r>
            <w:r w:rsidR="004D42C0">
              <w:rPr>
                <w:sz w:val="20"/>
              </w:rPr>
              <w:tab/>
            </w:r>
            <w:r w:rsidR="004D42C0">
              <w:rPr>
                <w:spacing w:val="-5"/>
                <w:sz w:val="20"/>
              </w:rPr>
              <w:t>37</w:t>
            </w:r>
          </w:hyperlink>
        </w:p>
        <w:p w14:paraId="403D6EE2" w14:textId="77777777" w:rsidR="00CD2F2A" w:rsidRDefault="00CC368D">
          <w:pPr>
            <w:pStyle w:val="Obsah3"/>
            <w:numPr>
              <w:ilvl w:val="1"/>
              <w:numId w:val="165"/>
            </w:numPr>
            <w:tabs>
              <w:tab w:val="left" w:pos="1276"/>
              <w:tab w:val="left" w:leader="dot" w:pos="9440"/>
            </w:tabs>
            <w:spacing w:before="50"/>
          </w:pPr>
          <w:hyperlink w:anchor="_bookmark128" w:history="1">
            <w:r w:rsidR="004D42C0">
              <w:rPr>
                <w:sz w:val="18"/>
              </w:rPr>
              <w:t xml:space="preserve">Přehled obecných požadavků na znalosti a kompetence pro klíčové </w:t>
            </w:r>
            <w:r w:rsidR="004D42C0">
              <w:rPr>
                <w:spacing w:val="-2"/>
                <w:sz w:val="18"/>
              </w:rPr>
              <w:t>role</w:t>
            </w:r>
            <w:r w:rsidR="004D42C0">
              <w:rPr>
                <w:sz w:val="18"/>
              </w:rPr>
              <w:tab/>
            </w:r>
            <w:r w:rsidR="004D42C0">
              <w:rPr>
                <w:spacing w:val="-5"/>
                <w:sz w:val="18"/>
              </w:rPr>
              <w:t>37</w:t>
            </w:r>
          </w:hyperlink>
        </w:p>
        <w:p w14:paraId="0FD3BD3B" w14:textId="77777777" w:rsidR="00CD2F2A" w:rsidRDefault="00CC368D">
          <w:pPr>
            <w:pStyle w:val="Obsah3"/>
            <w:numPr>
              <w:ilvl w:val="1"/>
              <w:numId w:val="165"/>
            </w:numPr>
            <w:tabs>
              <w:tab w:val="left" w:pos="1276"/>
              <w:tab w:val="left" w:leader="dot" w:pos="9440"/>
            </w:tabs>
          </w:pPr>
          <w:hyperlink w:anchor="_bookmark131" w:history="1">
            <w:r w:rsidR="004D42C0">
              <w:rPr>
                <w:sz w:val="18"/>
              </w:rPr>
              <w:t xml:space="preserve">Klíčové role/funkce v rámci </w:t>
            </w:r>
            <w:r w:rsidR="004D42C0">
              <w:rPr>
                <w:spacing w:val="-2"/>
                <w:sz w:val="18"/>
              </w:rPr>
              <w:t xml:space="preserve">organizace </w:t>
            </w:r>
            <w:r w:rsidR="004D42C0">
              <w:rPr>
                <w:sz w:val="18"/>
              </w:rPr>
              <w:t>AsBo</w:t>
            </w:r>
            <w:r w:rsidR="004D42C0">
              <w:rPr>
                <w:sz w:val="18"/>
              </w:rPr>
              <w:tab/>
            </w:r>
            <w:r w:rsidR="004D42C0">
              <w:rPr>
                <w:spacing w:val="-5"/>
                <w:sz w:val="18"/>
              </w:rPr>
              <w:t>38</w:t>
            </w:r>
          </w:hyperlink>
        </w:p>
        <w:p w14:paraId="490F2DD7" w14:textId="77777777" w:rsidR="00CD2F2A" w:rsidRDefault="00CC368D">
          <w:pPr>
            <w:pStyle w:val="Obsah3"/>
            <w:numPr>
              <w:ilvl w:val="1"/>
              <w:numId w:val="165"/>
            </w:numPr>
            <w:tabs>
              <w:tab w:val="left" w:pos="1276"/>
              <w:tab w:val="left" w:leader="dot" w:pos="9440"/>
            </w:tabs>
          </w:pPr>
          <w:hyperlink w:anchor="_bookmark135" w:history="1">
            <w:r w:rsidR="004D42C0">
              <w:rPr>
                <w:sz w:val="18"/>
              </w:rPr>
              <w:t xml:space="preserve">Požadavky na znalosti a zkušenosti pro klíčové </w:t>
            </w:r>
            <w:r w:rsidR="004D42C0">
              <w:rPr>
                <w:spacing w:val="-2"/>
                <w:sz w:val="18"/>
              </w:rPr>
              <w:t>pozice</w:t>
            </w:r>
            <w:r w:rsidR="004D42C0">
              <w:rPr>
                <w:sz w:val="18"/>
              </w:rPr>
              <w:tab/>
            </w:r>
            <w:r w:rsidR="004D42C0">
              <w:rPr>
                <w:spacing w:val="-5"/>
                <w:sz w:val="18"/>
              </w:rPr>
              <w:t>47</w:t>
            </w:r>
          </w:hyperlink>
        </w:p>
        <w:p w14:paraId="665E6DCA" w14:textId="77777777" w:rsidR="00CD2F2A" w:rsidRDefault="00CC368D">
          <w:pPr>
            <w:pStyle w:val="Obsah3"/>
            <w:numPr>
              <w:ilvl w:val="1"/>
              <w:numId w:val="165"/>
            </w:numPr>
            <w:tabs>
              <w:tab w:val="left" w:pos="1276"/>
              <w:tab w:val="left" w:leader="dot" w:pos="9440"/>
            </w:tabs>
            <w:spacing w:before="36"/>
          </w:pPr>
          <w:hyperlink w:anchor="_bookmark139" w:history="1">
            <w:r w:rsidR="004D42C0">
              <w:rPr>
                <w:sz w:val="18"/>
              </w:rPr>
              <w:t xml:space="preserve">Požadavky na dovednosti pro klíčové </w:t>
            </w:r>
            <w:r w:rsidR="004D42C0">
              <w:rPr>
                <w:spacing w:val="-4"/>
                <w:sz w:val="18"/>
              </w:rPr>
              <w:t>role</w:t>
            </w:r>
            <w:r w:rsidR="004D42C0">
              <w:rPr>
                <w:sz w:val="18"/>
              </w:rPr>
              <w:tab/>
            </w:r>
            <w:r w:rsidR="004D42C0">
              <w:rPr>
                <w:spacing w:val="-7"/>
                <w:sz w:val="18"/>
              </w:rPr>
              <w:t>54</w:t>
            </w:r>
          </w:hyperlink>
        </w:p>
        <w:p w14:paraId="4FA6D2AC" w14:textId="77777777" w:rsidR="00CD2F2A" w:rsidRDefault="00CC368D">
          <w:pPr>
            <w:pStyle w:val="Obsah3"/>
            <w:numPr>
              <w:ilvl w:val="1"/>
              <w:numId w:val="165"/>
            </w:numPr>
            <w:tabs>
              <w:tab w:val="left" w:pos="1276"/>
              <w:tab w:val="left" w:leader="dot" w:pos="9440"/>
            </w:tabs>
          </w:pPr>
          <w:hyperlink w:anchor="_bookmark141" w:history="1">
            <w:r w:rsidR="004D42C0">
              <w:rPr>
                <w:sz w:val="18"/>
              </w:rPr>
              <w:t xml:space="preserve">Požadavky na způsobilost v nařízení (EU) č. 402/2013 (CSM RA) </w:t>
            </w:r>
            <w:r w:rsidR="004D42C0">
              <w:rPr>
                <w:spacing w:val="-4"/>
                <w:sz w:val="18"/>
              </w:rPr>
              <w:t>[K2]</w:t>
            </w:r>
            <w:r w:rsidR="004D42C0">
              <w:rPr>
                <w:sz w:val="18"/>
              </w:rPr>
              <w:tab/>
            </w:r>
            <w:r w:rsidR="004D42C0">
              <w:rPr>
                <w:spacing w:val="-5"/>
                <w:sz w:val="18"/>
              </w:rPr>
              <w:t>55</w:t>
            </w:r>
          </w:hyperlink>
        </w:p>
        <w:p w14:paraId="4DECE6BA" w14:textId="77777777" w:rsidR="00CD2F2A" w:rsidRDefault="00CC368D">
          <w:pPr>
            <w:pStyle w:val="Obsah3"/>
            <w:numPr>
              <w:ilvl w:val="1"/>
              <w:numId w:val="165"/>
            </w:numPr>
            <w:tabs>
              <w:tab w:val="left" w:pos="1276"/>
              <w:tab w:val="left" w:leader="dot" w:pos="9440"/>
            </w:tabs>
          </w:pPr>
          <w:hyperlink w:anchor="_bookmark145" w:history="1">
            <w:r w:rsidR="004D42C0">
              <w:rPr>
                <w:sz w:val="18"/>
              </w:rPr>
              <w:t xml:space="preserve">Základní požadavky na kompetence v oblasti nezávislého posuzování bezpečnosti pro klíčové </w:t>
            </w:r>
            <w:r w:rsidR="004D42C0">
              <w:rPr>
                <w:spacing w:val="-2"/>
                <w:sz w:val="18"/>
              </w:rPr>
              <w:t>funkce</w:t>
            </w:r>
            <w:r w:rsidR="004D42C0">
              <w:rPr>
                <w:sz w:val="18"/>
              </w:rPr>
              <w:tab/>
            </w:r>
            <w:r w:rsidR="004D42C0">
              <w:rPr>
                <w:spacing w:val="-5"/>
                <w:sz w:val="18"/>
              </w:rPr>
              <w:t>57</w:t>
            </w:r>
          </w:hyperlink>
        </w:p>
        <w:p w14:paraId="145C4A09" w14:textId="77777777" w:rsidR="00CD2F2A" w:rsidRDefault="00CC368D">
          <w:pPr>
            <w:pStyle w:val="Obsah5"/>
            <w:numPr>
              <w:ilvl w:val="2"/>
              <w:numId w:val="165"/>
            </w:numPr>
            <w:tabs>
              <w:tab w:val="left" w:pos="1843"/>
              <w:tab w:val="left" w:leader="dot" w:pos="9450"/>
            </w:tabs>
            <w:spacing w:before="55"/>
            <w:ind w:left="1843" w:hanging="567"/>
          </w:pPr>
          <w:hyperlink w:anchor="_bookmark147" w:history="1">
            <w:r w:rsidR="004D42C0">
              <w:rPr>
                <w:sz w:val="18"/>
              </w:rPr>
              <w:t xml:space="preserve">Technické znalosti a porozumění železničnímu systému </w:t>
            </w:r>
            <w:r w:rsidR="004D42C0">
              <w:rPr>
                <w:spacing w:val="-2"/>
                <w:sz w:val="18"/>
              </w:rPr>
              <w:t>[K1.1]</w:t>
            </w:r>
            <w:r w:rsidR="004D42C0">
              <w:rPr>
                <w:sz w:val="18"/>
              </w:rPr>
              <w:tab/>
            </w:r>
            <w:r w:rsidR="004D42C0">
              <w:rPr>
                <w:spacing w:val="-5"/>
                <w:sz w:val="18"/>
              </w:rPr>
              <w:t>57</w:t>
            </w:r>
          </w:hyperlink>
        </w:p>
        <w:p w14:paraId="3390F44B" w14:textId="77777777" w:rsidR="00CD2F2A" w:rsidRDefault="00CC368D">
          <w:pPr>
            <w:pStyle w:val="Obsah5"/>
            <w:numPr>
              <w:ilvl w:val="2"/>
              <w:numId w:val="165"/>
            </w:numPr>
            <w:tabs>
              <w:tab w:val="left" w:pos="1843"/>
              <w:tab w:val="left" w:leader="dot" w:pos="9450"/>
            </w:tabs>
            <w:ind w:left="1843" w:hanging="567"/>
          </w:pPr>
          <w:hyperlink w:anchor="_bookmark148" w:history="1">
            <w:r w:rsidR="004D42C0">
              <w:rPr>
                <w:sz w:val="18"/>
              </w:rPr>
              <w:t xml:space="preserve">Kompetence v oblasti hodnocení a řízení rizik </w:t>
            </w:r>
            <w:r w:rsidR="004D42C0">
              <w:rPr>
                <w:spacing w:val="-2"/>
                <w:sz w:val="18"/>
              </w:rPr>
              <w:t>[K1.2]</w:t>
            </w:r>
            <w:r w:rsidR="004D42C0">
              <w:rPr>
                <w:sz w:val="18"/>
              </w:rPr>
              <w:tab/>
            </w:r>
            <w:r w:rsidR="004D42C0">
              <w:rPr>
                <w:spacing w:val="-5"/>
                <w:sz w:val="18"/>
              </w:rPr>
              <w:t>57</w:t>
            </w:r>
          </w:hyperlink>
        </w:p>
        <w:p w14:paraId="5AF89D7D" w14:textId="77777777" w:rsidR="00CD2F2A" w:rsidRDefault="00CC368D">
          <w:pPr>
            <w:pStyle w:val="Obsah5"/>
            <w:numPr>
              <w:ilvl w:val="2"/>
              <w:numId w:val="165"/>
            </w:numPr>
            <w:tabs>
              <w:tab w:val="left" w:pos="1843"/>
              <w:tab w:val="left" w:pos="1845"/>
              <w:tab w:val="left" w:leader="dot" w:pos="9450"/>
            </w:tabs>
            <w:spacing w:before="20"/>
            <w:ind w:right="137"/>
          </w:pPr>
          <w:hyperlink w:anchor="_bookmark149" w:history="1">
            <w:r w:rsidR="004D42C0">
              <w:rPr>
                <w:sz w:val="18"/>
              </w:rPr>
              <w:t xml:space="preserve">Znalost systémového inženýrství, inženýrství funkční bezpečnosti a lidských a </w:t>
            </w:r>
          </w:hyperlink>
          <w:hyperlink w:anchor="_bookmark149" w:history="1">
            <w:r w:rsidR="004D42C0">
              <w:rPr>
                <w:sz w:val="18"/>
              </w:rPr>
              <w:t>organizačních faktorů (HOF</w:t>
            </w:r>
            <w:r w:rsidR="004D42C0">
              <w:rPr>
                <w:spacing w:val="-2"/>
                <w:sz w:val="18"/>
              </w:rPr>
              <w:t>) [K1.3].</w:t>
            </w:r>
            <w:r w:rsidR="004D42C0">
              <w:rPr>
                <w:sz w:val="18"/>
              </w:rPr>
              <w:tab/>
            </w:r>
            <w:r w:rsidR="004D42C0">
              <w:rPr>
                <w:spacing w:val="-5"/>
                <w:sz w:val="18"/>
              </w:rPr>
              <w:t>58</w:t>
            </w:r>
          </w:hyperlink>
        </w:p>
        <w:p w14:paraId="0EBE9FC0" w14:textId="77777777" w:rsidR="00CD2F2A" w:rsidRDefault="00CC368D">
          <w:pPr>
            <w:pStyle w:val="Obsah5"/>
            <w:numPr>
              <w:ilvl w:val="2"/>
              <w:numId w:val="165"/>
            </w:numPr>
            <w:tabs>
              <w:tab w:val="left" w:pos="1843"/>
              <w:tab w:val="left" w:pos="1845"/>
              <w:tab w:val="left" w:leader="dot" w:pos="9450"/>
            </w:tabs>
            <w:ind w:right="137"/>
          </w:pPr>
          <w:hyperlink w:anchor="_bookmark151" w:history="1">
            <w:r w:rsidR="004D42C0">
              <w:rPr>
                <w:sz w:val="18"/>
              </w:rPr>
              <w:t xml:space="preserve">Kompetence v organizačních záležitostech, systémech řízení a auditu systémů řízení </w:t>
            </w:r>
          </w:hyperlink>
          <w:hyperlink w:anchor="_bookmark151" w:history="1">
            <w:r w:rsidR="004D42C0">
              <w:rPr>
                <w:spacing w:val="-2"/>
                <w:sz w:val="18"/>
              </w:rPr>
              <w:t>[K1.4]</w:t>
            </w:r>
            <w:r w:rsidR="004D42C0">
              <w:rPr>
                <w:sz w:val="18"/>
              </w:rPr>
              <w:tab/>
            </w:r>
            <w:r w:rsidR="004D42C0">
              <w:rPr>
                <w:spacing w:val="-5"/>
                <w:sz w:val="18"/>
              </w:rPr>
              <w:t>60</w:t>
            </w:r>
          </w:hyperlink>
        </w:p>
        <w:p w14:paraId="42034C56" w14:textId="77777777" w:rsidR="00CD2F2A" w:rsidRDefault="00CC368D">
          <w:pPr>
            <w:pStyle w:val="Obsah5"/>
            <w:numPr>
              <w:ilvl w:val="2"/>
              <w:numId w:val="165"/>
            </w:numPr>
            <w:tabs>
              <w:tab w:val="left" w:pos="1843"/>
              <w:tab w:val="left" w:leader="dot" w:pos="9450"/>
            </w:tabs>
            <w:ind w:left="1843" w:hanging="567"/>
          </w:pPr>
          <w:hyperlink w:anchor="_bookmark152" w:history="1">
            <w:r w:rsidR="004D42C0">
              <w:rPr>
                <w:sz w:val="18"/>
              </w:rPr>
              <w:t xml:space="preserve">Sebeuvědomění si vlastních omezení a hledání podpory u vhodných členů týmu </w:t>
            </w:r>
            <w:r w:rsidR="004D42C0">
              <w:rPr>
                <w:spacing w:val="-2"/>
                <w:sz w:val="18"/>
              </w:rPr>
              <w:t>[K1.5]</w:t>
            </w:r>
            <w:r w:rsidR="004D42C0">
              <w:rPr>
                <w:sz w:val="18"/>
              </w:rPr>
              <w:tab/>
            </w:r>
            <w:r w:rsidR="004D42C0">
              <w:rPr>
                <w:spacing w:val="-5"/>
                <w:sz w:val="18"/>
              </w:rPr>
              <w:t>61</w:t>
            </w:r>
          </w:hyperlink>
        </w:p>
        <w:p w14:paraId="139452F1" w14:textId="77777777" w:rsidR="00CD2F2A" w:rsidRDefault="00CC368D">
          <w:pPr>
            <w:pStyle w:val="Obsah5"/>
            <w:numPr>
              <w:ilvl w:val="2"/>
              <w:numId w:val="165"/>
            </w:numPr>
            <w:tabs>
              <w:tab w:val="left" w:pos="1843"/>
              <w:tab w:val="left" w:pos="1845"/>
              <w:tab w:val="left" w:leader="dot" w:pos="9450"/>
            </w:tabs>
            <w:spacing w:before="18"/>
            <w:ind w:right="137"/>
          </w:pPr>
          <w:hyperlink w:anchor="_bookmark153" w:history="1">
            <w:r w:rsidR="004D42C0">
              <w:rPr>
                <w:sz w:val="18"/>
              </w:rPr>
              <w:t xml:space="preserve">Znalost bezpečné integrace v rámci posuzovaného systému a na jeho rozhraních s </w:t>
            </w:r>
          </w:hyperlink>
          <w:hyperlink w:anchor="_bookmark153" w:history="1">
            <w:r w:rsidR="004D42C0">
              <w:rPr>
                <w:spacing w:val="-2"/>
                <w:sz w:val="18"/>
              </w:rPr>
              <w:t>okolním prostředím [K1.6].</w:t>
            </w:r>
            <w:r w:rsidR="004D42C0">
              <w:rPr>
                <w:sz w:val="18"/>
              </w:rPr>
              <w:tab/>
            </w:r>
            <w:r w:rsidR="004D42C0">
              <w:rPr>
                <w:spacing w:val="-5"/>
                <w:sz w:val="18"/>
              </w:rPr>
              <w:t>63</w:t>
            </w:r>
          </w:hyperlink>
        </w:p>
        <w:p w14:paraId="3C3E96E8" w14:textId="77777777" w:rsidR="00CD2F2A" w:rsidRDefault="00CC368D">
          <w:pPr>
            <w:pStyle w:val="Obsah2"/>
            <w:numPr>
              <w:ilvl w:val="0"/>
              <w:numId w:val="165"/>
            </w:numPr>
            <w:tabs>
              <w:tab w:val="left" w:pos="767"/>
              <w:tab w:val="left" w:leader="dot" w:pos="9418"/>
            </w:tabs>
            <w:spacing w:before="50"/>
            <w:ind w:hanging="340"/>
          </w:pPr>
          <w:hyperlink w:anchor="_bookmark154" w:history="1">
            <w:r w:rsidR="004D42C0">
              <w:rPr>
                <w:sz w:val="20"/>
              </w:rPr>
              <w:t xml:space="preserve">Specifické požadavky na technické a provozní odborné znalosti oproti klíčovým </w:t>
            </w:r>
            <w:r w:rsidR="004D42C0">
              <w:rPr>
                <w:spacing w:val="-2"/>
                <w:sz w:val="20"/>
              </w:rPr>
              <w:t>rolím</w:t>
            </w:r>
            <w:r w:rsidR="004D42C0">
              <w:rPr>
                <w:sz w:val="20"/>
              </w:rPr>
              <w:tab/>
            </w:r>
            <w:r w:rsidR="004D42C0">
              <w:rPr>
                <w:spacing w:val="-5"/>
                <w:sz w:val="20"/>
              </w:rPr>
              <w:t>64</w:t>
            </w:r>
          </w:hyperlink>
        </w:p>
        <w:p w14:paraId="48301454" w14:textId="77777777" w:rsidR="00CD2F2A" w:rsidRDefault="00CC368D">
          <w:pPr>
            <w:pStyle w:val="Obsah3"/>
            <w:numPr>
              <w:ilvl w:val="1"/>
              <w:numId w:val="165"/>
            </w:numPr>
            <w:tabs>
              <w:tab w:val="left" w:pos="1276"/>
              <w:tab w:val="left" w:leader="dot" w:pos="9440"/>
            </w:tabs>
            <w:spacing w:before="50"/>
          </w:pPr>
          <w:hyperlink w:anchor="_bookmark156" w:history="1">
            <w:r w:rsidR="004D42C0">
              <w:rPr>
                <w:sz w:val="18"/>
              </w:rPr>
              <w:t xml:space="preserve">Technická způsobilost pro železniční strukturální subsystémy </w:t>
            </w:r>
            <w:r w:rsidR="004D42C0">
              <w:rPr>
                <w:spacing w:val="-4"/>
                <w:sz w:val="18"/>
              </w:rPr>
              <w:t>[K3]</w:t>
            </w:r>
            <w:r w:rsidR="004D42C0">
              <w:rPr>
                <w:sz w:val="18"/>
              </w:rPr>
              <w:tab/>
            </w:r>
            <w:r w:rsidR="004D42C0">
              <w:rPr>
                <w:spacing w:val="-5"/>
                <w:sz w:val="18"/>
              </w:rPr>
              <w:t>64</w:t>
            </w:r>
          </w:hyperlink>
        </w:p>
        <w:p w14:paraId="7788B061" w14:textId="77777777" w:rsidR="00CD2F2A" w:rsidRDefault="00CC368D">
          <w:pPr>
            <w:pStyle w:val="Obsah5"/>
            <w:numPr>
              <w:ilvl w:val="2"/>
              <w:numId w:val="165"/>
            </w:numPr>
            <w:tabs>
              <w:tab w:val="left" w:pos="1843"/>
              <w:tab w:val="left" w:leader="dot" w:pos="9450"/>
            </w:tabs>
            <w:spacing w:before="56"/>
            <w:ind w:left="1843" w:hanging="567"/>
          </w:pPr>
          <w:hyperlink w:anchor="_bookmark157" w:history="1">
            <w:r w:rsidR="004D42C0">
              <w:rPr>
                <w:spacing w:val="-2"/>
                <w:sz w:val="18"/>
              </w:rPr>
              <w:t>Strukturální subsystém infrastruktury [K3.1]</w:t>
            </w:r>
            <w:r w:rsidR="004D42C0">
              <w:rPr>
                <w:sz w:val="18"/>
              </w:rPr>
              <w:tab/>
            </w:r>
            <w:r w:rsidR="004D42C0">
              <w:rPr>
                <w:spacing w:val="-5"/>
                <w:sz w:val="18"/>
              </w:rPr>
              <w:t>64</w:t>
            </w:r>
          </w:hyperlink>
        </w:p>
        <w:p w14:paraId="51E37F95" w14:textId="77777777" w:rsidR="00CD2F2A" w:rsidRDefault="00CC368D">
          <w:pPr>
            <w:pStyle w:val="Obsah5"/>
            <w:numPr>
              <w:ilvl w:val="2"/>
              <w:numId w:val="165"/>
            </w:numPr>
            <w:tabs>
              <w:tab w:val="left" w:pos="1843"/>
              <w:tab w:val="left" w:leader="dot" w:pos="9450"/>
            </w:tabs>
            <w:spacing w:before="22"/>
            <w:ind w:left="1843" w:hanging="567"/>
          </w:pPr>
          <w:hyperlink w:anchor="_bookmark158" w:history="1">
            <w:r w:rsidR="004D42C0">
              <w:rPr>
                <w:sz w:val="18"/>
              </w:rPr>
              <w:t xml:space="preserve">Energetický strukturální subsystém </w:t>
            </w:r>
            <w:r w:rsidR="004D42C0">
              <w:rPr>
                <w:spacing w:val="-2"/>
                <w:sz w:val="18"/>
              </w:rPr>
              <w:t>[K3.2]</w:t>
            </w:r>
            <w:r w:rsidR="004D42C0">
              <w:rPr>
                <w:sz w:val="18"/>
              </w:rPr>
              <w:tab/>
            </w:r>
            <w:r w:rsidR="004D42C0">
              <w:rPr>
                <w:spacing w:val="-5"/>
                <w:sz w:val="18"/>
              </w:rPr>
              <w:t>64</w:t>
            </w:r>
          </w:hyperlink>
        </w:p>
        <w:p w14:paraId="1FA26B32" w14:textId="77777777" w:rsidR="00CD2F2A" w:rsidRDefault="00CC368D">
          <w:pPr>
            <w:pStyle w:val="Obsah5"/>
            <w:numPr>
              <w:ilvl w:val="2"/>
              <w:numId w:val="165"/>
            </w:numPr>
            <w:tabs>
              <w:tab w:val="left" w:pos="1843"/>
              <w:tab w:val="left" w:leader="dot" w:pos="9450"/>
            </w:tabs>
            <w:spacing w:before="20"/>
            <w:ind w:left="1843" w:hanging="567"/>
          </w:pPr>
          <w:hyperlink w:anchor="_bookmark159" w:history="1">
            <w:r w:rsidR="004D42C0">
              <w:rPr>
                <w:sz w:val="18"/>
              </w:rPr>
              <w:t xml:space="preserve">Strukturální subsystém traťového zařízení pro řízení a zabezpečení </w:t>
            </w:r>
            <w:r w:rsidR="004D42C0">
              <w:rPr>
                <w:spacing w:val="-2"/>
                <w:sz w:val="18"/>
              </w:rPr>
              <w:t>[K3.3]</w:t>
            </w:r>
            <w:r w:rsidR="004D42C0">
              <w:rPr>
                <w:sz w:val="18"/>
              </w:rPr>
              <w:tab/>
            </w:r>
            <w:r w:rsidR="004D42C0">
              <w:rPr>
                <w:spacing w:val="-5"/>
                <w:sz w:val="18"/>
              </w:rPr>
              <w:t>65</w:t>
            </w:r>
          </w:hyperlink>
        </w:p>
        <w:p w14:paraId="34F71E81" w14:textId="77777777" w:rsidR="00CD2F2A" w:rsidRDefault="00CC368D">
          <w:pPr>
            <w:pStyle w:val="Obsah5"/>
            <w:numPr>
              <w:ilvl w:val="2"/>
              <w:numId w:val="165"/>
            </w:numPr>
            <w:tabs>
              <w:tab w:val="left" w:pos="1843"/>
              <w:tab w:val="left" w:leader="dot" w:pos="9450"/>
            </w:tabs>
            <w:ind w:left="1843" w:hanging="567"/>
          </w:pPr>
          <w:hyperlink w:anchor="_bookmark160" w:history="1">
            <w:r w:rsidR="004D42C0">
              <w:rPr>
                <w:sz w:val="18"/>
              </w:rPr>
              <w:t xml:space="preserve">Palubní strukturální subsystém "Řízení a zabezpečení" </w:t>
            </w:r>
            <w:r w:rsidR="004D42C0">
              <w:rPr>
                <w:spacing w:val="-2"/>
                <w:sz w:val="18"/>
              </w:rPr>
              <w:t>[K3.4]</w:t>
            </w:r>
            <w:r w:rsidR="004D42C0">
              <w:rPr>
                <w:sz w:val="18"/>
              </w:rPr>
              <w:tab/>
            </w:r>
            <w:r w:rsidR="004D42C0">
              <w:rPr>
                <w:spacing w:val="-5"/>
                <w:sz w:val="18"/>
              </w:rPr>
              <w:t>66</w:t>
            </w:r>
          </w:hyperlink>
        </w:p>
        <w:p w14:paraId="0759FD54" w14:textId="77777777" w:rsidR="00CD2F2A" w:rsidRDefault="00CC368D">
          <w:pPr>
            <w:pStyle w:val="Obsah5"/>
            <w:numPr>
              <w:ilvl w:val="2"/>
              <w:numId w:val="165"/>
            </w:numPr>
            <w:tabs>
              <w:tab w:val="left" w:pos="1843"/>
              <w:tab w:val="left" w:leader="dot" w:pos="9450"/>
            </w:tabs>
            <w:spacing w:before="20"/>
            <w:ind w:left="1843" w:hanging="567"/>
          </w:pPr>
          <w:hyperlink w:anchor="_bookmark161" w:history="1">
            <w:r w:rsidR="004D42C0">
              <w:rPr>
                <w:sz w:val="18"/>
              </w:rPr>
              <w:t xml:space="preserve">Konstrukční subsystém kolejových vozidel </w:t>
            </w:r>
            <w:r w:rsidR="004D42C0">
              <w:rPr>
                <w:spacing w:val="-2"/>
                <w:sz w:val="18"/>
              </w:rPr>
              <w:t>[K3.5]</w:t>
            </w:r>
            <w:r w:rsidR="004D42C0">
              <w:rPr>
                <w:sz w:val="18"/>
              </w:rPr>
              <w:tab/>
            </w:r>
            <w:r w:rsidR="004D42C0">
              <w:rPr>
                <w:spacing w:val="-5"/>
                <w:sz w:val="18"/>
              </w:rPr>
              <w:t>68</w:t>
            </w:r>
          </w:hyperlink>
        </w:p>
        <w:p w14:paraId="2258376A" w14:textId="77777777" w:rsidR="00CD2F2A" w:rsidRDefault="00CC368D">
          <w:pPr>
            <w:pStyle w:val="Obsah6"/>
            <w:numPr>
              <w:ilvl w:val="3"/>
              <w:numId w:val="165"/>
            </w:numPr>
            <w:tabs>
              <w:tab w:val="left" w:pos="2270"/>
              <w:tab w:val="left" w:leader="dot" w:pos="9450"/>
            </w:tabs>
            <w:spacing w:before="17" w:line="240" w:lineRule="auto"/>
          </w:pPr>
          <w:hyperlink w:anchor="_bookmark162" w:history="1">
            <w:r w:rsidR="004D42C0">
              <w:rPr>
                <w:sz w:val="17"/>
              </w:rPr>
              <w:t xml:space="preserve">Technické </w:t>
            </w:r>
            <w:r w:rsidR="004D42C0">
              <w:rPr>
                <w:spacing w:val="-2"/>
                <w:sz w:val="17"/>
              </w:rPr>
              <w:t>kompetence</w:t>
            </w:r>
            <w:r w:rsidR="004D42C0">
              <w:rPr>
                <w:sz w:val="17"/>
              </w:rPr>
              <w:tab/>
            </w:r>
            <w:r w:rsidR="004D42C0">
              <w:rPr>
                <w:spacing w:val="-5"/>
                <w:sz w:val="17"/>
              </w:rPr>
              <w:t>68</w:t>
            </w:r>
          </w:hyperlink>
        </w:p>
        <w:p w14:paraId="2D52A451" w14:textId="77777777" w:rsidR="00CD2F2A" w:rsidRDefault="00CC368D">
          <w:pPr>
            <w:pStyle w:val="Obsah6"/>
            <w:numPr>
              <w:ilvl w:val="3"/>
              <w:numId w:val="165"/>
            </w:numPr>
            <w:tabs>
              <w:tab w:val="left" w:pos="2270"/>
              <w:tab w:val="left" w:leader="dot" w:pos="9450"/>
            </w:tabs>
            <w:spacing w:line="240" w:lineRule="auto"/>
          </w:pPr>
          <w:hyperlink w:anchor="_bookmark163" w:history="1">
            <w:r w:rsidR="004D42C0">
              <w:rPr>
                <w:sz w:val="17"/>
              </w:rPr>
              <w:t xml:space="preserve">Nezávislé posouzení </w:t>
            </w:r>
            <w:r w:rsidR="004D42C0">
              <w:rPr>
                <w:spacing w:val="-2"/>
                <w:sz w:val="17"/>
              </w:rPr>
              <w:t xml:space="preserve">procesu </w:t>
            </w:r>
            <w:r w:rsidR="004D42C0">
              <w:rPr>
                <w:sz w:val="17"/>
              </w:rPr>
              <w:t>zachycení požadavků žadatele</w:t>
            </w:r>
            <w:r w:rsidR="004D42C0">
              <w:rPr>
                <w:rFonts w:ascii="Times New Roman" w:hAnsi="Times New Roman"/>
                <w:sz w:val="17"/>
              </w:rPr>
              <w:tab/>
            </w:r>
            <w:r w:rsidR="004D42C0">
              <w:rPr>
                <w:spacing w:val="-5"/>
                <w:sz w:val="17"/>
              </w:rPr>
              <w:t>69</w:t>
            </w:r>
          </w:hyperlink>
        </w:p>
        <w:p w14:paraId="567683DA" w14:textId="77777777" w:rsidR="00CD2F2A" w:rsidRDefault="00CC368D">
          <w:pPr>
            <w:pStyle w:val="Obsah3"/>
            <w:numPr>
              <w:ilvl w:val="1"/>
              <w:numId w:val="165"/>
            </w:numPr>
            <w:tabs>
              <w:tab w:val="left" w:pos="1276"/>
              <w:tab w:val="left" w:leader="dot" w:pos="9440"/>
            </w:tabs>
            <w:spacing w:before="2"/>
          </w:pPr>
          <w:hyperlink w:anchor="_bookmark164" w:history="1">
            <w:r w:rsidR="004D42C0">
              <w:rPr>
                <w:sz w:val="18"/>
              </w:rPr>
              <w:t xml:space="preserve">Kompetence pro železniční funkční subsystémy </w:t>
            </w:r>
            <w:r w:rsidR="004D42C0">
              <w:rPr>
                <w:spacing w:val="-4"/>
                <w:sz w:val="18"/>
              </w:rPr>
              <w:t>[K4]</w:t>
            </w:r>
            <w:r w:rsidR="004D42C0">
              <w:rPr>
                <w:sz w:val="18"/>
              </w:rPr>
              <w:tab/>
            </w:r>
            <w:r w:rsidR="004D42C0">
              <w:rPr>
                <w:spacing w:val="-5"/>
                <w:sz w:val="18"/>
              </w:rPr>
              <w:t>69</w:t>
            </w:r>
          </w:hyperlink>
        </w:p>
        <w:p w14:paraId="1BAD2687" w14:textId="77777777" w:rsidR="00CD2F2A" w:rsidRDefault="00CC368D">
          <w:pPr>
            <w:pStyle w:val="Obsah5"/>
            <w:numPr>
              <w:ilvl w:val="2"/>
              <w:numId w:val="165"/>
            </w:numPr>
            <w:tabs>
              <w:tab w:val="left" w:pos="1843"/>
            </w:tabs>
            <w:spacing w:before="55"/>
            <w:ind w:left="1843" w:hanging="567"/>
          </w:pPr>
          <w:hyperlink w:anchor="_bookmark165" w:history="1">
            <w:r w:rsidR="004D42C0">
              <w:rPr>
                <w:sz w:val="18"/>
              </w:rPr>
              <w:t xml:space="preserve">Provoz, řízení provozu a organizační aspekty ovlivňující provozní procesy [K4.1] </w:t>
            </w:r>
            <w:r w:rsidR="004D42C0">
              <w:rPr>
                <w:spacing w:val="-5"/>
                <w:sz w:val="18"/>
              </w:rPr>
              <w:t>69</w:t>
            </w:r>
          </w:hyperlink>
        </w:p>
        <w:p w14:paraId="5CABC4D6" w14:textId="77777777" w:rsidR="00CD2F2A" w:rsidRDefault="00CC368D">
          <w:pPr>
            <w:pStyle w:val="Obsah5"/>
            <w:numPr>
              <w:ilvl w:val="2"/>
              <w:numId w:val="165"/>
            </w:numPr>
            <w:tabs>
              <w:tab w:val="left" w:pos="1843"/>
              <w:tab w:val="left" w:leader="dot" w:pos="9450"/>
            </w:tabs>
            <w:ind w:left="1843" w:hanging="567"/>
          </w:pPr>
          <w:hyperlink w:anchor="_bookmark168" w:history="1">
            <w:r w:rsidR="004D42C0">
              <w:rPr>
                <w:sz w:val="18"/>
              </w:rPr>
              <w:t xml:space="preserve">Ostatní funkční subsystémy: viz bod 7.2 v části </w:t>
            </w:r>
            <w:r w:rsidR="004D42C0">
              <w:rPr>
                <w:spacing w:val="-10"/>
                <w:sz w:val="18"/>
              </w:rPr>
              <w:t>2.</w:t>
            </w:r>
            <w:r w:rsidR="004D42C0">
              <w:rPr>
                <w:sz w:val="18"/>
              </w:rPr>
              <w:tab/>
            </w:r>
            <w:r w:rsidR="004D42C0">
              <w:rPr>
                <w:spacing w:val="-5"/>
                <w:sz w:val="18"/>
              </w:rPr>
              <w:t>70</w:t>
            </w:r>
          </w:hyperlink>
        </w:p>
        <w:p w14:paraId="44AB1DA2" w14:textId="77777777" w:rsidR="00CD2F2A" w:rsidRDefault="00CC368D">
          <w:pPr>
            <w:pStyle w:val="Obsah3"/>
            <w:numPr>
              <w:ilvl w:val="1"/>
              <w:numId w:val="165"/>
            </w:numPr>
            <w:tabs>
              <w:tab w:val="left" w:pos="1276"/>
              <w:tab w:val="left" w:leader="dot" w:pos="9440"/>
            </w:tabs>
            <w:spacing w:before="20" w:line="276" w:lineRule="auto"/>
            <w:ind w:right="137"/>
          </w:pPr>
          <w:hyperlink w:anchor="_bookmark169" w:history="1">
            <w:r w:rsidR="004D42C0">
              <w:rPr>
                <w:sz w:val="18"/>
              </w:rPr>
              <w:t xml:space="preserve">Kompetence v oblasti údržby vozidel a související organizační aspekty ovlivňující údržby </w:t>
            </w:r>
          </w:hyperlink>
          <w:hyperlink w:anchor="_bookmark169" w:history="1">
            <w:r w:rsidR="004D42C0">
              <w:rPr>
                <w:sz w:val="18"/>
              </w:rPr>
              <w:t xml:space="preserve">procesy </w:t>
            </w:r>
            <w:r w:rsidR="004D42C0">
              <w:rPr>
                <w:spacing w:val="-4"/>
                <w:sz w:val="18"/>
              </w:rPr>
              <w:t>[K5]</w:t>
            </w:r>
            <w:r w:rsidR="004D42C0">
              <w:rPr>
                <w:sz w:val="18"/>
              </w:rPr>
              <w:tab/>
            </w:r>
            <w:r w:rsidR="004D42C0">
              <w:rPr>
                <w:spacing w:val="-5"/>
                <w:sz w:val="18"/>
              </w:rPr>
              <w:t>70</w:t>
            </w:r>
          </w:hyperlink>
        </w:p>
        <w:p w14:paraId="739CAC29" w14:textId="77777777" w:rsidR="00CD2F2A" w:rsidRDefault="00CC368D">
          <w:pPr>
            <w:pStyle w:val="Obsah3"/>
            <w:numPr>
              <w:ilvl w:val="1"/>
              <w:numId w:val="165"/>
            </w:numPr>
            <w:tabs>
              <w:tab w:val="left" w:pos="1276"/>
              <w:tab w:val="left" w:leader="dot" w:pos="9440"/>
            </w:tabs>
            <w:spacing w:before="0"/>
          </w:pPr>
          <w:hyperlink w:anchor="_bookmark170" w:history="1">
            <w:r w:rsidR="004D42C0">
              <w:rPr>
                <w:sz w:val="18"/>
              </w:rPr>
              <w:t xml:space="preserve">Kompetence v oblasti bezpečné integrace systému </w:t>
            </w:r>
            <w:r w:rsidR="004D42C0">
              <w:rPr>
                <w:spacing w:val="-4"/>
                <w:sz w:val="18"/>
              </w:rPr>
              <w:t>[K6]</w:t>
            </w:r>
            <w:r w:rsidR="004D42C0">
              <w:rPr>
                <w:sz w:val="18"/>
              </w:rPr>
              <w:tab/>
            </w:r>
            <w:r w:rsidR="004D42C0">
              <w:rPr>
                <w:spacing w:val="-5"/>
                <w:sz w:val="18"/>
              </w:rPr>
              <w:t>71</w:t>
            </w:r>
          </w:hyperlink>
        </w:p>
        <w:p w14:paraId="5C8598B4" w14:textId="77777777" w:rsidR="00CD2F2A" w:rsidRDefault="00CC368D">
          <w:pPr>
            <w:pStyle w:val="Obsah3"/>
            <w:numPr>
              <w:ilvl w:val="1"/>
              <w:numId w:val="165"/>
            </w:numPr>
            <w:tabs>
              <w:tab w:val="left" w:pos="1276"/>
              <w:tab w:val="left" w:leader="dot" w:pos="9440"/>
            </w:tabs>
          </w:pPr>
          <w:hyperlink w:anchor="_bookmark171" w:history="1">
            <w:r w:rsidR="004D42C0">
              <w:rPr>
                <w:sz w:val="18"/>
              </w:rPr>
              <w:t xml:space="preserve">Kompetence v oblasti kybernetické bezpečnosti (nepovinné) </w:t>
            </w:r>
            <w:r w:rsidR="004D42C0">
              <w:rPr>
                <w:spacing w:val="-4"/>
                <w:sz w:val="18"/>
              </w:rPr>
              <w:t>[K7]</w:t>
            </w:r>
            <w:r w:rsidR="004D42C0">
              <w:rPr>
                <w:sz w:val="18"/>
              </w:rPr>
              <w:tab/>
            </w:r>
            <w:r w:rsidR="004D42C0">
              <w:rPr>
                <w:spacing w:val="-5"/>
                <w:sz w:val="18"/>
              </w:rPr>
              <w:t>72</w:t>
            </w:r>
          </w:hyperlink>
        </w:p>
        <w:p w14:paraId="0C401C51" w14:textId="77777777" w:rsidR="00CD2F2A" w:rsidRDefault="00CC368D">
          <w:pPr>
            <w:pStyle w:val="Obsah2"/>
            <w:numPr>
              <w:ilvl w:val="0"/>
              <w:numId w:val="165"/>
            </w:numPr>
            <w:tabs>
              <w:tab w:val="left" w:pos="767"/>
              <w:tab w:val="left" w:leader="dot" w:pos="9418"/>
            </w:tabs>
            <w:spacing w:before="84"/>
            <w:ind w:hanging="340"/>
          </w:pPr>
          <w:hyperlink w:anchor="_bookmark172" w:history="1">
            <w:r w:rsidR="004D42C0">
              <w:rPr>
                <w:sz w:val="20"/>
              </w:rPr>
              <w:t xml:space="preserve">Povolené a nepovolené oblasti akreditace a </w:t>
            </w:r>
            <w:r w:rsidR="004D42C0">
              <w:rPr>
                <w:spacing w:val="-2"/>
                <w:sz w:val="20"/>
              </w:rPr>
              <w:t>uznávání</w:t>
            </w:r>
            <w:r w:rsidR="004D42C0">
              <w:rPr>
                <w:sz w:val="20"/>
              </w:rPr>
              <w:tab/>
            </w:r>
            <w:r w:rsidR="004D42C0">
              <w:rPr>
                <w:spacing w:val="-5"/>
                <w:sz w:val="20"/>
              </w:rPr>
              <w:t>74</w:t>
            </w:r>
          </w:hyperlink>
        </w:p>
        <w:p w14:paraId="128B0A9F" w14:textId="77777777" w:rsidR="00CD2F2A" w:rsidRDefault="00CC368D">
          <w:pPr>
            <w:pStyle w:val="Obsah3"/>
            <w:numPr>
              <w:ilvl w:val="1"/>
              <w:numId w:val="165"/>
            </w:numPr>
            <w:tabs>
              <w:tab w:val="left" w:pos="1276"/>
              <w:tab w:val="left" w:leader="dot" w:pos="9440"/>
            </w:tabs>
            <w:spacing w:before="51"/>
          </w:pPr>
          <w:hyperlink w:anchor="_bookmark173" w:history="1">
            <w:r w:rsidR="004D42C0">
              <w:rPr>
                <w:sz w:val="18"/>
              </w:rPr>
              <w:t xml:space="preserve">Povolené </w:t>
            </w:r>
            <w:r w:rsidR="004D42C0">
              <w:rPr>
                <w:spacing w:val="-2"/>
                <w:sz w:val="18"/>
              </w:rPr>
              <w:t>rozsahy</w:t>
            </w:r>
            <w:r w:rsidR="004D42C0">
              <w:rPr>
                <w:sz w:val="18"/>
              </w:rPr>
              <w:tab/>
            </w:r>
            <w:r w:rsidR="004D42C0">
              <w:rPr>
                <w:spacing w:val="-5"/>
                <w:sz w:val="18"/>
              </w:rPr>
              <w:t>74</w:t>
            </w:r>
          </w:hyperlink>
        </w:p>
        <w:p w14:paraId="7B233C44" w14:textId="77777777" w:rsidR="00CD2F2A" w:rsidRDefault="00CC368D">
          <w:pPr>
            <w:pStyle w:val="Obsah3"/>
            <w:numPr>
              <w:ilvl w:val="1"/>
              <w:numId w:val="165"/>
            </w:numPr>
            <w:tabs>
              <w:tab w:val="left" w:pos="1276"/>
              <w:tab w:val="left" w:leader="dot" w:pos="9440"/>
            </w:tabs>
          </w:pPr>
          <w:hyperlink w:anchor="_bookmark181" w:history="1">
            <w:r w:rsidR="004D42C0">
              <w:rPr>
                <w:sz w:val="18"/>
              </w:rPr>
              <w:t xml:space="preserve">Nepovolený rozsah akreditace nebo </w:t>
            </w:r>
            <w:r w:rsidR="004D42C0">
              <w:rPr>
                <w:spacing w:val="-2"/>
                <w:sz w:val="18"/>
              </w:rPr>
              <w:t>uznání</w:t>
            </w:r>
            <w:r w:rsidR="004D42C0">
              <w:rPr>
                <w:sz w:val="18"/>
              </w:rPr>
              <w:tab/>
            </w:r>
            <w:r w:rsidR="004D42C0">
              <w:rPr>
                <w:spacing w:val="-5"/>
                <w:sz w:val="18"/>
              </w:rPr>
              <w:t>74</w:t>
            </w:r>
          </w:hyperlink>
        </w:p>
        <w:p w14:paraId="11CBF9FD" w14:textId="77777777" w:rsidR="00CD2F2A" w:rsidRDefault="00CC368D">
          <w:pPr>
            <w:pStyle w:val="Obsah2"/>
            <w:numPr>
              <w:ilvl w:val="0"/>
              <w:numId w:val="165"/>
            </w:numPr>
            <w:tabs>
              <w:tab w:val="left" w:pos="767"/>
              <w:tab w:val="left" w:leader="dot" w:pos="9418"/>
            </w:tabs>
            <w:spacing w:before="84"/>
            <w:ind w:right="134"/>
          </w:pPr>
          <w:hyperlink w:anchor="_bookmark185" w:history="1">
            <w:r w:rsidR="004D42C0">
              <w:rPr>
                <w:sz w:val="20"/>
              </w:rPr>
              <w:t xml:space="preserve">Metodika pro provádění činností nezávislého (bezpečnostního) hodnocení AsBo [Vstupy z </w:t>
            </w:r>
          </w:hyperlink>
          <w:hyperlink w:anchor="_bookmark185" w:history="1">
            <w:r w:rsidR="004D42C0">
              <w:rPr>
                <w:sz w:val="20"/>
              </w:rPr>
              <w:t xml:space="preserve">AsBo-RFU 01 o pracovní </w:t>
            </w:r>
            <w:r w:rsidR="004D42C0">
              <w:rPr>
                <w:spacing w:val="-2"/>
                <w:sz w:val="20"/>
              </w:rPr>
              <w:t xml:space="preserve">metodě </w:t>
            </w:r>
            <w:r w:rsidR="004D42C0">
              <w:rPr>
                <w:sz w:val="20"/>
              </w:rPr>
              <w:t>AsBo</w:t>
            </w:r>
            <w:r w:rsidR="004D42C0">
              <w:rPr>
                <w:spacing w:val="-2"/>
                <w:sz w:val="20"/>
              </w:rPr>
              <w:t>].</w:t>
            </w:r>
            <w:r w:rsidR="004D42C0">
              <w:rPr>
                <w:sz w:val="20"/>
              </w:rPr>
              <w:tab/>
            </w:r>
            <w:r w:rsidR="004D42C0">
              <w:rPr>
                <w:spacing w:val="-5"/>
                <w:sz w:val="20"/>
              </w:rPr>
              <w:t>75</w:t>
            </w:r>
          </w:hyperlink>
        </w:p>
        <w:p w14:paraId="594206FF" w14:textId="77777777" w:rsidR="00CD2F2A" w:rsidRDefault="00CC368D">
          <w:pPr>
            <w:pStyle w:val="Obsah3"/>
            <w:numPr>
              <w:ilvl w:val="1"/>
              <w:numId w:val="165"/>
            </w:numPr>
            <w:tabs>
              <w:tab w:val="left" w:pos="1276"/>
              <w:tab w:val="left" w:leader="dot" w:pos="9440"/>
            </w:tabs>
            <w:spacing w:before="54"/>
          </w:pPr>
          <w:hyperlink w:anchor="_bookmark186" w:history="1">
            <w:r w:rsidR="004D42C0">
              <w:rPr>
                <w:sz w:val="18"/>
              </w:rPr>
              <w:t>"Předmět kontroly" je širší než jen "</w:t>
            </w:r>
            <w:r w:rsidR="004D42C0">
              <w:rPr>
                <w:spacing w:val="-6"/>
                <w:sz w:val="18"/>
              </w:rPr>
              <w:t xml:space="preserve">posuzovaný </w:t>
            </w:r>
            <w:r w:rsidR="004D42C0">
              <w:rPr>
                <w:sz w:val="18"/>
              </w:rPr>
              <w:t>systém"</w:t>
            </w:r>
            <w:r w:rsidR="004D42C0">
              <w:rPr>
                <w:spacing w:val="-2"/>
                <w:sz w:val="18"/>
              </w:rPr>
              <w:t>.</w:t>
            </w:r>
            <w:r w:rsidR="004D42C0">
              <w:rPr>
                <w:rFonts w:ascii="Times New Roman" w:hAnsi="Times New Roman"/>
                <w:sz w:val="18"/>
              </w:rPr>
              <w:tab/>
            </w:r>
            <w:r w:rsidR="004D42C0">
              <w:rPr>
                <w:spacing w:val="-5"/>
                <w:sz w:val="18"/>
              </w:rPr>
              <w:t>75</w:t>
            </w:r>
          </w:hyperlink>
        </w:p>
        <w:p w14:paraId="5513454B" w14:textId="77777777" w:rsidR="00CD2F2A" w:rsidRDefault="00CC368D">
          <w:pPr>
            <w:pStyle w:val="Obsah3"/>
            <w:numPr>
              <w:ilvl w:val="1"/>
              <w:numId w:val="165"/>
            </w:numPr>
            <w:tabs>
              <w:tab w:val="left" w:pos="1276"/>
              <w:tab w:val="left" w:leader="dot" w:pos="9440"/>
            </w:tabs>
            <w:spacing w:before="36"/>
          </w:pPr>
          <w:hyperlink w:anchor="_bookmark192" w:history="1">
            <w:r w:rsidR="004D42C0">
              <w:rPr>
                <w:sz w:val="18"/>
              </w:rPr>
              <w:t>Rámec pro metodiku nezávislého posuzování (bezpečnosti)</w:t>
            </w:r>
            <w:r w:rsidR="004D42C0">
              <w:rPr>
                <w:sz w:val="18"/>
              </w:rPr>
              <w:tab/>
            </w:r>
            <w:r w:rsidR="004D42C0">
              <w:rPr>
                <w:spacing w:val="-5"/>
                <w:sz w:val="18"/>
              </w:rPr>
              <w:t>77</w:t>
            </w:r>
          </w:hyperlink>
        </w:p>
        <w:p w14:paraId="5F563439" w14:textId="77777777" w:rsidR="00CD2F2A" w:rsidRDefault="00CC368D">
          <w:pPr>
            <w:pStyle w:val="Obsah5"/>
            <w:numPr>
              <w:ilvl w:val="2"/>
              <w:numId w:val="165"/>
            </w:numPr>
            <w:tabs>
              <w:tab w:val="left" w:pos="1843"/>
              <w:tab w:val="left" w:leader="dot" w:pos="9450"/>
            </w:tabs>
            <w:spacing w:before="56"/>
            <w:ind w:left="1843" w:hanging="567"/>
          </w:pPr>
          <w:hyperlink w:anchor="_bookmark193" w:history="1">
            <w:r w:rsidR="004D42C0">
              <w:rPr>
                <w:sz w:val="18"/>
              </w:rPr>
              <w:t xml:space="preserve">1. krok: pochopení celého rozsahu a kontextu </w:t>
            </w:r>
            <w:r w:rsidR="004D42C0">
              <w:rPr>
                <w:spacing w:val="-2"/>
                <w:sz w:val="18"/>
              </w:rPr>
              <w:t xml:space="preserve">posuzovaného </w:t>
            </w:r>
            <w:r w:rsidR="004D42C0">
              <w:rPr>
                <w:sz w:val="18"/>
              </w:rPr>
              <w:t>systému</w:t>
            </w:r>
            <w:r w:rsidR="004D42C0">
              <w:rPr>
                <w:sz w:val="18"/>
              </w:rPr>
              <w:tab/>
            </w:r>
            <w:r w:rsidR="004D42C0">
              <w:rPr>
                <w:spacing w:val="-5"/>
                <w:sz w:val="18"/>
              </w:rPr>
              <w:t>77</w:t>
            </w:r>
          </w:hyperlink>
        </w:p>
        <w:p w14:paraId="091E50B8" w14:textId="77777777" w:rsidR="00CD2F2A" w:rsidRDefault="00CC368D">
          <w:pPr>
            <w:pStyle w:val="Obsah5"/>
            <w:numPr>
              <w:ilvl w:val="2"/>
              <w:numId w:val="165"/>
            </w:numPr>
            <w:tabs>
              <w:tab w:val="left" w:pos="1843"/>
              <w:tab w:val="left" w:leader="dot" w:pos="9450"/>
            </w:tabs>
            <w:ind w:left="1843" w:hanging="567"/>
          </w:pPr>
          <w:hyperlink w:anchor="_bookmark196" w:history="1">
            <w:r w:rsidR="004D42C0">
              <w:rPr>
                <w:sz w:val="18"/>
              </w:rPr>
              <w:t xml:space="preserve">2. krok: plánování a stanovení priorit </w:t>
            </w:r>
            <w:r w:rsidR="004D42C0">
              <w:rPr>
                <w:spacing w:val="-2"/>
                <w:sz w:val="18"/>
              </w:rPr>
              <w:t xml:space="preserve">činností </w:t>
            </w:r>
            <w:r w:rsidR="004D42C0">
              <w:rPr>
                <w:sz w:val="18"/>
              </w:rPr>
              <w:t>nezávislého (bezpečnostního) hodnocení AsBo</w:t>
            </w:r>
            <w:r w:rsidR="004D42C0">
              <w:rPr>
                <w:sz w:val="18"/>
              </w:rPr>
              <w:tab/>
            </w:r>
            <w:r w:rsidR="004D42C0">
              <w:rPr>
                <w:spacing w:val="-5"/>
                <w:sz w:val="18"/>
              </w:rPr>
              <w:t>77</w:t>
            </w:r>
          </w:hyperlink>
        </w:p>
        <w:p w14:paraId="6B0B466F" w14:textId="77777777" w:rsidR="00CD2F2A" w:rsidRDefault="00CC368D">
          <w:pPr>
            <w:pStyle w:val="Obsah5"/>
            <w:numPr>
              <w:ilvl w:val="2"/>
              <w:numId w:val="165"/>
            </w:numPr>
            <w:tabs>
              <w:tab w:val="left" w:pos="1843"/>
              <w:tab w:val="left" w:leader="dot" w:pos="9450"/>
            </w:tabs>
            <w:spacing w:before="20"/>
            <w:ind w:left="1843" w:hanging="567"/>
          </w:pPr>
          <w:hyperlink w:anchor="_bookmark201" w:history="1">
            <w:r w:rsidR="004D42C0">
              <w:rPr>
                <w:sz w:val="18"/>
              </w:rPr>
              <w:t xml:space="preserve">3. krok: provedení nezávislého (bezpečnostního) </w:t>
            </w:r>
            <w:r w:rsidR="004D42C0">
              <w:rPr>
                <w:spacing w:val="-2"/>
                <w:sz w:val="18"/>
              </w:rPr>
              <w:t>posouzení</w:t>
            </w:r>
            <w:r w:rsidR="004D42C0">
              <w:rPr>
                <w:sz w:val="18"/>
              </w:rPr>
              <w:tab/>
            </w:r>
            <w:r w:rsidR="004D42C0">
              <w:rPr>
                <w:spacing w:val="-5"/>
                <w:sz w:val="18"/>
              </w:rPr>
              <w:t>79</w:t>
            </w:r>
          </w:hyperlink>
        </w:p>
        <w:p w14:paraId="2A99F4E1" w14:textId="77777777" w:rsidR="00CD2F2A" w:rsidRDefault="00CC368D">
          <w:pPr>
            <w:pStyle w:val="Obsah6"/>
            <w:numPr>
              <w:ilvl w:val="3"/>
              <w:numId w:val="165"/>
            </w:numPr>
            <w:tabs>
              <w:tab w:val="left" w:pos="2270"/>
              <w:tab w:val="left" w:leader="dot" w:pos="9450"/>
            </w:tabs>
            <w:spacing w:before="20"/>
          </w:pPr>
          <w:hyperlink w:anchor="_bookmark202" w:history="1">
            <w:r w:rsidR="004D42C0">
              <w:rPr>
                <w:sz w:val="17"/>
              </w:rPr>
              <w:t xml:space="preserve">Nezávislé posouzení plánů a organizace navrhovatele pro řízení </w:t>
            </w:r>
            <w:r w:rsidR="004D42C0">
              <w:rPr>
                <w:spacing w:val="-2"/>
                <w:sz w:val="17"/>
              </w:rPr>
              <w:t>změny</w:t>
            </w:r>
            <w:r w:rsidR="004D42C0">
              <w:rPr>
                <w:sz w:val="17"/>
              </w:rPr>
              <w:t>.</w:t>
            </w:r>
            <w:r w:rsidR="004D42C0">
              <w:rPr>
                <w:rFonts w:ascii="Times New Roman" w:hAnsi="Times New Roman"/>
                <w:sz w:val="17"/>
              </w:rPr>
              <w:tab/>
            </w:r>
            <w:r w:rsidR="004D42C0">
              <w:rPr>
                <w:spacing w:val="-5"/>
                <w:sz w:val="17"/>
              </w:rPr>
              <w:t>79</w:t>
            </w:r>
          </w:hyperlink>
        </w:p>
        <w:p w14:paraId="6F542C95" w14:textId="77777777" w:rsidR="00CD2F2A" w:rsidRDefault="00CC368D">
          <w:pPr>
            <w:pStyle w:val="Obsah6"/>
            <w:numPr>
              <w:ilvl w:val="3"/>
              <w:numId w:val="165"/>
            </w:numPr>
            <w:tabs>
              <w:tab w:val="left" w:pos="2270"/>
              <w:tab w:val="left" w:leader="dot" w:pos="9450"/>
            </w:tabs>
            <w:spacing w:before="0"/>
          </w:pPr>
          <w:hyperlink w:anchor="_bookmark203" w:history="1">
            <w:r w:rsidR="004D42C0">
              <w:rPr>
                <w:sz w:val="17"/>
              </w:rPr>
              <w:t xml:space="preserve">Nezávislé posouzení skutečného provedení a řízení </w:t>
            </w:r>
            <w:r w:rsidR="004D42C0">
              <w:rPr>
                <w:spacing w:val="-2"/>
                <w:sz w:val="17"/>
              </w:rPr>
              <w:t>změny</w:t>
            </w:r>
            <w:r w:rsidR="004D42C0">
              <w:rPr>
                <w:sz w:val="17"/>
              </w:rPr>
              <w:tab/>
            </w:r>
            <w:r w:rsidR="004D42C0">
              <w:rPr>
                <w:spacing w:val="-5"/>
                <w:sz w:val="17"/>
              </w:rPr>
              <w:t>79</w:t>
            </w:r>
          </w:hyperlink>
        </w:p>
        <w:p w14:paraId="0B3F4FF6" w14:textId="77777777" w:rsidR="00CD2F2A" w:rsidRDefault="00CC368D">
          <w:pPr>
            <w:pStyle w:val="Obsah6"/>
            <w:numPr>
              <w:ilvl w:val="3"/>
              <w:numId w:val="165"/>
            </w:numPr>
            <w:tabs>
              <w:tab w:val="left" w:pos="2270"/>
            </w:tabs>
          </w:pPr>
          <w:hyperlink w:anchor="_bookmark206" w:history="1">
            <w:r w:rsidR="004D42C0">
              <w:rPr>
                <w:sz w:val="17"/>
              </w:rPr>
              <w:t xml:space="preserve">Shromažďování důkazů, následná opatření a hodnocení provádění </w:t>
            </w:r>
            <w:r w:rsidR="004D42C0">
              <w:rPr>
                <w:spacing w:val="-2"/>
                <w:sz w:val="17"/>
              </w:rPr>
              <w:t xml:space="preserve">opatření </w:t>
            </w:r>
            <w:r w:rsidR="004D42C0">
              <w:rPr>
                <w:sz w:val="17"/>
              </w:rPr>
              <w:t>navrhovatele</w:t>
            </w:r>
          </w:hyperlink>
        </w:p>
        <w:p w14:paraId="16EB3F5A" w14:textId="77777777" w:rsidR="00CD2F2A" w:rsidRDefault="00CC368D">
          <w:pPr>
            <w:pStyle w:val="Obsah7"/>
            <w:tabs>
              <w:tab w:val="left" w:leader="dot" w:pos="9450"/>
            </w:tabs>
          </w:pPr>
          <w:hyperlink w:anchor="_bookmark206" w:history="1">
            <w:r w:rsidR="004D42C0">
              <w:rPr>
                <w:sz w:val="17"/>
              </w:rPr>
              <w:t xml:space="preserve">plán(y) pro zjištěné </w:t>
            </w:r>
            <w:r w:rsidR="004D42C0">
              <w:rPr>
                <w:spacing w:val="-2"/>
                <w:sz w:val="17"/>
              </w:rPr>
              <w:t>neshody</w:t>
            </w:r>
            <w:r w:rsidR="004D42C0">
              <w:rPr>
                <w:sz w:val="17"/>
              </w:rPr>
              <w:t>.</w:t>
            </w:r>
            <w:r w:rsidR="004D42C0">
              <w:rPr>
                <w:sz w:val="17"/>
              </w:rPr>
              <w:tab/>
            </w:r>
            <w:r w:rsidR="004D42C0">
              <w:rPr>
                <w:spacing w:val="-5"/>
                <w:sz w:val="17"/>
              </w:rPr>
              <w:t>81</w:t>
            </w:r>
          </w:hyperlink>
        </w:p>
        <w:p w14:paraId="59EA0EE6" w14:textId="77777777" w:rsidR="00CD2F2A" w:rsidRDefault="00CC368D">
          <w:pPr>
            <w:pStyle w:val="Obsah5"/>
            <w:numPr>
              <w:ilvl w:val="2"/>
              <w:numId w:val="165"/>
            </w:numPr>
            <w:tabs>
              <w:tab w:val="left" w:pos="1843"/>
              <w:tab w:val="left" w:leader="dot" w:pos="9450"/>
            </w:tabs>
            <w:spacing w:before="20"/>
            <w:ind w:left="1843" w:hanging="567"/>
          </w:pPr>
          <w:hyperlink w:anchor="_bookmark207" w:history="1">
            <w:r w:rsidR="004D42C0">
              <w:rPr>
                <w:sz w:val="18"/>
              </w:rPr>
              <w:t>4. krok: dodání závěrů a zprávy o nezávislém (bezpečnostním) posouzení</w:t>
            </w:r>
            <w:r w:rsidR="004D42C0">
              <w:rPr>
                <w:spacing w:val="-2"/>
                <w:sz w:val="18"/>
              </w:rPr>
              <w:t>.</w:t>
            </w:r>
            <w:r w:rsidR="004D42C0">
              <w:rPr>
                <w:sz w:val="18"/>
              </w:rPr>
              <w:tab/>
            </w:r>
            <w:r w:rsidR="004D42C0">
              <w:rPr>
                <w:spacing w:val="-5"/>
                <w:sz w:val="18"/>
              </w:rPr>
              <w:t>81</w:t>
            </w:r>
          </w:hyperlink>
        </w:p>
        <w:p w14:paraId="034A7808" w14:textId="77777777" w:rsidR="00CD2F2A" w:rsidRDefault="00CC368D">
          <w:pPr>
            <w:pStyle w:val="Obsah3"/>
            <w:numPr>
              <w:ilvl w:val="1"/>
              <w:numId w:val="165"/>
            </w:numPr>
            <w:tabs>
              <w:tab w:val="left" w:pos="1276"/>
              <w:tab w:val="left" w:leader="dot" w:pos="9440"/>
            </w:tabs>
            <w:spacing w:before="23"/>
          </w:pPr>
          <w:hyperlink w:anchor="_bookmark208" w:history="1">
            <w:r w:rsidR="004D42C0">
              <w:rPr>
                <w:sz w:val="18"/>
              </w:rPr>
              <w:t xml:space="preserve">Specifický případ kolejových vozidel </w:t>
            </w:r>
            <w:r w:rsidR="004D42C0">
              <w:rPr>
                <w:spacing w:val="-2"/>
                <w:sz w:val="18"/>
              </w:rPr>
              <w:t>AsBos</w:t>
            </w:r>
            <w:r w:rsidR="004D42C0">
              <w:rPr>
                <w:sz w:val="18"/>
              </w:rPr>
              <w:tab/>
            </w:r>
            <w:r w:rsidR="004D42C0">
              <w:rPr>
                <w:spacing w:val="-5"/>
                <w:sz w:val="18"/>
              </w:rPr>
              <w:t>82</w:t>
            </w:r>
          </w:hyperlink>
        </w:p>
        <w:p w14:paraId="5AEB82A7" w14:textId="77777777" w:rsidR="00CD2F2A" w:rsidRDefault="00CC368D">
          <w:pPr>
            <w:pStyle w:val="Obsah3"/>
            <w:numPr>
              <w:ilvl w:val="1"/>
              <w:numId w:val="165"/>
            </w:numPr>
            <w:tabs>
              <w:tab w:val="left" w:pos="1276"/>
              <w:tab w:val="left" w:leader="dot" w:pos="9440"/>
            </w:tabs>
            <w:spacing w:before="36" w:after="194"/>
          </w:pPr>
          <w:hyperlink w:anchor="_bookmark210" w:history="1">
            <w:r w:rsidR="004D42C0">
              <w:rPr>
                <w:sz w:val="18"/>
              </w:rPr>
              <w:t xml:space="preserve">Další pokyny k pracovní metodě AsBo [AsBo-RFU </w:t>
            </w:r>
            <w:r w:rsidR="004D42C0">
              <w:rPr>
                <w:spacing w:val="-5"/>
                <w:sz w:val="18"/>
              </w:rPr>
              <w:t>01]</w:t>
            </w:r>
            <w:r w:rsidR="004D42C0">
              <w:rPr>
                <w:sz w:val="18"/>
              </w:rPr>
              <w:tab/>
            </w:r>
            <w:r w:rsidR="004D42C0">
              <w:rPr>
                <w:spacing w:val="-5"/>
                <w:sz w:val="18"/>
              </w:rPr>
              <w:t>82</w:t>
            </w:r>
          </w:hyperlink>
        </w:p>
        <w:p w14:paraId="18001FE8" w14:textId="77777777" w:rsidR="00CD2F2A" w:rsidRDefault="00CC368D">
          <w:pPr>
            <w:pStyle w:val="Obsah2"/>
            <w:numPr>
              <w:ilvl w:val="0"/>
              <w:numId w:val="165"/>
            </w:numPr>
            <w:tabs>
              <w:tab w:val="left" w:pos="767"/>
              <w:tab w:val="left" w:leader="dot" w:pos="9418"/>
            </w:tabs>
            <w:spacing w:before="342"/>
            <w:ind w:hanging="340"/>
          </w:pPr>
          <w:hyperlink w:anchor="_bookmark211" w:history="1">
            <w:r w:rsidR="004D42C0">
              <w:rPr>
                <w:sz w:val="20"/>
              </w:rPr>
              <w:t xml:space="preserve">Hodnotící zprávy AsBo [vstupy z AsBo-RFU 02 a AsBo-RFU </w:t>
            </w:r>
            <w:r w:rsidR="004D42C0">
              <w:rPr>
                <w:spacing w:val="-5"/>
                <w:sz w:val="20"/>
              </w:rPr>
              <w:t>04]</w:t>
            </w:r>
            <w:r w:rsidR="004D42C0">
              <w:rPr>
                <w:sz w:val="20"/>
              </w:rPr>
              <w:tab/>
            </w:r>
            <w:r w:rsidR="004D42C0">
              <w:rPr>
                <w:spacing w:val="-5"/>
                <w:sz w:val="20"/>
              </w:rPr>
              <w:t>82</w:t>
            </w:r>
          </w:hyperlink>
        </w:p>
        <w:p w14:paraId="57D4CC97" w14:textId="77777777" w:rsidR="00CD2F2A" w:rsidRDefault="00CC368D">
          <w:pPr>
            <w:pStyle w:val="Obsah3"/>
            <w:numPr>
              <w:ilvl w:val="1"/>
              <w:numId w:val="165"/>
            </w:numPr>
            <w:tabs>
              <w:tab w:val="left" w:pos="1276"/>
              <w:tab w:val="left" w:leader="dot" w:pos="9440"/>
            </w:tabs>
            <w:spacing w:before="50"/>
          </w:pPr>
          <w:hyperlink w:anchor="_bookmark212" w:history="1">
            <w:r w:rsidR="004D42C0">
              <w:rPr>
                <w:sz w:val="18"/>
              </w:rPr>
              <w:t xml:space="preserve">Standardizovaná struktura zpráv AsBo na podporu vzájemného </w:t>
            </w:r>
            <w:r w:rsidR="004D42C0">
              <w:rPr>
                <w:spacing w:val="-2"/>
                <w:sz w:val="18"/>
              </w:rPr>
              <w:t>uznávání</w:t>
            </w:r>
            <w:r w:rsidR="004D42C0">
              <w:rPr>
                <w:sz w:val="18"/>
              </w:rPr>
              <w:tab/>
            </w:r>
            <w:r w:rsidR="004D42C0">
              <w:rPr>
                <w:spacing w:val="-5"/>
                <w:sz w:val="18"/>
              </w:rPr>
              <w:t>82</w:t>
            </w:r>
          </w:hyperlink>
        </w:p>
        <w:p w14:paraId="19B9975F" w14:textId="77777777" w:rsidR="00CD2F2A" w:rsidRDefault="00CC368D">
          <w:pPr>
            <w:pStyle w:val="Obsah3"/>
            <w:numPr>
              <w:ilvl w:val="1"/>
              <w:numId w:val="165"/>
            </w:numPr>
            <w:tabs>
              <w:tab w:val="left" w:pos="1276"/>
              <w:tab w:val="left" w:leader="dot" w:pos="9440"/>
            </w:tabs>
          </w:pPr>
          <w:hyperlink w:anchor="_bookmark214" w:history="1">
            <w:r w:rsidR="004D42C0">
              <w:rPr>
                <w:sz w:val="18"/>
              </w:rPr>
              <w:t xml:space="preserve">Struktura nezávislé zprávy o posouzení bezpečnosti [vstupy z AsBo-RFU </w:t>
            </w:r>
            <w:r w:rsidR="004D42C0">
              <w:rPr>
                <w:spacing w:val="-5"/>
                <w:sz w:val="18"/>
              </w:rPr>
              <w:t>02]</w:t>
            </w:r>
            <w:r w:rsidR="004D42C0">
              <w:rPr>
                <w:sz w:val="18"/>
              </w:rPr>
              <w:tab/>
            </w:r>
            <w:r w:rsidR="004D42C0">
              <w:rPr>
                <w:spacing w:val="-5"/>
                <w:sz w:val="18"/>
              </w:rPr>
              <w:t>83</w:t>
            </w:r>
          </w:hyperlink>
        </w:p>
        <w:p w14:paraId="7FF0DB2B" w14:textId="77777777" w:rsidR="00CD2F2A" w:rsidRDefault="00CC368D">
          <w:pPr>
            <w:pStyle w:val="Obsah3"/>
            <w:numPr>
              <w:ilvl w:val="1"/>
              <w:numId w:val="165"/>
            </w:numPr>
            <w:tabs>
              <w:tab w:val="left" w:pos="1276"/>
            </w:tabs>
          </w:pPr>
          <w:hyperlink w:anchor="_bookmark220" w:history="1">
            <w:r w:rsidR="004D42C0">
              <w:rPr>
                <w:sz w:val="18"/>
              </w:rPr>
              <w:t xml:space="preserve">Struktura nezávislé hodnotící zprávy o kompletním </w:t>
            </w:r>
            <w:r w:rsidR="004D42C0">
              <w:rPr>
                <w:spacing w:val="-2"/>
                <w:sz w:val="18"/>
              </w:rPr>
              <w:t xml:space="preserve">zachycení </w:t>
            </w:r>
            <w:r w:rsidR="004D42C0">
              <w:rPr>
                <w:sz w:val="18"/>
              </w:rPr>
              <w:t>požadavků žadatele</w:t>
            </w:r>
          </w:hyperlink>
        </w:p>
        <w:p w14:paraId="561501A6" w14:textId="77777777" w:rsidR="00CD2F2A" w:rsidRDefault="00CC368D">
          <w:pPr>
            <w:pStyle w:val="Obsah4"/>
            <w:tabs>
              <w:tab w:val="left" w:leader="dot" w:pos="9440"/>
            </w:tabs>
          </w:pPr>
          <w:hyperlink w:anchor="_bookmark220" w:history="1">
            <w:r w:rsidR="004D42C0">
              <w:rPr>
                <w:sz w:val="18"/>
              </w:rPr>
              <w:t xml:space="preserve">proces (včetně bezpečnostních požadavků) [vstupy z AsBo-RFU </w:t>
            </w:r>
            <w:r w:rsidR="004D42C0">
              <w:rPr>
                <w:spacing w:val="-5"/>
                <w:sz w:val="18"/>
              </w:rPr>
              <w:t>04]</w:t>
            </w:r>
            <w:r w:rsidR="004D42C0">
              <w:rPr>
                <w:sz w:val="18"/>
              </w:rPr>
              <w:tab/>
            </w:r>
            <w:r w:rsidR="004D42C0">
              <w:rPr>
                <w:spacing w:val="-5"/>
                <w:sz w:val="18"/>
              </w:rPr>
              <w:t>85</w:t>
            </w:r>
          </w:hyperlink>
        </w:p>
        <w:p w14:paraId="7EED0F0C" w14:textId="77777777" w:rsidR="00CD2F2A" w:rsidRDefault="00CC368D">
          <w:pPr>
            <w:pStyle w:val="Obsah3"/>
            <w:numPr>
              <w:ilvl w:val="1"/>
              <w:numId w:val="165"/>
            </w:numPr>
            <w:tabs>
              <w:tab w:val="left" w:pos="1276"/>
            </w:tabs>
          </w:pPr>
          <w:hyperlink w:anchor="_bookmark228" w:history="1">
            <w:r w:rsidR="004D42C0">
              <w:rPr>
                <w:sz w:val="18"/>
              </w:rPr>
              <w:t xml:space="preserve">Struktura zprávy o nezávislém posouzení </w:t>
            </w:r>
            <w:r w:rsidR="004D42C0">
              <w:rPr>
                <w:spacing w:val="-2"/>
                <w:sz w:val="18"/>
              </w:rPr>
              <w:t xml:space="preserve">procesu </w:t>
            </w:r>
            <w:r w:rsidR="004D42C0">
              <w:rPr>
                <w:sz w:val="18"/>
              </w:rPr>
              <w:t>zachycení požadavků žadatele</w:t>
            </w:r>
          </w:hyperlink>
        </w:p>
        <w:p w14:paraId="67674614" w14:textId="77777777" w:rsidR="00CD2F2A" w:rsidRDefault="00CC368D">
          <w:pPr>
            <w:pStyle w:val="Obsah4"/>
            <w:tabs>
              <w:tab w:val="left" w:leader="dot" w:pos="9440"/>
            </w:tabs>
            <w:spacing w:before="37"/>
          </w:pPr>
          <w:hyperlink w:anchor="_bookmark228" w:history="1">
            <w:r w:rsidR="004D42C0">
              <w:rPr>
                <w:sz w:val="18"/>
              </w:rPr>
              <w:t xml:space="preserve">bez posouzení souladu s čl. 13 odst. 3 nařízení </w:t>
            </w:r>
            <w:r w:rsidR="004D42C0">
              <w:rPr>
                <w:spacing w:val="-2"/>
                <w:sz w:val="18"/>
              </w:rPr>
              <w:t>2018/545/EU</w:t>
            </w:r>
            <w:r w:rsidR="004D42C0">
              <w:rPr>
                <w:sz w:val="18"/>
              </w:rPr>
              <w:t>.</w:t>
            </w:r>
            <w:r w:rsidR="004D42C0">
              <w:rPr>
                <w:sz w:val="18"/>
              </w:rPr>
              <w:tab/>
            </w:r>
            <w:r w:rsidR="004D42C0">
              <w:rPr>
                <w:spacing w:val="-5"/>
                <w:sz w:val="18"/>
              </w:rPr>
              <w:t>89</w:t>
            </w:r>
          </w:hyperlink>
        </w:p>
        <w:p w14:paraId="7FF85DE1" w14:textId="77777777" w:rsidR="00CD2F2A" w:rsidRDefault="00CC368D">
          <w:pPr>
            <w:pStyle w:val="Obsah2"/>
            <w:numPr>
              <w:ilvl w:val="0"/>
              <w:numId w:val="165"/>
            </w:numPr>
            <w:tabs>
              <w:tab w:val="left" w:pos="765"/>
              <w:tab w:val="left" w:pos="767"/>
              <w:tab w:val="left" w:leader="dot" w:pos="9418"/>
            </w:tabs>
            <w:spacing w:before="84"/>
            <w:ind w:right="134"/>
          </w:pPr>
          <w:hyperlink w:anchor="_bookmark229" w:history="1">
            <w:r w:rsidR="004D42C0">
              <w:rPr>
                <w:sz w:val="20"/>
              </w:rPr>
              <w:t xml:space="preserve">Výklad několika jednotlivých požadavků normy EN ISO/IEC 17020 CSM RA </w:t>
            </w:r>
          </w:hyperlink>
          <w:hyperlink w:anchor="_bookmark229" w:history="1">
            <w:r w:rsidR="004D42C0">
              <w:rPr>
                <w:spacing w:val="-4"/>
                <w:sz w:val="20"/>
              </w:rPr>
              <w:t xml:space="preserve">pro potřeby </w:t>
            </w:r>
            <w:r w:rsidR="004D42C0">
              <w:rPr>
                <w:sz w:val="20"/>
              </w:rPr>
              <w:t>a železnice</w:t>
            </w:r>
            <w:r w:rsidR="004D42C0">
              <w:rPr>
                <w:sz w:val="20"/>
              </w:rPr>
              <w:tab/>
            </w:r>
            <w:r w:rsidR="004D42C0">
              <w:rPr>
                <w:spacing w:val="-5"/>
                <w:sz w:val="20"/>
              </w:rPr>
              <w:t>89</w:t>
            </w:r>
          </w:hyperlink>
        </w:p>
        <w:p w14:paraId="7636812A" w14:textId="77777777" w:rsidR="00CD2F2A" w:rsidRDefault="00CC368D">
          <w:pPr>
            <w:pStyle w:val="Obsah2"/>
            <w:numPr>
              <w:ilvl w:val="0"/>
              <w:numId w:val="165"/>
            </w:numPr>
            <w:tabs>
              <w:tab w:val="left" w:pos="766"/>
              <w:tab w:val="left" w:leader="dot" w:pos="9418"/>
            </w:tabs>
            <w:ind w:left="766" w:hanging="339"/>
          </w:pPr>
          <w:hyperlink w:anchor="_bookmark230" w:history="1">
            <w:r w:rsidR="004D42C0">
              <w:rPr>
                <w:sz w:val="20"/>
              </w:rPr>
              <w:t xml:space="preserve">Spolupráce a výměna zkušeností mezi </w:t>
            </w:r>
            <w:r w:rsidR="004D42C0">
              <w:rPr>
                <w:spacing w:val="-2"/>
                <w:sz w:val="20"/>
              </w:rPr>
              <w:t>AsBos</w:t>
            </w:r>
            <w:r w:rsidR="004D42C0">
              <w:rPr>
                <w:sz w:val="20"/>
              </w:rPr>
              <w:tab/>
            </w:r>
            <w:r w:rsidR="004D42C0">
              <w:rPr>
                <w:spacing w:val="-5"/>
                <w:sz w:val="20"/>
              </w:rPr>
              <w:t>90</w:t>
            </w:r>
          </w:hyperlink>
        </w:p>
        <w:p w14:paraId="24060EFD" w14:textId="77777777" w:rsidR="00CD2F2A" w:rsidRDefault="00CC368D">
          <w:pPr>
            <w:pStyle w:val="Obsah2"/>
            <w:numPr>
              <w:ilvl w:val="0"/>
              <w:numId w:val="165"/>
            </w:numPr>
            <w:tabs>
              <w:tab w:val="left" w:pos="766"/>
              <w:tab w:val="left" w:leader="dot" w:pos="9418"/>
            </w:tabs>
            <w:spacing w:before="49"/>
            <w:ind w:left="766" w:hanging="339"/>
          </w:pPr>
          <w:hyperlink w:anchor="_bookmark231" w:history="1">
            <w:r w:rsidR="004D42C0">
              <w:rPr>
                <w:sz w:val="20"/>
              </w:rPr>
              <w:t xml:space="preserve">Nezávislé posouzení nevýznamných </w:t>
            </w:r>
            <w:r w:rsidR="004D42C0">
              <w:rPr>
                <w:spacing w:val="-2"/>
                <w:sz w:val="20"/>
              </w:rPr>
              <w:t xml:space="preserve">změn </w:t>
            </w:r>
            <w:r w:rsidR="004D42C0">
              <w:rPr>
                <w:sz w:val="20"/>
              </w:rPr>
              <w:t>souvisejících s bezpečností</w:t>
            </w:r>
            <w:r w:rsidR="004D42C0">
              <w:rPr>
                <w:sz w:val="20"/>
              </w:rPr>
              <w:tab/>
            </w:r>
            <w:r w:rsidR="004D42C0">
              <w:rPr>
                <w:spacing w:val="-5"/>
                <w:sz w:val="20"/>
              </w:rPr>
              <w:t>91</w:t>
            </w:r>
          </w:hyperlink>
        </w:p>
        <w:p w14:paraId="1779B496" w14:textId="77777777" w:rsidR="00CD2F2A" w:rsidRDefault="00CC368D">
          <w:pPr>
            <w:pStyle w:val="Obsah2"/>
            <w:numPr>
              <w:ilvl w:val="0"/>
              <w:numId w:val="165"/>
            </w:numPr>
            <w:tabs>
              <w:tab w:val="left" w:pos="766"/>
              <w:tab w:val="left" w:leader="dot" w:pos="9418"/>
            </w:tabs>
            <w:spacing w:before="50"/>
            <w:ind w:left="766" w:hanging="339"/>
          </w:pPr>
          <w:hyperlink w:anchor="_bookmark232" w:history="1">
            <w:r w:rsidR="004D42C0">
              <w:rPr>
                <w:sz w:val="20"/>
              </w:rPr>
              <w:t xml:space="preserve">Vstup v platnost a přechodné období pro tento </w:t>
            </w:r>
            <w:r w:rsidR="004D42C0">
              <w:rPr>
                <w:spacing w:val="-2"/>
                <w:sz w:val="20"/>
              </w:rPr>
              <w:t>režim</w:t>
            </w:r>
            <w:r w:rsidR="004D42C0">
              <w:rPr>
                <w:sz w:val="20"/>
              </w:rPr>
              <w:tab/>
            </w:r>
            <w:r w:rsidR="004D42C0">
              <w:rPr>
                <w:spacing w:val="-5"/>
                <w:sz w:val="20"/>
              </w:rPr>
              <w:t>91</w:t>
            </w:r>
          </w:hyperlink>
        </w:p>
        <w:p w14:paraId="3311AC92" w14:textId="77777777" w:rsidR="00CD2F2A" w:rsidRDefault="00CC368D">
          <w:pPr>
            <w:pStyle w:val="Obsah1"/>
            <w:tabs>
              <w:tab w:val="left" w:leader="dot" w:pos="9418"/>
            </w:tabs>
          </w:pPr>
          <w:hyperlink w:anchor="_bookmark234" w:history="1">
            <w:r w:rsidR="004D42C0">
              <w:rPr>
                <w:sz w:val="20"/>
              </w:rPr>
              <w:t xml:space="preserve">Příloha A (informativní): Celková architektura celého železničního </w:t>
            </w:r>
            <w:r w:rsidR="004D42C0">
              <w:rPr>
                <w:spacing w:val="-2"/>
                <w:sz w:val="20"/>
              </w:rPr>
              <w:t>systému</w:t>
            </w:r>
            <w:r w:rsidR="004D42C0">
              <w:rPr>
                <w:sz w:val="20"/>
              </w:rPr>
              <w:tab/>
            </w:r>
            <w:r w:rsidR="004D42C0">
              <w:rPr>
                <w:spacing w:val="-5"/>
                <w:sz w:val="20"/>
              </w:rPr>
              <w:t>93</w:t>
            </w:r>
          </w:hyperlink>
        </w:p>
        <w:p w14:paraId="48161ADB" w14:textId="77777777" w:rsidR="00CD2F2A" w:rsidRDefault="00CC368D">
          <w:pPr>
            <w:pStyle w:val="Obsah1"/>
            <w:tabs>
              <w:tab w:val="left" w:leader="dot" w:pos="9418"/>
            </w:tabs>
            <w:ind w:left="427" w:right="134" w:hanging="284"/>
          </w:pPr>
          <w:hyperlink w:anchor="_bookmark236" w:history="1">
            <w:r w:rsidR="004D42C0">
              <w:rPr>
                <w:sz w:val="20"/>
              </w:rPr>
              <w:t xml:space="preserve">Příloha B (informativní): Přehled obecných požadavků na způsobilost v oblastech souvisejících s </w:t>
            </w:r>
          </w:hyperlink>
          <w:hyperlink w:anchor="_bookmark236" w:history="1">
            <w:r w:rsidR="004D42C0">
              <w:rPr>
                <w:sz w:val="20"/>
              </w:rPr>
              <w:t xml:space="preserve">CSM RA a tímto </w:t>
            </w:r>
            <w:r w:rsidR="004D42C0">
              <w:rPr>
                <w:spacing w:val="-2"/>
                <w:sz w:val="20"/>
              </w:rPr>
              <w:t>systémem</w:t>
            </w:r>
            <w:r w:rsidR="004D42C0">
              <w:rPr>
                <w:sz w:val="20"/>
              </w:rPr>
              <w:tab/>
            </w:r>
            <w:r w:rsidR="004D42C0">
              <w:rPr>
                <w:spacing w:val="-5"/>
                <w:sz w:val="20"/>
              </w:rPr>
              <w:t>94</w:t>
            </w:r>
          </w:hyperlink>
        </w:p>
        <w:p w14:paraId="131117C8" w14:textId="77777777" w:rsidR="00CD2F2A" w:rsidRDefault="00CC368D">
          <w:pPr>
            <w:pStyle w:val="Obsah1"/>
            <w:tabs>
              <w:tab w:val="left" w:leader="dot" w:pos="9418"/>
            </w:tabs>
            <w:spacing w:before="79" w:line="242" w:lineRule="auto"/>
            <w:ind w:left="427" w:right="134" w:hanging="284"/>
          </w:pPr>
          <w:hyperlink w:anchor="_bookmark241" w:history="1">
            <w:r w:rsidR="004D42C0">
              <w:rPr>
                <w:sz w:val="20"/>
              </w:rPr>
              <w:t xml:space="preserve">Příloha C (informativní): Příklad formátu pro popis rozsahu akreditace/uznání </w:t>
            </w:r>
          </w:hyperlink>
          <w:hyperlink w:anchor="_bookmark241" w:history="1">
            <w:r w:rsidR="004D42C0">
              <w:rPr>
                <w:spacing w:val="-4"/>
                <w:sz w:val="20"/>
              </w:rPr>
              <w:t>AsBo</w:t>
            </w:r>
            <w:r w:rsidR="004D42C0">
              <w:rPr>
                <w:sz w:val="20"/>
              </w:rPr>
              <w:tab/>
            </w:r>
            <w:r w:rsidR="004D42C0">
              <w:rPr>
                <w:spacing w:val="-5"/>
                <w:sz w:val="20"/>
              </w:rPr>
              <w:t>96</w:t>
            </w:r>
          </w:hyperlink>
        </w:p>
        <w:p w14:paraId="11CA0D6E" w14:textId="77777777" w:rsidR="00CD2F2A" w:rsidRDefault="00CC368D">
          <w:pPr>
            <w:pStyle w:val="Obsah1"/>
            <w:tabs>
              <w:tab w:val="left" w:leader="dot" w:pos="9418"/>
            </w:tabs>
            <w:spacing w:before="77"/>
          </w:pPr>
          <w:hyperlink w:anchor="_bookmark242" w:history="1">
            <w:r w:rsidR="004D42C0">
              <w:rPr>
                <w:sz w:val="20"/>
              </w:rPr>
              <w:t xml:space="preserve">Příloha D (informativní): Příklady zapojení </w:t>
            </w:r>
            <w:r w:rsidR="004D42C0">
              <w:rPr>
                <w:spacing w:val="-4"/>
                <w:sz w:val="20"/>
              </w:rPr>
              <w:t>asistenční služby</w:t>
            </w:r>
            <w:r w:rsidR="004D42C0">
              <w:rPr>
                <w:sz w:val="20"/>
              </w:rPr>
              <w:tab/>
            </w:r>
            <w:r w:rsidR="004D42C0">
              <w:rPr>
                <w:spacing w:val="-5"/>
                <w:sz w:val="20"/>
              </w:rPr>
              <w:t>97</w:t>
            </w:r>
          </w:hyperlink>
        </w:p>
        <w:p w14:paraId="0F71EA2A" w14:textId="77777777" w:rsidR="00CD2F2A" w:rsidRDefault="00CC368D">
          <w:pPr>
            <w:pStyle w:val="Obsah1"/>
            <w:tabs>
              <w:tab w:val="left" w:leader="dot" w:pos="9418"/>
            </w:tabs>
            <w:ind w:left="427" w:right="134" w:hanging="284"/>
          </w:pPr>
          <w:hyperlink w:anchor="_bookmark251" w:history="1">
            <w:r w:rsidR="004D42C0">
              <w:rPr>
                <w:sz w:val="20"/>
              </w:rPr>
              <w:t xml:space="preserve">Příloha E (informativní): Neúplný seznam základních funkčních a technických odborných znalostí pro každý dílčí </w:t>
            </w:r>
          </w:hyperlink>
          <w:hyperlink w:anchor="_bookmark251" w:history="1">
            <w:r w:rsidR="004D42C0">
              <w:rPr>
                <w:spacing w:val="-2"/>
                <w:sz w:val="20"/>
              </w:rPr>
              <w:t>systém</w:t>
            </w:r>
            <w:r w:rsidR="004D42C0">
              <w:rPr>
                <w:sz w:val="20"/>
              </w:rPr>
              <w:tab/>
            </w:r>
            <w:r w:rsidR="004D42C0">
              <w:rPr>
                <w:spacing w:val="-5"/>
                <w:sz w:val="20"/>
              </w:rPr>
              <w:t>99</w:t>
            </w:r>
          </w:hyperlink>
        </w:p>
        <w:p w14:paraId="2030FF63" w14:textId="77777777" w:rsidR="00CD2F2A" w:rsidRDefault="00CC368D">
          <w:pPr>
            <w:pStyle w:val="Obsah2"/>
            <w:numPr>
              <w:ilvl w:val="1"/>
              <w:numId w:val="164"/>
            </w:numPr>
            <w:tabs>
              <w:tab w:val="left" w:pos="767"/>
              <w:tab w:val="left" w:leader="dot" w:pos="9418"/>
            </w:tabs>
            <w:spacing w:before="50"/>
            <w:ind w:hanging="340"/>
          </w:pPr>
          <w:hyperlink w:anchor="_bookmark252" w:history="1">
            <w:r w:rsidR="004D42C0">
              <w:rPr>
                <w:spacing w:val="-2"/>
                <w:sz w:val="20"/>
              </w:rPr>
              <w:t>Úvod</w:t>
            </w:r>
            <w:r w:rsidR="004D42C0">
              <w:rPr>
                <w:sz w:val="20"/>
              </w:rPr>
              <w:tab/>
            </w:r>
            <w:r w:rsidR="004D42C0">
              <w:rPr>
                <w:spacing w:val="-5"/>
                <w:sz w:val="20"/>
              </w:rPr>
              <w:t>99</w:t>
            </w:r>
          </w:hyperlink>
        </w:p>
        <w:p w14:paraId="12C2404D" w14:textId="77777777" w:rsidR="00CD2F2A" w:rsidRDefault="00CC368D">
          <w:pPr>
            <w:pStyle w:val="Obsah2"/>
            <w:numPr>
              <w:ilvl w:val="1"/>
              <w:numId w:val="164"/>
            </w:numPr>
            <w:tabs>
              <w:tab w:val="left" w:pos="767"/>
              <w:tab w:val="left" w:leader="dot" w:pos="9418"/>
            </w:tabs>
            <w:spacing w:before="49"/>
            <w:ind w:hanging="340"/>
          </w:pPr>
          <w:hyperlink w:anchor="_bookmark253" w:history="1">
            <w:r w:rsidR="004D42C0">
              <w:rPr>
                <w:sz w:val="20"/>
              </w:rPr>
              <w:t xml:space="preserve">Strukturální </w:t>
            </w:r>
            <w:r w:rsidR="004D42C0">
              <w:rPr>
                <w:spacing w:val="-2"/>
                <w:sz w:val="20"/>
              </w:rPr>
              <w:t xml:space="preserve">subsystém </w:t>
            </w:r>
            <w:r w:rsidR="004D42C0">
              <w:rPr>
                <w:sz w:val="20"/>
              </w:rPr>
              <w:t>infrastruktury</w:t>
            </w:r>
            <w:r w:rsidR="004D42C0">
              <w:rPr>
                <w:sz w:val="20"/>
              </w:rPr>
              <w:tab/>
            </w:r>
            <w:r w:rsidR="004D42C0">
              <w:rPr>
                <w:spacing w:val="-5"/>
                <w:sz w:val="20"/>
              </w:rPr>
              <w:t>99</w:t>
            </w:r>
          </w:hyperlink>
        </w:p>
        <w:p w14:paraId="41297A74" w14:textId="77777777" w:rsidR="00CD2F2A" w:rsidRDefault="00CC368D">
          <w:pPr>
            <w:pStyle w:val="Obsah2"/>
            <w:numPr>
              <w:ilvl w:val="1"/>
              <w:numId w:val="164"/>
            </w:numPr>
            <w:tabs>
              <w:tab w:val="left" w:pos="767"/>
              <w:tab w:val="left" w:leader="dot" w:pos="9308"/>
            </w:tabs>
            <w:spacing w:before="50"/>
            <w:ind w:hanging="340"/>
          </w:pPr>
          <w:hyperlink w:anchor="_bookmark254" w:history="1">
            <w:r w:rsidR="004D42C0">
              <w:rPr>
                <w:sz w:val="20"/>
              </w:rPr>
              <w:t xml:space="preserve">Energetický strukturální </w:t>
            </w:r>
            <w:r w:rsidR="004D42C0">
              <w:rPr>
                <w:spacing w:val="-2"/>
                <w:sz w:val="20"/>
              </w:rPr>
              <w:t>subsystém</w:t>
            </w:r>
            <w:r w:rsidR="004D42C0">
              <w:rPr>
                <w:sz w:val="20"/>
              </w:rPr>
              <w:tab/>
            </w:r>
            <w:r w:rsidR="004D42C0">
              <w:rPr>
                <w:spacing w:val="-5"/>
                <w:sz w:val="20"/>
              </w:rPr>
              <w:t>100</w:t>
            </w:r>
          </w:hyperlink>
        </w:p>
        <w:p w14:paraId="6F4B7B9F" w14:textId="77777777" w:rsidR="00CD2F2A" w:rsidRDefault="00CC368D">
          <w:pPr>
            <w:pStyle w:val="Obsah2"/>
            <w:numPr>
              <w:ilvl w:val="1"/>
              <w:numId w:val="164"/>
            </w:numPr>
            <w:tabs>
              <w:tab w:val="left" w:pos="767"/>
              <w:tab w:val="left" w:leader="dot" w:pos="9308"/>
            </w:tabs>
            <w:ind w:hanging="340"/>
          </w:pPr>
          <w:hyperlink w:anchor="_bookmark255" w:history="1">
            <w:r w:rsidR="004D42C0">
              <w:rPr>
                <w:sz w:val="20"/>
              </w:rPr>
              <w:t xml:space="preserve">Strukturální </w:t>
            </w:r>
            <w:r w:rsidR="004D42C0">
              <w:rPr>
                <w:spacing w:val="-2"/>
                <w:sz w:val="20"/>
              </w:rPr>
              <w:t xml:space="preserve">subsystém </w:t>
            </w:r>
            <w:r w:rsidR="004D42C0">
              <w:rPr>
                <w:sz w:val="20"/>
              </w:rPr>
              <w:t>traťového zařízení pro řízení a zabezpečení</w:t>
            </w:r>
            <w:r w:rsidR="004D42C0">
              <w:rPr>
                <w:sz w:val="20"/>
              </w:rPr>
              <w:tab/>
            </w:r>
            <w:r w:rsidR="004D42C0">
              <w:rPr>
                <w:spacing w:val="-5"/>
                <w:sz w:val="20"/>
              </w:rPr>
              <w:t>100</w:t>
            </w:r>
          </w:hyperlink>
        </w:p>
        <w:p w14:paraId="3DD2678A" w14:textId="77777777" w:rsidR="00CD2F2A" w:rsidRDefault="00CC368D">
          <w:pPr>
            <w:pStyle w:val="Obsah3"/>
            <w:numPr>
              <w:ilvl w:val="2"/>
              <w:numId w:val="164"/>
            </w:numPr>
            <w:tabs>
              <w:tab w:val="left" w:pos="1274"/>
              <w:tab w:val="left" w:leader="dot" w:pos="9337"/>
            </w:tabs>
            <w:spacing w:before="53"/>
            <w:ind w:left="1274" w:hanging="507"/>
          </w:pPr>
          <w:hyperlink w:anchor="_bookmark256" w:history="1">
            <w:r w:rsidR="004D42C0">
              <w:rPr>
                <w:sz w:val="18"/>
              </w:rPr>
              <w:t xml:space="preserve">Technické znalosti a porozumění funkcím a </w:t>
            </w:r>
            <w:r w:rsidR="004D42C0">
              <w:rPr>
                <w:spacing w:val="-2"/>
                <w:sz w:val="18"/>
              </w:rPr>
              <w:t>architektuře</w:t>
            </w:r>
            <w:r w:rsidR="004D42C0">
              <w:rPr>
                <w:sz w:val="18"/>
              </w:rPr>
              <w:tab/>
            </w:r>
            <w:r w:rsidR="004D42C0">
              <w:rPr>
                <w:spacing w:val="-5"/>
                <w:sz w:val="18"/>
              </w:rPr>
              <w:t>100</w:t>
            </w:r>
          </w:hyperlink>
        </w:p>
        <w:p w14:paraId="4BDAFECF" w14:textId="77777777" w:rsidR="00CD2F2A" w:rsidRDefault="00CC368D">
          <w:pPr>
            <w:pStyle w:val="Obsah3"/>
            <w:numPr>
              <w:ilvl w:val="2"/>
              <w:numId w:val="164"/>
            </w:numPr>
            <w:tabs>
              <w:tab w:val="left" w:pos="1274"/>
              <w:tab w:val="left" w:pos="1276"/>
              <w:tab w:val="left" w:leader="dot" w:pos="9337"/>
            </w:tabs>
            <w:spacing w:line="276" w:lineRule="auto"/>
            <w:ind w:right="139"/>
          </w:pPr>
          <w:hyperlink w:anchor="_bookmark257" w:history="1">
            <w:r w:rsidR="004D42C0">
              <w:rPr>
                <w:sz w:val="18"/>
              </w:rPr>
              <w:t xml:space="preserve">Technická způsobilost související s bezpečnostními zásadami a požadavky na zajištění podle CENELEC 50129 </w:t>
            </w:r>
          </w:hyperlink>
          <w:hyperlink w:anchor="_bookmark257" w:history="1">
            <w:r w:rsidR="004D42C0">
              <w:rPr>
                <w:sz w:val="18"/>
              </w:rPr>
              <w:t xml:space="preserve">normy vyžadovaná </w:t>
            </w:r>
            <w:r w:rsidR="004D42C0">
              <w:rPr>
                <w:spacing w:val="-5"/>
                <w:sz w:val="18"/>
              </w:rPr>
              <w:t xml:space="preserve">TSI </w:t>
            </w:r>
            <w:r w:rsidR="004D42C0">
              <w:rPr>
                <w:sz w:val="18"/>
              </w:rPr>
              <w:t>CCS</w:t>
            </w:r>
            <w:r w:rsidR="004D42C0">
              <w:rPr>
                <w:spacing w:val="-5"/>
                <w:sz w:val="18"/>
              </w:rPr>
              <w:t>.</w:t>
            </w:r>
            <w:r w:rsidR="004D42C0">
              <w:rPr>
                <w:sz w:val="18"/>
              </w:rPr>
              <w:tab/>
            </w:r>
            <w:r w:rsidR="004D42C0">
              <w:rPr>
                <w:spacing w:val="-5"/>
                <w:sz w:val="18"/>
              </w:rPr>
              <w:t>101</w:t>
            </w:r>
          </w:hyperlink>
        </w:p>
        <w:p w14:paraId="2B6E37B2" w14:textId="77777777" w:rsidR="00CD2F2A" w:rsidRDefault="00CC368D">
          <w:pPr>
            <w:pStyle w:val="Obsah2"/>
            <w:numPr>
              <w:ilvl w:val="1"/>
              <w:numId w:val="164"/>
            </w:numPr>
            <w:tabs>
              <w:tab w:val="left" w:pos="767"/>
              <w:tab w:val="left" w:leader="dot" w:pos="9308"/>
            </w:tabs>
            <w:spacing w:before="48"/>
            <w:ind w:hanging="340"/>
          </w:pPr>
          <w:hyperlink w:anchor="_bookmark258" w:history="1">
            <w:r w:rsidR="004D42C0">
              <w:rPr>
                <w:sz w:val="20"/>
              </w:rPr>
              <w:t xml:space="preserve">Palubní strukturální </w:t>
            </w:r>
            <w:r w:rsidR="004D42C0">
              <w:rPr>
                <w:spacing w:val="-2"/>
                <w:sz w:val="20"/>
              </w:rPr>
              <w:t>subsystém</w:t>
            </w:r>
            <w:r w:rsidR="004D42C0">
              <w:rPr>
                <w:sz w:val="20"/>
              </w:rPr>
              <w:t xml:space="preserve"> "Řízení a zabezpečení</w:t>
            </w:r>
            <w:r w:rsidR="004D42C0">
              <w:rPr>
                <w:sz w:val="20"/>
              </w:rPr>
              <w:tab/>
            </w:r>
            <w:r w:rsidR="004D42C0">
              <w:rPr>
                <w:spacing w:val="-5"/>
                <w:sz w:val="20"/>
              </w:rPr>
              <w:t>101</w:t>
            </w:r>
          </w:hyperlink>
        </w:p>
        <w:p w14:paraId="3E5B821A" w14:textId="77777777" w:rsidR="00CD2F2A" w:rsidRDefault="00CC368D">
          <w:pPr>
            <w:pStyle w:val="Obsah3"/>
            <w:numPr>
              <w:ilvl w:val="2"/>
              <w:numId w:val="164"/>
            </w:numPr>
            <w:tabs>
              <w:tab w:val="left" w:pos="1274"/>
              <w:tab w:val="left" w:leader="dot" w:pos="9337"/>
            </w:tabs>
            <w:spacing w:before="51"/>
            <w:ind w:left="1274" w:hanging="507"/>
          </w:pPr>
          <w:hyperlink w:anchor="_bookmark259" w:history="1">
            <w:r w:rsidR="004D42C0">
              <w:rPr>
                <w:sz w:val="18"/>
              </w:rPr>
              <w:t xml:space="preserve">Technické znalosti a porozumění funkcím a </w:t>
            </w:r>
            <w:r w:rsidR="004D42C0">
              <w:rPr>
                <w:spacing w:val="-2"/>
                <w:sz w:val="18"/>
              </w:rPr>
              <w:t>architektuře</w:t>
            </w:r>
            <w:r w:rsidR="004D42C0">
              <w:rPr>
                <w:sz w:val="18"/>
              </w:rPr>
              <w:tab/>
            </w:r>
            <w:r w:rsidR="004D42C0">
              <w:rPr>
                <w:spacing w:val="-5"/>
                <w:sz w:val="18"/>
              </w:rPr>
              <w:t>101</w:t>
            </w:r>
          </w:hyperlink>
        </w:p>
        <w:p w14:paraId="579B0280" w14:textId="77777777" w:rsidR="00CD2F2A" w:rsidRDefault="00CC368D">
          <w:pPr>
            <w:pStyle w:val="Obsah3"/>
            <w:numPr>
              <w:ilvl w:val="2"/>
              <w:numId w:val="164"/>
            </w:numPr>
            <w:tabs>
              <w:tab w:val="left" w:pos="1274"/>
              <w:tab w:val="left" w:pos="1276"/>
              <w:tab w:val="left" w:leader="dot" w:pos="9337"/>
            </w:tabs>
            <w:spacing w:before="36" w:line="276" w:lineRule="auto"/>
            <w:ind w:right="139"/>
          </w:pPr>
          <w:hyperlink w:anchor="_bookmark260" w:history="1">
            <w:r w:rsidR="004D42C0">
              <w:rPr>
                <w:sz w:val="18"/>
              </w:rPr>
              <w:t>Technická způsobilost související s bezpečnostními zásadami a požadavky na zajištění CENELEC 50129</w:t>
            </w:r>
          </w:hyperlink>
          <w:hyperlink w:anchor="_bookmark260" w:history="1">
            <w:r w:rsidR="004D42C0">
              <w:rPr>
                <w:sz w:val="18"/>
              </w:rPr>
              <w:t xml:space="preserve">podle normy , kterou vyžaduje </w:t>
            </w:r>
            <w:r w:rsidR="004D42C0">
              <w:rPr>
                <w:spacing w:val="-5"/>
                <w:sz w:val="18"/>
              </w:rPr>
              <w:t xml:space="preserve">TSI </w:t>
            </w:r>
            <w:r w:rsidR="004D42C0">
              <w:rPr>
                <w:sz w:val="18"/>
              </w:rPr>
              <w:t>CCS</w:t>
            </w:r>
            <w:r w:rsidR="004D42C0">
              <w:rPr>
                <w:spacing w:val="-5"/>
                <w:sz w:val="18"/>
              </w:rPr>
              <w:t>.</w:t>
            </w:r>
            <w:r w:rsidR="004D42C0">
              <w:rPr>
                <w:sz w:val="18"/>
              </w:rPr>
              <w:tab/>
            </w:r>
            <w:r w:rsidR="004D42C0">
              <w:rPr>
                <w:spacing w:val="-5"/>
                <w:sz w:val="18"/>
              </w:rPr>
              <w:t>102</w:t>
            </w:r>
          </w:hyperlink>
        </w:p>
        <w:p w14:paraId="70BBC748" w14:textId="77777777" w:rsidR="00CD2F2A" w:rsidRDefault="00CC368D">
          <w:pPr>
            <w:pStyle w:val="Obsah2"/>
            <w:numPr>
              <w:ilvl w:val="1"/>
              <w:numId w:val="164"/>
            </w:numPr>
            <w:tabs>
              <w:tab w:val="left" w:pos="767"/>
              <w:tab w:val="left" w:leader="dot" w:pos="9308"/>
            </w:tabs>
            <w:spacing w:before="49"/>
            <w:ind w:hanging="340"/>
          </w:pPr>
          <w:hyperlink w:anchor="_bookmark261" w:history="1">
            <w:r w:rsidR="004D42C0">
              <w:rPr>
                <w:sz w:val="20"/>
              </w:rPr>
              <w:t xml:space="preserve">Konstrukční </w:t>
            </w:r>
            <w:r w:rsidR="004D42C0">
              <w:rPr>
                <w:spacing w:val="-2"/>
                <w:sz w:val="20"/>
              </w:rPr>
              <w:t xml:space="preserve">subsystém </w:t>
            </w:r>
            <w:r w:rsidR="004D42C0">
              <w:rPr>
                <w:sz w:val="20"/>
              </w:rPr>
              <w:t>kolejových vozidel</w:t>
            </w:r>
            <w:r w:rsidR="004D42C0">
              <w:rPr>
                <w:sz w:val="20"/>
              </w:rPr>
              <w:tab/>
            </w:r>
            <w:r w:rsidR="004D42C0">
              <w:rPr>
                <w:spacing w:val="-5"/>
                <w:sz w:val="20"/>
              </w:rPr>
              <w:t>102</w:t>
            </w:r>
          </w:hyperlink>
        </w:p>
        <w:p w14:paraId="6ED90CBD" w14:textId="77777777" w:rsidR="00CD2F2A" w:rsidRDefault="00CC368D">
          <w:pPr>
            <w:pStyle w:val="Obsah2"/>
            <w:numPr>
              <w:ilvl w:val="1"/>
              <w:numId w:val="164"/>
            </w:numPr>
            <w:tabs>
              <w:tab w:val="left" w:pos="767"/>
              <w:tab w:val="left" w:leader="dot" w:pos="9308"/>
            </w:tabs>
            <w:spacing w:before="50"/>
            <w:ind w:right="135"/>
          </w:pPr>
          <w:hyperlink w:anchor="_bookmark262" w:history="1">
            <w:r w:rsidR="004D42C0">
              <w:rPr>
                <w:sz w:val="20"/>
              </w:rPr>
              <w:t xml:space="preserve">Provoz, řízení provozu a organizační aspekty ovlivňující provozní procesy dílčího </w:t>
            </w:r>
          </w:hyperlink>
          <w:hyperlink w:anchor="_bookmark262" w:history="1">
            <w:r w:rsidR="004D42C0">
              <w:rPr>
                <w:spacing w:val="-2"/>
                <w:sz w:val="20"/>
              </w:rPr>
              <w:t>systému</w:t>
            </w:r>
            <w:r w:rsidR="004D42C0">
              <w:rPr>
                <w:sz w:val="20"/>
              </w:rPr>
              <w:tab/>
            </w:r>
            <w:r w:rsidR="004D42C0">
              <w:rPr>
                <w:spacing w:val="-4"/>
                <w:sz w:val="20"/>
              </w:rPr>
              <w:t>102</w:t>
            </w:r>
          </w:hyperlink>
        </w:p>
        <w:p w14:paraId="17CAAAF8" w14:textId="77777777" w:rsidR="00CD2F2A" w:rsidRDefault="00CC368D">
          <w:pPr>
            <w:pStyle w:val="Obsah2"/>
            <w:numPr>
              <w:ilvl w:val="1"/>
              <w:numId w:val="164"/>
            </w:numPr>
            <w:tabs>
              <w:tab w:val="left" w:pos="767"/>
              <w:tab w:val="left" w:leader="dot" w:pos="9308"/>
            </w:tabs>
            <w:spacing w:before="49"/>
            <w:ind w:right="135"/>
          </w:pPr>
          <w:hyperlink w:anchor="_bookmark263" w:history="1">
            <w:r w:rsidR="004D42C0">
              <w:rPr>
                <w:sz w:val="20"/>
              </w:rPr>
              <w:t>Kompetence v oblasti údržby vozidel a souvisejících organizačních aspektů ovlivňujících údržby.</w:t>
            </w:r>
          </w:hyperlink>
          <w:hyperlink w:anchor="_bookmark263" w:history="1">
            <w:r w:rsidR="004D42C0">
              <w:rPr>
                <w:spacing w:val="-2"/>
                <w:sz w:val="20"/>
              </w:rPr>
              <w:t xml:space="preserve">procesy </w:t>
            </w:r>
            <w:r w:rsidR="004D42C0">
              <w:rPr>
                <w:sz w:val="20"/>
              </w:rPr>
              <w:tab/>
            </w:r>
            <w:r w:rsidR="004D42C0">
              <w:rPr>
                <w:spacing w:val="-4"/>
                <w:sz w:val="20"/>
              </w:rPr>
              <w:t>103</w:t>
            </w:r>
          </w:hyperlink>
        </w:p>
      </w:sdtContent>
    </w:sdt>
    <w:p w14:paraId="550DACC2" w14:textId="77777777" w:rsidR="00CD2F2A" w:rsidRDefault="00CD2F2A">
      <w:pPr>
        <w:pStyle w:val="Obsah2"/>
        <w:sectPr w:rsidR="00CD2F2A">
          <w:type w:val="continuous"/>
          <w:pgSz w:w="11910" w:h="16840"/>
          <w:pgMar w:top="1444" w:right="850" w:bottom="1436" w:left="1275" w:header="746" w:footer="792" w:gutter="0"/>
          <w:cols w:space="708"/>
        </w:sectPr>
      </w:pPr>
    </w:p>
    <w:p w14:paraId="08A95EF4" w14:textId="77777777" w:rsidR="00CD2F2A" w:rsidRDefault="00CD2F2A">
      <w:pPr>
        <w:pStyle w:val="Zkladntext"/>
        <w:spacing w:before="251"/>
      </w:pPr>
    </w:p>
    <w:p w14:paraId="64AC6D43" w14:textId="77777777" w:rsidR="00CD2F2A" w:rsidRDefault="004D42C0">
      <w:pPr>
        <w:pStyle w:val="Nadpis6"/>
        <w:numPr>
          <w:ilvl w:val="1"/>
          <w:numId w:val="175"/>
        </w:numPr>
        <w:tabs>
          <w:tab w:val="left" w:pos="851"/>
        </w:tabs>
      </w:pPr>
      <w:bookmarkStart w:id="5" w:name="_bookmark5"/>
      <w:bookmarkEnd w:id="5"/>
      <w:r>
        <w:rPr>
          <w:sz w:val="22"/>
        </w:rPr>
        <w:t xml:space="preserve">Seznam </w:t>
      </w:r>
      <w:r>
        <w:rPr>
          <w:spacing w:val="-2"/>
          <w:sz w:val="22"/>
        </w:rPr>
        <w:t>obrázků</w:t>
      </w:r>
    </w:p>
    <w:p w14:paraId="45E88D23" w14:textId="77777777" w:rsidR="00CD2F2A" w:rsidRDefault="004D42C0">
      <w:pPr>
        <w:tabs>
          <w:tab w:val="left" w:leader="dot" w:pos="9440"/>
        </w:tabs>
        <w:spacing w:before="100" w:line="204" w:lineRule="auto"/>
        <w:ind w:left="938" w:right="137" w:hanging="795"/>
        <w:rPr>
          <w:sz w:val="20"/>
        </w:rPr>
      </w:pPr>
      <w:r>
        <w:rPr>
          <w:sz w:val="18"/>
        </w:rPr>
        <w:t xml:space="preserve">Obrázek 1: Obecné organizační požadavky v normě EN ISO/IEC 17020 a specifické požadavky přidané tímto odvětvovým </w:t>
      </w:r>
      <w:r>
        <w:rPr>
          <w:spacing w:val="-2"/>
          <w:sz w:val="18"/>
        </w:rPr>
        <w:t>systémem</w:t>
      </w:r>
      <w:r>
        <w:rPr>
          <w:sz w:val="18"/>
        </w:rPr>
        <w:tab/>
      </w:r>
      <w:r>
        <w:rPr>
          <w:spacing w:val="-5"/>
          <w:sz w:val="18"/>
        </w:rPr>
        <w:t>33</w:t>
      </w:r>
    </w:p>
    <w:p w14:paraId="057B63D7" w14:textId="77777777" w:rsidR="00CD2F2A" w:rsidRDefault="004D42C0">
      <w:pPr>
        <w:tabs>
          <w:tab w:val="left" w:leader="dot" w:pos="9440"/>
        </w:tabs>
        <w:spacing w:line="228" w:lineRule="exact"/>
        <w:ind w:left="143"/>
        <w:rPr>
          <w:sz w:val="20"/>
        </w:rPr>
      </w:pPr>
      <w:r>
        <w:rPr>
          <w:sz w:val="18"/>
        </w:rPr>
        <w:t xml:space="preserve">Obrázek 2: Rozdíly mezi úrovněmi </w:t>
      </w:r>
      <w:r>
        <w:rPr>
          <w:spacing w:val="-2"/>
          <w:sz w:val="18"/>
        </w:rPr>
        <w:t>způsobilosti</w:t>
      </w:r>
      <w:r>
        <w:rPr>
          <w:sz w:val="18"/>
        </w:rPr>
        <w:tab/>
      </w:r>
      <w:r>
        <w:rPr>
          <w:spacing w:val="-5"/>
          <w:sz w:val="18"/>
        </w:rPr>
        <w:t>36</w:t>
      </w:r>
    </w:p>
    <w:p w14:paraId="69B1E6B3" w14:textId="77777777" w:rsidR="00CD2F2A" w:rsidRDefault="004D42C0">
      <w:pPr>
        <w:tabs>
          <w:tab w:val="left" w:leader="dot" w:pos="9440"/>
        </w:tabs>
        <w:spacing w:before="19" w:line="204" w:lineRule="auto"/>
        <w:ind w:left="938" w:right="137" w:hanging="795"/>
        <w:rPr>
          <w:sz w:val="20"/>
        </w:rPr>
      </w:pPr>
      <w:r>
        <w:rPr>
          <w:sz w:val="18"/>
        </w:rPr>
        <w:t xml:space="preserve">Obrázek 3: Příklad prokázání znalostí, kvalifikace nebo odborného stavu v oblasti </w:t>
      </w:r>
      <w:r>
        <w:rPr>
          <w:spacing w:val="-2"/>
          <w:sz w:val="18"/>
        </w:rPr>
        <w:t>strojírenství.</w:t>
      </w:r>
      <w:r>
        <w:rPr>
          <w:sz w:val="18"/>
        </w:rPr>
        <w:tab/>
      </w:r>
      <w:r>
        <w:rPr>
          <w:spacing w:val="-5"/>
          <w:sz w:val="18"/>
        </w:rPr>
        <w:t>37</w:t>
      </w:r>
    </w:p>
    <w:p w14:paraId="68EC58B0" w14:textId="77777777" w:rsidR="00CD2F2A" w:rsidRDefault="004D42C0">
      <w:pPr>
        <w:tabs>
          <w:tab w:val="left" w:leader="dot" w:pos="9440"/>
        </w:tabs>
        <w:spacing w:line="228" w:lineRule="exact"/>
        <w:ind w:left="143"/>
        <w:rPr>
          <w:sz w:val="20"/>
        </w:rPr>
      </w:pPr>
      <w:r>
        <w:rPr>
          <w:sz w:val="18"/>
        </w:rPr>
        <w:t xml:space="preserve">Obrázek 4: </w:t>
      </w:r>
      <w:r>
        <w:rPr>
          <w:spacing w:val="-2"/>
          <w:sz w:val="18"/>
        </w:rPr>
        <w:t xml:space="preserve">Proces </w:t>
      </w:r>
      <w:r>
        <w:rPr>
          <w:sz w:val="18"/>
        </w:rPr>
        <w:t>nezávislého posuzování S-P-O nebo na základě rizik</w:t>
      </w:r>
      <w:r>
        <w:rPr>
          <w:sz w:val="18"/>
        </w:rPr>
        <w:tab/>
      </w:r>
      <w:r>
        <w:rPr>
          <w:spacing w:val="-5"/>
          <w:sz w:val="18"/>
        </w:rPr>
        <w:t>76</w:t>
      </w:r>
    </w:p>
    <w:p w14:paraId="4E1334D9" w14:textId="77777777" w:rsidR="00CD2F2A" w:rsidRDefault="004D42C0">
      <w:pPr>
        <w:tabs>
          <w:tab w:val="left" w:leader="dot" w:pos="9440"/>
        </w:tabs>
        <w:spacing w:before="19" w:line="204" w:lineRule="auto"/>
        <w:ind w:left="938" w:right="137" w:hanging="795"/>
        <w:rPr>
          <w:sz w:val="20"/>
        </w:rPr>
      </w:pPr>
      <w:r>
        <w:rPr>
          <w:sz w:val="18"/>
        </w:rPr>
        <w:t xml:space="preserve">Obrázek 5: Nezávislé hodnocení založené na čtyřstupňovém přístupu S-P-O s kontrolami vzorků a </w:t>
      </w:r>
      <w:r>
        <w:rPr>
          <w:spacing w:val="-2"/>
          <w:sz w:val="18"/>
        </w:rPr>
        <w:t xml:space="preserve">hodnocením </w:t>
      </w:r>
      <w:r>
        <w:rPr>
          <w:sz w:val="18"/>
        </w:rPr>
        <w:t>vertikálních řezů</w:t>
      </w:r>
      <w:r>
        <w:rPr>
          <w:sz w:val="18"/>
        </w:rPr>
        <w:tab/>
      </w:r>
      <w:r>
        <w:rPr>
          <w:spacing w:val="-6"/>
          <w:sz w:val="18"/>
        </w:rPr>
        <w:t>76</w:t>
      </w:r>
    </w:p>
    <w:p w14:paraId="51DF4BA9" w14:textId="77777777" w:rsidR="00CD2F2A" w:rsidRDefault="00CD2F2A">
      <w:pPr>
        <w:spacing w:line="204" w:lineRule="auto"/>
        <w:rPr>
          <w:sz w:val="20"/>
        </w:rPr>
        <w:sectPr w:rsidR="00CD2F2A">
          <w:type w:val="continuous"/>
          <w:pgSz w:w="11910" w:h="16840"/>
          <w:pgMar w:top="1440" w:right="850" w:bottom="980" w:left="1275" w:header="746" w:footer="792" w:gutter="0"/>
          <w:cols w:space="708"/>
        </w:sectPr>
      </w:pPr>
    </w:p>
    <w:p w14:paraId="7E6682A2" w14:textId="77777777" w:rsidR="00CD2F2A" w:rsidRDefault="004D42C0">
      <w:pPr>
        <w:tabs>
          <w:tab w:val="left" w:leader="dot" w:pos="9440"/>
        </w:tabs>
        <w:spacing w:before="312" w:line="236" w:lineRule="exact"/>
        <w:ind w:left="143"/>
        <w:rPr>
          <w:sz w:val="20"/>
        </w:rPr>
      </w:pPr>
      <w:r>
        <w:rPr>
          <w:sz w:val="18"/>
        </w:rPr>
        <w:t xml:space="preserve">Obrázek 6: Celková architektura celého železničního </w:t>
      </w:r>
      <w:r>
        <w:rPr>
          <w:spacing w:val="-2"/>
          <w:sz w:val="18"/>
        </w:rPr>
        <w:t>systému</w:t>
      </w:r>
      <w:r>
        <w:rPr>
          <w:sz w:val="18"/>
        </w:rPr>
        <w:tab/>
      </w:r>
      <w:r>
        <w:rPr>
          <w:spacing w:val="-5"/>
          <w:sz w:val="18"/>
        </w:rPr>
        <w:t>93</w:t>
      </w:r>
    </w:p>
    <w:p w14:paraId="3DAE84CD" w14:textId="77777777" w:rsidR="00CD2F2A" w:rsidRDefault="004D42C0">
      <w:pPr>
        <w:tabs>
          <w:tab w:val="left" w:leader="dot" w:pos="9440"/>
        </w:tabs>
        <w:spacing w:line="228" w:lineRule="exact"/>
        <w:ind w:left="143"/>
        <w:rPr>
          <w:sz w:val="20"/>
        </w:rPr>
      </w:pPr>
      <w:r>
        <w:rPr>
          <w:sz w:val="18"/>
        </w:rPr>
        <w:t xml:space="preserve">Obrázek 7: Obecné požadavky na způsobilost pro </w:t>
      </w:r>
      <w:r>
        <w:rPr>
          <w:spacing w:val="-4"/>
          <w:sz w:val="18"/>
        </w:rPr>
        <w:t xml:space="preserve">funkci </w:t>
      </w:r>
      <w:r>
        <w:rPr>
          <w:sz w:val="18"/>
        </w:rPr>
        <w:t>technického manažera/zástupce technického manažera</w:t>
      </w:r>
      <w:r>
        <w:rPr>
          <w:sz w:val="18"/>
        </w:rPr>
        <w:tab/>
      </w:r>
      <w:r>
        <w:rPr>
          <w:spacing w:val="-5"/>
          <w:sz w:val="18"/>
        </w:rPr>
        <w:t>94</w:t>
      </w:r>
    </w:p>
    <w:p w14:paraId="6B29815D" w14:textId="77777777" w:rsidR="00CD2F2A" w:rsidRDefault="004D42C0">
      <w:pPr>
        <w:tabs>
          <w:tab w:val="left" w:leader="dot" w:pos="9440"/>
        </w:tabs>
        <w:spacing w:line="227" w:lineRule="exact"/>
        <w:ind w:left="143"/>
        <w:rPr>
          <w:sz w:val="20"/>
        </w:rPr>
      </w:pPr>
      <w:r>
        <w:rPr>
          <w:sz w:val="18"/>
        </w:rPr>
        <w:t xml:space="preserve">Obrázek 8: Obecné požadavky na kompetence pro </w:t>
      </w:r>
      <w:r>
        <w:rPr>
          <w:spacing w:val="-4"/>
          <w:sz w:val="18"/>
        </w:rPr>
        <w:t xml:space="preserve">roli </w:t>
      </w:r>
      <w:r>
        <w:rPr>
          <w:sz w:val="18"/>
        </w:rPr>
        <w:t>vedoucího hodnotitele</w:t>
      </w:r>
      <w:r>
        <w:rPr>
          <w:sz w:val="18"/>
        </w:rPr>
        <w:tab/>
      </w:r>
      <w:r>
        <w:rPr>
          <w:spacing w:val="-5"/>
          <w:sz w:val="18"/>
        </w:rPr>
        <w:t>94</w:t>
      </w:r>
    </w:p>
    <w:p w14:paraId="3254C545" w14:textId="77777777" w:rsidR="00CD2F2A" w:rsidRDefault="004D42C0">
      <w:pPr>
        <w:tabs>
          <w:tab w:val="left" w:leader="dot" w:pos="9440"/>
        </w:tabs>
        <w:spacing w:line="227" w:lineRule="exact"/>
        <w:ind w:left="143"/>
        <w:rPr>
          <w:sz w:val="20"/>
        </w:rPr>
      </w:pPr>
      <w:r>
        <w:rPr>
          <w:sz w:val="18"/>
        </w:rPr>
        <w:t xml:space="preserve">Obrázek 9: Obecné požadavky na způsobilost pro </w:t>
      </w:r>
      <w:r>
        <w:rPr>
          <w:spacing w:val="-4"/>
          <w:sz w:val="18"/>
        </w:rPr>
        <w:t xml:space="preserve">roli </w:t>
      </w:r>
      <w:r>
        <w:rPr>
          <w:sz w:val="18"/>
        </w:rPr>
        <w:t>hodnotitele</w:t>
      </w:r>
      <w:r>
        <w:rPr>
          <w:sz w:val="18"/>
        </w:rPr>
        <w:tab/>
      </w:r>
      <w:r>
        <w:rPr>
          <w:spacing w:val="-5"/>
          <w:sz w:val="18"/>
        </w:rPr>
        <w:t>95</w:t>
      </w:r>
    </w:p>
    <w:p w14:paraId="7920C4E6" w14:textId="77777777" w:rsidR="00CD2F2A" w:rsidRDefault="004D42C0">
      <w:pPr>
        <w:tabs>
          <w:tab w:val="left" w:leader="dot" w:pos="9440"/>
        </w:tabs>
        <w:spacing w:line="236" w:lineRule="exact"/>
        <w:ind w:left="143"/>
        <w:rPr>
          <w:sz w:val="20"/>
        </w:rPr>
      </w:pPr>
      <w:r>
        <w:rPr>
          <w:sz w:val="18"/>
        </w:rPr>
        <w:t xml:space="preserve">Obrázek 10: Obecné požadavky na kompetence pro </w:t>
      </w:r>
      <w:r>
        <w:rPr>
          <w:spacing w:val="-4"/>
          <w:sz w:val="18"/>
        </w:rPr>
        <w:t xml:space="preserve">roli </w:t>
      </w:r>
      <w:r>
        <w:rPr>
          <w:sz w:val="18"/>
        </w:rPr>
        <w:t>technického experta</w:t>
      </w:r>
      <w:r>
        <w:rPr>
          <w:sz w:val="18"/>
        </w:rPr>
        <w:tab/>
      </w:r>
      <w:r>
        <w:rPr>
          <w:spacing w:val="-5"/>
          <w:sz w:val="18"/>
        </w:rPr>
        <w:t>95</w:t>
      </w:r>
    </w:p>
    <w:p w14:paraId="792EADC7" w14:textId="77777777" w:rsidR="00CD2F2A" w:rsidRDefault="004D42C0">
      <w:pPr>
        <w:pStyle w:val="Nadpis6"/>
        <w:numPr>
          <w:ilvl w:val="1"/>
          <w:numId w:val="175"/>
        </w:numPr>
        <w:tabs>
          <w:tab w:val="left" w:pos="851"/>
        </w:tabs>
        <w:spacing w:before="399"/>
      </w:pPr>
      <w:bookmarkStart w:id="6" w:name="_bookmark6"/>
      <w:bookmarkEnd w:id="6"/>
      <w:r>
        <w:rPr>
          <w:sz w:val="22"/>
        </w:rPr>
        <w:t xml:space="preserve">Seznam </w:t>
      </w:r>
      <w:r>
        <w:rPr>
          <w:spacing w:val="-2"/>
          <w:sz w:val="22"/>
        </w:rPr>
        <w:t>tabulek</w:t>
      </w:r>
    </w:p>
    <w:p w14:paraId="0ECD9FCF" w14:textId="77777777" w:rsidR="00CD2F2A" w:rsidRDefault="004D42C0">
      <w:pPr>
        <w:tabs>
          <w:tab w:val="left" w:leader="dot" w:pos="9541"/>
        </w:tabs>
        <w:spacing w:before="72" w:line="236" w:lineRule="exact"/>
        <w:ind w:left="143"/>
        <w:rPr>
          <w:sz w:val="20"/>
        </w:rPr>
      </w:pPr>
      <w:r>
        <w:rPr>
          <w:sz w:val="18"/>
        </w:rPr>
        <w:t xml:space="preserve">Tabulka 1: </w:t>
      </w:r>
      <w:r>
        <w:rPr>
          <w:spacing w:val="-2"/>
          <w:sz w:val="18"/>
        </w:rPr>
        <w:t xml:space="preserve">Historie </w:t>
      </w:r>
      <w:r>
        <w:rPr>
          <w:sz w:val="18"/>
        </w:rPr>
        <w:t>dokumentů</w:t>
      </w:r>
      <w:r>
        <w:rPr>
          <w:sz w:val="18"/>
        </w:rPr>
        <w:tab/>
      </w:r>
      <w:r>
        <w:rPr>
          <w:spacing w:val="-12"/>
          <w:sz w:val="18"/>
        </w:rPr>
        <w:t>2</w:t>
      </w:r>
    </w:p>
    <w:p w14:paraId="01788D10" w14:textId="77777777" w:rsidR="00CD2F2A" w:rsidRDefault="004D42C0">
      <w:pPr>
        <w:tabs>
          <w:tab w:val="left" w:leader="dot" w:pos="9440"/>
        </w:tabs>
        <w:spacing w:line="228" w:lineRule="exact"/>
        <w:ind w:left="143"/>
        <w:rPr>
          <w:sz w:val="20"/>
        </w:rPr>
      </w:pPr>
      <w:r>
        <w:rPr>
          <w:sz w:val="18"/>
        </w:rPr>
        <w:t xml:space="preserve">Tabulka 2: Seznam zkratek a </w:t>
      </w:r>
      <w:r>
        <w:rPr>
          <w:spacing w:val="-2"/>
          <w:sz w:val="18"/>
        </w:rPr>
        <w:t>akronymů</w:t>
      </w:r>
      <w:r>
        <w:rPr>
          <w:sz w:val="18"/>
        </w:rPr>
        <w:tab/>
      </w:r>
      <w:r>
        <w:rPr>
          <w:spacing w:val="-5"/>
          <w:sz w:val="18"/>
        </w:rPr>
        <w:t>17</w:t>
      </w:r>
    </w:p>
    <w:p w14:paraId="08C84F85" w14:textId="77777777" w:rsidR="00CD2F2A" w:rsidRDefault="004D42C0">
      <w:pPr>
        <w:tabs>
          <w:tab w:val="left" w:leader="dot" w:pos="9440"/>
        </w:tabs>
        <w:spacing w:line="228" w:lineRule="exact"/>
        <w:ind w:left="143"/>
        <w:rPr>
          <w:sz w:val="20"/>
        </w:rPr>
      </w:pPr>
      <w:r>
        <w:rPr>
          <w:sz w:val="18"/>
        </w:rPr>
        <w:t xml:space="preserve">Tabulka 3: Platné právní předpisy a </w:t>
      </w:r>
      <w:r>
        <w:rPr>
          <w:spacing w:val="-2"/>
          <w:sz w:val="18"/>
        </w:rPr>
        <w:t>normy</w:t>
      </w:r>
      <w:r>
        <w:rPr>
          <w:sz w:val="18"/>
        </w:rPr>
        <w:tab/>
      </w:r>
      <w:r>
        <w:rPr>
          <w:spacing w:val="-5"/>
          <w:sz w:val="18"/>
        </w:rPr>
        <w:t>18</w:t>
      </w:r>
    </w:p>
    <w:p w14:paraId="079F5758" w14:textId="77777777" w:rsidR="00CD2F2A" w:rsidRDefault="004D42C0">
      <w:pPr>
        <w:tabs>
          <w:tab w:val="left" w:leader="dot" w:pos="9440"/>
        </w:tabs>
        <w:spacing w:line="228" w:lineRule="exact"/>
        <w:ind w:left="143"/>
        <w:rPr>
          <w:sz w:val="20"/>
        </w:rPr>
      </w:pPr>
      <w:r>
        <w:rPr>
          <w:sz w:val="18"/>
        </w:rPr>
        <w:t xml:space="preserve">Tabulka 4: Referenční </w:t>
      </w:r>
      <w:r>
        <w:rPr>
          <w:spacing w:val="-2"/>
          <w:sz w:val="18"/>
        </w:rPr>
        <w:t>dokumenty</w:t>
      </w:r>
      <w:r>
        <w:rPr>
          <w:sz w:val="18"/>
        </w:rPr>
        <w:tab/>
      </w:r>
      <w:r>
        <w:rPr>
          <w:spacing w:val="-5"/>
          <w:sz w:val="18"/>
        </w:rPr>
        <w:t>19</w:t>
      </w:r>
    </w:p>
    <w:p w14:paraId="06E68887" w14:textId="77777777" w:rsidR="00CD2F2A" w:rsidRDefault="004D42C0">
      <w:pPr>
        <w:tabs>
          <w:tab w:val="left" w:leader="dot" w:pos="9440"/>
        </w:tabs>
        <w:spacing w:before="20" w:line="204" w:lineRule="auto"/>
        <w:ind w:left="938" w:right="137" w:hanging="795"/>
        <w:rPr>
          <w:sz w:val="20"/>
        </w:rPr>
      </w:pPr>
      <w:r>
        <w:rPr>
          <w:sz w:val="18"/>
        </w:rPr>
        <w:t xml:space="preserve">Tabulka 5: Další specifické požadavky na železnici, které tento odvětvový systém zohledňuje při definování povoleného rozsahu akreditace nebo </w:t>
      </w:r>
      <w:r>
        <w:rPr>
          <w:spacing w:val="-2"/>
          <w:sz w:val="18"/>
        </w:rPr>
        <w:t xml:space="preserve">uznání </w:t>
      </w:r>
      <w:r>
        <w:rPr>
          <w:sz w:val="18"/>
        </w:rPr>
        <w:t>AsBo</w:t>
      </w:r>
      <w:r>
        <w:rPr>
          <w:sz w:val="18"/>
        </w:rPr>
        <w:tab/>
      </w:r>
      <w:r>
        <w:rPr>
          <w:spacing w:val="-5"/>
          <w:sz w:val="18"/>
        </w:rPr>
        <w:t>29</w:t>
      </w:r>
    </w:p>
    <w:p w14:paraId="55104BB1" w14:textId="77777777" w:rsidR="00CD2F2A" w:rsidRDefault="004D42C0">
      <w:pPr>
        <w:tabs>
          <w:tab w:val="left" w:leader="dot" w:pos="9440"/>
        </w:tabs>
        <w:spacing w:line="227" w:lineRule="exact"/>
        <w:ind w:left="143"/>
        <w:rPr>
          <w:sz w:val="20"/>
        </w:rPr>
      </w:pPr>
      <w:r>
        <w:rPr>
          <w:sz w:val="18"/>
        </w:rPr>
        <w:t xml:space="preserve">Tabulka 6: Minimální úrovně </w:t>
      </w:r>
      <w:r>
        <w:rPr>
          <w:spacing w:val="-2"/>
          <w:sz w:val="18"/>
        </w:rPr>
        <w:t>způsobilosti</w:t>
      </w:r>
      <w:r>
        <w:rPr>
          <w:sz w:val="18"/>
        </w:rPr>
        <w:tab/>
      </w:r>
      <w:r>
        <w:rPr>
          <w:spacing w:val="-5"/>
          <w:sz w:val="18"/>
        </w:rPr>
        <w:t>35</w:t>
      </w:r>
    </w:p>
    <w:p w14:paraId="6D34A0AC" w14:textId="77777777" w:rsidR="00CD2F2A" w:rsidRDefault="004D42C0">
      <w:pPr>
        <w:tabs>
          <w:tab w:val="left" w:leader="dot" w:pos="9440"/>
        </w:tabs>
        <w:spacing w:line="228" w:lineRule="exact"/>
        <w:ind w:left="143"/>
        <w:rPr>
          <w:sz w:val="20"/>
        </w:rPr>
      </w:pPr>
      <w:r>
        <w:rPr>
          <w:sz w:val="18"/>
        </w:rPr>
        <w:t xml:space="preserve">Tabulka 7: Klíčové role/funkce v rámci </w:t>
      </w:r>
      <w:r>
        <w:rPr>
          <w:spacing w:val="-2"/>
          <w:sz w:val="18"/>
        </w:rPr>
        <w:t xml:space="preserve">organizace </w:t>
      </w:r>
      <w:r>
        <w:rPr>
          <w:sz w:val="18"/>
        </w:rPr>
        <w:t>AsBo</w:t>
      </w:r>
      <w:r>
        <w:rPr>
          <w:sz w:val="18"/>
        </w:rPr>
        <w:tab/>
      </w:r>
      <w:r>
        <w:rPr>
          <w:spacing w:val="-5"/>
          <w:sz w:val="18"/>
        </w:rPr>
        <w:t>38</w:t>
      </w:r>
    </w:p>
    <w:p w14:paraId="1704E710" w14:textId="77777777" w:rsidR="00CD2F2A" w:rsidRDefault="004D42C0">
      <w:pPr>
        <w:tabs>
          <w:tab w:val="left" w:leader="dot" w:pos="9440"/>
        </w:tabs>
        <w:spacing w:line="228" w:lineRule="exact"/>
        <w:ind w:left="143"/>
        <w:rPr>
          <w:sz w:val="20"/>
        </w:rPr>
      </w:pPr>
      <w:r>
        <w:rPr>
          <w:sz w:val="18"/>
        </w:rPr>
        <w:t xml:space="preserve">Tabulka 8: Požadavky na znalosti a zkušenosti pro klíčové </w:t>
      </w:r>
      <w:r>
        <w:rPr>
          <w:spacing w:val="-2"/>
          <w:sz w:val="18"/>
        </w:rPr>
        <w:t>role</w:t>
      </w:r>
      <w:r>
        <w:rPr>
          <w:sz w:val="18"/>
        </w:rPr>
        <w:tab/>
      </w:r>
      <w:r>
        <w:rPr>
          <w:spacing w:val="-5"/>
          <w:sz w:val="18"/>
        </w:rPr>
        <w:t>47</w:t>
      </w:r>
    </w:p>
    <w:p w14:paraId="32211EF7" w14:textId="77777777" w:rsidR="00CD2F2A" w:rsidRDefault="004D42C0">
      <w:pPr>
        <w:tabs>
          <w:tab w:val="left" w:leader="dot" w:pos="9440"/>
        </w:tabs>
        <w:spacing w:line="227" w:lineRule="exact"/>
        <w:ind w:left="143"/>
        <w:rPr>
          <w:sz w:val="20"/>
        </w:rPr>
      </w:pPr>
      <w:r>
        <w:rPr>
          <w:sz w:val="18"/>
        </w:rPr>
        <w:t xml:space="preserve">Tabulka 9: Požadavky na dovednosti pro klíčové </w:t>
      </w:r>
      <w:r>
        <w:rPr>
          <w:spacing w:val="-2"/>
          <w:sz w:val="18"/>
        </w:rPr>
        <w:t>role</w:t>
      </w:r>
      <w:r>
        <w:rPr>
          <w:sz w:val="18"/>
        </w:rPr>
        <w:tab/>
      </w:r>
      <w:r>
        <w:rPr>
          <w:spacing w:val="-5"/>
          <w:sz w:val="18"/>
        </w:rPr>
        <w:t>54</w:t>
      </w:r>
    </w:p>
    <w:p w14:paraId="3BADAE84" w14:textId="77777777" w:rsidR="00CD2F2A" w:rsidRDefault="004D42C0">
      <w:pPr>
        <w:tabs>
          <w:tab w:val="left" w:leader="dot" w:pos="9440"/>
        </w:tabs>
        <w:spacing w:line="227" w:lineRule="exact"/>
        <w:ind w:left="143"/>
        <w:rPr>
          <w:sz w:val="20"/>
        </w:rPr>
      </w:pPr>
      <w:r>
        <w:rPr>
          <w:sz w:val="18"/>
        </w:rPr>
        <w:t xml:space="preserve">Tabulka 10: Požadavky na způsobilost v nařízení (EU) č. 402/2013 (CSM </w:t>
      </w:r>
      <w:r>
        <w:rPr>
          <w:spacing w:val="-4"/>
          <w:sz w:val="18"/>
        </w:rPr>
        <w:t>RA).</w:t>
      </w:r>
      <w:r>
        <w:rPr>
          <w:sz w:val="18"/>
        </w:rPr>
        <w:tab/>
      </w:r>
      <w:r>
        <w:rPr>
          <w:spacing w:val="-5"/>
          <w:sz w:val="18"/>
        </w:rPr>
        <w:t>55</w:t>
      </w:r>
    </w:p>
    <w:p w14:paraId="110CCE0E" w14:textId="77777777" w:rsidR="00CD2F2A" w:rsidRDefault="004D42C0">
      <w:pPr>
        <w:tabs>
          <w:tab w:val="left" w:leader="dot" w:pos="9440"/>
        </w:tabs>
        <w:spacing w:line="228" w:lineRule="exact"/>
        <w:ind w:left="143"/>
        <w:rPr>
          <w:sz w:val="20"/>
        </w:rPr>
      </w:pPr>
      <w:r>
        <w:rPr>
          <w:sz w:val="18"/>
        </w:rPr>
        <w:t xml:space="preserve">Tabulka 11: Základní požadavky na kompetence při nezávislém posuzování bezpečnosti pro klíčové </w:t>
      </w:r>
      <w:r>
        <w:rPr>
          <w:spacing w:val="-2"/>
          <w:sz w:val="18"/>
        </w:rPr>
        <w:t>role</w:t>
      </w:r>
      <w:r>
        <w:rPr>
          <w:sz w:val="18"/>
        </w:rPr>
        <w:tab/>
      </w:r>
      <w:r>
        <w:rPr>
          <w:spacing w:val="-5"/>
          <w:sz w:val="18"/>
        </w:rPr>
        <w:t>57</w:t>
      </w:r>
    </w:p>
    <w:p w14:paraId="3349A93B" w14:textId="77777777" w:rsidR="00CD2F2A" w:rsidRDefault="004D42C0">
      <w:pPr>
        <w:tabs>
          <w:tab w:val="left" w:leader="dot" w:pos="9440"/>
        </w:tabs>
        <w:spacing w:line="228" w:lineRule="exact"/>
        <w:ind w:left="143"/>
        <w:rPr>
          <w:sz w:val="20"/>
        </w:rPr>
      </w:pPr>
      <w:r>
        <w:rPr>
          <w:sz w:val="18"/>
        </w:rPr>
        <w:t xml:space="preserve">Tabulka 12: Specifické požadavky na technické a provozní odborné znalosti v porovnání s klíčovými </w:t>
      </w:r>
      <w:r>
        <w:rPr>
          <w:spacing w:val="-2"/>
          <w:sz w:val="18"/>
        </w:rPr>
        <w:t>rolemi</w:t>
      </w:r>
      <w:r>
        <w:rPr>
          <w:sz w:val="18"/>
        </w:rPr>
        <w:tab/>
      </w:r>
      <w:r>
        <w:rPr>
          <w:spacing w:val="-5"/>
          <w:sz w:val="18"/>
        </w:rPr>
        <w:t>64</w:t>
      </w:r>
    </w:p>
    <w:p w14:paraId="2BEE147A" w14:textId="77777777" w:rsidR="00CD2F2A" w:rsidRDefault="004D42C0">
      <w:pPr>
        <w:tabs>
          <w:tab w:val="left" w:leader="dot" w:pos="9440"/>
        </w:tabs>
        <w:spacing w:line="236" w:lineRule="exact"/>
        <w:ind w:left="143"/>
        <w:rPr>
          <w:sz w:val="20"/>
        </w:rPr>
      </w:pPr>
      <w:r>
        <w:rPr>
          <w:sz w:val="18"/>
        </w:rPr>
        <w:t xml:space="preserve">Tabulka 13: Povolený rozsah akreditace nebo </w:t>
      </w:r>
      <w:r>
        <w:rPr>
          <w:spacing w:val="-2"/>
          <w:sz w:val="18"/>
        </w:rPr>
        <w:t xml:space="preserve">uznání </w:t>
      </w:r>
      <w:r>
        <w:rPr>
          <w:sz w:val="18"/>
        </w:rPr>
        <w:t>AsBo</w:t>
      </w:r>
      <w:r>
        <w:rPr>
          <w:sz w:val="18"/>
        </w:rPr>
        <w:tab/>
      </w:r>
      <w:r>
        <w:rPr>
          <w:spacing w:val="-5"/>
          <w:sz w:val="18"/>
        </w:rPr>
        <w:t>74</w:t>
      </w:r>
    </w:p>
    <w:p w14:paraId="67945034" w14:textId="77777777" w:rsidR="00CD2F2A" w:rsidRDefault="00CD2F2A">
      <w:pPr>
        <w:spacing w:line="236" w:lineRule="exact"/>
        <w:rPr>
          <w:sz w:val="20"/>
        </w:rPr>
        <w:sectPr w:rsidR="00CD2F2A">
          <w:pgSz w:w="11910" w:h="16840"/>
          <w:pgMar w:top="1440" w:right="850" w:bottom="980" w:left="1275" w:header="746" w:footer="792" w:gutter="0"/>
          <w:cols w:space="708"/>
        </w:sectPr>
      </w:pPr>
    </w:p>
    <w:p w14:paraId="3FD5CA76" w14:textId="77777777" w:rsidR="00CD2F2A" w:rsidRDefault="00CD2F2A">
      <w:pPr>
        <w:pStyle w:val="Zkladntext"/>
        <w:spacing w:before="48"/>
        <w:rPr>
          <w:sz w:val="24"/>
        </w:rPr>
      </w:pPr>
    </w:p>
    <w:p w14:paraId="07C4D61B" w14:textId="77777777" w:rsidR="00CD2F2A" w:rsidRDefault="004D42C0">
      <w:pPr>
        <w:pStyle w:val="Nadpis6"/>
        <w:numPr>
          <w:ilvl w:val="1"/>
          <w:numId w:val="163"/>
        </w:numPr>
        <w:tabs>
          <w:tab w:val="left" w:pos="851"/>
        </w:tabs>
      </w:pPr>
      <w:bookmarkStart w:id="7" w:name="_bookmark7"/>
      <w:bookmarkEnd w:id="7"/>
      <w:r>
        <w:rPr>
          <w:spacing w:val="-2"/>
          <w:sz w:val="22"/>
        </w:rPr>
        <w:t>Úvod</w:t>
      </w:r>
    </w:p>
    <w:p w14:paraId="255676FE" w14:textId="77777777" w:rsidR="00CD2F2A" w:rsidRDefault="004D42C0">
      <w:pPr>
        <w:pStyle w:val="Odstavecseseznamem"/>
        <w:numPr>
          <w:ilvl w:val="2"/>
          <w:numId w:val="163"/>
        </w:numPr>
        <w:tabs>
          <w:tab w:val="left" w:pos="848"/>
          <w:tab w:val="left" w:pos="851"/>
        </w:tabs>
        <w:spacing w:before="182" w:line="237" w:lineRule="auto"/>
        <w:ind w:right="137"/>
        <w:jc w:val="both"/>
      </w:pPr>
      <w:r>
        <w:rPr>
          <w:sz w:val="20"/>
        </w:rPr>
        <w:t>Podle čl. 13 odst. 1 CSM RA jsou vnitrostátní akreditační orgány a uznávací orgány odpovědné za:</w:t>
      </w:r>
    </w:p>
    <w:p w14:paraId="011FB60F" w14:textId="77777777" w:rsidR="00CD2F2A" w:rsidRDefault="004D42C0">
      <w:pPr>
        <w:pStyle w:val="Odstavecseseznamem"/>
        <w:numPr>
          <w:ilvl w:val="3"/>
          <w:numId w:val="163"/>
        </w:numPr>
        <w:tabs>
          <w:tab w:val="left" w:pos="1273"/>
          <w:tab w:val="left" w:pos="1276"/>
        </w:tabs>
        <w:spacing w:before="121"/>
        <w:ind w:right="134"/>
        <w:jc w:val="both"/>
      </w:pPr>
      <w:r>
        <w:rPr>
          <w:sz w:val="20"/>
        </w:rPr>
        <w:t>stanovení a provádění nezbytných postupů pro hodnocení a dohled nad hodnotícími subjekty (AsBos) definovanými v CSM RA;</w:t>
      </w:r>
    </w:p>
    <w:p w14:paraId="38981160" w14:textId="77777777" w:rsidR="00CD2F2A" w:rsidRDefault="004D42C0">
      <w:pPr>
        <w:pStyle w:val="Odstavecseseznamem"/>
        <w:numPr>
          <w:ilvl w:val="3"/>
          <w:numId w:val="163"/>
        </w:numPr>
        <w:tabs>
          <w:tab w:val="left" w:pos="1273"/>
          <w:tab w:val="left" w:pos="1276"/>
        </w:tabs>
        <w:spacing w:before="1"/>
        <w:ind w:right="134"/>
        <w:jc w:val="both"/>
      </w:pPr>
      <w:r>
        <w:rPr>
          <w:sz w:val="20"/>
        </w:rPr>
        <w:t>registrace těchto asistenčních služeb ve specializované databázi agentury (dosud databáze ERADIS) s jasným uvedením oblasti (oblastí) způsobilosti, pro kterou (které) jsou tyto asistenční služby akreditovány nebo uznány, jak je stanoveno v bodech 2 a 3 přílohy II CSM RA.</w:t>
      </w:r>
    </w:p>
    <w:p w14:paraId="3CDF64FF" w14:textId="77777777" w:rsidR="00CD2F2A" w:rsidRDefault="004D42C0">
      <w:pPr>
        <w:pStyle w:val="Odstavecseseznamem"/>
        <w:numPr>
          <w:ilvl w:val="2"/>
          <w:numId w:val="163"/>
        </w:numPr>
        <w:tabs>
          <w:tab w:val="left" w:pos="848"/>
          <w:tab w:val="left" w:pos="851"/>
        </w:tabs>
        <w:spacing w:before="180"/>
        <w:ind w:right="138"/>
        <w:jc w:val="both"/>
      </w:pPr>
      <w:r>
        <w:rPr>
          <w:sz w:val="20"/>
        </w:rPr>
        <w:t>V této souvislosti, jakož i v EN ISO/IEC 17020, v současném odvětvovém schématu, a pokud je to relevantní pro akreditační/uznávací činnosti:</w:t>
      </w:r>
    </w:p>
    <w:p w14:paraId="613256C3" w14:textId="77777777" w:rsidR="00CD2F2A" w:rsidRDefault="004D42C0">
      <w:pPr>
        <w:pStyle w:val="Odstavecseseznamem"/>
        <w:numPr>
          <w:ilvl w:val="3"/>
          <w:numId w:val="163"/>
        </w:numPr>
        <w:tabs>
          <w:tab w:val="left" w:pos="1273"/>
          <w:tab w:val="left" w:pos="1276"/>
        </w:tabs>
        <w:spacing w:before="121"/>
        <w:ind w:right="136"/>
        <w:jc w:val="both"/>
      </w:pPr>
      <w:r>
        <w:rPr>
          <w:b/>
          <w:sz w:val="20"/>
        </w:rPr>
        <w:t xml:space="preserve">Posuzování </w:t>
      </w:r>
      <w:r>
        <w:rPr>
          <w:sz w:val="20"/>
        </w:rPr>
        <w:t>je proces prováděný vnitrostátním akreditačním orgánem nebo uznávacím orgánem, jehož cílem je ověřit, zda AsBo pro požadovaný rozsah akreditace/uznání splňuje všechny příslušné požadavky stanovené v CSM RA (včetně požadavků uvedených v její příloze II) a dále podrobně popsané v tomto schématu posuzování;</w:t>
      </w:r>
    </w:p>
    <w:p w14:paraId="633765A8" w14:textId="77777777" w:rsidR="00CD2F2A" w:rsidRDefault="004D42C0">
      <w:pPr>
        <w:pStyle w:val="Odstavecseseznamem"/>
        <w:numPr>
          <w:ilvl w:val="3"/>
          <w:numId w:val="163"/>
        </w:numPr>
        <w:tabs>
          <w:tab w:val="left" w:pos="1273"/>
          <w:tab w:val="left" w:pos="1276"/>
        </w:tabs>
        <w:spacing w:before="119"/>
        <w:ind w:right="138"/>
        <w:jc w:val="both"/>
      </w:pPr>
      <w:r>
        <w:rPr>
          <w:b/>
          <w:sz w:val="20"/>
        </w:rPr>
        <w:t xml:space="preserve">Registrace </w:t>
      </w:r>
      <w:r>
        <w:rPr>
          <w:sz w:val="20"/>
        </w:rPr>
        <w:t>je úkon, kterým vnitrostátní akreditační orgán nebo uznávací orgán informuje agenturu a všechny zúčastněné strany na železnici, že AsBo pro požadovaný rozsah akreditace/uznání splňuje všechny platné požadavky uvedené v CSM RA (včetně požadavků uvedených v její příloze II) a dále podrobněji popsané v tomto systému posuzování;</w:t>
      </w:r>
    </w:p>
    <w:p w14:paraId="5F43D0AC" w14:textId="77777777" w:rsidR="00CD2F2A" w:rsidRDefault="004D42C0">
      <w:pPr>
        <w:pStyle w:val="Odstavecseseznamem"/>
        <w:numPr>
          <w:ilvl w:val="3"/>
          <w:numId w:val="163"/>
        </w:numPr>
        <w:tabs>
          <w:tab w:val="left" w:pos="1276"/>
        </w:tabs>
        <w:spacing w:before="121"/>
        <w:ind w:right="137"/>
        <w:jc w:val="both"/>
      </w:pPr>
      <w:r>
        <w:rPr>
          <w:b/>
          <w:sz w:val="20"/>
        </w:rPr>
        <w:t>Dohled</w:t>
      </w:r>
      <w:r>
        <w:rPr>
          <w:i/>
          <w:sz w:val="20"/>
          <w:vertAlign w:val="superscript"/>
        </w:rPr>
        <w:t>(() (1</w:t>
      </w:r>
      <w:r>
        <w:rPr>
          <w:i/>
          <w:spacing w:val="-13"/>
          <w:sz w:val="20"/>
        </w:rPr>
        <w:t>) (</w:t>
      </w:r>
      <w:hyperlink w:anchor="_bookmark12" w:history="1">
        <w:r>
          <w:rPr>
            <w:i/>
            <w:sz w:val="20"/>
            <w:vertAlign w:val="superscript"/>
          </w:rPr>
          <w:t>)</w:t>
        </w:r>
        <w:r>
          <w:rPr>
            <w:i/>
            <w:spacing w:val="-12"/>
            <w:sz w:val="20"/>
          </w:rPr>
          <w:t xml:space="preserve">) </w:t>
        </w:r>
      </w:hyperlink>
      <w:r>
        <w:rPr>
          <w:sz w:val="20"/>
        </w:rPr>
        <w:t>je proces pravidelně prováděný vnitrostátním akreditačním orgánem nebo uznávacím orgánem s cílem ověřit, zda AsBo pro požadovaný rozsah akreditace/uznání trvale splňuje všechny použitelné požadavky stanovené v CSM RA (včetně požadavků uvedených v její příloze II) a dále podrobněji popsané v tomto schématu posuzování.</w:t>
      </w:r>
    </w:p>
    <w:p w14:paraId="47A92CE0" w14:textId="77777777" w:rsidR="00CD2F2A" w:rsidRDefault="00CD2F2A">
      <w:pPr>
        <w:pStyle w:val="Zkladntext"/>
        <w:spacing w:before="160"/>
      </w:pPr>
    </w:p>
    <w:p w14:paraId="402B77C6" w14:textId="77777777" w:rsidR="00CD2F2A" w:rsidRDefault="004D42C0">
      <w:pPr>
        <w:pStyle w:val="Nadpis6"/>
        <w:numPr>
          <w:ilvl w:val="1"/>
          <w:numId w:val="163"/>
        </w:numPr>
        <w:tabs>
          <w:tab w:val="left" w:pos="851"/>
        </w:tabs>
      </w:pPr>
      <w:bookmarkStart w:id="8" w:name="_bookmark8"/>
      <w:bookmarkEnd w:id="8"/>
      <w:r>
        <w:rPr>
          <w:sz w:val="22"/>
        </w:rPr>
        <w:t xml:space="preserve">Struktura </w:t>
      </w:r>
      <w:r>
        <w:rPr>
          <w:spacing w:val="-2"/>
          <w:sz w:val="22"/>
        </w:rPr>
        <w:t>dokumentu</w:t>
      </w:r>
    </w:p>
    <w:p w14:paraId="5E9EBE12" w14:textId="77777777" w:rsidR="00CD2F2A" w:rsidRDefault="004D42C0">
      <w:pPr>
        <w:pStyle w:val="Odstavecseseznamem"/>
        <w:numPr>
          <w:ilvl w:val="2"/>
          <w:numId w:val="163"/>
        </w:numPr>
        <w:tabs>
          <w:tab w:val="left" w:pos="851"/>
        </w:tabs>
        <w:spacing w:before="180"/>
      </w:pPr>
      <w:r>
        <w:rPr>
          <w:sz w:val="20"/>
        </w:rPr>
        <w:t xml:space="preserve">Tento odvětvový program se skládá z následujících dvou </w:t>
      </w:r>
      <w:r>
        <w:rPr>
          <w:spacing w:val="-2"/>
          <w:sz w:val="20"/>
        </w:rPr>
        <w:t>částí:</w:t>
      </w:r>
    </w:p>
    <w:p w14:paraId="0AEE9BE6" w14:textId="77777777" w:rsidR="00CD2F2A" w:rsidRDefault="004D42C0">
      <w:pPr>
        <w:pStyle w:val="Odstavecseseznamem"/>
        <w:numPr>
          <w:ilvl w:val="3"/>
          <w:numId w:val="163"/>
        </w:numPr>
        <w:tabs>
          <w:tab w:val="left" w:pos="1276"/>
        </w:tabs>
        <w:spacing w:before="122"/>
        <w:rPr>
          <w:b/>
          <w:sz w:val="20"/>
        </w:rPr>
      </w:pPr>
      <w:r>
        <w:rPr>
          <w:b/>
          <w:sz w:val="18"/>
        </w:rPr>
        <w:t xml:space="preserve">ČÁST 1: RÁMEC PRO VNITROSTÁTNÍ AKREDITAČNÍ ORGÁN A UZNÁVACÍ </w:t>
      </w:r>
      <w:r>
        <w:rPr>
          <w:b/>
          <w:spacing w:val="-4"/>
          <w:sz w:val="18"/>
        </w:rPr>
        <w:t>ORGÁN</w:t>
      </w:r>
    </w:p>
    <w:p w14:paraId="7EDF747B" w14:textId="77777777" w:rsidR="00CD2F2A" w:rsidRDefault="004D42C0">
      <w:pPr>
        <w:pStyle w:val="Zkladntext"/>
        <w:spacing w:before="119"/>
        <w:ind w:left="1276" w:right="136"/>
        <w:jc w:val="both"/>
      </w:pPr>
      <w:r>
        <w:rPr>
          <w:sz w:val="20"/>
        </w:rPr>
        <w:t>Část 1 představuje zastřešující rámec pro uplatňování požadavků popsaných v části 2. Rovněž specifikuje požadavky, které musí splnit vnitrostátní akreditační orgán a uznávací orgán.</w:t>
      </w:r>
    </w:p>
    <w:p w14:paraId="5D84A026" w14:textId="77777777" w:rsidR="00CD2F2A" w:rsidRDefault="004D42C0">
      <w:pPr>
        <w:pStyle w:val="Odstavecseseznamem"/>
        <w:numPr>
          <w:ilvl w:val="3"/>
          <w:numId w:val="163"/>
        </w:numPr>
        <w:tabs>
          <w:tab w:val="left" w:pos="1274"/>
        </w:tabs>
        <w:spacing w:before="159"/>
        <w:ind w:left="1274" w:hanging="423"/>
        <w:rPr>
          <w:b/>
          <w:sz w:val="20"/>
        </w:rPr>
      </w:pPr>
      <w:r>
        <w:rPr>
          <w:b/>
          <w:sz w:val="18"/>
        </w:rPr>
        <w:t xml:space="preserve">ČÁST 2: POŽADAVKY NA POSUZOVACÍ ORGÁNY </w:t>
      </w:r>
      <w:r>
        <w:rPr>
          <w:b/>
          <w:spacing w:val="-2"/>
          <w:sz w:val="18"/>
        </w:rPr>
        <w:t>(AsBos)</w:t>
      </w:r>
    </w:p>
    <w:p w14:paraId="4400A93F" w14:textId="77777777" w:rsidR="00CD2F2A" w:rsidRDefault="004D42C0">
      <w:pPr>
        <w:pStyle w:val="Zkladntext"/>
        <w:spacing w:before="121"/>
        <w:ind w:left="1276" w:right="132"/>
        <w:jc w:val="both"/>
      </w:pPr>
      <w:r>
        <w:rPr>
          <w:sz w:val="20"/>
        </w:rPr>
        <w:t>Část 2 specifikuje požadavky, které musí AsBos splňovat pro své posouzení a dohled vnitrostátního akreditačního orgánu nebo uznávacího orgánu.</w:t>
      </w:r>
    </w:p>
    <w:p w14:paraId="6869AEC0" w14:textId="77777777" w:rsidR="00CD2F2A" w:rsidRDefault="004D42C0">
      <w:pPr>
        <w:pStyle w:val="Nadpis6"/>
        <w:numPr>
          <w:ilvl w:val="1"/>
          <w:numId w:val="163"/>
        </w:numPr>
        <w:tabs>
          <w:tab w:val="left" w:pos="851"/>
        </w:tabs>
        <w:spacing w:before="161"/>
      </w:pPr>
      <w:bookmarkStart w:id="9" w:name="_bookmark9"/>
      <w:bookmarkStart w:id="10" w:name="_bookmark10"/>
      <w:bookmarkEnd w:id="9"/>
      <w:bookmarkEnd w:id="10"/>
      <w:r>
        <w:rPr>
          <w:sz w:val="22"/>
        </w:rPr>
        <w:t xml:space="preserve">Termíny a </w:t>
      </w:r>
      <w:r>
        <w:rPr>
          <w:spacing w:val="-2"/>
          <w:sz w:val="22"/>
        </w:rPr>
        <w:t>definice</w:t>
      </w:r>
    </w:p>
    <w:p w14:paraId="3961E5ED" w14:textId="77777777" w:rsidR="00CD2F2A" w:rsidRDefault="004D42C0">
      <w:pPr>
        <w:pStyle w:val="Odstavecseseznamem"/>
        <w:numPr>
          <w:ilvl w:val="2"/>
          <w:numId w:val="163"/>
        </w:numPr>
        <w:tabs>
          <w:tab w:val="left" w:pos="848"/>
          <w:tab w:val="left" w:pos="851"/>
        </w:tabs>
        <w:spacing w:before="177"/>
        <w:ind w:right="136"/>
        <w:jc w:val="both"/>
      </w:pPr>
      <w:r>
        <w:rPr>
          <w:sz w:val="20"/>
        </w:rPr>
        <w:t>Pro účely tohoto odvětvového schématu se použijí termíny a definice uvedené v normách CSM RA, EN ISO/IEC 17000, EN ISO/IEC 17011 a EN ISO/IEC 17020. Definice z těchto referenčních dokumentů</w:t>
      </w:r>
      <w:r>
        <w:rPr>
          <w:spacing w:val="-2"/>
          <w:sz w:val="20"/>
        </w:rPr>
        <w:t>,</w:t>
      </w:r>
      <w:r>
        <w:rPr>
          <w:sz w:val="20"/>
        </w:rPr>
        <w:t xml:space="preserve"> které jsou v tomto odvětvovém schématu hojně využívány, jsou připomenuty v následujícím oddíle.</w:t>
      </w:r>
    </w:p>
    <w:p w14:paraId="7BBE7755" w14:textId="77777777" w:rsidR="00CD2F2A" w:rsidRDefault="004D42C0">
      <w:pPr>
        <w:pStyle w:val="Odstavecseseznamem"/>
        <w:numPr>
          <w:ilvl w:val="2"/>
          <w:numId w:val="163"/>
        </w:numPr>
        <w:tabs>
          <w:tab w:val="left" w:pos="848"/>
          <w:tab w:val="left" w:pos="851"/>
        </w:tabs>
        <w:spacing w:before="182"/>
        <w:ind w:right="138"/>
        <w:jc w:val="both"/>
      </w:pPr>
      <w:bookmarkStart w:id="11" w:name="_bookmark11"/>
      <w:bookmarkEnd w:id="11"/>
      <w:r>
        <w:rPr>
          <w:sz w:val="20"/>
        </w:rPr>
        <w:t xml:space="preserve">Kromě těchto standardních definic </w:t>
      </w:r>
      <w:r>
        <w:rPr>
          <w:spacing w:val="-2"/>
          <w:sz w:val="20"/>
        </w:rPr>
        <w:t xml:space="preserve">platí </w:t>
      </w:r>
      <w:r>
        <w:rPr>
          <w:sz w:val="20"/>
        </w:rPr>
        <w:t>také následující definice seřazené podle abecedy</w:t>
      </w:r>
      <w:r>
        <w:rPr>
          <w:spacing w:val="-2"/>
          <w:sz w:val="20"/>
        </w:rPr>
        <w:t>:</w:t>
      </w:r>
    </w:p>
    <w:p w14:paraId="54F4E799" w14:textId="77777777" w:rsidR="00CD2F2A" w:rsidRDefault="004D42C0">
      <w:pPr>
        <w:pStyle w:val="Zkladntext"/>
        <w:spacing w:before="100"/>
        <w:rPr>
          <w:sz w:val="20"/>
        </w:rPr>
      </w:pPr>
      <w:r>
        <w:rPr>
          <w:noProof/>
          <w:sz w:val="20"/>
          <w:lang w:val="cs-CZ" w:eastAsia="cs-CZ"/>
        </w:rPr>
        <mc:AlternateContent>
          <mc:Choice Requires="wps">
            <w:drawing>
              <wp:anchor distT="0" distB="0" distL="0" distR="0" simplePos="0" relativeHeight="251687936" behindDoc="1" locked="0" layoutInCell="1" allowOverlap="1" wp14:anchorId="10F09F0D" wp14:editId="7A1265C0">
                <wp:simplePos x="0" y="0"/>
                <wp:positionH relativeFrom="page">
                  <wp:posOffset>900988</wp:posOffset>
                </wp:positionH>
                <wp:positionV relativeFrom="paragraph">
                  <wp:posOffset>233877</wp:posOffset>
                </wp:positionV>
                <wp:extent cx="1829435" cy="9525"/>
                <wp:effectExtent l="0" t="0" r="0" b="0"/>
                <wp:wrapTopAndBottom/>
                <wp:docPr id="9" name="Graphic 9"/>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D3EFD9" id="Graphic 9" o:spid="_x0000_s1026" style="position:absolute;margin-left:70.95pt;margin-top:18.4pt;width:144.05pt;height:.75pt;z-index:-251628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" path="m1829053,l,,,9143r1829053,l1829053,xe" fillcolor="black" stroked="f">
                <v:path arrowok="t"/>
                <w10:wrap type="topAndBottom" anchorx="page"/>
              </v:shape>
            </w:pict>
          </mc:Fallback>
        </mc:AlternateContent>
      </w:r>
    </w:p>
    <w:p w14:paraId="5265ABD4" w14:textId="77777777" w:rsidR="00CD2F2A" w:rsidRDefault="00CD2F2A">
      <w:pPr>
        <w:pStyle w:val="Zkladntext"/>
        <w:spacing w:before="17"/>
        <w:rPr>
          <w:sz w:val="18"/>
        </w:rPr>
      </w:pPr>
    </w:p>
    <w:p w14:paraId="217DB64A" w14:textId="77777777" w:rsidR="00CD2F2A" w:rsidRDefault="004D42C0">
      <w:pPr>
        <w:pStyle w:val="Odstavecseseznamem"/>
        <w:numPr>
          <w:ilvl w:val="0"/>
          <w:numId w:val="162"/>
        </w:numPr>
        <w:tabs>
          <w:tab w:val="left" w:pos="851"/>
        </w:tabs>
        <w:spacing w:line="254" w:lineRule="auto"/>
        <w:ind w:right="135"/>
        <w:jc w:val="both"/>
        <w:rPr>
          <w:rFonts w:ascii="Times New Roman" w:hAnsi="Times New Roman"/>
          <w:i/>
          <w:position w:val="6"/>
          <w:sz w:val="16"/>
        </w:rPr>
      </w:pPr>
      <w:bookmarkStart w:id="12" w:name="_bookmark12"/>
      <w:bookmarkEnd w:id="12"/>
      <w:r>
        <w:rPr>
          <w:rFonts w:ascii="Times New Roman" w:hAnsi="Times New Roman"/>
          <w:i/>
          <w:w w:val="115"/>
          <w:sz w:val="17"/>
        </w:rPr>
        <w:t>V čl. 11 odst. 1 CSM RA se používá termín "dohled" k provedení požadavků uvedených v čl. 5 odst. 3 nařízení č. 768/2008 a v bodě 7.9.3 normy EN ISO/IEC 17011, pokud jde o monitorování AsBo vnitrostátním akreditačním orgánem nebo uznávacím orgánem.</w:t>
      </w:r>
    </w:p>
    <w:p w14:paraId="6EC6F94A" w14:textId="77777777" w:rsidR="00CD2F2A" w:rsidRDefault="00CD2F2A">
      <w:pPr>
        <w:pStyle w:val="Odstavecseseznamem"/>
        <w:spacing w:line="254" w:lineRule="auto"/>
        <w:jc w:val="both"/>
        <w:rPr>
          <w:rFonts w:ascii="Times New Roman" w:hAnsi="Times New Roman"/>
          <w:i/>
          <w:position w:val="6"/>
          <w:sz w:val="16"/>
        </w:rPr>
        <w:sectPr w:rsidR="00CD2F2A">
          <w:pgSz w:w="11910" w:h="16840"/>
          <w:pgMar w:top="1440" w:right="850" w:bottom="980" w:left="1275" w:header="746" w:footer="792" w:gutter="0"/>
          <w:cols w:space="708"/>
        </w:sectPr>
      </w:pPr>
    </w:p>
    <w:p w14:paraId="625685DD" w14:textId="77777777" w:rsidR="00CD2F2A" w:rsidRDefault="00CD2F2A">
      <w:pPr>
        <w:pStyle w:val="Zkladntext"/>
        <w:spacing w:before="85"/>
        <w:rPr>
          <w:rFonts w:ascii="Times New Roman"/>
          <w:i/>
        </w:rPr>
      </w:pPr>
    </w:p>
    <w:p w14:paraId="2C5A6466" w14:textId="77777777" w:rsidR="00CD2F2A" w:rsidRDefault="004D42C0">
      <w:pPr>
        <w:pStyle w:val="Odstavecseseznamem"/>
        <w:numPr>
          <w:ilvl w:val="1"/>
          <w:numId w:val="162"/>
        </w:numPr>
        <w:tabs>
          <w:tab w:val="left" w:pos="1274"/>
          <w:tab w:val="left" w:pos="1279"/>
        </w:tabs>
        <w:ind w:right="134" w:hanging="428"/>
        <w:jc w:val="both"/>
      </w:pPr>
      <w:bookmarkStart w:id="13" w:name="_bookmark13"/>
      <w:bookmarkEnd w:id="13"/>
      <w:r>
        <w:rPr>
          <w:sz w:val="20"/>
        </w:rPr>
        <w:t>"žadatel": pokud jde o povolení železničního vozidla, termín "navrhovatel" z nařízení (EU) č. 402/2013 o CSM RA odpovídá termínu "žadatel" použitému v nařízení 2018/545 o povoleních pro železniční vozidla;</w:t>
      </w:r>
    </w:p>
    <w:p w14:paraId="22CA7339" w14:textId="77777777" w:rsidR="00CD2F2A" w:rsidRDefault="004D42C0">
      <w:pPr>
        <w:pStyle w:val="Odstavecseseznamem"/>
        <w:numPr>
          <w:ilvl w:val="1"/>
          <w:numId w:val="162"/>
        </w:numPr>
        <w:tabs>
          <w:tab w:val="left" w:pos="1274"/>
          <w:tab w:val="left" w:pos="1279"/>
        </w:tabs>
        <w:spacing w:before="241"/>
        <w:ind w:right="140" w:hanging="428"/>
        <w:jc w:val="both"/>
      </w:pPr>
      <w:r>
        <w:rPr>
          <w:sz w:val="20"/>
        </w:rPr>
        <w:t xml:space="preserve">V CSM RA se termíny "assessment" a "assessor" používají pro označení </w:t>
      </w:r>
      <w:r>
        <w:rPr>
          <w:spacing w:val="-1"/>
          <w:sz w:val="20"/>
        </w:rPr>
        <w:t xml:space="preserve">termínů </w:t>
      </w:r>
      <w:r>
        <w:rPr>
          <w:sz w:val="20"/>
        </w:rPr>
        <w:t xml:space="preserve">"inspection" a "inspector" normy </w:t>
      </w:r>
      <w:r>
        <w:rPr>
          <w:sz w:val="18"/>
        </w:rPr>
        <w:t xml:space="preserve">EN </w:t>
      </w:r>
      <w:r>
        <w:rPr>
          <w:sz w:val="20"/>
        </w:rPr>
        <w:t>ISO/IEC 17020.</w:t>
      </w:r>
    </w:p>
    <w:p w14:paraId="4BB32733" w14:textId="77777777" w:rsidR="00CD2F2A" w:rsidRDefault="004D42C0">
      <w:pPr>
        <w:spacing w:before="121"/>
        <w:ind w:left="2128" w:right="136" w:hanging="852"/>
        <w:jc w:val="both"/>
        <w:rPr>
          <w:i/>
        </w:rPr>
      </w:pPr>
      <w:r>
        <w:rPr>
          <w:i/>
          <w:sz w:val="20"/>
        </w:rPr>
        <w:t>POZNÁMKA 1</w:t>
      </w:r>
      <w:r>
        <w:rPr>
          <w:sz w:val="20"/>
        </w:rPr>
        <w:t xml:space="preserve">: </w:t>
      </w:r>
      <w:r>
        <w:rPr>
          <w:i/>
          <w:sz w:val="20"/>
        </w:rPr>
        <w:t>Pro účely části 2 tohoto odvětvového schématu mají tyto dvě terminologie naprosto stejný význam a lze je používat zaměnitelně;</w:t>
      </w:r>
    </w:p>
    <w:p w14:paraId="32F3B309" w14:textId="77777777" w:rsidR="00CD2F2A" w:rsidRDefault="004D42C0">
      <w:pPr>
        <w:pStyle w:val="Odstavecseseznamem"/>
        <w:numPr>
          <w:ilvl w:val="1"/>
          <w:numId w:val="162"/>
        </w:numPr>
        <w:tabs>
          <w:tab w:val="left" w:pos="1274"/>
          <w:tab w:val="left" w:pos="1279"/>
        </w:tabs>
        <w:spacing w:before="240"/>
        <w:ind w:right="135" w:hanging="428"/>
        <w:jc w:val="both"/>
      </w:pPr>
      <w:r>
        <w:rPr>
          <w:sz w:val="20"/>
        </w:rPr>
        <w:t>"Posuzovatel" je osoba pověřená organizací AsBo, aby v rámci týmu pro posuzování provedla nezávislé posouzení opatření, která navrhovatel zavedl ke splnění požadavků vyplývajících z uplatňování procesu řízení rizik definovaného v příloze I CSM RA;</w:t>
      </w:r>
    </w:p>
    <w:p w14:paraId="4A281C23" w14:textId="77777777" w:rsidR="00CD2F2A" w:rsidRDefault="004D42C0">
      <w:pPr>
        <w:spacing w:before="119"/>
        <w:ind w:left="1276" w:right="134" w:firstLine="12"/>
        <w:jc w:val="both"/>
      </w:pPr>
      <w:r>
        <w:rPr>
          <w:sz w:val="20"/>
        </w:rPr>
        <w:t>[</w:t>
      </w:r>
      <w:r>
        <w:rPr>
          <w:i/>
          <w:sz w:val="20"/>
        </w:rPr>
        <w:t xml:space="preserve">Zdroj: </w:t>
      </w:r>
      <w:r>
        <w:rPr>
          <w:sz w:val="20"/>
        </w:rPr>
        <w:t xml:space="preserve">definice </w:t>
      </w:r>
      <w:r>
        <w:rPr>
          <w:i/>
          <w:sz w:val="20"/>
        </w:rPr>
        <w:t xml:space="preserve">3.30 v EN ISO/IEC </w:t>
      </w:r>
      <w:r>
        <w:rPr>
          <w:sz w:val="20"/>
        </w:rPr>
        <w:t>17011</w:t>
      </w:r>
      <w:r>
        <w:rPr>
          <w:i/>
          <w:sz w:val="20"/>
        </w:rPr>
        <w:t>:2017 upravená pro účely části 2 tohoto odvětvového schématu</w:t>
      </w:r>
      <w:r>
        <w:rPr>
          <w:sz w:val="20"/>
        </w:rPr>
        <w:t>]</w:t>
      </w:r>
    </w:p>
    <w:p w14:paraId="7FCC4992" w14:textId="77777777" w:rsidR="00CD2F2A" w:rsidRDefault="004D42C0">
      <w:pPr>
        <w:spacing w:before="121"/>
        <w:ind w:left="1276"/>
        <w:jc w:val="both"/>
        <w:rPr>
          <w:i/>
        </w:rPr>
      </w:pPr>
      <w:r>
        <w:rPr>
          <w:i/>
          <w:sz w:val="20"/>
        </w:rPr>
        <w:t xml:space="preserve">POZNÁMKA 1: "Hodnotitel" je inspektor ve smyslu </w:t>
      </w:r>
      <w:r>
        <w:rPr>
          <w:i/>
          <w:spacing w:val="-2"/>
          <w:sz w:val="20"/>
        </w:rPr>
        <w:t xml:space="preserve">normy </w:t>
      </w:r>
      <w:r>
        <w:rPr>
          <w:i/>
          <w:sz w:val="20"/>
        </w:rPr>
        <w:t>EN ISO/IEC 17020</w:t>
      </w:r>
      <w:r>
        <w:rPr>
          <w:i/>
          <w:spacing w:val="-2"/>
          <w:sz w:val="20"/>
        </w:rPr>
        <w:t>.</w:t>
      </w:r>
    </w:p>
    <w:p w14:paraId="5B2F6497" w14:textId="77777777" w:rsidR="00CD2F2A" w:rsidRDefault="004D42C0">
      <w:pPr>
        <w:pStyle w:val="Odstavecseseznamem"/>
        <w:numPr>
          <w:ilvl w:val="1"/>
          <w:numId w:val="162"/>
        </w:numPr>
        <w:tabs>
          <w:tab w:val="left" w:pos="1130"/>
        </w:tabs>
        <w:spacing w:before="240"/>
        <w:ind w:left="1130" w:hanging="423"/>
        <w:jc w:val="center"/>
      </w:pPr>
      <w:r>
        <w:rPr>
          <w:sz w:val="20"/>
        </w:rPr>
        <w:t xml:space="preserve">"bakalářský titul" je stupeň vzdělání, který odpovídá ukončenému vysokoškolskému </w:t>
      </w:r>
      <w:r>
        <w:rPr>
          <w:spacing w:val="-2"/>
          <w:sz w:val="20"/>
        </w:rPr>
        <w:t>studiu,</w:t>
      </w:r>
    </w:p>
    <w:p w14:paraId="4432ED1E" w14:textId="77777777" w:rsidR="00CD2F2A" w:rsidRDefault="004D42C0">
      <w:pPr>
        <w:pStyle w:val="Zkladntext"/>
        <w:ind w:left="894" w:right="92"/>
        <w:jc w:val="center"/>
      </w:pPr>
      <w:r>
        <w:rPr>
          <w:sz w:val="20"/>
        </w:rPr>
        <w:t xml:space="preserve">doložené diplomem, pokud je běžná doba vysokoškolského vzdělání 3 roky nebo </w:t>
      </w:r>
      <w:r>
        <w:rPr>
          <w:spacing w:val="-2"/>
          <w:sz w:val="20"/>
        </w:rPr>
        <w:t>více;</w:t>
      </w:r>
    </w:p>
    <w:p w14:paraId="70BF5FD4" w14:textId="77777777" w:rsidR="00CD2F2A" w:rsidRDefault="004D42C0">
      <w:pPr>
        <w:pStyle w:val="Odstavecseseznamem"/>
        <w:numPr>
          <w:ilvl w:val="1"/>
          <w:numId w:val="162"/>
        </w:numPr>
        <w:tabs>
          <w:tab w:val="left" w:pos="1274"/>
          <w:tab w:val="left" w:pos="1279"/>
        </w:tabs>
        <w:spacing w:before="241"/>
        <w:ind w:right="134" w:hanging="428"/>
        <w:jc w:val="both"/>
      </w:pPr>
      <w:r>
        <w:rPr>
          <w:sz w:val="20"/>
        </w:rPr>
        <w:t>"změnou železničního systému" se rozumí změna zařízení, postupů, procesů, organizace, personálního obsazení nebo rozhraní s jakýmkoli železničním subjektem nebo subsystémem, která může ovlivnit bezpečnost provozování, řízení a/nebo údržby železniční dopravy. Změna může být technické, provozní nebo organizační povahy, nebo dokonce kombinace dvou či tří z těchto prvků;</w:t>
      </w:r>
    </w:p>
    <w:p w14:paraId="78CC303D" w14:textId="77777777" w:rsidR="00CD2F2A" w:rsidRDefault="004D42C0">
      <w:pPr>
        <w:spacing w:before="118"/>
        <w:ind w:left="1288"/>
        <w:jc w:val="both"/>
      </w:pPr>
      <w:r>
        <w:rPr>
          <w:sz w:val="20"/>
        </w:rPr>
        <w:t>[</w:t>
      </w:r>
      <w:r>
        <w:rPr>
          <w:i/>
          <w:sz w:val="20"/>
        </w:rPr>
        <w:t xml:space="preserve">Zdroj: 4. bod odůvodnění a čl. 2 odst. 1 nařízení </w:t>
      </w:r>
      <w:r>
        <w:rPr>
          <w:i/>
          <w:spacing w:val="-5"/>
          <w:sz w:val="20"/>
        </w:rPr>
        <w:t xml:space="preserve">o </w:t>
      </w:r>
      <w:r>
        <w:rPr>
          <w:i/>
          <w:sz w:val="20"/>
        </w:rPr>
        <w:t xml:space="preserve">společném postupu </w:t>
      </w:r>
      <w:r>
        <w:rPr>
          <w:i/>
          <w:spacing w:val="-5"/>
          <w:sz w:val="20"/>
        </w:rPr>
        <w:t xml:space="preserve">při řešení </w:t>
      </w:r>
      <w:r>
        <w:rPr>
          <w:i/>
          <w:sz w:val="20"/>
        </w:rPr>
        <w:t>sporů</w:t>
      </w:r>
      <w:r>
        <w:rPr>
          <w:spacing w:val="-5"/>
          <w:sz w:val="20"/>
        </w:rPr>
        <w:t>].</w:t>
      </w:r>
    </w:p>
    <w:p w14:paraId="4C638779" w14:textId="77777777" w:rsidR="00CD2F2A" w:rsidRDefault="004D42C0">
      <w:pPr>
        <w:pStyle w:val="Odstavecseseznamem"/>
        <w:numPr>
          <w:ilvl w:val="1"/>
          <w:numId w:val="162"/>
        </w:numPr>
        <w:tabs>
          <w:tab w:val="left" w:pos="1274"/>
        </w:tabs>
        <w:spacing w:before="241"/>
        <w:ind w:left="1274" w:hanging="423"/>
        <w:jc w:val="both"/>
      </w:pPr>
      <w:bookmarkStart w:id="14" w:name="_bookmark14"/>
      <w:bookmarkEnd w:id="14"/>
      <w:r>
        <w:rPr>
          <w:sz w:val="20"/>
        </w:rPr>
        <w:t xml:space="preserve">"klient" je osoba nebo organizace, která AsBo žádá o kontrolu </w:t>
      </w:r>
      <w:r>
        <w:rPr>
          <w:spacing w:val="-2"/>
          <w:sz w:val="20"/>
        </w:rPr>
        <w:t>objektu;</w:t>
      </w:r>
    </w:p>
    <w:p w14:paraId="21511BC7" w14:textId="77777777" w:rsidR="00CD2F2A" w:rsidRDefault="004D42C0">
      <w:pPr>
        <w:spacing w:before="120"/>
        <w:ind w:left="2128" w:right="136" w:hanging="852"/>
        <w:jc w:val="both"/>
        <w:rPr>
          <w:i/>
        </w:rPr>
      </w:pPr>
      <w:bookmarkStart w:id="15" w:name="_bookmark15"/>
      <w:bookmarkEnd w:id="15"/>
      <w:r>
        <w:rPr>
          <w:i/>
          <w:sz w:val="20"/>
        </w:rPr>
        <w:t>POZNÁMKA 1: Je možné, že jiná organizace než navrhovatel, která je odpovědná za provádění CSM RA, uzavře s AsBo smlouvu o provádění kontrolních činností týkajících se činností navrhovatele v oblasti řízení rizik. V takovém případě neexistuje žádná smlouva mezi AsBo a navrhovatelem.</w:t>
      </w:r>
    </w:p>
    <w:p w14:paraId="3FA36D92" w14:textId="77777777" w:rsidR="00CD2F2A" w:rsidRDefault="004D42C0">
      <w:pPr>
        <w:spacing w:before="121"/>
        <w:ind w:left="1276" w:right="404" w:firstLine="12"/>
        <w:jc w:val="both"/>
      </w:pPr>
      <w:r>
        <w:rPr>
          <w:sz w:val="20"/>
        </w:rPr>
        <w:t>[</w:t>
      </w:r>
      <w:r>
        <w:rPr>
          <w:i/>
          <w:sz w:val="20"/>
        </w:rPr>
        <w:t>Zdroj: definice 3.7 v EN ISO/IEC 17020:2025 upravená pro kontext CSM RA a současného odvětvového schématu</w:t>
      </w:r>
      <w:r>
        <w:rPr>
          <w:sz w:val="20"/>
        </w:rPr>
        <w:t>]</w:t>
      </w:r>
    </w:p>
    <w:p w14:paraId="7BAF506E" w14:textId="77777777" w:rsidR="00CD2F2A" w:rsidRDefault="004D42C0">
      <w:pPr>
        <w:pStyle w:val="Odstavecseseznamem"/>
        <w:numPr>
          <w:ilvl w:val="1"/>
          <w:numId w:val="162"/>
        </w:numPr>
        <w:tabs>
          <w:tab w:val="left" w:pos="1274"/>
          <w:tab w:val="left" w:pos="1279"/>
        </w:tabs>
        <w:spacing w:before="241"/>
        <w:ind w:right="137" w:hanging="428"/>
        <w:jc w:val="both"/>
      </w:pPr>
      <w:bookmarkStart w:id="16" w:name="_bookmark16"/>
      <w:bookmarkEnd w:id="16"/>
      <w:r>
        <w:rPr>
          <w:sz w:val="20"/>
        </w:rPr>
        <w:t xml:space="preserve">"způsobilost" je kombinace znalostí, dovedností a praktických zkušeností, které má osoba, tým osob nebo organizace k tomu, aby byla schopna </w:t>
      </w:r>
      <w:r>
        <w:rPr>
          <w:spacing w:val="-2"/>
          <w:sz w:val="20"/>
        </w:rPr>
        <w:t xml:space="preserve">řádně </w:t>
      </w:r>
      <w:r>
        <w:rPr>
          <w:sz w:val="20"/>
        </w:rPr>
        <w:t>vykonávat daný úkol;</w:t>
      </w:r>
    </w:p>
    <w:p w14:paraId="0FAD765D" w14:textId="77777777" w:rsidR="00CD2F2A" w:rsidRDefault="004D42C0">
      <w:pPr>
        <w:pStyle w:val="Odstavecseseznamem"/>
        <w:numPr>
          <w:ilvl w:val="1"/>
          <w:numId w:val="162"/>
        </w:numPr>
        <w:tabs>
          <w:tab w:val="left" w:pos="1274"/>
        </w:tabs>
        <w:spacing w:before="238"/>
        <w:ind w:left="1274" w:hanging="423"/>
        <w:jc w:val="both"/>
      </w:pPr>
      <w:r>
        <w:rPr>
          <w:sz w:val="20"/>
        </w:rPr>
        <w:t xml:space="preserve">"pověření" jsou předchozí úspěchy, vzdělání a obecné zázemí osoby, </w:t>
      </w:r>
      <w:r>
        <w:rPr>
          <w:spacing w:val="-2"/>
          <w:sz w:val="20"/>
        </w:rPr>
        <w:t>která</w:t>
      </w:r>
    </w:p>
    <w:p w14:paraId="0CA27E91" w14:textId="77777777" w:rsidR="00CD2F2A" w:rsidRDefault="004D42C0">
      <w:pPr>
        <w:pStyle w:val="Zkladntext"/>
        <w:ind w:left="1279"/>
        <w:jc w:val="both"/>
      </w:pPr>
      <w:r>
        <w:rPr>
          <w:sz w:val="20"/>
        </w:rPr>
        <w:t xml:space="preserve">označují, že daná osoba je kvalifikovaná k provádění daného úkolu (tj. k </w:t>
      </w:r>
      <w:r>
        <w:rPr>
          <w:spacing w:val="-2"/>
          <w:sz w:val="20"/>
        </w:rPr>
        <w:t xml:space="preserve">tomu, aby něco </w:t>
      </w:r>
      <w:r>
        <w:rPr>
          <w:sz w:val="20"/>
        </w:rPr>
        <w:t>dělala)</w:t>
      </w:r>
      <w:r>
        <w:rPr>
          <w:spacing w:val="-2"/>
          <w:sz w:val="20"/>
        </w:rPr>
        <w:t>;</w:t>
      </w:r>
    </w:p>
    <w:p w14:paraId="50DE3DAB" w14:textId="77777777" w:rsidR="00CD2F2A" w:rsidRDefault="004D42C0">
      <w:pPr>
        <w:pStyle w:val="Odstavecseseznamem"/>
        <w:numPr>
          <w:ilvl w:val="1"/>
          <w:numId w:val="162"/>
        </w:numPr>
        <w:tabs>
          <w:tab w:val="left" w:pos="1274"/>
          <w:tab w:val="left" w:pos="1279"/>
        </w:tabs>
        <w:spacing w:before="241"/>
        <w:ind w:right="135" w:hanging="428"/>
        <w:jc w:val="both"/>
      </w:pPr>
      <w:r>
        <w:rPr>
          <w:sz w:val="20"/>
        </w:rPr>
        <w:t>"kybernetická bezpečnost" v železničních aplikacích je soubor činností a opatření přijatých s cílem identifikovat neoprávněný přístup nebo kybernetický útok, který by mohl vést k nehodě, nebezpečné situaci nebo zhoršení výkonnosti železniční aplikace, chránit před ním, odhalit jej, reagovat na něj a zotavit se z něj;</w:t>
      </w:r>
    </w:p>
    <w:p w14:paraId="78F09D6A" w14:textId="77777777" w:rsidR="00CD2F2A" w:rsidRDefault="004D42C0">
      <w:pPr>
        <w:spacing w:before="121"/>
        <w:ind w:left="1288"/>
        <w:jc w:val="both"/>
      </w:pPr>
      <w:r>
        <w:rPr>
          <w:sz w:val="20"/>
        </w:rPr>
        <w:t>[</w:t>
      </w:r>
      <w:r>
        <w:rPr>
          <w:i/>
          <w:sz w:val="20"/>
        </w:rPr>
        <w:t xml:space="preserve">Zdroj: </w:t>
      </w:r>
      <w:r>
        <w:rPr>
          <w:sz w:val="20"/>
        </w:rPr>
        <w:t xml:space="preserve">definice </w:t>
      </w:r>
      <w:r>
        <w:rPr>
          <w:i/>
          <w:sz w:val="20"/>
        </w:rPr>
        <w:t xml:space="preserve">3.1.32 v CLC-TS </w:t>
      </w:r>
      <w:r>
        <w:rPr>
          <w:i/>
          <w:spacing w:val="-2"/>
          <w:sz w:val="20"/>
        </w:rPr>
        <w:t>50701:2023</w:t>
      </w:r>
      <w:r>
        <w:rPr>
          <w:spacing w:val="-2"/>
          <w:sz w:val="20"/>
        </w:rPr>
        <w:t>]</w:t>
      </w:r>
    </w:p>
    <w:p w14:paraId="41D3D29C" w14:textId="77777777" w:rsidR="00CD2F2A" w:rsidRDefault="004D42C0">
      <w:pPr>
        <w:pStyle w:val="Odstavecseseznamem"/>
        <w:numPr>
          <w:ilvl w:val="1"/>
          <w:numId w:val="162"/>
        </w:numPr>
        <w:tabs>
          <w:tab w:val="left" w:pos="1273"/>
        </w:tabs>
        <w:spacing w:before="240" w:line="267" w:lineRule="exact"/>
        <w:ind w:left="1273" w:hanging="422"/>
        <w:jc w:val="both"/>
      </w:pPr>
      <w:r>
        <w:rPr>
          <w:sz w:val="20"/>
        </w:rPr>
        <w:t xml:space="preserve">"Zástupce technického manažera" je osoba, která zastupuje </w:t>
      </w:r>
      <w:r>
        <w:rPr>
          <w:spacing w:val="-2"/>
          <w:sz w:val="20"/>
        </w:rPr>
        <w:t xml:space="preserve">technického </w:t>
      </w:r>
      <w:r>
        <w:rPr>
          <w:sz w:val="20"/>
        </w:rPr>
        <w:t>manažera v jeho nepřítomnosti.</w:t>
      </w:r>
    </w:p>
    <w:p w14:paraId="7643821C" w14:textId="77777777" w:rsidR="00CD2F2A" w:rsidRDefault="004D42C0">
      <w:pPr>
        <w:pStyle w:val="Zkladntext"/>
        <w:spacing w:line="267" w:lineRule="exact"/>
        <w:ind w:left="1279"/>
        <w:jc w:val="both"/>
      </w:pPr>
      <w:r>
        <w:rPr>
          <w:sz w:val="20"/>
        </w:rPr>
        <w:t xml:space="preserve">Manažer odpovědný za průběžné kontrolní </w:t>
      </w:r>
      <w:r>
        <w:rPr>
          <w:spacing w:val="-2"/>
          <w:sz w:val="20"/>
        </w:rPr>
        <w:t>činnosti;</w:t>
      </w:r>
    </w:p>
    <w:p w14:paraId="16E36B67" w14:textId="77777777" w:rsidR="00CD2F2A" w:rsidRDefault="00CD2F2A">
      <w:pPr>
        <w:pStyle w:val="Zkladntext"/>
        <w:spacing w:line="267" w:lineRule="exact"/>
        <w:jc w:val="both"/>
        <w:sectPr w:rsidR="00CD2F2A">
          <w:pgSz w:w="11910" w:h="16840"/>
          <w:pgMar w:top="1440" w:right="850" w:bottom="980" w:left="1275" w:header="746" w:footer="792" w:gutter="0"/>
          <w:cols w:space="708"/>
        </w:sectPr>
      </w:pPr>
    </w:p>
    <w:p w14:paraId="2D9C1261" w14:textId="77777777" w:rsidR="00CD2F2A" w:rsidRDefault="00CD2F2A">
      <w:pPr>
        <w:pStyle w:val="Zkladntext"/>
        <w:spacing w:before="70"/>
      </w:pPr>
    </w:p>
    <w:p w14:paraId="5779E369" w14:textId="77777777" w:rsidR="00CD2F2A" w:rsidRDefault="004D42C0">
      <w:pPr>
        <w:ind w:left="1288"/>
        <w:jc w:val="both"/>
      </w:pPr>
      <w:r>
        <w:rPr>
          <w:sz w:val="20"/>
        </w:rPr>
        <w:t>[</w:t>
      </w:r>
      <w:r>
        <w:rPr>
          <w:i/>
          <w:sz w:val="20"/>
        </w:rPr>
        <w:t xml:space="preserve">Zdroj: </w:t>
      </w:r>
      <w:r>
        <w:rPr>
          <w:sz w:val="20"/>
        </w:rPr>
        <w:t xml:space="preserve">bod </w:t>
      </w:r>
      <w:r>
        <w:rPr>
          <w:i/>
          <w:sz w:val="20"/>
        </w:rPr>
        <w:t xml:space="preserve">5.2.6 normy EN ISO/IEC </w:t>
      </w:r>
      <w:r>
        <w:rPr>
          <w:i/>
          <w:spacing w:val="-2"/>
          <w:sz w:val="20"/>
        </w:rPr>
        <w:t>17020:2012</w:t>
      </w:r>
      <w:r>
        <w:rPr>
          <w:spacing w:val="-2"/>
          <w:sz w:val="20"/>
        </w:rPr>
        <w:t>]</w:t>
      </w:r>
    </w:p>
    <w:p w14:paraId="7A161A9E" w14:textId="77777777" w:rsidR="00CD2F2A" w:rsidRDefault="004D42C0">
      <w:pPr>
        <w:pStyle w:val="Odstavecseseznamem"/>
        <w:numPr>
          <w:ilvl w:val="1"/>
          <w:numId w:val="162"/>
        </w:numPr>
        <w:tabs>
          <w:tab w:val="left" w:pos="1273"/>
          <w:tab w:val="left" w:pos="1279"/>
        </w:tabs>
        <w:spacing w:before="240"/>
        <w:ind w:right="137" w:hanging="428"/>
        <w:jc w:val="both"/>
      </w:pPr>
      <w:r>
        <w:rPr>
          <w:sz w:val="20"/>
        </w:rPr>
        <w:t>"vzdělání" jsou tituly, diplomy, osvědčení, profesní tituly atd., které osoba získala v rámci denního, dálkového nebo soukromého studia, ať už byly uděleny v domovské zemi nebo v zahraničí, ať už byly uděleny vzdělávacími orgány nebo zvláštními zkušebními orgány. Pojem "kvalifikace" je synonymem pro "pověření";</w:t>
      </w:r>
    </w:p>
    <w:p w14:paraId="3D0819AF" w14:textId="77777777" w:rsidR="00CD2F2A" w:rsidRDefault="004D42C0">
      <w:pPr>
        <w:pStyle w:val="Odstavecseseznamem"/>
        <w:numPr>
          <w:ilvl w:val="1"/>
          <w:numId w:val="162"/>
        </w:numPr>
        <w:tabs>
          <w:tab w:val="left" w:pos="1273"/>
          <w:tab w:val="left" w:pos="1279"/>
        </w:tabs>
        <w:spacing w:before="241"/>
        <w:ind w:right="137" w:hanging="428"/>
        <w:jc w:val="both"/>
      </w:pPr>
      <w:bookmarkStart w:id="17" w:name="_bookmark17"/>
      <w:bookmarkEnd w:id="17"/>
      <w:r>
        <w:rPr>
          <w:sz w:val="20"/>
        </w:rPr>
        <w:t>"zkušenost" je doba strávená prací v oboru. Nelze ji urychlit, protože vyžaduje prožití dané oblasti/oboru, aby se nashromáždily znalosti nebo dovednosti něco dělat (hodně);</w:t>
      </w:r>
    </w:p>
    <w:p w14:paraId="7ACE12D5" w14:textId="77777777" w:rsidR="00CD2F2A" w:rsidRDefault="004D42C0">
      <w:pPr>
        <w:pStyle w:val="Odstavecseseznamem"/>
        <w:numPr>
          <w:ilvl w:val="1"/>
          <w:numId w:val="162"/>
        </w:numPr>
        <w:tabs>
          <w:tab w:val="left" w:pos="1273"/>
          <w:tab w:val="left" w:pos="1279"/>
        </w:tabs>
        <w:spacing w:before="241"/>
        <w:ind w:right="136" w:hanging="428"/>
        <w:jc w:val="both"/>
      </w:pPr>
      <w:bookmarkStart w:id="18" w:name="_bookmark18"/>
      <w:bookmarkEnd w:id="18"/>
      <w:r>
        <w:rPr>
          <w:sz w:val="20"/>
        </w:rPr>
        <w:t xml:space="preserve">"odbornost" je dovednost, znalost a pokrok získaný při práci v určitém oboru a při správném postupu. Zkušenosti jsou pro získání odbornosti nezbytné, ale samy o sobě nestačí. Odkazuje na </w:t>
      </w:r>
      <w:r>
        <w:rPr>
          <w:spacing w:val="-1"/>
          <w:sz w:val="20"/>
        </w:rPr>
        <w:t xml:space="preserve">zvládnutí </w:t>
      </w:r>
      <w:r>
        <w:rPr>
          <w:sz w:val="20"/>
        </w:rPr>
        <w:t xml:space="preserve">dobrého výkonu </w:t>
      </w:r>
      <w:r>
        <w:rPr>
          <w:spacing w:val="-2"/>
          <w:sz w:val="20"/>
        </w:rPr>
        <w:t xml:space="preserve">v </w:t>
      </w:r>
      <w:r>
        <w:rPr>
          <w:sz w:val="20"/>
        </w:rPr>
        <w:t>určitém předmětu, oboru nebo dovednosti a označuje hluboké a komplexní porozumění, kompetenci a autoritu v dané oblasti/oboru;</w:t>
      </w:r>
    </w:p>
    <w:p w14:paraId="4EB5616D" w14:textId="77777777" w:rsidR="00CD2F2A" w:rsidRDefault="004D42C0">
      <w:pPr>
        <w:pStyle w:val="Odstavecseseznamem"/>
        <w:numPr>
          <w:ilvl w:val="1"/>
          <w:numId w:val="162"/>
        </w:numPr>
        <w:tabs>
          <w:tab w:val="left" w:pos="1273"/>
        </w:tabs>
        <w:spacing w:before="239"/>
        <w:ind w:left="1273" w:hanging="422"/>
        <w:jc w:val="both"/>
      </w:pPr>
      <w:bookmarkStart w:id="19" w:name="_bookmark19"/>
      <w:bookmarkEnd w:id="19"/>
      <w:r>
        <w:rPr>
          <w:sz w:val="20"/>
        </w:rPr>
        <w:t xml:space="preserve">"oborem" se rozumí určitý obor, odvětví studia nebo oblast </w:t>
      </w:r>
      <w:r>
        <w:rPr>
          <w:spacing w:val="-2"/>
          <w:sz w:val="20"/>
        </w:rPr>
        <w:t>činnosti.</w:t>
      </w:r>
    </w:p>
    <w:p w14:paraId="1F6769BE" w14:textId="77777777" w:rsidR="00CD2F2A" w:rsidRDefault="004D42C0">
      <w:pPr>
        <w:spacing w:before="120"/>
        <w:ind w:left="2128" w:right="136" w:hanging="852"/>
        <w:jc w:val="both"/>
        <w:rPr>
          <w:i/>
        </w:rPr>
      </w:pPr>
      <w:r>
        <w:rPr>
          <w:i/>
          <w:sz w:val="20"/>
        </w:rPr>
        <w:t>POZNÁMKA 1: Pro účely části 2 tohoto odvětvového schématu označuje tento pojem obor odborné činnosti osoby. Vzhledem k technické a funkční složitosti architektury a provozu železničního systému obvykle "posuzovaný systém" vyžaduje znalosti v několika oborech. Například v případě strukturálního subsystému kolejových vozidel bude rozsah akreditace AsBo zahrnovat mimo jiné technické obory strojírenství, elektrotechnika, IT/softwarové inženýrství, případně (tj. vozidlo vybavené palubním subsystémem CCS).</w:t>
      </w:r>
    </w:p>
    <w:p w14:paraId="5D505B03" w14:textId="77777777" w:rsidR="00CD2F2A" w:rsidRDefault="004D42C0">
      <w:pPr>
        <w:spacing w:before="120"/>
        <w:ind w:left="2128" w:right="135" w:hanging="852"/>
        <w:jc w:val="both"/>
        <w:rPr>
          <w:i/>
        </w:rPr>
      </w:pPr>
      <w:r>
        <w:rPr>
          <w:i/>
          <w:sz w:val="20"/>
        </w:rPr>
        <w:t xml:space="preserve">POZNÁMKA 2: Tato definice nemění význam stejného slova použitého v definici </w:t>
      </w:r>
      <w:hyperlink w:anchor="_bookmark22" w:history="1">
        <w:r>
          <w:rPr>
            <w:i/>
            <w:sz w:val="20"/>
          </w:rPr>
          <w:t xml:space="preserve">(19) </w:t>
        </w:r>
      </w:hyperlink>
      <w:r>
        <w:rPr>
          <w:i/>
          <w:sz w:val="20"/>
        </w:rPr>
        <w:t>"inspekční pole".</w:t>
      </w:r>
    </w:p>
    <w:p w14:paraId="6EC07CBF" w14:textId="77777777" w:rsidR="00CD2F2A" w:rsidRDefault="004D42C0">
      <w:pPr>
        <w:pStyle w:val="Odstavecseseznamem"/>
        <w:numPr>
          <w:ilvl w:val="1"/>
          <w:numId w:val="162"/>
        </w:numPr>
        <w:tabs>
          <w:tab w:val="left" w:pos="1273"/>
          <w:tab w:val="left" w:pos="1279"/>
        </w:tabs>
        <w:spacing w:before="240"/>
        <w:ind w:right="134" w:hanging="428"/>
        <w:jc w:val="both"/>
      </w:pPr>
      <w:r>
        <w:rPr>
          <w:sz w:val="20"/>
        </w:rPr>
        <w:t xml:space="preserve">"Pevná zařízení" je kombinace strukturálních subsystémů traťové části CCS, energie a infrastruktury doplněná subsystémem zabezpečovacího zařízení - pro který TSI traťového subsystému nedefinuje požadavky (viz </w:t>
      </w:r>
      <w:hyperlink w:anchor="_bookmark235" w:history="1">
        <w:r>
          <w:rPr>
            <w:sz w:val="20"/>
          </w:rPr>
          <w:t xml:space="preserve">obrázek 6 </w:t>
        </w:r>
      </w:hyperlink>
      <w:r>
        <w:rPr>
          <w:sz w:val="20"/>
        </w:rPr>
        <w:t xml:space="preserve">v </w:t>
      </w:r>
      <w:hyperlink w:anchor="_bookmark234" w:history="1">
        <w:r>
          <w:rPr>
            <w:sz w:val="20"/>
          </w:rPr>
          <w:t>příloze A)</w:t>
        </w:r>
      </w:hyperlink>
      <w:r>
        <w:rPr>
          <w:sz w:val="20"/>
        </w:rPr>
        <w:t>;</w:t>
      </w:r>
    </w:p>
    <w:p w14:paraId="697E927C" w14:textId="77777777" w:rsidR="00CD2F2A" w:rsidRDefault="004D42C0">
      <w:pPr>
        <w:pStyle w:val="Odstavecseseznamem"/>
        <w:numPr>
          <w:ilvl w:val="1"/>
          <w:numId w:val="162"/>
        </w:numPr>
        <w:tabs>
          <w:tab w:val="left" w:pos="1273"/>
          <w:tab w:val="left" w:pos="1279"/>
        </w:tabs>
        <w:spacing w:before="241"/>
        <w:ind w:right="141" w:hanging="428"/>
        <w:jc w:val="both"/>
      </w:pPr>
      <w:r>
        <w:rPr>
          <w:sz w:val="20"/>
        </w:rPr>
        <w:t>"funkční bezpečností" se rozumí funkční a fyzická schopnost systému fungovat správně a bezpečně v reakci na jeho vstupy a nepředstavovat nepřijatelná rizika v důsledku selhání nebo chybného chování systému;</w:t>
      </w:r>
    </w:p>
    <w:p w14:paraId="37C69CDA" w14:textId="77777777" w:rsidR="00CD2F2A" w:rsidRDefault="004D42C0">
      <w:pPr>
        <w:spacing w:before="121"/>
        <w:ind w:left="2128" w:right="136" w:hanging="852"/>
        <w:jc w:val="both"/>
        <w:rPr>
          <w:i/>
        </w:rPr>
      </w:pPr>
      <w:r>
        <w:rPr>
          <w:i/>
          <w:sz w:val="20"/>
        </w:rPr>
        <w:t>POZNÁMKA 1: podle definice (15) v článku 3 CSM RA je nepřijatelné riziko riziko, které nesplňuje kritéria přijatelnosti rizika, jež předkladatel používá k posouzení přijatelnosti konkrétního rizika. Tato kritéria určují, zda je z pohledu navrhovatele úroveň rizika natolik nízká, že není nutné přijmout žádná okamžitá opatření k jeho dalšímu snížení.</w:t>
      </w:r>
    </w:p>
    <w:p w14:paraId="597C300F" w14:textId="77777777" w:rsidR="00CD2F2A" w:rsidRDefault="004D42C0">
      <w:pPr>
        <w:pStyle w:val="Odstavecseseznamem"/>
        <w:numPr>
          <w:ilvl w:val="1"/>
          <w:numId w:val="162"/>
        </w:numPr>
        <w:tabs>
          <w:tab w:val="left" w:pos="1273"/>
          <w:tab w:val="left" w:pos="1279"/>
        </w:tabs>
        <w:spacing w:before="239"/>
        <w:ind w:right="134" w:hanging="428"/>
        <w:jc w:val="both"/>
      </w:pPr>
      <w:bookmarkStart w:id="20" w:name="_bookmark20"/>
      <w:bookmarkEnd w:id="20"/>
      <w:r>
        <w:rPr>
          <w:sz w:val="20"/>
        </w:rPr>
        <w:t>"nezávislé posouzení bezpečnosti" označuje kontrolní činnosti podle normy EN ISO/IEC 17020:2012;</w:t>
      </w:r>
    </w:p>
    <w:p w14:paraId="0C4C99A0" w14:textId="77777777" w:rsidR="00CD2F2A" w:rsidRDefault="004D42C0">
      <w:pPr>
        <w:pStyle w:val="Odstavecseseznamem"/>
        <w:numPr>
          <w:ilvl w:val="1"/>
          <w:numId w:val="162"/>
        </w:numPr>
        <w:tabs>
          <w:tab w:val="left" w:pos="1273"/>
        </w:tabs>
        <w:spacing w:before="241"/>
        <w:ind w:left="1273" w:hanging="422"/>
        <w:jc w:val="both"/>
      </w:pPr>
      <w:bookmarkStart w:id="21" w:name="_bookmark21"/>
      <w:bookmarkEnd w:id="21"/>
      <w:r>
        <w:rPr>
          <w:sz w:val="20"/>
        </w:rPr>
        <w:t xml:space="preserve">"inspekce" a "inspektor" v normě EN ISO/IEC 17020 se chápou </w:t>
      </w:r>
      <w:r>
        <w:rPr>
          <w:spacing w:val="-5"/>
          <w:sz w:val="20"/>
        </w:rPr>
        <w:t>jako</w:t>
      </w:r>
    </w:p>
    <w:p w14:paraId="71AE515C" w14:textId="77777777" w:rsidR="00CD2F2A" w:rsidRDefault="004D42C0">
      <w:pPr>
        <w:pStyle w:val="Zkladntext"/>
        <w:ind w:left="1279"/>
        <w:jc w:val="both"/>
      </w:pPr>
      <w:r>
        <w:rPr>
          <w:sz w:val="20"/>
        </w:rPr>
        <w:t xml:space="preserve">pojmy "posouzení" a "posuzovatel" v CSM </w:t>
      </w:r>
      <w:r>
        <w:rPr>
          <w:spacing w:val="-5"/>
          <w:sz w:val="20"/>
        </w:rPr>
        <w:t>RA.</w:t>
      </w:r>
    </w:p>
    <w:p w14:paraId="47742624" w14:textId="77777777" w:rsidR="00CD2F2A" w:rsidRDefault="004D42C0">
      <w:pPr>
        <w:spacing w:before="120"/>
        <w:ind w:left="2128" w:right="136" w:hanging="852"/>
        <w:jc w:val="both"/>
        <w:rPr>
          <w:i/>
        </w:rPr>
      </w:pPr>
      <w:r>
        <w:rPr>
          <w:i/>
          <w:sz w:val="20"/>
        </w:rPr>
        <w:t>POZNÁMKA 1</w:t>
      </w:r>
      <w:r>
        <w:rPr>
          <w:i/>
          <w:sz w:val="18"/>
        </w:rPr>
        <w:t xml:space="preserve">: </w:t>
      </w:r>
      <w:r>
        <w:rPr>
          <w:i/>
          <w:sz w:val="20"/>
        </w:rPr>
        <w:t>Pro účely části 2 tohoto odvětvového systému mají tyto dva pojmy (inspekce-hodnocení a inspektor-hodnotitel) naprosto stejný význam. Lze je používat zaměnitelně, pokud jde o požadavky v části 2;</w:t>
      </w:r>
    </w:p>
    <w:p w14:paraId="4DE80653" w14:textId="77777777" w:rsidR="00CD2F2A" w:rsidRDefault="00CD2F2A">
      <w:pPr>
        <w:jc w:val="both"/>
        <w:rPr>
          <w:i/>
        </w:rPr>
        <w:sectPr w:rsidR="00CD2F2A">
          <w:pgSz w:w="11910" w:h="16840"/>
          <w:pgMar w:top="1440" w:right="850" w:bottom="980" w:left="1275" w:header="746" w:footer="792" w:gutter="0"/>
          <w:cols w:space="708"/>
        </w:sectPr>
      </w:pPr>
    </w:p>
    <w:p w14:paraId="5947706C" w14:textId="77777777" w:rsidR="00CD2F2A" w:rsidRDefault="00CD2F2A">
      <w:pPr>
        <w:pStyle w:val="Zkladntext"/>
        <w:spacing w:before="70"/>
        <w:rPr>
          <w:i/>
        </w:rPr>
      </w:pPr>
    </w:p>
    <w:p w14:paraId="24B0CA02" w14:textId="77777777" w:rsidR="00CD2F2A" w:rsidRDefault="004D42C0">
      <w:pPr>
        <w:pStyle w:val="Odstavecseseznamem"/>
        <w:numPr>
          <w:ilvl w:val="1"/>
          <w:numId w:val="162"/>
        </w:numPr>
        <w:tabs>
          <w:tab w:val="left" w:pos="1273"/>
          <w:tab w:val="left" w:pos="1279"/>
        </w:tabs>
        <w:ind w:right="136" w:hanging="428"/>
        <w:jc w:val="both"/>
      </w:pPr>
      <w:bookmarkStart w:id="22" w:name="_bookmark22"/>
      <w:bookmarkEnd w:id="22"/>
      <w:r>
        <w:rPr>
          <w:sz w:val="20"/>
        </w:rPr>
        <w:t>"oblast inspekce" označuje širokou oblast činnosti, ve které se inspekce používá. Inspekční oblast může být případně rozdělena na podoblasti.</w:t>
      </w:r>
    </w:p>
    <w:p w14:paraId="2D428259" w14:textId="77777777" w:rsidR="00CD2F2A" w:rsidRDefault="004D42C0">
      <w:pPr>
        <w:spacing w:before="120" w:line="348" w:lineRule="auto"/>
        <w:ind w:left="1288" w:right="1622" w:hanging="12"/>
        <w:jc w:val="both"/>
        <w:rPr>
          <w:i/>
        </w:rPr>
      </w:pPr>
      <w:r>
        <w:rPr>
          <w:i/>
          <w:sz w:val="20"/>
        </w:rPr>
        <w:t xml:space="preserve">POZNÁMKA 1: Tabulka 1 v </w:t>
      </w:r>
      <w:hyperlink w:anchor="_bookmark43" w:history="1">
        <w:r>
          <w:rPr>
            <w:i/>
            <w:sz w:val="20"/>
          </w:rPr>
          <w:t xml:space="preserve">{Ref. 9} </w:t>
        </w:r>
      </w:hyperlink>
      <w:r>
        <w:rPr>
          <w:i/>
          <w:sz w:val="20"/>
        </w:rPr>
        <w:t xml:space="preserve">uvádí příklady kontrolních polí a podoblastí. [Zdroj: ILAC-G28:07:2018 </w:t>
      </w:r>
      <w:hyperlink w:anchor="_bookmark43" w:history="1">
        <w:r>
          <w:rPr>
            <w:i/>
            <w:sz w:val="20"/>
          </w:rPr>
          <w:t>{Ref. 9}</w:t>
        </w:r>
      </w:hyperlink>
      <w:r>
        <w:rPr>
          <w:i/>
          <w:sz w:val="20"/>
        </w:rPr>
        <w:t>].</w:t>
      </w:r>
    </w:p>
    <w:p w14:paraId="6B8F5F14" w14:textId="77777777" w:rsidR="00CD2F2A" w:rsidRDefault="004D42C0">
      <w:pPr>
        <w:pStyle w:val="Odstavecseseznamem"/>
        <w:numPr>
          <w:ilvl w:val="1"/>
          <w:numId w:val="162"/>
        </w:numPr>
        <w:tabs>
          <w:tab w:val="left" w:pos="1273"/>
          <w:tab w:val="left" w:pos="1279"/>
        </w:tabs>
        <w:spacing w:before="119"/>
        <w:ind w:right="137" w:hanging="428"/>
        <w:jc w:val="both"/>
      </w:pPr>
      <w:bookmarkStart w:id="23" w:name="_bookmark23"/>
      <w:bookmarkEnd w:id="23"/>
      <w:r>
        <w:rPr>
          <w:sz w:val="20"/>
        </w:rPr>
        <w:t xml:space="preserve">Terminologie "metodika inspekce" v normě EN ISO/IEC 17020 je ekvivalentní terminologii "metodika nezávislého posuzování AsBo" nebo "pracovní metoda AsBo", kterou se zabývá bod </w:t>
      </w:r>
      <w:hyperlink w:anchor="_bookmark185" w:history="1">
        <w:r>
          <w:rPr>
            <w:sz w:val="20"/>
          </w:rPr>
          <w:t xml:space="preserve">8 </w:t>
        </w:r>
      </w:hyperlink>
      <w:r>
        <w:rPr>
          <w:sz w:val="20"/>
        </w:rPr>
        <w:t>části 2 tohoto sektorového schématu;</w:t>
      </w:r>
    </w:p>
    <w:p w14:paraId="763F7ECB" w14:textId="77777777" w:rsidR="00CD2F2A" w:rsidRDefault="004D42C0">
      <w:pPr>
        <w:pStyle w:val="Odstavecseseznamem"/>
        <w:numPr>
          <w:ilvl w:val="1"/>
          <w:numId w:val="162"/>
        </w:numPr>
        <w:tabs>
          <w:tab w:val="left" w:pos="1273"/>
          <w:tab w:val="left" w:pos="1279"/>
        </w:tabs>
        <w:spacing w:before="241"/>
        <w:ind w:right="138" w:hanging="428"/>
        <w:jc w:val="both"/>
      </w:pPr>
      <w:r>
        <w:rPr>
          <w:sz w:val="20"/>
        </w:rPr>
        <w:t xml:space="preserve">"Vedoucí posuzovatel" je osoba určená organizací AsBo, která </w:t>
      </w:r>
      <w:r>
        <w:rPr>
          <w:spacing w:val="-6"/>
          <w:sz w:val="20"/>
        </w:rPr>
        <w:t xml:space="preserve">je </w:t>
      </w:r>
      <w:r>
        <w:rPr>
          <w:sz w:val="20"/>
        </w:rPr>
        <w:t>na úrovni konkrétního projektu pověřena prováděním a řízením činností nezávislého posuzování definovaných v CSM RA;</w:t>
      </w:r>
    </w:p>
    <w:p w14:paraId="7CF02DC0" w14:textId="77777777" w:rsidR="00CD2F2A" w:rsidRDefault="004D42C0">
      <w:pPr>
        <w:spacing w:before="118"/>
        <w:ind w:left="1276" w:right="134" w:firstLine="12"/>
        <w:jc w:val="both"/>
      </w:pPr>
      <w:r>
        <w:rPr>
          <w:sz w:val="20"/>
        </w:rPr>
        <w:t>[</w:t>
      </w:r>
      <w:r>
        <w:rPr>
          <w:i/>
          <w:sz w:val="20"/>
        </w:rPr>
        <w:t xml:space="preserve">Zdroj: definice 3.31 v EN ISO/IEC </w:t>
      </w:r>
      <w:r>
        <w:rPr>
          <w:sz w:val="20"/>
        </w:rPr>
        <w:t>17011</w:t>
      </w:r>
      <w:r>
        <w:rPr>
          <w:i/>
          <w:sz w:val="20"/>
        </w:rPr>
        <w:t>:2017 upravená pro účely části 2 tohoto odvětvového schématu</w:t>
      </w:r>
      <w:r>
        <w:rPr>
          <w:sz w:val="20"/>
        </w:rPr>
        <w:t>]</w:t>
      </w:r>
    </w:p>
    <w:p w14:paraId="25181045" w14:textId="77777777" w:rsidR="00CD2F2A" w:rsidRDefault="004D42C0">
      <w:pPr>
        <w:spacing w:before="121"/>
        <w:ind w:left="1288"/>
        <w:jc w:val="both"/>
        <w:rPr>
          <w:i/>
        </w:rPr>
      </w:pPr>
      <w:r>
        <w:rPr>
          <w:i/>
          <w:sz w:val="20"/>
        </w:rPr>
        <w:t xml:space="preserve">POZNÁMKA 1: "Vedoucí posuzovatel" je inspektor ve smyslu </w:t>
      </w:r>
      <w:r>
        <w:rPr>
          <w:i/>
          <w:spacing w:val="-2"/>
          <w:sz w:val="20"/>
        </w:rPr>
        <w:t xml:space="preserve">normy </w:t>
      </w:r>
      <w:r>
        <w:rPr>
          <w:i/>
          <w:sz w:val="20"/>
        </w:rPr>
        <w:t>EN ISO/IEC 17020</w:t>
      </w:r>
      <w:r>
        <w:rPr>
          <w:i/>
          <w:spacing w:val="-2"/>
          <w:sz w:val="20"/>
        </w:rPr>
        <w:t>.</w:t>
      </w:r>
    </w:p>
    <w:p w14:paraId="2734E1BD" w14:textId="77777777" w:rsidR="00CD2F2A" w:rsidRDefault="004D42C0">
      <w:pPr>
        <w:pStyle w:val="Odstavecseseznamem"/>
        <w:numPr>
          <w:ilvl w:val="1"/>
          <w:numId w:val="162"/>
        </w:numPr>
        <w:tabs>
          <w:tab w:val="left" w:pos="1273"/>
          <w:tab w:val="left" w:pos="1279"/>
        </w:tabs>
        <w:spacing w:before="241"/>
        <w:ind w:right="135" w:hanging="428"/>
        <w:jc w:val="both"/>
      </w:pPr>
      <w:r>
        <w:rPr>
          <w:sz w:val="20"/>
        </w:rPr>
        <w:t xml:space="preserve">"magisterský titul" je úroveň vzdělání, která odpovídá ukončenému vysokoškolskému studiu, doložená diplomem, pokud je obvyklá doba vysokoškolského studia 4 roky nebo více. Obvykle se magisterský titul získává po jednom nebo dvou letech dalšího studia navazujícího na bakalářský titul. Vyžaduje vyšší úroveň studijních výsledků než bakalářský </w:t>
      </w:r>
      <w:r>
        <w:rPr>
          <w:spacing w:val="-2"/>
          <w:sz w:val="20"/>
        </w:rPr>
        <w:t>titul;</w:t>
      </w:r>
    </w:p>
    <w:p w14:paraId="32C4CBC1" w14:textId="77777777" w:rsidR="00CD2F2A" w:rsidRDefault="004D42C0">
      <w:pPr>
        <w:pStyle w:val="Odstavecseseznamem"/>
        <w:numPr>
          <w:ilvl w:val="1"/>
          <w:numId w:val="162"/>
        </w:numPr>
        <w:tabs>
          <w:tab w:val="left" w:pos="1273"/>
          <w:tab w:val="left" w:pos="1279"/>
        </w:tabs>
        <w:spacing w:before="241"/>
        <w:ind w:right="136" w:hanging="428"/>
        <w:jc w:val="both"/>
      </w:pPr>
      <w:bookmarkStart w:id="24" w:name="_bookmark24"/>
      <w:bookmarkEnd w:id="24"/>
      <w:r>
        <w:rPr>
          <w:sz w:val="20"/>
        </w:rPr>
        <w:t xml:space="preserve">"předmětem posuzování shody" </w:t>
      </w:r>
      <w:r>
        <w:rPr>
          <w:sz w:val="20"/>
          <w:u w:val="single"/>
        </w:rPr>
        <w:t xml:space="preserve">ze strany akreditačního/uznávacího orgánu </w:t>
      </w:r>
      <w:r>
        <w:rPr>
          <w:sz w:val="20"/>
        </w:rPr>
        <w:t>je orgán pro posuzování (AsBo) definovaný v čl. 3 odst. 14 a článku 6 CSM RA;</w:t>
      </w:r>
    </w:p>
    <w:p w14:paraId="42C97884" w14:textId="77777777" w:rsidR="00CD2F2A" w:rsidRDefault="004D42C0">
      <w:pPr>
        <w:spacing w:before="118"/>
        <w:ind w:left="1288"/>
        <w:jc w:val="both"/>
      </w:pPr>
      <w:r>
        <w:rPr>
          <w:sz w:val="20"/>
        </w:rPr>
        <w:t>[</w:t>
      </w:r>
      <w:r>
        <w:rPr>
          <w:i/>
          <w:sz w:val="20"/>
        </w:rPr>
        <w:t xml:space="preserve">Zdroj: definice 4.2 v EN ISO/IEC 17000 upravená pro kontext tohoto odvětvového </w:t>
      </w:r>
      <w:r>
        <w:rPr>
          <w:i/>
          <w:spacing w:val="-2"/>
          <w:sz w:val="20"/>
        </w:rPr>
        <w:t>schématu</w:t>
      </w:r>
      <w:r>
        <w:rPr>
          <w:spacing w:val="-2"/>
          <w:sz w:val="20"/>
        </w:rPr>
        <w:t>]</w:t>
      </w:r>
    </w:p>
    <w:p w14:paraId="46212BC8" w14:textId="77777777" w:rsidR="00CD2F2A" w:rsidRDefault="004D42C0">
      <w:pPr>
        <w:pStyle w:val="Odstavecseseznamem"/>
        <w:numPr>
          <w:ilvl w:val="1"/>
          <w:numId w:val="162"/>
        </w:numPr>
        <w:tabs>
          <w:tab w:val="left" w:pos="1273"/>
        </w:tabs>
        <w:spacing w:before="241"/>
        <w:ind w:left="1273" w:hanging="422"/>
        <w:jc w:val="both"/>
      </w:pPr>
      <w:bookmarkStart w:id="25" w:name="_bookmark25"/>
      <w:bookmarkEnd w:id="25"/>
      <w:r>
        <w:rPr>
          <w:sz w:val="20"/>
        </w:rPr>
        <w:t xml:space="preserve">"předmětem kontroly" </w:t>
      </w:r>
      <w:r>
        <w:rPr>
          <w:sz w:val="20"/>
          <w:u w:val="single"/>
        </w:rPr>
        <w:t xml:space="preserve">ze strany AsBo </w:t>
      </w:r>
      <w:r>
        <w:rPr>
          <w:sz w:val="20"/>
        </w:rPr>
        <w:t xml:space="preserve">je skupina položek, která zahrnuje </w:t>
      </w:r>
      <w:r>
        <w:rPr>
          <w:spacing w:val="-2"/>
          <w:sz w:val="20"/>
        </w:rPr>
        <w:t>obojí:</w:t>
      </w:r>
    </w:p>
    <w:p w14:paraId="01996A9B" w14:textId="77777777" w:rsidR="00CD2F2A" w:rsidRDefault="004D42C0">
      <w:pPr>
        <w:pStyle w:val="Odstavecseseznamem"/>
        <w:numPr>
          <w:ilvl w:val="2"/>
          <w:numId w:val="162"/>
        </w:numPr>
        <w:tabs>
          <w:tab w:val="left" w:pos="1699"/>
          <w:tab w:val="left" w:pos="1703"/>
        </w:tabs>
        <w:spacing w:before="120"/>
        <w:ind w:right="136"/>
        <w:jc w:val="both"/>
      </w:pPr>
      <w:r>
        <w:rPr>
          <w:sz w:val="20"/>
        </w:rPr>
        <w:t>"</w:t>
      </w:r>
      <w:r>
        <w:rPr>
          <w:spacing w:val="-4"/>
          <w:sz w:val="20"/>
        </w:rPr>
        <w:t xml:space="preserve">posuzovaný </w:t>
      </w:r>
      <w:r>
        <w:rPr>
          <w:sz w:val="20"/>
        </w:rPr>
        <w:t xml:space="preserve">systém" v definici </w:t>
      </w:r>
      <w:hyperlink w:anchor="_bookmark28" w:history="1">
        <w:r>
          <w:rPr>
            <w:sz w:val="20"/>
          </w:rPr>
          <w:t xml:space="preserve">(34) </w:t>
        </w:r>
      </w:hyperlink>
      <w:hyperlink w:anchor="_bookmark28" w:history="1">
        <w:r>
          <w:rPr>
            <w:sz w:val="20"/>
          </w:rPr>
          <w:t xml:space="preserve">níže </w:t>
        </w:r>
      </w:hyperlink>
      <w:r>
        <w:rPr>
          <w:sz w:val="20"/>
        </w:rPr>
        <w:t xml:space="preserve">v bodě </w:t>
      </w:r>
      <w:hyperlink w:anchor="_bookmark11" w:history="1">
        <w:r>
          <w:rPr>
            <w:sz w:val="20"/>
          </w:rPr>
          <w:t xml:space="preserve">0.8.2, </w:t>
        </w:r>
      </w:hyperlink>
      <w:r>
        <w:rPr>
          <w:sz w:val="20"/>
        </w:rPr>
        <w:t>který podléhá změně, a;</w:t>
      </w:r>
    </w:p>
    <w:p w14:paraId="759B72B4" w14:textId="77777777" w:rsidR="00CD2F2A" w:rsidRDefault="004D42C0">
      <w:pPr>
        <w:pStyle w:val="Odstavecseseznamem"/>
        <w:numPr>
          <w:ilvl w:val="2"/>
          <w:numId w:val="162"/>
        </w:numPr>
        <w:tabs>
          <w:tab w:val="left" w:pos="1699"/>
          <w:tab w:val="left" w:pos="1703"/>
        </w:tabs>
        <w:ind w:right="135"/>
        <w:jc w:val="both"/>
      </w:pPr>
      <w:r>
        <w:rPr>
          <w:sz w:val="20"/>
        </w:rPr>
        <w:t>personál, procesy a příslušné metodiky navrhovatele používané k provádění procesu řízení rizik definovaného v příloze I CSM RA za účelem řízení dopadů "</w:t>
      </w:r>
      <w:r>
        <w:rPr>
          <w:spacing w:val="-2"/>
          <w:sz w:val="20"/>
        </w:rPr>
        <w:t xml:space="preserve">posuzovaného </w:t>
      </w:r>
      <w:r>
        <w:rPr>
          <w:sz w:val="20"/>
        </w:rPr>
        <w:t xml:space="preserve">systému" </w:t>
      </w:r>
      <w:r>
        <w:rPr>
          <w:spacing w:val="-4"/>
          <w:sz w:val="20"/>
        </w:rPr>
        <w:t>(</w:t>
      </w:r>
      <w:r>
        <w:rPr>
          <w:sz w:val="20"/>
        </w:rPr>
        <w:t>tj. změny) na železniční systém, bez ohledu na technickou, provozní nebo organizační povahu změny;</w:t>
      </w:r>
    </w:p>
    <w:p w14:paraId="678C5EA6" w14:textId="77777777" w:rsidR="00CD2F2A" w:rsidRDefault="004D42C0">
      <w:pPr>
        <w:spacing w:before="121"/>
        <w:ind w:left="2128" w:right="135" w:hanging="852"/>
        <w:jc w:val="both"/>
        <w:rPr>
          <w:i/>
        </w:rPr>
      </w:pPr>
      <w:r>
        <w:rPr>
          <w:i/>
          <w:sz w:val="20"/>
        </w:rPr>
        <w:t xml:space="preserve">POZNÁMKA 1: Na základě definic </w:t>
      </w:r>
      <w:hyperlink w:anchor="_bookmark20" w:history="1">
        <w:r>
          <w:rPr>
            <w:i/>
            <w:sz w:val="20"/>
          </w:rPr>
          <w:t xml:space="preserve">(17), </w:t>
        </w:r>
      </w:hyperlink>
      <w:hyperlink w:anchor="_bookmark21" w:history="1">
        <w:r>
          <w:rPr>
            <w:i/>
            <w:sz w:val="20"/>
          </w:rPr>
          <w:t xml:space="preserve">(18) </w:t>
        </w:r>
      </w:hyperlink>
      <w:r>
        <w:rPr>
          <w:i/>
          <w:sz w:val="20"/>
        </w:rPr>
        <w:t xml:space="preserve">a </w:t>
      </w:r>
      <w:hyperlink w:anchor="_bookmark23" w:history="1">
        <w:r>
          <w:rPr>
            <w:i/>
            <w:sz w:val="20"/>
          </w:rPr>
          <w:t xml:space="preserve">(20) </w:t>
        </w:r>
      </w:hyperlink>
      <w:r>
        <w:rPr>
          <w:i/>
          <w:sz w:val="20"/>
        </w:rPr>
        <w:t xml:space="preserve">v oddíle </w:t>
      </w:r>
      <w:hyperlink w:anchor="_bookmark11" w:history="1">
        <w:r>
          <w:rPr>
            <w:i/>
            <w:sz w:val="20"/>
          </w:rPr>
          <w:t xml:space="preserve">0.8.2. </w:t>
        </w:r>
      </w:hyperlink>
      <w:r>
        <w:rPr>
          <w:i/>
          <w:sz w:val="20"/>
        </w:rPr>
        <w:t>mají pro účely části 2 tohoto odvětvového schématu pojmy "předmět kontroly" a "předmět posouzení" zcela stejný význam. Lze je používat zaměnitelně, pokud jde o požadavky v části 2.</w:t>
      </w:r>
    </w:p>
    <w:p w14:paraId="0F17E40B" w14:textId="77777777" w:rsidR="00CD2F2A" w:rsidRDefault="004D42C0">
      <w:pPr>
        <w:spacing w:before="119"/>
        <w:ind w:left="2128" w:right="134" w:hanging="852"/>
        <w:jc w:val="both"/>
        <w:rPr>
          <w:i/>
        </w:rPr>
      </w:pPr>
      <w:r>
        <w:rPr>
          <w:i/>
          <w:sz w:val="20"/>
        </w:rPr>
        <w:t xml:space="preserve">POZNÁMKA 2: v odrážce b) jsou uvedeny podpůrné položky organizace navrhovatele, které mohou narušit přiměřenost výsledků činností řízení rizik. "Metodika SPO" v bodě </w:t>
      </w:r>
      <w:hyperlink w:anchor="_bookmark185" w:history="1">
        <w:r>
          <w:rPr>
            <w:i/>
            <w:sz w:val="20"/>
          </w:rPr>
          <w:t xml:space="preserve">8 </w:t>
        </w:r>
      </w:hyperlink>
      <w:r>
        <w:rPr>
          <w:i/>
          <w:sz w:val="20"/>
        </w:rPr>
        <w:t>části 2 kontroluje i tyto položky, aby AsBo dospěl k odbornému úsudku o celkové vhodnosti "</w:t>
      </w:r>
      <w:r>
        <w:rPr>
          <w:i/>
          <w:spacing w:val="-1"/>
          <w:sz w:val="20"/>
        </w:rPr>
        <w:t xml:space="preserve">posuzovaného </w:t>
      </w:r>
      <w:r>
        <w:rPr>
          <w:i/>
          <w:sz w:val="20"/>
        </w:rPr>
        <w:t xml:space="preserve">systému" pro splnění jeho bezpečnostních požadavků [viz také definice </w:t>
      </w:r>
      <w:hyperlink w:anchor="_bookmark28" w:history="1">
        <w:r>
          <w:rPr>
            <w:i/>
            <w:sz w:val="20"/>
          </w:rPr>
          <w:t xml:space="preserve">(34) </w:t>
        </w:r>
      </w:hyperlink>
      <w:hyperlink w:anchor="_bookmark28" w:history="1">
        <w:r>
          <w:rPr>
            <w:i/>
            <w:sz w:val="20"/>
          </w:rPr>
          <w:t>níže</w:t>
        </w:r>
      </w:hyperlink>
      <w:r>
        <w:rPr>
          <w:i/>
          <w:sz w:val="20"/>
        </w:rPr>
        <w:t>].</w:t>
      </w:r>
    </w:p>
    <w:p w14:paraId="22943664" w14:textId="77777777" w:rsidR="00CD2F2A" w:rsidRDefault="004D42C0">
      <w:pPr>
        <w:spacing w:before="242"/>
        <w:ind w:left="1288"/>
        <w:jc w:val="both"/>
        <w:rPr>
          <w:i/>
        </w:rPr>
      </w:pPr>
      <w:r>
        <w:rPr>
          <w:sz w:val="20"/>
        </w:rPr>
        <w:t>[</w:t>
      </w:r>
      <w:r>
        <w:rPr>
          <w:i/>
          <w:sz w:val="20"/>
        </w:rPr>
        <w:t xml:space="preserve">Zdroj: Definice 3.8 pojmu "item" v EN ISO/IEC 17020:2025 upravená podle definice 3.1 </w:t>
      </w:r>
      <w:r>
        <w:rPr>
          <w:i/>
          <w:spacing w:val="-5"/>
          <w:sz w:val="20"/>
        </w:rPr>
        <w:t>z</w:t>
      </w:r>
    </w:p>
    <w:p w14:paraId="2AF75D3E" w14:textId="77777777" w:rsidR="00CD2F2A" w:rsidRDefault="004D42C0">
      <w:pPr>
        <w:ind w:left="1276"/>
        <w:jc w:val="both"/>
      </w:pPr>
      <w:r>
        <w:rPr>
          <w:i/>
          <w:sz w:val="20"/>
        </w:rPr>
        <w:t xml:space="preserve">"kontrola" v kontextu CSM RA a tohoto odvětvového </w:t>
      </w:r>
      <w:r>
        <w:rPr>
          <w:i/>
          <w:spacing w:val="-2"/>
          <w:sz w:val="20"/>
        </w:rPr>
        <w:t>režimu</w:t>
      </w:r>
      <w:r>
        <w:rPr>
          <w:spacing w:val="-2"/>
          <w:sz w:val="20"/>
        </w:rPr>
        <w:t>].</w:t>
      </w:r>
    </w:p>
    <w:p w14:paraId="6EC0CEDD" w14:textId="77777777" w:rsidR="00CD2F2A" w:rsidRDefault="004D42C0">
      <w:pPr>
        <w:pStyle w:val="Odstavecseseznamem"/>
        <w:numPr>
          <w:ilvl w:val="1"/>
          <w:numId w:val="162"/>
        </w:numPr>
        <w:tabs>
          <w:tab w:val="left" w:pos="1273"/>
        </w:tabs>
        <w:spacing w:before="238"/>
        <w:ind w:left="1273" w:hanging="422"/>
        <w:jc w:val="both"/>
      </w:pPr>
      <w:r>
        <w:rPr>
          <w:sz w:val="20"/>
        </w:rPr>
        <w:t>"cvičení" je činnost, při níž se něco pravidelně nebo opakovaně dělá, aby se zlepšily dovednosti v této činnosti</w:t>
      </w:r>
      <w:r>
        <w:rPr>
          <w:spacing w:val="-5"/>
          <w:sz w:val="20"/>
        </w:rPr>
        <w:t>.</w:t>
      </w:r>
    </w:p>
    <w:p w14:paraId="75CCEF17" w14:textId="77777777" w:rsidR="00CD2F2A" w:rsidRDefault="004D42C0">
      <w:pPr>
        <w:pStyle w:val="Zkladntext"/>
        <w:ind w:left="1279"/>
        <w:jc w:val="both"/>
      </w:pPr>
      <w:r>
        <w:rPr>
          <w:sz w:val="20"/>
        </w:rPr>
        <w:t xml:space="preserve">a získání dostatečných zkušeností </w:t>
      </w:r>
      <w:r>
        <w:rPr>
          <w:spacing w:val="-2"/>
          <w:sz w:val="20"/>
        </w:rPr>
        <w:t>v dané oblasti;</w:t>
      </w:r>
    </w:p>
    <w:p w14:paraId="51FD3A78" w14:textId="77777777" w:rsidR="00CD2F2A" w:rsidRDefault="00CD2F2A">
      <w:pPr>
        <w:pStyle w:val="Zkladntext"/>
        <w:jc w:val="both"/>
        <w:sectPr w:rsidR="00CD2F2A">
          <w:pgSz w:w="11910" w:h="16840"/>
          <w:pgMar w:top="1440" w:right="850" w:bottom="980" w:left="1275" w:header="746" w:footer="792" w:gutter="0"/>
          <w:cols w:space="708"/>
        </w:sectPr>
      </w:pPr>
    </w:p>
    <w:p w14:paraId="7AB8E3D5" w14:textId="77777777" w:rsidR="00CD2F2A" w:rsidRDefault="00CD2F2A">
      <w:pPr>
        <w:pStyle w:val="Zkladntext"/>
        <w:spacing w:before="70"/>
      </w:pPr>
    </w:p>
    <w:p w14:paraId="22096535" w14:textId="77777777" w:rsidR="00CD2F2A" w:rsidRDefault="004D42C0">
      <w:pPr>
        <w:pStyle w:val="Odstavecseseznamem"/>
        <w:numPr>
          <w:ilvl w:val="1"/>
          <w:numId w:val="162"/>
        </w:numPr>
        <w:tabs>
          <w:tab w:val="left" w:pos="1273"/>
          <w:tab w:val="left" w:pos="1279"/>
        </w:tabs>
        <w:ind w:right="135" w:hanging="428"/>
        <w:jc w:val="both"/>
      </w:pPr>
      <w:bookmarkStart w:id="26" w:name="_bookmark26"/>
      <w:bookmarkEnd w:id="26"/>
      <w:r>
        <w:rPr>
          <w:sz w:val="20"/>
        </w:rPr>
        <w:t xml:space="preserve">"navrhovatelem" se rozumí železniční subjekt definovaný v čl. 3 odst. 11 </w:t>
      </w:r>
      <w:hyperlink w:anchor="_bookmark27" w:history="1">
        <w:r>
          <w:rPr>
            <w:i/>
            <w:sz w:val="20"/>
            <w:vertAlign w:val="superscript"/>
          </w:rPr>
          <w:t>2</w:t>
        </w:r>
      </w:hyperlink>
      <w:r>
        <w:rPr>
          <w:sz w:val="20"/>
        </w:rPr>
        <w:t>CSM RA, který je odpovědný za uplatňování nařízení o CSM RA.</w:t>
      </w:r>
    </w:p>
    <w:p w14:paraId="5D7C5B6C" w14:textId="77777777" w:rsidR="00CD2F2A" w:rsidRDefault="004D42C0">
      <w:pPr>
        <w:spacing w:before="120"/>
        <w:ind w:left="2128" w:right="138" w:hanging="852"/>
        <w:jc w:val="both"/>
        <w:rPr>
          <w:i/>
        </w:rPr>
      </w:pPr>
      <w:r>
        <w:rPr>
          <w:i/>
          <w:sz w:val="20"/>
        </w:rPr>
        <w:t>POZNÁMKA 1</w:t>
      </w:r>
      <w:r>
        <w:rPr>
          <w:sz w:val="20"/>
        </w:rPr>
        <w:t xml:space="preserve">. </w:t>
      </w:r>
      <w:r>
        <w:rPr>
          <w:i/>
          <w:sz w:val="20"/>
        </w:rPr>
        <w:t xml:space="preserve">S ohledem na definici </w:t>
      </w:r>
      <w:hyperlink w:anchor="_bookmark14" w:history="1">
        <w:r>
          <w:rPr>
            <w:i/>
            <w:sz w:val="20"/>
          </w:rPr>
          <w:t xml:space="preserve">(6) </w:t>
        </w:r>
      </w:hyperlink>
      <w:r>
        <w:rPr>
          <w:i/>
          <w:sz w:val="20"/>
        </w:rPr>
        <w:t xml:space="preserve">"zákazníka" a její </w:t>
      </w:r>
      <w:hyperlink w:anchor="_bookmark15" w:history="1">
        <w:r>
          <w:rPr>
            <w:i/>
            <w:sz w:val="20"/>
          </w:rPr>
          <w:t xml:space="preserve">POZNÁMKU 1 </w:t>
        </w:r>
      </w:hyperlink>
      <w:r>
        <w:rPr>
          <w:i/>
          <w:sz w:val="20"/>
        </w:rPr>
        <w:t>je možné, že jiný subjekt než navrhovatel uzavře s AsBo smlouvu o provedení nezávislého posouzení bezpečnosti činností navrhovatele v oblasti řízení rizik a vhodnosti souvisejících výsledků pro změnu železničního systému;</w:t>
      </w:r>
    </w:p>
    <w:p w14:paraId="06CC2EC8" w14:textId="77777777" w:rsidR="00CD2F2A" w:rsidRDefault="004D42C0">
      <w:pPr>
        <w:pStyle w:val="Odstavecseseznamem"/>
        <w:numPr>
          <w:ilvl w:val="1"/>
          <w:numId w:val="162"/>
        </w:numPr>
        <w:tabs>
          <w:tab w:val="left" w:pos="1273"/>
        </w:tabs>
        <w:spacing w:before="241"/>
        <w:ind w:left="1273" w:hanging="422"/>
      </w:pPr>
      <w:r>
        <w:rPr>
          <w:sz w:val="20"/>
        </w:rPr>
        <w:t xml:space="preserve">"hodnocením rizika" se rozumí postup založený na analýze rizika, jehož cílem je určit, zda je </w:t>
      </w:r>
      <w:r>
        <w:rPr>
          <w:spacing w:val="-5"/>
          <w:sz w:val="20"/>
        </w:rPr>
        <w:t>daná</w:t>
      </w:r>
    </w:p>
    <w:p w14:paraId="622B5B63" w14:textId="77777777" w:rsidR="00CD2F2A" w:rsidRDefault="004D42C0">
      <w:pPr>
        <w:spacing w:before="1" w:line="348" w:lineRule="auto"/>
        <w:ind w:left="1276" w:right="4003" w:firstLine="2"/>
      </w:pPr>
      <w:r>
        <w:rPr>
          <w:sz w:val="20"/>
        </w:rPr>
        <w:t>bylo dosaženo přijatelné úrovně rizika; [</w:t>
      </w:r>
      <w:r>
        <w:rPr>
          <w:i/>
          <w:sz w:val="20"/>
        </w:rPr>
        <w:t>Zdroj: definice v čl. 3 odst. 3 CSM RA</w:t>
      </w:r>
      <w:r>
        <w:rPr>
          <w:sz w:val="20"/>
        </w:rPr>
        <w:t>].</w:t>
      </w:r>
    </w:p>
    <w:p w14:paraId="345DCFAA" w14:textId="77777777" w:rsidR="00CD2F2A" w:rsidRDefault="004D42C0">
      <w:pPr>
        <w:pStyle w:val="Odstavecseseznamem"/>
        <w:numPr>
          <w:ilvl w:val="1"/>
          <w:numId w:val="162"/>
        </w:numPr>
        <w:tabs>
          <w:tab w:val="left" w:pos="1273"/>
          <w:tab w:val="left" w:pos="1276"/>
        </w:tabs>
        <w:spacing w:before="118" w:line="345" w:lineRule="auto"/>
        <w:ind w:left="1276" w:right="358"/>
      </w:pPr>
      <w:r>
        <w:rPr>
          <w:sz w:val="20"/>
        </w:rPr>
        <w:t>"posouzením rizik" se rozumí celkový proces zahrnující analýzu a hodnocení rizik; [</w:t>
      </w:r>
      <w:r>
        <w:rPr>
          <w:i/>
          <w:sz w:val="20"/>
        </w:rPr>
        <w:t>Zdroj: definice v čl. 3 odst. 4 CSM RA</w:t>
      </w:r>
      <w:r>
        <w:rPr>
          <w:sz w:val="20"/>
        </w:rPr>
        <w:t>]</w:t>
      </w:r>
      <w:r>
        <w:rPr>
          <w:i/>
          <w:sz w:val="20"/>
        </w:rPr>
        <w:t>.</w:t>
      </w:r>
    </w:p>
    <w:p w14:paraId="0DF4796A" w14:textId="77777777" w:rsidR="00CD2F2A" w:rsidRDefault="004D42C0">
      <w:pPr>
        <w:pStyle w:val="Odstavecseseznamem"/>
        <w:numPr>
          <w:ilvl w:val="1"/>
          <w:numId w:val="162"/>
        </w:numPr>
        <w:tabs>
          <w:tab w:val="left" w:pos="1273"/>
        </w:tabs>
        <w:spacing w:before="123"/>
        <w:ind w:left="1273" w:hanging="422"/>
      </w:pPr>
      <w:r>
        <w:rPr>
          <w:sz w:val="20"/>
        </w:rPr>
        <w:t xml:space="preserve">"řízením rizik" se rozumí systematické uplatňování zásad, postupů </w:t>
      </w:r>
      <w:r>
        <w:rPr>
          <w:spacing w:val="-5"/>
          <w:sz w:val="20"/>
        </w:rPr>
        <w:t xml:space="preserve">a opatření v oblasti </w:t>
      </w:r>
      <w:r>
        <w:rPr>
          <w:sz w:val="20"/>
        </w:rPr>
        <w:t>řízení</w:t>
      </w:r>
      <w:r>
        <w:rPr>
          <w:spacing w:val="-5"/>
          <w:sz w:val="20"/>
        </w:rPr>
        <w:t>.</w:t>
      </w:r>
    </w:p>
    <w:p w14:paraId="76E28403" w14:textId="77777777" w:rsidR="00CD2F2A" w:rsidRDefault="004D42C0">
      <w:pPr>
        <w:spacing w:line="348" w:lineRule="auto"/>
        <w:ind w:left="1276" w:right="1896" w:firstLine="2"/>
      </w:pPr>
      <w:r>
        <w:rPr>
          <w:sz w:val="20"/>
        </w:rPr>
        <w:t>postupy pro úkoly analýzy, hodnocení a kontroly rizik; [</w:t>
      </w:r>
      <w:r>
        <w:rPr>
          <w:i/>
          <w:sz w:val="20"/>
        </w:rPr>
        <w:t>Zdroj: definice v čl. 3 odst. 6 CSM RA</w:t>
      </w:r>
      <w:r>
        <w:rPr>
          <w:sz w:val="20"/>
        </w:rPr>
        <w:t>]</w:t>
      </w:r>
      <w:r>
        <w:rPr>
          <w:i/>
          <w:sz w:val="20"/>
        </w:rPr>
        <w:t>.</w:t>
      </w:r>
    </w:p>
    <w:p w14:paraId="6AEF633E" w14:textId="77777777" w:rsidR="00CD2F2A" w:rsidRDefault="004D42C0">
      <w:pPr>
        <w:pStyle w:val="Odstavecseseznamem"/>
        <w:numPr>
          <w:ilvl w:val="1"/>
          <w:numId w:val="162"/>
        </w:numPr>
        <w:tabs>
          <w:tab w:val="left" w:pos="1273"/>
        </w:tabs>
        <w:spacing w:before="119"/>
        <w:ind w:left="1273" w:hanging="422"/>
      </w:pPr>
      <w:r>
        <w:rPr>
          <w:sz w:val="20"/>
        </w:rPr>
        <w:t xml:space="preserve">"vlastníkem systému" se rozumí osoba nebo organizace odpovědná za vývoj </w:t>
      </w:r>
      <w:r>
        <w:rPr>
          <w:spacing w:val="-5"/>
          <w:sz w:val="20"/>
        </w:rPr>
        <w:t>a</w:t>
      </w:r>
    </w:p>
    <w:p w14:paraId="7CBF40F9" w14:textId="77777777" w:rsidR="00CD2F2A" w:rsidRDefault="004D42C0">
      <w:pPr>
        <w:spacing w:line="348" w:lineRule="auto"/>
        <w:ind w:left="1288" w:right="4003" w:hanging="10"/>
      </w:pPr>
      <w:r>
        <w:rPr>
          <w:sz w:val="20"/>
        </w:rPr>
        <w:t>udržování systému posuzování shody; [</w:t>
      </w:r>
      <w:r>
        <w:rPr>
          <w:i/>
          <w:sz w:val="20"/>
        </w:rPr>
        <w:t xml:space="preserve">Zdroj: definice 4.13 v EN ISO/IEC </w:t>
      </w:r>
      <w:r>
        <w:rPr>
          <w:i/>
          <w:spacing w:val="-2"/>
          <w:sz w:val="20"/>
        </w:rPr>
        <w:t>17000:2020</w:t>
      </w:r>
      <w:r>
        <w:rPr>
          <w:spacing w:val="-2"/>
          <w:sz w:val="20"/>
        </w:rPr>
        <w:t>].</w:t>
      </w:r>
    </w:p>
    <w:p w14:paraId="502C8F9C" w14:textId="77777777" w:rsidR="00CD2F2A" w:rsidRDefault="004D42C0">
      <w:pPr>
        <w:pStyle w:val="Odstavecseseznamem"/>
        <w:numPr>
          <w:ilvl w:val="1"/>
          <w:numId w:val="162"/>
        </w:numPr>
        <w:tabs>
          <w:tab w:val="left" w:pos="1273"/>
        </w:tabs>
        <w:spacing w:before="119"/>
        <w:ind w:left="1273" w:hanging="422"/>
      </w:pPr>
      <w:r>
        <w:rPr>
          <w:sz w:val="20"/>
        </w:rPr>
        <w:t xml:space="preserve">"dovednost" je schopnost člověka efektivně využívat své znalosti k </w:t>
      </w:r>
      <w:r>
        <w:rPr>
          <w:spacing w:val="-4"/>
          <w:sz w:val="20"/>
        </w:rPr>
        <w:t xml:space="preserve">plnění </w:t>
      </w:r>
      <w:r>
        <w:rPr>
          <w:sz w:val="20"/>
        </w:rPr>
        <w:t xml:space="preserve">určitého </w:t>
      </w:r>
      <w:r>
        <w:rPr>
          <w:spacing w:val="-4"/>
          <w:sz w:val="20"/>
        </w:rPr>
        <w:t>úkolu</w:t>
      </w:r>
      <w:r>
        <w:rPr>
          <w:sz w:val="20"/>
        </w:rPr>
        <w:t>.</w:t>
      </w:r>
    </w:p>
    <w:p w14:paraId="588E36F3" w14:textId="77777777" w:rsidR="00CD2F2A" w:rsidRDefault="004D42C0">
      <w:pPr>
        <w:pStyle w:val="Zkladntext"/>
        <w:ind w:left="1279"/>
      </w:pPr>
      <w:r>
        <w:rPr>
          <w:spacing w:val="-2"/>
          <w:sz w:val="20"/>
        </w:rPr>
        <w:t>správně;</w:t>
      </w:r>
    </w:p>
    <w:p w14:paraId="62DEFBF7" w14:textId="77777777" w:rsidR="00CD2F2A" w:rsidRDefault="004D42C0">
      <w:pPr>
        <w:spacing w:before="122" w:line="237" w:lineRule="auto"/>
        <w:ind w:left="2128" w:hanging="852"/>
        <w:rPr>
          <w:i/>
        </w:rPr>
      </w:pPr>
      <w:r>
        <w:rPr>
          <w:i/>
          <w:sz w:val="20"/>
        </w:rPr>
        <w:t>POZNÁMKA 1: hodnocení dovedností může být založeno na odborném posouzení s ohledem na zkušenosti a projekty, na kterých daná osoba pracovala.</w:t>
      </w:r>
    </w:p>
    <w:p w14:paraId="1F751DF5" w14:textId="77777777" w:rsidR="00CD2F2A" w:rsidRDefault="004D42C0">
      <w:pPr>
        <w:pStyle w:val="Odstavecseseznamem"/>
        <w:numPr>
          <w:ilvl w:val="1"/>
          <w:numId w:val="162"/>
        </w:numPr>
        <w:tabs>
          <w:tab w:val="left" w:pos="1273"/>
        </w:tabs>
        <w:spacing w:before="242"/>
        <w:ind w:left="1273" w:hanging="422"/>
      </w:pPr>
      <w:r>
        <w:rPr>
          <w:spacing w:val="-2"/>
          <w:sz w:val="20"/>
        </w:rPr>
        <w:t>"měkké dovednosti" jsou vlastnosti nebo charakterové rysy a mezilidské dovednosti, které charakterizují člověka.</w:t>
      </w:r>
    </w:p>
    <w:p w14:paraId="6B0AF0B4" w14:textId="77777777" w:rsidR="00CD2F2A" w:rsidRDefault="004D42C0">
      <w:pPr>
        <w:pStyle w:val="Zkladntext"/>
        <w:ind w:left="1279"/>
      </w:pPr>
      <w:r>
        <w:rPr>
          <w:sz w:val="20"/>
        </w:rPr>
        <w:t xml:space="preserve">schopnost efektivně komunikovat s ostatními </w:t>
      </w:r>
      <w:r>
        <w:rPr>
          <w:spacing w:val="-2"/>
          <w:sz w:val="20"/>
        </w:rPr>
        <w:t>lidmi;</w:t>
      </w:r>
    </w:p>
    <w:p w14:paraId="1DC12C25" w14:textId="77777777" w:rsidR="00CD2F2A" w:rsidRDefault="004D42C0">
      <w:pPr>
        <w:pStyle w:val="Odstavecseseznamem"/>
        <w:numPr>
          <w:ilvl w:val="1"/>
          <w:numId w:val="162"/>
        </w:numPr>
        <w:tabs>
          <w:tab w:val="left" w:pos="1273"/>
          <w:tab w:val="left" w:pos="1279"/>
        </w:tabs>
        <w:spacing w:before="241"/>
        <w:ind w:right="135" w:hanging="428"/>
        <w:jc w:val="both"/>
      </w:pPr>
      <w:r>
        <w:rPr>
          <w:sz w:val="20"/>
        </w:rPr>
        <w:t>"systémovým inženýrstvím" se rozumí strukturovaný, procesní, metodický přístup shora dolů s perspektivou zaměřenou na člověka, který u složitého systému souvisejícího s bezpečností propojuje všechny prvky vývojového procesu a architektury systému s cílem definovat nezbytné vzájemné vztahy pro bezpečné splnění funkčních, fyzických a provozních požadavků v zamýšleném prostředí. Cílem tohoto přístupu je systematicky:</w:t>
      </w:r>
    </w:p>
    <w:p w14:paraId="16C73992" w14:textId="77777777" w:rsidR="00CD2F2A" w:rsidRDefault="004D42C0">
      <w:pPr>
        <w:pStyle w:val="Odstavecseseznamem"/>
        <w:numPr>
          <w:ilvl w:val="2"/>
          <w:numId w:val="162"/>
        </w:numPr>
        <w:tabs>
          <w:tab w:val="left" w:pos="1700"/>
        </w:tabs>
        <w:spacing w:before="121" w:line="267" w:lineRule="exact"/>
        <w:ind w:left="1700" w:hanging="424"/>
        <w:jc w:val="both"/>
      </w:pPr>
      <w:r>
        <w:rPr>
          <w:sz w:val="20"/>
        </w:rPr>
        <w:t xml:space="preserve">zachytit (identifikovat) požadavky, které má </w:t>
      </w:r>
      <w:r>
        <w:rPr>
          <w:spacing w:val="-2"/>
          <w:sz w:val="20"/>
        </w:rPr>
        <w:t xml:space="preserve">systém </w:t>
      </w:r>
      <w:r>
        <w:rPr>
          <w:sz w:val="20"/>
        </w:rPr>
        <w:t>splňovat</w:t>
      </w:r>
      <w:r>
        <w:rPr>
          <w:spacing w:val="-2"/>
          <w:sz w:val="20"/>
        </w:rPr>
        <w:t>;</w:t>
      </w:r>
    </w:p>
    <w:p w14:paraId="73F85D5E" w14:textId="77777777" w:rsidR="00CD2F2A" w:rsidRDefault="004D42C0">
      <w:pPr>
        <w:pStyle w:val="Odstavecseseznamem"/>
        <w:numPr>
          <w:ilvl w:val="2"/>
          <w:numId w:val="162"/>
        </w:numPr>
        <w:tabs>
          <w:tab w:val="left" w:pos="1699"/>
          <w:tab w:val="left" w:pos="1703"/>
        </w:tabs>
        <w:ind w:right="134"/>
        <w:jc w:val="both"/>
      </w:pPr>
      <w:r>
        <w:rPr>
          <w:sz w:val="20"/>
        </w:rPr>
        <w:t>převést (rozdělit) tyto požadavky na úrovni systému do podrobných dílčích funkcí a výkonnostních požadavků, které mají být splněny základními subsystémy nebo službami architektonické struktury systému;</w:t>
      </w:r>
    </w:p>
    <w:p w14:paraId="1A22DC5B" w14:textId="77777777" w:rsidR="00CD2F2A" w:rsidRDefault="004D42C0">
      <w:pPr>
        <w:pStyle w:val="Zkladntext"/>
        <w:spacing w:before="90"/>
        <w:rPr>
          <w:sz w:val="20"/>
        </w:rPr>
      </w:pPr>
      <w:r>
        <w:rPr>
          <w:noProof/>
          <w:sz w:val="20"/>
          <w:lang w:val="cs-CZ" w:eastAsia="cs-CZ"/>
        </w:rPr>
        <mc:AlternateContent>
          <mc:Choice Requires="wps">
            <w:drawing>
              <wp:anchor distT="0" distB="0" distL="0" distR="0" simplePos="0" relativeHeight="251689984" behindDoc="1" locked="0" layoutInCell="1" allowOverlap="1" wp14:anchorId="2ED66126" wp14:editId="7159C5F2">
                <wp:simplePos x="0" y="0"/>
                <wp:positionH relativeFrom="page">
                  <wp:posOffset>900988</wp:posOffset>
                </wp:positionH>
                <wp:positionV relativeFrom="paragraph">
                  <wp:posOffset>227786</wp:posOffset>
                </wp:positionV>
                <wp:extent cx="1829435" cy="9525"/>
                <wp:effectExtent l="0" t="0" r="0" b="0"/>
                <wp:wrapTopAndBottom/>
                <wp:docPr id="10" name="Graphic 10"/>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6284B7" id="Graphic 10" o:spid="_x0000_s1026" style="position:absolute;margin-left:70.95pt;margin-top:17.95pt;width:144.05pt;height:.75pt;z-index:-251626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" path="m1829053,l,,,9143r1829053,l1829053,xe" fillcolor="black" stroked="f">
                <v:path arrowok="t"/>
                <w10:wrap type="topAndBottom" anchorx="page"/>
              </v:shape>
            </w:pict>
          </mc:Fallback>
        </mc:AlternateContent>
      </w:r>
    </w:p>
    <w:p w14:paraId="466C569D" w14:textId="77777777" w:rsidR="00CD2F2A" w:rsidRDefault="00CD2F2A">
      <w:pPr>
        <w:pStyle w:val="Zkladntext"/>
        <w:spacing w:before="17"/>
        <w:rPr>
          <w:sz w:val="18"/>
        </w:rPr>
      </w:pPr>
    </w:p>
    <w:p w14:paraId="4543B0C8" w14:textId="77777777" w:rsidR="00CD2F2A" w:rsidRDefault="004D42C0">
      <w:pPr>
        <w:pStyle w:val="Odstavecseseznamem"/>
        <w:numPr>
          <w:ilvl w:val="0"/>
          <w:numId w:val="162"/>
        </w:numPr>
        <w:tabs>
          <w:tab w:val="left" w:pos="851"/>
        </w:tabs>
        <w:jc w:val="both"/>
        <w:rPr>
          <w:rFonts w:ascii="Times New Roman" w:hAnsi="Times New Roman"/>
          <w:i/>
          <w:position w:val="6"/>
          <w:sz w:val="16"/>
        </w:rPr>
      </w:pPr>
      <w:bookmarkStart w:id="27" w:name="_bookmark27"/>
      <w:bookmarkEnd w:id="27"/>
      <w:r>
        <w:rPr>
          <w:rFonts w:ascii="Times New Roman" w:hAnsi="Times New Roman"/>
          <w:i/>
          <w:w w:val="115"/>
          <w:sz w:val="17"/>
        </w:rPr>
        <w:t xml:space="preserve">Čl. 3 odst. 11 nařízení o společné organizaci trhu: "navrhovatelem" se rozumí jeden z </w:t>
      </w:r>
      <w:r>
        <w:rPr>
          <w:rFonts w:ascii="Times New Roman" w:hAnsi="Times New Roman"/>
          <w:i/>
          <w:spacing w:val="-2"/>
          <w:w w:val="115"/>
          <w:sz w:val="17"/>
        </w:rPr>
        <w:t>těchto subjektů:</w:t>
      </w:r>
    </w:p>
    <w:p w14:paraId="50E1CA23" w14:textId="77777777" w:rsidR="00CD2F2A" w:rsidRDefault="004D42C0">
      <w:pPr>
        <w:pStyle w:val="Odstavecseseznamem"/>
        <w:numPr>
          <w:ilvl w:val="0"/>
          <w:numId w:val="161"/>
        </w:numPr>
        <w:tabs>
          <w:tab w:val="left" w:pos="1274"/>
          <w:tab w:val="left" w:pos="1276"/>
        </w:tabs>
        <w:spacing w:before="98" w:line="247" w:lineRule="auto"/>
        <w:ind w:right="147"/>
        <w:jc w:val="both"/>
        <w:rPr>
          <w:rFonts w:ascii="Times New Roman"/>
          <w:i/>
          <w:sz w:val="18"/>
        </w:rPr>
      </w:pPr>
      <w:r>
        <w:rPr>
          <w:rFonts w:ascii="Times New Roman"/>
          <w:i/>
          <w:w w:val="115"/>
          <w:sz w:val="17"/>
        </w:rPr>
        <w:t>ž</w:t>
      </w:r>
      <w:r>
        <w:rPr>
          <w:rFonts w:ascii="Times New Roman"/>
          <w:i/>
          <w:w w:val="115"/>
          <w:sz w:val="17"/>
        </w:rPr>
        <w:t>elezni</w:t>
      </w:r>
      <w:r>
        <w:rPr>
          <w:rFonts w:ascii="Times New Roman"/>
          <w:i/>
          <w:w w:val="115"/>
          <w:sz w:val="17"/>
        </w:rPr>
        <w:t>č</w:t>
      </w:r>
      <w:r>
        <w:rPr>
          <w:rFonts w:ascii="Times New Roman"/>
          <w:i/>
          <w:w w:val="115"/>
          <w:sz w:val="17"/>
        </w:rPr>
        <w:t>n</w:t>
      </w:r>
      <w:r>
        <w:rPr>
          <w:rFonts w:ascii="Times New Roman"/>
          <w:i/>
          <w:w w:val="115"/>
          <w:sz w:val="17"/>
        </w:rPr>
        <w:t>í</w:t>
      </w:r>
      <w:r>
        <w:rPr>
          <w:rFonts w:ascii="Times New Roman"/>
          <w:i/>
          <w:w w:val="115"/>
          <w:sz w:val="17"/>
        </w:rPr>
        <w:t xml:space="preserve"> podnik nebo provozovatel infrastruktury, kter</w:t>
      </w:r>
      <w:r>
        <w:rPr>
          <w:rFonts w:ascii="Times New Roman"/>
          <w:i/>
          <w:w w:val="115"/>
          <w:sz w:val="17"/>
        </w:rPr>
        <w:t>ý</w:t>
      </w:r>
      <w:r>
        <w:rPr>
          <w:rFonts w:ascii="Times New Roman"/>
          <w:i/>
          <w:w w:val="115"/>
          <w:sz w:val="17"/>
        </w:rPr>
        <w:t xml:space="preserve"> prov</w:t>
      </w:r>
      <w:r>
        <w:rPr>
          <w:rFonts w:ascii="Times New Roman"/>
          <w:i/>
          <w:w w:val="115"/>
          <w:sz w:val="17"/>
        </w:rPr>
        <w:t>á</w:t>
      </w:r>
      <w:r>
        <w:rPr>
          <w:rFonts w:ascii="Times New Roman"/>
          <w:i/>
          <w:w w:val="115"/>
          <w:sz w:val="17"/>
        </w:rPr>
        <w:t>d</w:t>
      </w:r>
      <w:r>
        <w:rPr>
          <w:rFonts w:ascii="Times New Roman"/>
          <w:i/>
          <w:w w:val="115"/>
          <w:sz w:val="17"/>
        </w:rPr>
        <w:t>í</w:t>
      </w:r>
      <w:r>
        <w:rPr>
          <w:rFonts w:ascii="Times New Roman"/>
          <w:i/>
          <w:w w:val="115"/>
          <w:sz w:val="17"/>
        </w:rPr>
        <w:t xml:space="preserve"> opat</w:t>
      </w:r>
      <w:r>
        <w:rPr>
          <w:rFonts w:ascii="Times New Roman"/>
          <w:i/>
          <w:w w:val="115"/>
          <w:sz w:val="17"/>
        </w:rPr>
        <w:t>ř</w:t>
      </w:r>
      <w:r>
        <w:rPr>
          <w:rFonts w:ascii="Times New Roman"/>
          <w:i/>
          <w:w w:val="115"/>
          <w:sz w:val="17"/>
        </w:rPr>
        <w:t>en</w:t>
      </w:r>
      <w:r>
        <w:rPr>
          <w:rFonts w:ascii="Times New Roman"/>
          <w:i/>
          <w:w w:val="115"/>
          <w:sz w:val="17"/>
        </w:rPr>
        <w:t>í</w:t>
      </w:r>
      <w:r>
        <w:rPr>
          <w:rFonts w:ascii="Times New Roman"/>
          <w:i/>
          <w:w w:val="115"/>
          <w:sz w:val="17"/>
        </w:rPr>
        <w:t xml:space="preserve"> pro kontrolu rizik v souladu s </w:t>
      </w:r>
      <w:r>
        <w:rPr>
          <w:rFonts w:ascii="Times New Roman"/>
          <w:i/>
          <w:w w:val="115"/>
          <w:sz w:val="17"/>
        </w:rPr>
        <w:t>č</w:t>
      </w:r>
      <w:r>
        <w:rPr>
          <w:rFonts w:ascii="Times New Roman"/>
          <w:i/>
          <w:w w:val="115"/>
          <w:sz w:val="17"/>
        </w:rPr>
        <w:t>l</w:t>
      </w:r>
      <w:r>
        <w:rPr>
          <w:rFonts w:ascii="Times New Roman"/>
          <w:i/>
          <w:w w:val="115"/>
          <w:sz w:val="17"/>
        </w:rPr>
        <w:t>á</w:t>
      </w:r>
      <w:r>
        <w:rPr>
          <w:rFonts w:ascii="Times New Roman"/>
          <w:i/>
          <w:w w:val="115"/>
          <w:sz w:val="17"/>
        </w:rPr>
        <w:t>nkem 4 sm</w:t>
      </w:r>
      <w:r>
        <w:rPr>
          <w:rFonts w:ascii="Times New Roman"/>
          <w:i/>
          <w:w w:val="115"/>
          <w:sz w:val="17"/>
        </w:rPr>
        <w:t>ě</w:t>
      </w:r>
      <w:r>
        <w:rPr>
          <w:rFonts w:ascii="Times New Roman"/>
          <w:i/>
          <w:w w:val="115"/>
          <w:sz w:val="17"/>
        </w:rPr>
        <w:t>rnice 2004/49/ES;</w:t>
      </w:r>
    </w:p>
    <w:p w14:paraId="0114869F" w14:textId="77777777" w:rsidR="00CD2F2A" w:rsidRDefault="004D42C0">
      <w:pPr>
        <w:pStyle w:val="Odstavecseseznamem"/>
        <w:numPr>
          <w:ilvl w:val="0"/>
          <w:numId w:val="161"/>
        </w:numPr>
        <w:tabs>
          <w:tab w:val="left" w:pos="1274"/>
          <w:tab w:val="left" w:pos="1276"/>
        </w:tabs>
        <w:spacing w:line="244" w:lineRule="auto"/>
        <w:ind w:right="147"/>
        <w:jc w:val="both"/>
        <w:rPr>
          <w:rFonts w:ascii="Times New Roman"/>
          <w:i/>
          <w:sz w:val="18"/>
        </w:rPr>
      </w:pPr>
      <w:r>
        <w:rPr>
          <w:rFonts w:ascii="Times New Roman"/>
          <w:i/>
          <w:w w:val="120"/>
          <w:sz w:val="17"/>
        </w:rPr>
        <w:t>subjekt odpov</w:t>
      </w:r>
      <w:r>
        <w:rPr>
          <w:rFonts w:ascii="Times New Roman"/>
          <w:i/>
          <w:w w:val="120"/>
          <w:sz w:val="17"/>
        </w:rPr>
        <w:t>ě</w:t>
      </w:r>
      <w:r>
        <w:rPr>
          <w:rFonts w:ascii="Times New Roman"/>
          <w:i/>
          <w:w w:val="120"/>
          <w:sz w:val="17"/>
        </w:rPr>
        <w:t>dn</w:t>
      </w:r>
      <w:r>
        <w:rPr>
          <w:rFonts w:ascii="Times New Roman"/>
          <w:i/>
          <w:w w:val="120"/>
          <w:sz w:val="17"/>
        </w:rPr>
        <w:t>ý</w:t>
      </w:r>
      <w:r>
        <w:rPr>
          <w:rFonts w:ascii="Times New Roman"/>
          <w:i/>
          <w:w w:val="120"/>
          <w:sz w:val="17"/>
        </w:rPr>
        <w:t xml:space="preserve"> za </w:t>
      </w:r>
      <w:r>
        <w:rPr>
          <w:rFonts w:ascii="Times New Roman"/>
          <w:i/>
          <w:w w:val="120"/>
          <w:sz w:val="17"/>
        </w:rPr>
        <w:t>ú</w:t>
      </w:r>
      <w:r>
        <w:rPr>
          <w:rFonts w:ascii="Times New Roman"/>
          <w:i/>
          <w:w w:val="120"/>
          <w:sz w:val="17"/>
        </w:rPr>
        <w:t>dr</w:t>
      </w:r>
      <w:r>
        <w:rPr>
          <w:rFonts w:ascii="Times New Roman"/>
          <w:i/>
          <w:w w:val="120"/>
          <w:sz w:val="17"/>
        </w:rPr>
        <w:t>ž</w:t>
      </w:r>
      <w:r>
        <w:rPr>
          <w:rFonts w:ascii="Times New Roman"/>
          <w:i/>
          <w:w w:val="120"/>
          <w:sz w:val="17"/>
        </w:rPr>
        <w:t>bu, kter</w:t>
      </w:r>
      <w:r>
        <w:rPr>
          <w:rFonts w:ascii="Times New Roman"/>
          <w:i/>
          <w:w w:val="120"/>
          <w:sz w:val="17"/>
        </w:rPr>
        <w:t>ý</w:t>
      </w:r>
      <w:r>
        <w:rPr>
          <w:rFonts w:ascii="Times New Roman"/>
          <w:i/>
          <w:w w:val="120"/>
          <w:sz w:val="17"/>
        </w:rPr>
        <w:t xml:space="preserve"> prov</w:t>
      </w:r>
      <w:r>
        <w:rPr>
          <w:rFonts w:ascii="Times New Roman"/>
          <w:i/>
          <w:w w:val="120"/>
          <w:sz w:val="17"/>
        </w:rPr>
        <w:t>á</w:t>
      </w:r>
      <w:r>
        <w:rPr>
          <w:rFonts w:ascii="Times New Roman"/>
          <w:i/>
          <w:w w:val="120"/>
          <w:sz w:val="17"/>
        </w:rPr>
        <w:t>d</w:t>
      </w:r>
      <w:r>
        <w:rPr>
          <w:rFonts w:ascii="Times New Roman"/>
          <w:i/>
          <w:w w:val="120"/>
          <w:sz w:val="17"/>
        </w:rPr>
        <w:t>í</w:t>
      </w:r>
      <w:r>
        <w:rPr>
          <w:rFonts w:ascii="Times New Roman"/>
          <w:i/>
          <w:w w:val="120"/>
          <w:sz w:val="17"/>
        </w:rPr>
        <w:t xml:space="preserve"> opat</w:t>
      </w:r>
      <w:r>
        <w:rPr>
          <w:rFonts w:ascii="Times New Roman"/>
          <w:i/>
          <w:w w:val="120"/>
          <w:sz w:val="17"/>
        </w:rPr>
        <w:t>ř</w:t>
      </w:r>
      <w:r>
        <w:rPr>
          <w:rFonts w:ascii="Times New Roman"/>
          <w:i/>
          <w:w w:val="120"/>
          <w:sz w:val="17"/>
        </w:rPr>
        <w:t>en</w:t>
      </w:r>
      <w:r>
        <w:rPr>
          <w:rFonts w:ascii="Times New Roman"/>
          <w:i/>
          <w:w w:val="120"/>
          <w:sz w:val="17"/>
        </w:rPr>
        <w:t>í</w:t>
      </w:r>
      <w:r>
        <w:rPr>
          <w:rFonts w:ascii="Times New Roman"/>
          <w:i/>
          <w:w w:val="120"/>
          <w:sz w:val="17"/>
        </w:rPr>
        <w:t xml:space="preserve"> podle </w:t>
      </w:r>
      <w:r>
        <w:rPr>
          <w:rFonts w:ascii="Times New Roman"/>
          <w:i/>
          <w:w w:val="120"/>
          <w:sz w:val="17"/>
        </w:rPr>
        <w:t>č</w:t>
      </w:r>
      <w:r>
        <w:rPr>
          <w:rFonts w:ascii="Times New Roman"/>
          <w:i/>
          <w:w w:val="120"/>
          <w:sz w:val="17"/>
        </w:rPr>
        <w:t>l. 14a odst. 3 sm</w:t>
      </w:r>
      <w:r>
        <w:rPr>
          <w:rFonts w:ascii="Times New Roman"/>
          <w:i/>
          <w:w w:val="120"/>
          <w:sz w:val="17"/>
        </w:rPr>
        <w:t>ě</w:t>
      </w:r>
      <w:r>
        <w:rPr>
          <w:rFonts w:ascii="Times New Roman"/>
          <w:i/>
          <w:w w:val="120"/>
          <w:sz w:val="17"/>
        </w:rPr>
        <w:t>rnice 2004/49/ES;</w:t>
      </w:r>
    </w:p>
    <w:p w14:paraId="0B7D3671" w14:textId="77777777" w:rsidR="00CD2F2A" w:rsidRDefault="004D42C0">
      <w:pPr>
        <w:pStyle w:val="Odstavecseseznamem"/>
        <w:numPr>
          <w:ilvl w:val="0"/>
          <w:numId w:val="161"/>
        </w:numPr>
        <w:tabs>
          <w:tab w:val="left" w:pos="1276"/>
        </w:tabs>
        <w:spacing w:line="244" w:lineRule="auto"/>
        <w:ind w:right="145"/>
        <w:jc w:val="both"/>
        <w:rPr>
          <w:rFonts w:ascii="Times New Roman" w:hAnsi="Times New Roman"/>
          <w:i/>
          <w:sz w:val="18"/>
        </w:rPr>
      </w:pPr>
      <w:r>
        <w:rPr>
          <w:rFonts w:ascii="Times New Roman" w:hAnsi="Times New Roman"/>
          <w:i/>
          <w:w w:val="115"/>
          <w:sz w:val="17"/>
        </w:rPr>
        <w:t>zadavatel nebo výrobce, který vyzve oznámený subjekt, aby použil postup ES ověřování podle čl. 18 odst. 1 směrnice 2008/57/ES, nebo určený subjekt podle čl. 17 odst. 3 uvedené směrnice;</w:t>
      </w:r>
    </w:p>
    <w:p w14:paraId="5D9E34C3" w14:textId="77777777" w:rsidR="00CD2F2A" w:rsidRDefault="004D42C0">
      <w:pPr>
        <w:pStyle w:val="Odstavecseseznamem"/>
        <w:numPr>
          <w:ilvl w:val="0"/>
          <w:numId w:val="161"/>
        </w:numPr>
        <w:tabs>
          <w:tab w:val="left" w:pos="1274"/>
        </w:tabs>
        <w:ind w:left="1274" w:hanging="423"/>
        <w:jc w:val="both"/>
        <w:rPr>
          <w:rFonts w:ascii="Times New Roman"/>
          <w:i/>
          <w:sz w:val="18"/>
        </w:rPr>
      </w:pPr>
      <w:r>
        <w:rPr>
          <w:rFonts w:ascii="Times New Roman"/>
          <w:i/>
          <w:spacing w:val="-2"/>
          <w:w w:val="120"/>
          <w:sz w:val="17"/>
        </w:rPr>
        <w:t>ž</w:t>
      </w:r>
      <w:r>
        <w:rPr>
          <w:rFonts w:ascii="Times New Roman"/>
          <w:i/>
          <w:spacing w:val="-2"/>
          <w:w w:val="120"/>
          <w:sz w:val="17"/>
        </w:rPr>
        <w:t>adatel o povolen</w:t>
      </w:r>
      <w:r>
        <w:rPr>
          <w:rFonts w:ascii="Times New Roman"/>
          <w:i/>
          <w:spacing w:val="-2"/>
          <w:w w:val="120"/>
          <w:sz w:val="17"/>
        </w:rPr>
        <w:t>í</w:t>
      </w:r>
      <w:r>
        <w:rPr>
          <w:rFonts w:ascii="Times New Roman"/>
          <w:i/>
          <w:spacing w:val="-2"/>
          <w:w w:val="120"/>
          <w:sz w:val="17"/>
        </w:rPr>
        <w:t xml:space="preserve"> k uveden</w:t>
      </w:r>
      <w:r>
        <w:rPr>
          <w:rFonts w:ascii="Times New Roman"/>
          <w:i/>
          <w:spacing w:val="-2"/>
          <w:w w:val="120"/>
          <w:sz w:val="17"/>
        </w:rPr>
        <w:t>í</w:t>
      </w:r>
      <w:r>
        <w:rPr>
          <w:rFonts w:ascii="Times New Roman"/>
          <w:i/>
          <w:spacing w:val="-2"/>
          <w:w w:val="120"/>
          <w:sz w:val="17"/>
        </w:rPr>
        <w:t xml:space="preserve"> struktur</w:t>
      </w:r>
      <w:r>
        <w:rPr>
          <w:rFonts w:ascii="Times New Roman"/>
          <w:i/>
          <w:spacing w:val="-2"/>
          <w:w w:val="120"/>
          <w:sz w:val="17"/>
        </w:rPr>
        <w:t>á</w:t>
      </w:r>
      <w:r>
        <w:rPr>
          <w:rFonts w:ascii="Times New Roman"/>
          <w:i/>
          <w:spacing w:val="-2"/>
          <w:w w:val="120"/>
          <w:sz w:val="17"/>
        </w:rPr>
        <w:t>ln</w:t>
      </w:r>
      <w:r>
        <w:rPr>
          <w:rFonts w:ascii="Times New Roman"/>
          <w:i/>
          <w:spacing w:val="-2"/>
          <w:w w:val="120"/>
          <w:sz w:val="17"/>
        </w:rPr>
        <w:t>í</w:t>
      </w:r>
      <w:r>
        <w:rPr>
          <w:rFonts w:ascii="Times New Roman"/>
          <w:i/>
          <w:spacing w:val="-2"/>
          <w:w w:val="120"/>
          <w:sz w:val="17"/>
        </w:rPr>
        <w:t>ch subsyst</w:t>
      </w:r>
      <w:r>
        <w:rPr>
          <w:rFonts w:ascii="Times New Roman"/>
          <w:i/>
          <w:spacing w:val="-2"/>
          <w:w w:val="120"/>
          <w:sz w:val="17"/>
        </w:rPr>
        <w:t>é</w:t>
      </w:r>
      <w:r>
        <w:rPr>
          <w:rFonts w:ascii="Times New Roman"/>
          <w:i/>
          <w:spacing w:val="-2"/>
          <w:w w:val="120"/>
          <w:sz w:val="17"/>
        </w:rPr>
        <w:t>m</w:t>
      </w:r>
      <w:r>
        <w:rPr>
          <w:rFonts w:ascii="Times New Roman"/>
          <w:i/>
          <w:spacing w:val="-2"/>
          <w:w w:val="120"/>
          <w:sz w:val="17"/>
        </w:rPr>
        <w:t>ů</w:t>
      </w:r>
      <w:r>
        <w:rPr>
          <w:rFonts w:ascii="Times New Roman"/>
          <w:i/>
          <w:spacing w:val="-2"/>
          <w:w w:val="120"/>
          <w:sz w:val="17"/>
        </w:rPr>
        <w:t xml:space="preserve"> do provozu;</w:t>
      </w:r>
    </w:p>
    <w:p w14:paraId="195B0C86" w14:textId="77777777" w:rsidR="00CD2F2A" w:rsidRDefault="00CD2F2A">
      <w:pPr>
        <w:pStyle w:val="Odstavecseseznamem"/>
        <w:jc w:val="both"/>
        <w:rPr>
          <w:rFonts w:ascii="Times New Roman"/>
          <w:i/>
          <w:sz w:val="18"/>
        </w:rPr>
        <w:sectPr w:rsidR="00CD2F2A">
          <w:pgSz w:w="11910" w:h="16840"/>
          <w:pgMar w:top="1440" w:right="850" w:bottom="980" w:left="1275" w:header="746" w:footer="792" w:gutter="0"/>
          <w:cols w:space="708"/>
        </w:sectPr>
      </w:pPr>
    </w:p>
    <w:p w14:paraId="54FC2D39" w14:textId="77777777" w:rsidR="00CD2F2A" w:rsidRDefault="00CD2F2A">
      <w:pPr>
        <w:pStyle w:val="Zkladntext"/>
        <w:spacing w:before="85"/>
        <w:rPr>
          <w:rFonts w:ascii="Times New Roman"/>
          <w:i/>
        </w:rPr>
      </w:pPr>
    </w:p>
    <w:p w14:paraId="695FB48D" w14:textId="77777777" w:rsidR="00CD2F2A" w:rsidRDefault="004D42C0">
      <w:pPr>
        <w:pStyle w:val="Odstavecseseznamem"/>
        <w:numPr>
          <w:ilvl w:val="0"/>
          <w:numId w:val="160"/>
        </w:numPr>
        <w:tabs>
          <w:tab w:val="left" w:pos="1701"/>
          <w:tab w:val="left" w:pos="1703"/>
        </w:tabs>
        <w:ind w:right="135"/>
        <w:jc w:val="both"/>
      </w:pPr>
      <w:r>
        <w:rPr>
          <w:sz w:val="20"/>
        </w:rPr>
        <w:t>zabránit systematickým selháním a chybám, které mohou vznikat v různých fázích vývojového procesu v důsledku variability lidského výkonu a vlivů lidských a organizačních faktorů na správné plnění očekávaných úkolů, a řídit je;</w:t>
      </w:r>
    </w:p>
    <w:p w14:paraId="179E850E" w14:textId="77777777" w:rsidR="00CD2F2A" w:rsidRDefault="004D42C0">
      <w:pPr>
        <w:pStyle w:val="Odstavecseseznamem"/>
        <w:numPr>
          <w:ilvl w:val="0"/>
          <w:numId w:val="160"/>
        </w:numPr>
        <w:tabs>
          <w:tab w:val="left" w:pos="1699"/>
          <w:tab w:val="left" w:pos="1703"/>
        </w:tabs>
        <w:spacing w:before="1"/>
        <w:ind w:right="141"/>
        <w:jc w:val="both"/>
      </w:pPr>
      <w:r>
        <w:rPr>
          <w:sz w:val="20"/>
        </w:rPr>
        <w:t>prokázat správnou implementaci, ověření a validaci požadavků v průběhu celého procesu vývoje systému;</w:t>
      </w:r>
    </w:p>
    <w:p w14:paraId="376318EB" w14:textId="0E683F54" w:rsidR="00CD2F2A" w:rsidRDefault="004D42C0">
      <w:pPr>
        <w:spacing w:before="121"/>
        <w:ind w:left="2128" w:right="136" w:hanging="852"/>
        <w:jc w:val="both"/>
        <w:rPr>
          <w:i/>
        </w:rPr>
      </w:pPr>
      <w:r>
        <w:rPr>
          <w:i/>
          <w:sz w:val="20"/>
        </w:rPr>
        <w:t xml:space="preserve">POZNÁMKA 1: V </w:t>
      </w:r>
      <w:r w:rsidR="006857B5">
        <w:rPr>
          <w:i/>
          <w:sz w:val="20"/>
        </w:rPr>
        <w:t>prax</w:t>
      </w:r>
      <w:r>
        <w:rPr>
          <w:i/>
          <w:sz w:val="20"/>
        </w:rPr>
        <w:t>i jsou tyto koncepty nedílnou součástí přístupů systémového inženýrství a inženýrství funkční bezpečnosti definovaných v normách CENELEC 50126-1 a 50126-2.</w:t>
      </w:r>
    </w:p>
    <w:p w14:paraId="6FBFB700" w14:textId="77777777" w:rsidR="00CD2F2A" w:rsidRDefault="004D42C0">
      <w:pPr>
        <w:pStyle w:val="Odstavecseseznamem"/>
        <w:numPr>
          <w:ilvl w:val="0"/>
          <w:numId w:val="159"/>
        </w:numPr>
        <w:tabs>
          <w:tab w:val="left" w:pos="1273"/>
          <w:tab w:val="left" w:pos="1279"/>
        </w:tabs>
        <w:spacing w:before="240"/>
        <w:ind w:right="136" w:hanging="428"/>
        <w:jc w:val="both"/>
      </w:pPr>
      <w:bookmarkStart w:id="28" w:name="_bookmark28"/>
      <w:bookmarkEnd w:id="28"/>
      <w:r>
        <w:rPr>
          <w:sz w:val="20"/>
        </w:rPr>
        <w:t>"</w:t>
      </w:r>
      <w:r>
        <w:rPr>
          <w:spacing w:val="-9"/>
          <w:sz w:val="20"/>
        </w:rPr>
        <w:t xml:space="preserve">posuzovaným </w:t>
      </w:r>
      <w:r>
        <w:rPr>
          <w:sz w:val="20"/>
        </w:rPr>
        <w:t>systémem" se rozumí část železničního systému, která je předmětem změny a u níž má AsBo poskytnout odborné posouzení její vhodnosti pro splnění bezpečnostních požadavků. Změna může být technické, provozní nebo organizační povahy;</w:t>
      </w:r>
    </w:p>
    <w:p w14:paraId="28DC6DB8" w14:textId="77777777" w:rsidR="00CD2F2A" w:rsidRDefault="004D42C0">
      <w:pPr>
        <w:spacing w:before="119"/>
        <w:ind w:left="1288"/>
        <w:jc w:val="both"/>
        <w:rPr>
          <w:i/>
        </w:rPr>
      </w:pPr>
      <w:r>
        <w:rPr>
          <w:sz w:val="20"/>
        </w:rPr>
        <w:t>[</w:t>
      </w:r>
      <w:r>
        <w:rPr>
          <w:i/>
          <w:sz w:val="20"/>
        </w:rPr>
        <w:t xml:space="preserve">Zdroj: definice v čl. 3 odst. 25 nařízení </w:t>
      </w:r>
      <w:r>
        <w:rPr>
          <w:i/>
          <w:spacing w:val="-5"/>
          <w:sz w:val="20"/>
        </w:rPr>
        <w:t xml:space="preserve">o </w:t>
      </w:r>
      <w:r>
        <w:rPr>
          <w:i/>
          <w:sz w:val="20"/>
        </w:rPr>
        <w:t>společné organizaci trhů</w:t>
      </w:r>
      <w:r>
        <w:rPr>
          <w:i/>
          <w:spacing w:val="-5"/>
          <w:sz w:val="20"/>
        </w:rPr>
        <w:t>]</w:t>
      </w:r>
    </w:p>
    <w:p w14:paraId="2B69E2EB" w14:textId="77777777" w:rsidR="00CD2F2A" w:rsidRDefault="004D42C0">
      <w:pPr>
        <w:spacing w:before="121"/>
        <w:ind w:left="2128" w:right="136" w:hanging="852"/>
        <w:jc w:val="both"/>
        <w:rPr>
          <w:i/>
        </w:rPr>
      </w:pPr>
      <w:r>
        <w:rPr>
          <w:i/>
          <w:sz w:val="20"/>
        </w:rPr>
        <w:t>POZNÁMKA 1: tam, kde je to vhodnější, se pro lepší srozumitelnost textu používá také alternativní terminologie "systém, který má být posouzen".</w:t>
      </w:r>
    </w:p>
    <w:p w14:paraId="18331842" w14:textId="77777777" w:rsidR="00CD2F2A" w:rsidRDefault="004D42C0">
      <w:pPr>
        <w:spacing w:before="120"/>
        <w:ind w:left="2128" w:right="139" w:hanging="852"/>
        <w:jc w:val="both"/>
        <w:rPr>
          <w:i/>
        </w:rPr>
      </w:pPr>
      <w:r>
        <w:rPr>
          <w:i/>
          <w:sz w:val="20"/>
        </w:rPr>
        <w:t xml:space="preserve">POZNÁMKA 2: "posuzovaný systém" je pouze částí definice </w:t>
      </w:r>
      <w:hyperlink w:anchor="_bookmark25" w:history="1">
        <w:r>
          <w:rPr>
            <w:i/>
            <w:sz w:val="20"/>
          </w:rPr>
          <w:t xml:space="preserve">(24) </w:t>
        </w:r>
      </w:hyperlink>
      <w:r>
        <w:rPr>
          <w:i/>
          <w:sz w:val="20"/>
        </w:rPr>
        <w:t xml:space="preserve">celého "předmětu </w:t>
      </w:r>
      <w:r>
        <w:rPr>
          <w:i/>
          <w:spacing w:val="-2"/>
          <w:sz w:val="20"/>
        </w:rPr>
        <w:t>kontroly".</w:t>
      </w:r>
    </w:p>
    <w:p w14:paraId="7B364901" w14:textId="77777777" w:rsidR="00CD2F2A" w:rsidRDefault="004D42C0">
      <w:pPr>
        <w:pStyle w:val="Odstavecseseznamem"/>
        <w:numPr>
          <w:ilvl w:val="0"/>
          <w:numId w:val="159"/>
        </w:numPr>
        <w:tabs>
          <w:tab w:val="left" w:pos="1273"/>
          <w:tab w:val="left" w:pos="1279"/>
        </w:tabs>
        <w:spacing w:before="241"/>
        <w:ind w:right="134" w:hanging="428"/>
        <w:jc w:val="both"/>
      </w:pPr>
      <w:r>
        <w:rPr>
          <w:sz w:val="20"/>
        </w:rPr>
        <w:t xml:space="preserve">"Technický odborník" je osoba, kterou určí organizace AsBo a která na požádání pracuje pod vedením vedoucího posuzovatele, aby mu poskytla specifické znalosti nebo odbornost s ohledem na technický nebo provozní rozsah </w:t>
      </w:r>
      <w:r>
        <w:rPr>
          <w:spacing w:val="-6"/>
          <w:sz w:val="20"/>
        </w:rPr>
        <w:t xml:space="preserve">posuzovaného </w:t>
      </w:r>
      <w:r>
        <w:rPr>
          <w:sz w:val="20"/>
        </w:rPr>
        <w:t>systému. Organizace AsBo se také může spolehnout na podporu technických odborníků, kteří pomáhají technickému vedoucímu a jeho zástupcům plnit jejich úlohu informovaným způsobem;</w:t>
      </w:r>
    </w:p>
    <w:p w14:paraId="6C9BB1EF" w14:textId="77777777" w:rsidR="00CD2F2A" w:rsidRDefault="004D42C0">
      <w:pPr>
        <w:spacing w:before="118"/>
        <w:ind w:left="1276" w:right="134" w:firstLine="12"/>
        <w:jc w:val="both"/>
      </w:pPr>
      <w:r>
        <w:rPr>
          <w:sz w:val="20"/>
        </w:rPr>
        <w:t>[</w:t>
      </w:r>
      <w:r>
        <w:rPr>
          <w:i/>
          <w:sz w:val="20"/>
        </w:rPr>
        <w:t>Zdroj: definice 3.32 v EN ISO/IEC 17011:2017 upravená pro účely části 2 tohoto odvětvového schématu</w:t>
      </w:r>
      <w:r>
        <w:rPr>
          <w:sz w:val="20"/>
        </w:rPr>
        <w:t>]</w:t>
      </w:r>
    </w:p>
    <w:p w14:paraId="2C06005B" w14:textId="77777777" w:rsidR="00CD2F2A" w:rsidRDefault="004D42C0">
      <w:pPr>
        <w:spacing w:before="121"/>
        <w:ind w:left="1276"/>
        <w:jc w:val="both"/>
        <w:rPr>
          <w:i/>
        </w:rPr>
      </w:pPr>
      <w:r>
        <w:rPr>
          <w:i/>
          <w:sz w:val="20"/>
        </w:rPr>
        <w:t xml:space="preserve">POZNÁMKA 1: "Technický expert" je inspektor ve smyslu </w:t>
      </w:r>
      <w:r>
        <w:rPr>
          <w:i/>
          <w:spacing w:val="-2"/>
          <w:sz w:val="20"/>
        </w:rPr>
        <w:t xml:space="preserve">normy </w:t>
      </w:r>
      <w:r>
        <w:rPr>
          <w:i/>
          <w:sz w:val="20"/>
        </w:rPr>
        <w:t>EN ISO/IEC 17020</w:t>
      </w:r>
      <w:r>
        <w:rPr>
          <w:i/>
          <w:spacing w:val="-2"/>
          <w:sz w:val="20"/>
        </w:rPr>
        <w:t>.</w:t>
      </w:r>
    </w:p>
    <w:p w14:paraId="7D487780" w14:textId="77777777" w:rsidR="00CD2F2A" w:rsidRDefault="004D42C0">
      <w:pPr>
        <w:pStyle w:val="Odstavecseseznamem"/>
        <w:numPr>
          <w:ilvl w:val="0"/>
          <w:numId w:val="159"/>
        </w:numPr>
        <w:tabs>
          <w:tab w:val="left" w:pos="1273"/>
        </w:tabs>
        <w:spacing w:before="241"/>
        <w:ind w:left="1273" w:hanging="422"/>
      </w:pPr>
      <w:r>
        <w:rPr>
          <w:sz w:val="20"/>
        </w:rPr>
        <w:t xml:space="preserve">"Technický manažer" je osoba, která má celkovou odpovědnost za zajištění </w:t>
      </w:r>
      <w:r>
        <w:rPr>
          <w:spacing w:val="-5"/>
          <w:sz w:val="20"/>
        </w:rPr>
        <w:t>toho</w:t>
      </w:r>
      <w:r>
        <w:rPr>
          <w:sz w:val="20"/>
        </w:rPr>
        <w:t>, že</w:t>
      </w:r>
    </w:p>
    <w:p w14:paraId="601D5E89" w14:textId="77777777" w:rsidR="00CD2F2A" w:rsidRDefault="004D42C0">
      <w:pPr>
        <w:spacing w:line="312" w:lineRule="auto"/>
        <w:ind w:left="1288" w:hanging="10"/>
      </w:pPr>
      <w:r>
        <w:rPr>
          <w:sz w:val="20"/>
        </w:rPr>
        <w:t>kontrolní činnosti jsou prováděny v souladu s tímto systémem posuzování; [</w:t>
      </w:r>
      <w:r>
        <w:rPr>
          <w:i/>
          <w:sz w:val="20"/>
        </w:rPr>
        <w:t>Zdroj: bod 5.2.5 normy EN ISO/IEC 17020:2012</w:t>
      </w:r>
      <w:r>
        <w:rPr>
          <w:sz w:val="20"/>
        </w:rPr>
        <w:t>]</w:t>
      </w:r>
      <w:r>
        <w:rPr>
          <w:i/>
          <w:sz w:val="20"/>
        </w:rPr>
        <w:t>.</w:t>
      </w:r>
    </w:p>
    <w:p w14:paraId="61C0A37B" w14:textId="77777777" w:rsidR="00CD2F2A" w:rsidRDefault="004D42C0">
      <w:pPr>
        <w:pStyle w:val="Odstavecseseznamem"/>
        <w:numPr>
          <w:ilvl w:val="0"/>
          <w:numId w:val="159"/>
        </w:numPr>
        <w:tabs>
          <w:tab w:val="left" w:pos="1273"/>
          <w:tab w:val="left" w:pos="1279"/>
        </w:tabs>
        <w:spacing w:before="158"/>
        <w:ind w:right="140" w:hanging="428"/>
      </w:pPr>
      <w:r>
        <w:rPr>
          <w:sz w:val="20"/>
        </w:rPr>
        <w:t xml:space="preserve">"vozidlo" je kombinace jednoho strukturálního subsystému (kolejové vozidlo) a případně dalších subsystémů (zejména palubní CCS) (viz </w:t>
      </w:r>
      <w:hyperlink w:anchor="_bookmark235" w:history="1">
        <w:r>
          <w:rPr>
            <w:sz w:val="20"/>
          </w:rPr>
          <w:t xml:space="preserve">obrázek 6 </w:t>
        </w:r>
      </w:hyperlink>
      <w:r>
        <w:rPr>
          <w:sz w:val="20"/>
        </w:rPr>
        <w:t xml:space="preserve">v </w:t>
      </w:r>
      <w:hyperlink w:anchor="_bookmark234" w:history="1">
        <w:r>
          <w:rPr>
            <w:sz w:val="20"/>
          </w:rPr>
          <w:t>příloze A)</w:t>
        </w:r>
      </w:hyperlink>
      <w:r>
        <w:rPr>
          <w:sz w:val="20"/>
        </w:rPr>
        <w:t>;</w:t>
      </w:r>
    </w:p>
    <w:p w14:paraId="364C8D3C" w14:textId="77777777" w:rsidR="00CD2F2A" w:rsidRDefault="004D42C0">
      <w:pPr>
        <w:pStyle w:val="Odstavecseseznamem"/>
        <w:numPr>
          <w:ilvl w:val="0"/>
          <w:numId w:val="159"/>
        </w:numPr>
        <w:tabs>
          <w:tab w:val="left" w:pos="1273"/>
        </w:tabs>
        <w:spacing w:before="241"/>
        <w:ind w:left="1273" w:hanging="422"/>
      </w:pPr>
      <w:r>
        <w:rPr>
          <w:sz w:val="20"/>
        </w:rPr>
        <w:t xml:space="preserve">"odborné vzdělávání a příprava" je program nebo kurz určený k přípravě </w:t>
      </w:r>
      <w:r>
        <w:rPr>
          <w:spacing w:val="-2"/>
          <w:sz w:val="20"/>
        </w:rPr>
        <w:t xml:space="preserve">osoby na </w:t>
      </w:r>
      <w:r>
        <w:rPr>
          <w:sz w:val="20"/>
        </w:rPr>
        <w:t>povolání.</w:t>
      </w:r>
    </w:p>
    <w:p w14:paraId="31D311B0" w14:textId="77777777" w:rsidR="00CD2F2A" w:rsidRDefault="004D42C0">
      <w:pPr>
        <w:pStyle w:val="Zkladntext"/>
        <w:ind w:left="1279"/>
      </w:pPr>
      <w:r>
        <w:rPr>
          <w:sz w:val="20"/>
        </w:rPr>
        <w:t xml:space="preserve">pro konkrétní zaměstnání nebo </w:t>
      </w:r>
      <w:r>
        <w:rPr>
          <w:spacing w:val="-2"/>
          <w:sz w:val="20"/>
        </w:rPr>
        <w:t>kariéru;</w:t>
      </w:r>
    </w:p>
    <w:p w14:paraId="095A4D14" w14:textId="77777777" w:rsidR="00CD2F2A" w:rsidRDefault="004D42C0">
      <w:pPr>
        <w:spacing w:before="120"/>
        <w:ind w:left="2128" w:hanging="852"/>
        <w:rPr>
          <w:i/>
        </w:rPr>
      </w:pPr>
      <w:r>
        <w:rPr>
          <w:i/>
          <w:sz w:val="20"/>
        </w:rPr>
        <w:t>POZNÁMKA 1: V kontextu tohoto systému se tato terminologie používá pro označení vzdělání v technické nebo provozní oblasti relevantní pro železniční sektor.</w:t>
      </w:r>
    </w:p>
    <w:p w14:paraId="684BBE52" w14:textId="77777777" w:rsidR="00CD2F2A" w:rsidRDefault="00CD2F2A">
      <w:pPr>
        <w:rPr>
          <w:i/>
        </w:rPr>
        <w:sectPr w:rsidR="00CD2F2A">
          <w:pgSz w:w="11910" w:h="16840"/>
          <w:pgMar w:top="1440" w:right="850" w:bottom="980" w:left="1275" w:header="746" w:footer="792" w:gutter="0"/>
          <w:cols w:space="708"/>
        </w:sectPr>
      </w:pPr>
    </w:p>
    <w:p w14:paraId="3CD1499F" w14:textId="77777777" w:rsidR="00CD2F2A" w:rsidRDefault="00CD2F2A">
      <w:pPr>
        <w:pStyle w:val="Zkladntext"/>
        <w:spacing w:before="48"/>
        <w:rPr>
          <w:i/>
          <w:sz w:val="24"/>
        </w:rPr>
      </w:pPr>
    </w:p>
    <w:p w14:paraId="44023FF0" w14:textId="77777777" w:rsidR="00CD2F2A" w:rsidRDefault="004D42C0">
      <w:pPr>
        <w:pStyle w:val="Nadpis6"/>
        <w:numPr>
          <w:ilvl w:val="1"/>
          <w:numId w:val="163"/>
        </w:numPr>
        <w:tabs>
          <w:tab w:val="left" w:pos="851"/>
        </w:tabs>
      </w:pPr>
      <w:bookmarkStart w:id="29" w:name="_bookmark29"/>
      <w:bookmarkEnd w:id="29"/>
      <w:r>
        <w:rPr>
          <w:sz w:val="22"/>
        </w:rPr>
        <w:t xml:space="preserve">Zkratky a </w:t>
      </w:r>
      <w:r>
        <w:rPr>
          <w:spacing w:val="-2"/>
          <w:sz w:val="22"/>
        </w:rPr>
        <w:t>akronymy</w:t>
      </w:r>
    </w:p>
    <w:p w14:paraId="255BB899" w14:textId="77777777" w:rsidR="00CD2F2A" w:rsidRDefault="004D42C0">
      <w:pPr>
        <w:spacing w:before="243"/>
        <w:ind w:right="65"/>
        <w:jc w:val="center"/>
        <w:rPr>
          <w:rFonts w:ascii="Times New Roman"/>
          <w:b/>
          <w:i/>
          <w:sz w:val="20"/>
        </w:rPr>
      </w:pPr>
      <w:r>
        <w:rPr>
          <w:rFonts w:ascii="Times New Roman"/>
          <w:b/>
          <w:i/>
          <w:w w:val="130"/>
          <w:sz w:val="18"/>
        </w:rPr>
        <w:t xml:space="preserve">Tabulka 2: Seznam zkratek a </w:t>
      </w:r>
      <w:r>
        <w:rPr>
          <w:rFonts w:ascii="Times New Roman"/>
          <w:b/>
          <w:i/>
          <w:spacing w:val="-2"/>
          <w:w w:val="130"/>
          <w:sz w:val="18"/>
        </w:rPr>
        <w:t>akronym</w:t>
      </w:r>
      <w:r>
        <w:rPr>
          <w:rFonts w:ascii="Times New Roman"/>
          <w:b/>
          <w:i/>
          <w:spacing w:val="-2"/>
          <w:w w:val="130"/>
          <w:sz w:val="18"/>
        </w:rPr>
        <w:t>ů</w:t>
      </w:r>
      <w:r>
        <w:rPr>
          <w:rFonts w:ascii="Times New Roman"/>
          <w:b/>
          <w:i/>
          <w:spacing w:val="-2"/>
          <w:w w:val="130"/>
          <w:sz w:val="18"/>
        </w:rPr>
        <w:t>.</w:t>
      </w:r>
    </w:p>
    <w:p w14:paraId="4AC59A53" w14:textId="77777777" w:rsidR="00CD2F2A" w:rsidRDefault="00CD2F2A">
      <w:pPr>
        <w:pStyle w:val="Zkladntext"/>
        <w:spacing w:before="9" w:after="1"/>
        <w:rPr>
          <w:rFonts w:ascii="Times New Roman"/>
          <w:b/>
          <w:i/>
          <w:sz w:val="14"/>
        </w:rPr>
      </w:pPr>
    </w:p>
    <w:tbl>
      <w:tblPr>
        <w:tblStyle w:val="TableNormal"/>
        <w:tblW w:w="0" w:type="auto"/>
        <w:tblInd w:w="15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268"/>
        <w:gridCol w:w="2493"/>
        <w:gridCol w:w="4740"/>
      </w:tblGrid>
      <w:tr w:rsidR="00CD2F2A" w14:paraId="46546AEC" w14:textId="77777777">
        <w:trPr>
          <w:trHeight w:val="397"/>
        </w:trPr>
        <w:tc>
          <w:tcPr>
            <w:tcW w:w="2268" w:type="dxa"/>
            <w:tcBorders>
              <w:right w:val="single" w:sz="4" w:space="0" w:color="000000"/>
            </w:tcBorders>
          </w:tcPr>
          <w:p w14:paraId="19BE4CB4" w14:textId="77777777" w:rsidR="00CD2F2A" w:rsidRDefault="004D42C0">
            <w:pPr>
              <w:pStyle w:val="TableParagraph"/>
              <w:spacing w:before="77"/>
              <w:ind w:left="97"/>
              <w:rPr>
                <w:b/>
                <w:sz w:val="20"/>
              </w:rPr>
            </w:pPr>
            <w:r>
              <w:rPr>
                <w:b/>
                <w:sz w:val="18"/>
              </w:rPr>
              <w:t xml:space="preserve">Zkratka / </w:t>
            </w:r>
            <w:r>
              <w:rPr>
                <w:b/>
                <w:spacing w:val="-2"/>
                <w:sz w:val="18"/>
              </w:rPr>
              <w:t>akronym</w:t>
            </w:r>
          </w:p>
        </w:tc>
        <w:tc>
          <w:tcPr>
            <w:tcW w:w="7233" w:type="dxa"/>
            <w:gridSpan w:val="2"/>
            <w:tcBorders>
              <w:left w:val="single" w:sz="4" w:space="0" w:color="000000"/>
            </w:tcBorders>
          </w:tcPr>
          <w:p w14:paraId="3491541B" w14:textId="77777777" w:rsidR="00CD2F2A" w:rsidRDefault="004D42C0">
            <w:pPr>
              <w:pStyle w:val="TableParagraph"/>
              <w:spacing w:before="77"/>
              <w:ind w:left="107"/>
              <w:rPr>
                <w:b/>
                <w:sz w:val="20"/>
              </w:rPr>
            </w:pPr>
            <w:r>
              <w:rPr>
                <w:b/>
                <w:spacing w:val="-2"/>
                <w:sz w:val="18"/>
              </w:rPr>
              <w:t>Význam</w:t>
            </w:r>
          </w:p>
        </w:tc>
      </w:tr>
      <w:tr w:rsidR="00CD2F2A" w14:paraId="3C404F4A" w14:textId="77777777">
        <w:trPr>
          <w:trHeight w:val="308"/>
        </w:trPr>
        <w:tc>
          <w:tcPr>
            <w:tcW w:w="2268" w:type="dxa"/>
            <w:tcBorders>
              <w:bottom w:val="single" w:sz="4" w:space="0" w:color="000000"/>
              <w:right w:val="single" w:sz="4" w:space="0" w:color="000000"/>
            </w:tcBorders>
          </w:tcPr>
          <w:p w14:paraId="2F96B4C8" w14:textId="77777777" w:rsidR="00CD2F2A" w:rsidRDefault="004D42C0">
            <w:pPr>
              <w:pStyle w:val="TableParagraph"/>
              <w:spacing w:before="22"/>
              <w:ind w:left="97"/>
              <w:rPr>
                <w:sz w:val="20"/>
              </w:rPr>
            </w:pPr>
            <w:r>
              <w:rPr>
                <w:spacing w:val="-4"/>
                <w:sz w:val="18"/>
              </w:rPr>
              <w:t>AsBo</w:t>
            </w:r>
          </w:p>
        </w:tc>
        <w:tc>
          <w:tcPr>
            <w:tcW w:w="7233" w:type="dxa"/>
            <w:gridSpan w:val="2"/>
            <w:tcBorders>
              <w:left w:val="single" w:sz="4" w:space="0" w:color="000000"/>
              <w:bottom w:val="single" w:sz="4" w:space="0" w:color="000000"/>
            </w:tcBorders>
          </w:tcPr>
          <w:p w14:paraId="43A2165A" w14:textId="77777777" w:rsidR="00CD2F2A" w:rsidRDefault="004D42C0">
            <w:pPr>
              <w:pStyle w:val="TableParagraph"/>
              <w:spacing w:before="41"/>
              <w:ind w:left="107"/>
              <w:rPr>
                <w:sz w:val="20"/>
              </w:rPr>
            </w:pPr>
            <w:r>
              <w:rPr>
                <w:noProof/>
                <w:sz w:val="20"/>
                <w:lang w:val="cs-CZ" w:eastAsia="cs-CZ"/>
              </w:rPr>
              <mc:AlternateContent>
                <mc:Choice Requires="wpg">
                  <w:drawing>
                    <wp:anchor distT="0" distB="0" distL="0" distR="0" simplePos="0" relativeHeight="251665408" behindDoc="1" locked="0" layoutInCell="1" allowOverlap="1" wp14:anchorId="1C0BB846" wp14:editId="08A90384">
                      <wp:simplePos x="0" y="0"/>
                      <wp:positionH relativeFrom="column">
                        <wp:posOffset>3243707</wp:posOffset>
                      </wp:positionH>
                      <wp:positionV relativeFrom="paragraph">
                        <wp:posOffset>12845</wp:posOffset>
                      </wp:positionV>
                      <wp:extent cx="154305" cy="172720"/>
                      <wp:effectExtent l="0" t="0" r="0" b="0"/>
                      <wp:wrapNone/>
                      <wp:docPr id="11" name="Group 11"/>
                      <wp:cNvGraphicFramePr/>
                      <a:graphic xmlns:a="http://schemas.openxmlformats.org/drawingml/2006/main">
                        <a:graphicData uri="http://schemas.microsoft.com/office/word/2010/wordprocessingGroup">
                          <wpg:wgp>
                            <wpg:cNvGrpSpPr/>
                            <wpg:grpSpPr>
                              <a:xfrm>
                                <a:off x="0" y="0"/>
                                <a:ext cx="154305" cy="172720"/>
                                <a:chOff x="0" y="0"/>
                                <a:chExt cx="154305" cy="172720"/>
                              </a:xfrm>
                            </wpg:grpSpPr>
                            <wps:wsp>
                              <wps:cNvPr id="12" name="Graphic 12"/>
                              <wps:cNvSpPr/>
                              <wps:spPr>
                                <a:xfrm>
                                  <a:off x="0" y="0"/>
                                  <a:ext cx="154305" cy="172720"/>
                                </a:xfrm>
                                <a:custGeom>
                                  <a:avLst/>
                                  <a:gdLst/>
                                  <a:ahLst/>
                                  <a:cxnLst/>
                                  <a:rect l="l" t="t" r="r" b="b"/>
                                  <a:pathLst>
                                    <a:path w="154305" h="172720">
                                      <a:moveTo>
                                        <a:pt x="153924" y="0"/>
                                      </a:moveTo>
                                      <a:lnTo>
                                        <a:pt x="0" y="0"/>
                                      </a:lnTo>
                                      <a:lnTo>
                                        <a:pt x="0" y="172211"/>
                                      </a:lnTo>
                                      <a:lnTo>
                                        <a:pt x="153924" y="172211"/>
                                      </a:lnTo>
                                      <a:lnTo>
                                        <a:pt x="153924" y="0"/>
                                      </a:lnTo>
                                      <a:close/>
                                    </a:path>
                                  </a:pathLst>
                                </a:custGeom>
                                <a:solidFill>
                                  <a:srgbClr val="E6E6E6"/>
                                </a:solidFill>
                              </wps:spPr>
                              <wps:bodyPr wrap="square" lIns="0" tIns="0" rIns="0" bIns="0" rtlCol="0">
                                <a:prstTxWarp prst="textNoShape">
                                  <a:avLst/>
                                </a:prstTxWarp>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2FBE32E" id="Group 11" o:spid="_x0000_s1026" style="position:absolute;margin-left:255.4pt;margin-top:1pt;width:12.15pt;height:13.6pt;z-index:-251651072;mso-wrap-distance-left:0;mso-wrap-distance-right:0" coordsize="154305,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">
                      <v:shape id="Graphic 12" o:spid="_x0000_s1027" style="position:absolute;width:154305;height:172720;visibility:visible;mso-wrap-style:square;v-text-anchor:top" coordsize="15430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" path="m153924,l,,,172211r153924,l153924,xe" fillcolor="#e6e6e6" stroked="f">
                        <v:path arrowok="t"/>
                      </v:shape>
                    </v:group>
                  </w:pict>
                </mc:Fallback>
              </mc:AlternateContent>
            </w:r>
            <w:r>
              <w:rPr>
                <w:sz w:val="18"/>
              </w:rPr>
              <w:t>Posouzení bod</w:t>
            </w:r>
            <w:bookmarkStart w:id="30" w:name="_bookmark30"/>
            <w:bookmarkEnd w:id="30"/>
            <w:r>
              <w:fldChar w:fldCharType="begin"/>
            </w:r>
            <w:r>
              <w:instrText>HYPERLINK \l "_bookmark31"</w:instrText>
            </w:r>
            <w:r>
              <w:fldChar w:fldCharType="separate"/>
            </w:r>
            <w:r>
              <w:rPr>
                <w:i/>
                <w:sz w:val="18"/>
                <w:vertAlign w:val="superscript"/>
              </w:rPr>
              <w:t>y((3))</w:t>
            </w:r>
            <w:r>
              <w:fldChar w:fldCharType="end"/>
            </w:r>
            <w:r>
              <w:rPr>
                <w:sz w:val="18"/>
              </w:rPr>
              <w:t xml:space="preserve">definované v čl. 3 odst. 14 a článku 6 </w:t>
            </w:r>
            <w:hyperlink w:anchor="_bookmark34" w:history="1">
              <w:r>
                <w:rPr>
                  <w:sz w:val="18"/>
                </w:rPr>
                <w:t xml:space="preserve">{Přílohy 1} </w:t>
              </w:r>
            </w:hyperlink>
            <w:r>
              <w:rPr>
                <w:sz w:val="18"/>
              </w:rPr>
              <w:t xml:space="preserve">v </w:t>
            </w:r>
            <w:hyperlink w:anchor="_bookmark33" w:history="1">
              <w:r>
                <w:rPr>
                  <w:sz w:val="18"/>
                </w:rPr>
                <w:t xml:space="preserve">tabulce </w:t>
              </w:r>
              <w:r>
                <w:rPr>
                  <w:spacing w:val="-10"/>
                  <w:sz w:val="18"/>
                </w:rPr>
                <w:t>3</w:t>
              </w:r>
            </w:hyperlink>
          </w:p>
        </w:tc>
      </w:tr>
      <w:tr w:rsidR="00CD2F2A" w14:paraId="7786FC14" w14:textId="77777777">
        <w:trPr>
          <w:trHeight w:val="285"/>
        </w:trPr>
        <w:tc>
          <w:tcPr>
            <w:tcW w:w="2268" w:type="dxa"/>
            <w:tcBorders>
              <w:top w:val="single" w:sz="4" w:space="0" w:color="000000"/>
              <w:left w:val="single" w:sz="4" w:space="0" w:color="BEBEBE"/>
              <w:bottom w:val="single" w:sz="4" w:space="0" w:color="BEBEBE"/>
              <w:right w:val="single" w:sz="4" w:space="0" w:color="BEBEBE"/>
            </w:tcBorders>
          </w:tcPr>
          <w:p w14:paraId="0A2EA67F" w14:textId="77777777" w:rsidR="00CD2F2A" w:rsidRDefault="004D42C0">
            <w:pPr>
              <w:pStyle w:val="TableParagraph"/>
              <w:spacing w:before="20"/>
              <w:ind w:left="107"/>
              <w:rPr>
                <w:sz w:val="20"/>
              </w:rPr>
            </w:pPr>
            <w:r>
              <w:rPr>
                <w:spacing w:val="-5"/>
                <w:sz w:val="18"/>
              </w:rPr>
              <w:t>AsBo-RFU</w:t>
            </w:r>
          </w:p>
        </w:tc>
        <w:tc>
          <w:tcPr>
            <w:tcW w:w="7233" w:type="dxa"/>
            <w:gridSpan w:val="2"/>
            <w:tcBorders>
              <w:top w:val="single" w:sz="4" w:space="0" w:color="000000"/>
              <w:left w:val="single" w:sz="4" w:space="0" w:color="BEBEBE"/>
              <w:bottom w:val="single" w:sz="4" w:space="0" w:color="BEBEBE"/>
              <w:right w:val="single" w:sz="4" w:space="0" w:color="BEBEBE"/>
            </w:tcBorders>
          </w:tcPr>
          <w:p w14:paraId="3AB61D18" w14:textId="77777777" w:rsidR="00CD2F2A" w:rsidRDefault="004D42C0">
            <w:pPr>
              <w:pStyle w:val="TableParagraph"/>
              <w:spacing w:before="20"/>
              <w:ind w:left="107"/>
              <w:rPr>
                <w:sz w:val="20"/>
              </w:rPr>
            </w:pPr>
            <w:r>
              <w:rPr>
                <w:sz w:val="18"/>
              </w:rPr>
              <w:t xml:space="preserve">Doporučení pro použití použitelné pro </w:t>
            </w:r>
            <w:r>
              <w:rPr>
                <w:spacing w:val="-2"/>
                <w:sz w:val="18"/>
              </w:rPr>
              <w:t>AsBos</w:t>
            </w:r>
          </w:p>
        </w:tc>
      </w:tr>
      <w:tr w:rsidR="00CD2F2A" w14:paraId="424DEEAF" w14:textId="77777777">
        <w:trPr>
          <w:trHeight w:val="282"/>
        </w:trPr>
        <w:tc>
          <w:tcPr>
            <w:tcW w:w="2268" w:type="dxa"/>
            <w:tcBorders>
              <w:top w:val="single" w:sz="4" w:space="0" w:color="BEBEBE"/>
              <w:left w:val="single" w:sz="4" w:space="0" w:color="BEBEBE"/>
              <w:bottom w:val="single" w:sz="4" w:space="0" w:color="000000"/>
              <w:right w:val="single" w:sz="4" w:space="0" w:color="BEBEBE"/>
            </w:tcBorders>
          </w:tcPr>
          <w:p w14:paraId="10818DB8" w14:textId="77777777" w:rsidR="00CD2F2A" w:rsidRDefault="004D42C0">
            <w:pPr>
              <w:pStyle w:val="TableParagraph"/>
              <w:spacing w:before="20" w:line="242" w:lineRule="exact"/>
              <w:ind w:left="107"/>
              <w:rPr>
                <w:sz w:val="20"/>
              </w:rPr>
            </w:pPr>
            <w:r>
              <w:rPr>
                <w:spacing w:val="-5"/>
                <w:sz w:val="18"/>
              </w:rPr>
              <w:t>ATO</w:t>
            </w:r>
          </w:p>
        </w:tc>
        <w:tc>
          <w:tcPr>
            <w:tcW w:w="7233" w:type="dxa"/>
            <w:gridSpan w:val="2"/>
            <w:tcBorders>
              <w:top w:val="single" w:sz="4" w:space="0" w:color="BEBEBE"/>
              <w:left w:val="single" w:sz="4" w:space="0" w:color="BEBEBE"/>
              <w:bottom w:val="single" w:sz="4" w:space="0" w:color="000000"/>
              <w:right w:val="single" w:sz="4" w:space="0" w:color="BEBEBE"/>
            </w:tcBorders>
          </w:tcPr>
          <w:p w14:paraId="55268876" w14:textId="77777777" w:rsidR="00CD2F2A" w:rsidRDefault="004D42C0">
            <w:pPr>
              <w:pStyle w:val="TableParagraph"/>
              <w:spacing w:before="20" w:line="242" w:lineRule="exact"/>
              <w:ind w:left="107"/>
              <w:rPr>
                <w:sz w:val="20"/>
              </w:rPr>
            </w:pPr>
            <w:r>
              <w:rPr>
                <w:sz w:val="18"/>
              </w:rPr>
              <w:t xml:space="preserve">Automatizovaný </w:t>
            </w:r>
            <w:r>
              <w:rPr>
                <w:spacing w:val="-2"/>
                <w:sz w:val="18"/>
              </w:rPr>
              <w:t xml:space="preserve">provoz </w:t>
            </w:r>
            <w:r>
              <w:rPr>
                <w:sz w:val="18"/>
              </w:rPr>
              <w:t>vlaků</w:t>
            </w:r>
          </w:p>
        </w:tc>
      </w:tr>
      <w:tr w:rsidR="00CD2F2A" w14:paraId="0DE2E1AA" w14:textId="77777777">
        <w:trPr>
          <w:trHeight w:val="285"/>
        </w:trPr>
        <w:tc>
          <w:tcPr>
            <w:tcW w:w="2268" w:type="dxa"/>
            <w:tcBorders>
              <w:top w:val="single" w:sz="4" w:space="0" w:color="000000"/>
              <w:bottom w:val="single" w:sz="4" w:space="0" w:color="000000"/>
              <w:right w:val="single" w:sz="4" w:space="0" w:color="000000"/>
            </w:tcBorders>
          </w:tcPr>
          <w:p w14:paraId="42CA84EB" w14:textId="77777777" w:rsidR="00CD2F2A" w:rsidRDefault="004D42C0">
            <w:pPr>
              <w:pStyle w:val="TableParagraph"/>
              <w:spacing w:before="20"/>
              <w:ind w:left="97"/>
              <w:rPr>
                <w:sz w:val="20"/>
              </w:rPr>
            </w:pPr>
            <w:r>
              <w:rPr>
                <w:spacing w:val="-5"/>
                <w:sz w:val="18"/>
              </w:rPr>
              <w:t>CER</w:t>
            </w:r>
          </w:p>
        </w:tc>
        <w:tc>
          <w:tcPr>
            <w:tcW w:w="7233" w:type="dxa"/>
            <w:gridSpan w:val="2"/>
            <w:tcBorders>
              <w:top w:val="single" w:sz="4" w:space="0" w:color="000000"/>
              <w:left w:val="single" w:sz="4" w:space="0" w:color="000000"/>
              <w:bottom w:val="single" w:sz="4" w:space="0" w:color="000000"/>
            </w:tcBorders>
          </w:tcPr>
          <w:p w14:paraId="6E5A00F0" w14:textId="77777777" w:rsidR="00CD2F2A" w:rsidRDefault="004D42C0">
            <w:pPr>
              <w:pStyle w:val="TableParagraph"/>
              <w:spacing w:before="20"/>
              <w:ind w:left="107"/>
              <w:rPr>
                <w:sz w:val="20"/>
              </w:rPr>
            </w:pPr>
            <w:r>
              <w:rPr>
                <w:sz w:val="18"/>
              </w:rPr>
              <w:t xml:space="preserve">Společenství evropských železničních a infrastrukturních </w:t>
            </w:r>
            <w:r>
              <w:rPr>
                <w:spacing w:val="-2"/>
                <w:sz w:val="18"/>
              </w:rPr>
              <w:t>společností</w:t>
            </w:r>
          </w:p>
        </w:tc>
      </w:tr>
      <w:tr w:rsidR="00CD2F2A" w14:paraId="47C1DA88" w14:textId="77777777">
        <w:trPr>
          <w:trHeight w:val="282"/>
        </w:trPr>
        <w:tc>
          <w:tcPr>
            <w:tcW w:w="2268" w:type="dxa"/>
            <w:tcBorders>
              <w:top w:val="single" w:sz="4" w:space="0" w:color="000000"/>
              <w:bottom w:val="single" w:sz="4" w:space="0" w:color="000000"/>
              <w:right w:val="single" w:sz="4" w:space="0" w:color="000000"/>
            </w:tcBorders>
          </w:tcPr>
          <w:p w14:paraId="53F7EE94" w14:textId="77777777" w:rsidR="00CD2F2A" w:rsidRDefault="004D42C0">
            <w:pPr>
              <w:pStyle w:val="TableParagraph"/>
              <w:spacing w:before="20" w:line="242" w:lineRule="exact"/>
              <w:ind w:left="97"/>
              <w:rPr>
                <w:sz w:val="20"/>
              </w:rPr>
            </w:pPr>
            <w:r>
              <w:rPr>
                <w:sz w:val="18"/>
              </w:rPr>
              <w:t xml:space="preserve">CSM </w:t>
            </w:r>
            <w:r>
              <w:rPr>
                <w:spacing w:val="-5"/>
                <w:sz w:val="18"/>
              </w:rPr>
              <w:t>RA</w:t>
            </w:r>
          </w:p>
        </w:tc>
        <w:tc>
          <w:tcPr>
            <w:tcW w:w="2493" w:type="dxa"/>
            <w:tcBorders>
              <w:top w:val="single" w:sz="4" w:space="0" w:color="000000"/>
              <w:left w:val="single" w:sz="4" w:space="0" w:color="000000"/>
              <w:bottom w:val="single" w:sz="4" w:space="0" w:color="000000"/>
              <w:right w:val="single" w:sz="24" w:space="0" w:color="E6E6E6"/>
            </w:tcBorders>
          </w:tcPr>
          <w:p w14:paraId="698889F7" w14:textId="77777777" w:rsidR="00CD2F2A" w:rsidRDefault="004D42C0">
            <w:pPr>
              <w:pStyle w:val="TableParagraph"/>
              <w:spacing w:before="20" w:line="242" w:lineRule="exact"/>
              <w:ind w:left="107" w:right="-15"/>
              <w:rPr>
                <w:sz w:val="20"/>
              </w:rPr>
            </w:pPr>
            <w:r>
              <w:rPr>
                <w:sz w:val="18"/>
              </w:rPr>
              <w:t xml:space="preserve">Právní text v bodě </w:t>
            </w:r>
            <w:hyperlink w:anchor="_bookmark34" w:history="1">
              <w:r>
                <w:rPr>
                  <w:sz w:val="18"/>
                </w:rPr>
                <w:t xml:space="preserve">{Appl. </w:t>
              </w:r>
              <w:r>
                <w:rPr>
                  <w:spacing w:val="-5"/>
                  <w:sz w:val="18"/>
                </w:rPr>
                <w:t>1}</w:t>
              </w:r>
            </w:hyperlink>
          </w:p>
        </w:tc>
        <w:tc>
          <w:tcPr>
            <w:tcW w:w="4740" w:type="dxa"/>
            <w:tcBorders>
              <w:top w:val="single" w:sz="4" w:space="0" w:color="000000"/>
              <w:left w:val="single" w:sz="24" w:space="0" w:color="E6E6E6"/>
              <w:bottom w:val="single" w:sz="4" w:space="0" w:color="000000"/>
            </w:tcBorders>
          </w:tcPr>
          <w:p w14:paraId="3621BFA5" w14:textId="77777777" w:rsidR="00CD2F2A" w:rsidRDefault="004D42C0">
            <w:pPr>
              <w:pStyle w:val="TableParagraph"/>
              <w:spacing w:before="20" w:line="242" w:lineRule="exact"/>
              <w:ind w:left="-3"/>
              <w:rPr>
                <w:sz w:val="20"/>
              </w:rPr>
            </w:pPr>
            <w:r>
              <w:rPr>
                <w:sz w:val="18"/>
              </w:rPr>
              <w:t xml:space="preserve">v </w:t>
            </w:r>
            <w:hyperlink w:anchor="_bookmark33" w:history="1">
              <w:r>
                <w:rPr>
                  <w:sz w:val="18"/>
                </w:rPr>
                <w:t xml:space="preserve">tabulce </w:t>
              </w:r>
              <w:r>
                <w:rPr>
                  <w:spacing w:val="-10"/>
                  <w:sz w:val="18"/>
                </w:rPr>
                <w:t>3</w:t>
              </w:r>
            </w:hyperlink>
          </w:p>
        </w:tc>
      </w:tr>
      <w:tr w:rsidR="00CD2F2A" w14:paraId="31393111" w14:textId="77777777">
        <w:trPr>
          <w:trHeight w:val="530"/>
        </w:trPr>
        <w:tc>
          <w:tcPr>
            <w:tcW w:w="2268" w:type="dxa"/>
            <w:tcBorders>
              <w:top w:val="single" w:sz="4" w:space="0" w:color="000000"/>
              <w:bottom w:val="single" w:sz="4" w:space="0" w:color="000000"/>
              <w:right w:val="single" w:sz="4" w:space="0" w:color="000000"/>
            </w:tcBorders>
          </w:tcPr>
          <w:p w14:paraId="72E97915" w14:textId="77777777" w:rsidR="00CD2F2A" w:rsidRDefault="004D42C0">
            <w:pPr>
              <w:pStyle w:val="TableParagraph"/>
              <w:spacing w:before="20"/>
              <w:ind w:left="97"/>
              <w:rPr>
                <w:sz w:val="20"/>
              </w:rPr>
            </w:pPr>
            <w:r>
              <w:rPr>
                <w:spacing w:val="-4"/>
                <w:sz w:val="18"/>
              </w:rPr>
              <w:t>DeBo</w:t>
            </w:r>
          </w:p>
        </w:tc>
        <w:tc>
          <w:tcPr>
            <w:tcW w:w="7233" w:type="dxa"/>
            <w:gridSpan w:val="2"/>
            <w:tcBorders>
              <w:top w:val="single" w:sz="4" w:space="0" w:color="000000"/>
              <w:left w:val="single" w:sz="4" w:space="0" w:color="000000"/>
              <w:bottom w:val="single" w:sz="4" w:space="0" w:color="000000"/>
            </w:tcBorders>
          </w:tcPr>
          <w:p w14:paraId="01D70721" w14:textId="77777777" w:rsidR="00CD2F2A" w:rsidRDefault="004D42C0">
            <w:pPr>
              <w:pStyle w:val="TableParagraph"/>
              <w:spacing w:before="20" w:line="240" w:lineRule="atLeast"/>
              <w:ind w:left="107" w:right="255"/>
              <w:rPr>
                <w:sz w:val="20"/>
              </w:rPr>
            </w:pPr>
            <w:r>
              <w:rPr>
                <w:sz w:val="18"/>
              </w:rPr>
              <w:t xml:space="preserve">Orgán určený evropským členským státem podle čl. 15 odst. 8 </w:t>
            </w:r>
            <w:hyperlink w:anchor="_bookmark37" w:history="1">
              <w:r>
                <w:rPr>
                  <w:sz w:val="18"/>
                </w:rPr>
                <w:t xml:space="preserve">{Aplikace 6} </w:t>
              </w:r>
            </w:hyperlink>
            <w:r>
              <w:rPr>
                <w:color w:val="000000"/>
                <w:sz w:val="18"/>
                <w:shd w:val="clear" w:color="auto" w:fill="E6E6E6"/>
              </w:rPr>
              <w:t xml:space="preserve">v </w:t>
            </w:r>
            <w:hyperlink w:anchor="_bookmark33" w:history="1">
              <w:r>
                <w:rPr>
                  <w:color w:val="000000"/>
                  <w:sz w:val="18"/>
                </w:rPr>
                <w:t>tabulce 3</w:t>
              </w:r>
            </w:hyperlink>
          </w:p>
        </w:tc>
      </w:tr>
      <w:tr w:rsidR="00CD2F2A" w14:paraId="1E121FD9" w14:textId="77777777">
        <w:trPr>
          <w:trHeight w:val="282"/>
        </w:trPr>
        <w:tc>
          <w:tcPr>
            <w:tcW w:w="2268" w:type="dxa"/>
            <w:tcBorders>
              <w:top w:val="single" w:sz="4" w:space="0" w:color="000000"/>
              <w:bottom w:val="single" w:sz="4" w:space="0" w:color="000000"/>
              <w:right w:val="single" w:sz="4" w:space="0" w:color="000000"/>
            </w:tcBorders>
          </w:tcPr>
          <w:p w14:paraId="7A1C15DE" w14:textId="77777777" w:rsidR="00CD2F2A" w:rsidRDefault="004D42C0">
            <w:pPr>
              <w:pStyle w:val="TableParagraph"/>
              <w:spacing w:before="20" w:line="242" w:lineRule="exact"/>
              <w:ind w:left="97"/>
              <w:rPr>
                <w:sz w:val="20"/>
              </w:rPr>
            </w:pPr>
            <w:r>
              <w:rPr>
                <w:spacing w:val="-5"/>
                <w:sz w:val="18"/>
              </w:rPr>
              <w:t>EA</w:t>
            </w:r>
          </w:p>
        </w:tc>
        <w:tc>
          <w:tcPr>
            <w:tcW w:w="7233" w:type="dxa"/>
            <w:gridSpan w:val="2"/>
            <w:tcBorders>
              <w:top w:val="single" w:sz="4" w:space="0" w:color="000000"/>
              <w:left w:val="single" w:sz="4" w:space="0" w:color="000000"/>
              <w:bottom w:val="single" w:sz="4" w:space="0" w:color="000000"/>
            </w:tcBorders>
          </w:tcPr>
          <w:p w14:paraId="227FDB70" w14:textId="77777777" w:rsidR="00CD2F2A" w:rsidRDefault="004D42C0">
            <w:pPr>
              <w:pStyle w:val="TableParagraph"/>
              <w:spacing w:before="20" w:line="242" w:lineRule="exact"/>
              <w:ind w:left="107"/>
              <w:rPr>
                <w:sz w:val="20"/>
              </w:rPr>
            </w:pPr>
            <w:r>
              <w:rPr>
                <w:sz w:val="18"/>
              </w:rPr>
              <w:t xml:space="preserve">Evropská spolupráce v oblasti </w:t>
            </w:r>
            <w:r>
              <w:rPr>
                <w:spacing w:val="-2"/>
                <w:sz w:val="18"/>
              </w:rPr>
              <w:t>akreditace</w:t>
            </w:r>
          </w:p>
        </w:tc>
      </w:tr>
      <w:tr w:rsidR="00CD2F2A" w14:paraId="3F24BB62" w14:textId="77777777">
        <w:trPr>
          <w:trHeight w:val="285"/>
        </w:trPr>
        <w:tc>
          <w:tcPr>
            <w:tcW w:w="2268" w:type="dxa"/>
            <w:tcBorders>
              <w:top w:val="single" w:sz="4" w:space="0" w:color="000000"/>
              <w:bottom w:val="single" w:sz="4" w:space="0" w:color="000000"/>
              <w:right w:val="single" w:sz="4" w:space="0" w:color="000000"/>
            </w:tcBorders>
          </w:tcPr>
          <w:p w14:paraId="385C783D" w14:textId="77777777" w:rsidR="00CD2F2A" w:rsidRDefault="004D42C0">
            <w:pPr>
              <w:pStyle w:val="TableParagraph"/>
              <w:spacing w:before="21"/>
              <w:ind w:left="97"/>
              <w:rPr>
                <w:sz w:val="20"/>
              </w:rPr>
            </w:pPr>
            <w:r>
              <w:rPr>
                <w:spacing w:val="-5"/>
                <w:sz w:val="18"/>
              </w:rPr>
              <w:t>EC</w:t>
            </w:r>
          </w:p>
        </w:tc>
        <w:tc>
          <w:tcPr>
            <w:tcW w:w="7233" w:type="dxa"/>
            <w:gridSpan w:val="2"/>
            <w:tcBorders>
              <w:top w:val="single" w:sz="4" w:space="0" w:color="000000"/>
              <w:left w:val="single" w:sz="4" w:space="0" w:color="000000"/>
              <w:bottom w:val="single" w:sz="4" w:space="0" w:color="000000"/>
            </w:tcBorders>
          </w:tcPr>
          <w:p w14:paraId="4E7D7CAC" w14:textId="77777777" w:rsidR="00CD2F2A" w:rsidRDefault="004D42C0">
            <w:pPr>
              <w:pStyle w:val="TableParagraph"/>
              <w:spacing w:before="21"/>
              <w:ind w:left="107"/>
              <w:rPr>
                <w:sz w:val="20"/>
              </w:rPr>
            </w:pPr>
            <w:r>
              <w:rPr>
                <w:sz w:val="18"/>
              </w:rPr>
              <w:t xml:space="preserve">Evropská </w:t>
            </w:r>
            <w:r>
              <w:rPr>
                <w:spacing w:val="-2"/>
                <w:sz w:val="18"/>
              </w:rPr>
              <w:t>komise</w:t>
            </w:r>
          </w:p>
        </w:tc>
      </w:tr>
      <w:tr w:rsidR="00CD2F2A" w14:paraId="3BD96A21" w14:textId="77777777">
        <w:trPr>
          <w:trHeight w:val="282"/>
        </w:trPr>
        <w:tc>
          <w:tcPr>
            <w:tcW w:w="2268" w:type="dxa"/>
            <w:tcBorders>
              <w:top w:val="single" w:sz="4" w:space="0" w:color="000000"/>
              <w:bottom w:val="single" w:sz="4" w:space="0" w:color="000000"/>
              <w:right w:val="single" w:sz="4" w:space="0" w:color="000000"/>
            </w:tcBorders>
          </w:tcPr>
          <w:p w14:paraId="7F3583D3" w14:textId="77777777" w:rsidR="00CD2F2A" w:rsidRDefault="004D42C0">
            <w:pPr>
              <w:pStyle w:val="TableParagraph"/>
              <w:spacing w:before="20" w:line="242" w:lineRule="exact"/>
              <w:ind w:left="97"/>
              <w:rPr>
                <w:sz w:val="20"/>
              </w:rPr>
            </w:pPr>
            <w:r>
              <w:rPr>
                <w:spacing w:val="-5"/>
                <w:sz w:val="18"/>
              </w:rPr>
              <w:t>EIM</w:t>
            </w:r>
          </w:p>
        </w:tc>
        <w:tc>
          <w:tcPr>
            <w:tcW w:w="7233" w:type="dxa"/>
            <w:gridSpan w:val="2"/>
            <w:tcBorders>
              <w:top w:val="single" w:sz="4" w:space="0" w:color="000000"/>
              <w:left w:val="single" w:sz="4" w:space="0" w:color="000000"/>
              <w:bottom w:val="single" w:sz="4" w:space="0" w:color="000000"/>
            </w:tcBorders>
          </w:tcPr>
          <w:p w14:paraId="430F4511" w14:textId="77777777" w:rsidR="00CD2F2A" w:rsidRDefault="004D42C0">
            <w:pPr>
              <w:pStyle w:val="TableParagraph"/>
              <w:spacing w:before="20" w:line="242" w:lineRule="exact"/>
              <w:ind w:left="107"/>
              <w:rPr>
                <w:sz w:val="20"/>
              </w:rPr>
            </w:pPr>
            <w:r>
              <w:rPr>
                <w:sz w:val="18"/>
              </w:rPr>
              <w:t xml:space="preserve">Evropští </w:t>
            </w:r>
            <w:r>
              <w:rPr>
                <w:spacing w:val="-2"/>
                <w:sz w:val="18"/>
              </w:rPr>
              <w:t xml:space="preserve">provozovatelé </w:t>
            </w:r>
            <w:r>
              <w:rPr>
                <w:sz w:val="18"/>
              </w:rPr>
              <w:t>železniční infrastruktury</w:t>
            </w:r>
          </w:p>
        </w:tc>
      </w:tr>
      <w:tr w:rsidR="00CD2F2A" w14:paraId="4A30617F" w14:textId="77777777">
        <w:trPr>
          <w:trHeight w:val="1525"/>
        </w:trPr>
        <w:tc>
          <w:tcPr>
            <w:tcW w:w="2268" w:type="dxa"/>
            <w:tcBorders>
              <w:top w:val="single" w:sz="4" w:space="0" w:color="000000"/>
              <w:bottom w:val="single" w:sz="4" w:space="0" w:color="000000"/>
              <w:right w:val="single" w:sz="4" w:space="0" w:color="000000"/>
            </w:tcBorders>
          </w:tcPr>
          <w:p w14:paraId="1EC93C5F" w14:textId="77777777" w:rsidR="00CD2F2A" w:rsidRDefault="004D42C0">
            <w:pPr>
              <w:pStyle w:val="TableParagraph"/>
              <w:spacing w:before="20"/>
              <w:ind w:left="97"/>
              <w:rPr>
                <w:sz w:val="20"/>
              </w:rPr>
            </w:pPr>
            <w:r>
              <w:rPr>
                <w:spacing w:val="-5"/>
                <w:sz w:val="18"/>
              </w:rPr>
              <w:t>EIN</w:t>
            </w:r>
          </w:p>
        </w:tc>
        <w:tc>
          <w:tcPr>
            <w:tcW w:w="7233" w:type="dxa"/>
            <w:gridSpan w:val="2"/>
            <w:tcBorders>
              <w:top w:val="single" w:sz="4" w:space="0" w:color="000000"/>
              <w:left w:val="single" w:sz="4" w:space="0" w:color="000000"/>
              <w:bottom w:val="single" w:sz="4" w:space="0" w:color="000000"/>
            </w:tcBorders>
          </w:tcPr>
          <w:p w14:paraId="291DCDD2" w14:textId="77777777" w:rsidR="00CD2F2A" w:rsidRDefault="004D42C0">
            <w:pPr>
              <w:pStyle w:val="TableParagraph"/>
              <w:spacing w:before="20" w:line="244" w:lineRule="auto"/>
              <w:ind w:left="107" w:right="255"/>
              <w:rPr>
                <w:sz w:val="20"/>
              </w:rPr>
            </w:pPr>
            <w:r>
              <w:rPr>
                <w:sz w:val="18"/>
              </w:rPr>
              <w:t xml:space="preserve">Evropské identifikační číslo (EIN) je kód harmonizovaného systému číslování používaného pro bezpečnostní certifikáty a další dokumenty, jak je popsáno v nařízení Komise (ES) č. 653/2007 a v prováděcím nařízení Komise 2018/763, kterým se zrušuje nařízení Komise (ES) č. 653/2007, a musí být vždy dodržováno. </w:t>
            </w:r>
            <w:hyperlink r:id="rId12">
              <w:r>
                <w:rPr>
                  <w:spacing w:val="-2"/>
                  <w:sz w:val="18"/>
                  <w:u w:val="single"/>
                </w:rPr>
                <w:t>https://www.era.europa.eu/content/what-ein-number-structure-it-obligatory-</w:t>
              </w:r>
            </w:hyperlink>
          </w:p>
          <w:p w14:paraId="776DCBCD" w14:textId="77777777" w:rsidR="00CD2F2A" w:rsidRDefault="00CC368D">
            <w:pPr>
              <w:pStyle w:val="TableParagraph"/>
              <w:spacing w:line="240" w:lineRule="exact"/>
              <w:ind w:left="107"/>
              <w:rPr>
                <w:sz w:val="20"/>
              </w:rPr>
            </w:pPr>
            <w:hyperlink r:id="rId13">
              <w:r w:rsidR="004D42C0">
                <w:rPr>
                  <w:spacing w:val="-2"/>
                  <w:sz w:val="18"/>
                  <w:u w:val="single"/>
                </w:rPr>
                <w:t>comply-structure_en</w:t>
              </w:r>
            </w:hyperlink>
          </w:p>
        </w:tc>
      </w:tr>
      <w:tr w:rsidR="00CD2F2A" w14:paraId="043F67DB" w14:textId="77777777">
        <w:trPr>
          <w:trHeight w:val="282"/>
        </w:trPr>
        <w:tc>
          <w:tcPr>
            <w:tcW w:w="2268" w:type="dxa"/>
            <w:tcBorders>
              <w:top w:val="single" w:sz="4" w:space="0" w:color="000000"/>
              <w:bottom w:val="single" w:sz="4" w:space="0" w:color="000000"/>
              <w:right w:val="single" w:sz="4" w:space="0" w:color="000000"/>
            </w:tcBorders>
          </w:tcPr>
          <w:p w14:paraId="3D191FE0" w14:textId="77777777" w:rsidR="00CD2F2A" w:rsidRDefault="004D42C0">
            <w:pPr>
              <w:pStyle w:val="TableParagraph"/>
              <w:spacing w:before="20" w:line="242" w:lineRule="exact"/>
              <w:ind w:left="97"/>
              <w:rPr>
                <w:sz w:val="20"/>
              </w:rPr>
            </w:pPr>
            <w:r>
              <w:rPr>
                <w:spacing w:val="-5"/>
                <w:sz w:val="18"/>
              </w:rPr>
              <w:t>ENE</w:t>
            </w:r>
          </w:p>
        </w:tc>
        <w:tc>
          <w:tcPr>
            <w:tcW w:w="7233" w:type="dxa"/>
            <w:gridSpan w:val="2"/>
            <w:tcBorders>
              <w:top w:val="single" w:sz="4" w:space="0" w:color="000000"/>
              <w:left w:val="single" w:sz="4" w:space="0" w:color="000000"/>
              <w:bottom w:val="single" w:sz="4" w:space="0" w:color="000000"/>
            </w:tcBorders>
          </w:tcPr>
          <w:p w14:paraId="07E8ACF2" w14:textId="77777777" w:rsidR="00CD2F2A" w:rsidRDefault="004D42C0">
            <w:pPr>
              <w:pStyle w:val="TableParagraph"/>
              <w:spacing w:before="20" w:line="242" w:lineRule="exact"/>
              <w:ind w:left="107"/>
              <w:rPr>
                <w:sz w:val="20"/>
              </w:rPr>
            </w:pPr>
            <w:r>
              <w:rPr>
                <w:spacing w:val="-2"/>
                <w:sz w:val="18"/>
              </w:rPr>
              <w:t>Energie</w:t>
            </w:r>
          </w:p>
        </w:tc>
      </w:tr>
      <w:tr w:rsidR="00CD2F2A" w14:paraId="4D145D54" w14:textId="77777777">
        <w:trPr>
          <w:trHeight w:val="285"/>
        </w:trPr>
        <w:tc>
          <w:tcPr>
            <w:tcW w:w="2268" w:type="dxa"/>
            <w:tcBorders>
              <w:top w:val="single" w:sz="4" w:space="0" w:color="000000"/>
              <w:bottom w:val="single" w:sz="4" w:space="0" w:color="000000"/>
              <w:right w:val="single" w:sz="4" w:space="0" w:color="000000"/>
            </w:tcBorders>
          </w:tcPr>
          <w:p w14:paraId="0F7FE8EB" w14:textId="77777777" w:rsidR="00CD2F2A" w:rsidRDefault="004D42C0">
            <w:pPr>
              <w:pStyle w:val="TableParagraph"/>
              <w:spacing w:before="23" w:line="242" w:lineRule="exact"/>
              <w:ind w:left="97"/>
              <w:rPr>
                <w:sz w:val="20"/>
              </w:rPr>
            </w:pPr>
            <w:r>
              <w:rPr>
                <w:sz w:val="18"/>
              </w:rPr>
              <w:t xml:space="preserve">ERA, </w:t>
            </w:r>
            <w:r>
              <w:rPr>
                <w:spacing w:val="-2"/>
                <w:sz w:val="18"/>
              </w:rPr>
              <w:t>agentura</w:t>
            </w:r>
          </w:p>
        </w:tc>
        <w:tc>
          <w:tcPr>
            <w:tcW w:w="7233" w:type="dxa"/>
            <w:gridSpan w:val="2"/>
            <w:tcBorders>
              <w:top w:val="single" w:sz="4" w:space="0" w:color="000000"/>
              <w:left w:val="single" w:sz="4" w:space="0" w:color="000000"/>
              <w:bottom w:val="single" w:sz="4" w:space="0" w:color="000000"/>
            </w:tcBorders>
          </w:tcPr>
          <w:p w14:paraId="3917473A" w14:textId="77777777" w:rsidR="00CD2F2A" w:rsidRDefault="004D42C0">
            <w:pPr>
              <w:pStyle w:val="TableParagraph"/>
              <w:spacing w:before="23" w:line="242" w:lineRule="exact"/>
              <w:ind w:left="107"/>
              <w:rPr>
                <w:sz w:val="20"/>
              </w:rPr>
            </w:pPr>
            <w:r>
              <w:rPr>
                <w:sz w:val="18"/>
              </w:rPr>
              <w:t xml:space="preserve">Agentura Evropské unie pro železnice, jak je definována </w:t>
            </w:r>
            <w:r>
              <w:rPr>
                <w:color w:val="000000"/>
                <w:sz w:val="18"/>
                <w:shd w:val="clear" w:color="auto" w:fill="E6E6E6"/>
              </w:rPr>
              <w:t xml:space="preserve">v </w:t>
            </w:r>
            <w:hyperlink w:anchor="_bookmark33" w:history="1">
              <w:r>
                <w:rPr>
                  <w:color w:val="000000"/>
                  <w:sz w:val="18"/>
                </w:rPr>
                <w:t xml:space="preserve">tabulce </w:t>
              </w:r>
              <w:r>
                <w:rPr>
                  <w:color w:val="000000"/>
                  <w:spacing w:val="-10"/>
                  <w:sz w:val="18"/>
                </w:rPr>
                <w:t xml:space="preserve">3 </w:t>
              </w:r>
            </w:hyperlink>
            <w:hyperlink w:anchor="_bookmark36" w:history="1">
              <w:r>
                <w:rPr>
                  <w:sz w:val="18"/>
                </w:rPr>
                <w:t>{Příloha 5}.</w:t>
              </w:r>
            </w:hyperlink>
          </w:p>
        </w:tc>
      </w:tr>
      <w:tr w:rsidR="00CD2F2A" w14:paraId="56527A73" w14:textId="77777777">
        <w:trPr>
          <w:trHeight w:val="1036"/>
        </w:trPr>
        <w:tc>
          <w:tcPr>
            <w:tcW w:w="2268" w:type="dxa"/>
            <w:tcBorders>
              <w:top w:val="single" w:sz="4" w:space="0" w:color="000000"/>
              <w:bottom w:val="single" w:sz="4" w:space="0" w:color="000000"/>
              <w:right w:val="single" w:sz="4" w:space="0" w:color="000000"/>
            </w:tcBorders>
          </w:tcPr>
          <w:p w14:paraId="214D3084" w14:textId="77777777" w:rsidR="00CD2F2A" w:rsidRDefault="004D42C0">
            <w:pPr>
              <w:pStyle w:val="TableParagraph"/>
              <w:spacing w:before="20"/>
              <w:ind w:left="97"/>
              <w:rPr>
                <w:sz w:val="20"/>
              </w:rPr>
            </w:pPr>
            <w:r>
              <w:rPr>
                <w:spacing w:val="-5"/>
                <w:sz w:val="18"/>
              </w:rPr>
              <w:t>IAF</w:t>
            </w:r>
          </w:p>
        </w:tc>
        <w:tc>
          <w:tcPr>
            <w:tcW w:w="7233" w:type="dxa"/>
            <w:gridSpan w:val="2"/>
            <w:tcBorders>
              <w:top w:val="single" w:sz="4" w:space="0" w:color="000000"/>
              <w:left w:val="single" w:sz="4" w:space="0" w:color="000000"/>
              <w:bottom w:val="single" w:sz="4" w:space="0" w:color="000000"/>
            </w:tcBorders>
          </w:tcPr>
          <w:p w14:paraId="294AF8FE" w14:textId="77777777" w:rsidR="00CD2F2A" w:rsidRDefault="004D42C0">
            <w:pPr>
              <w:pStyle w:val="TableParagraph"/>
              <w:spacing w:before="20"/>
              <w:ind w:left="107"/>
              <w:rPr>
                <w:sz w:val="20"/>
              </w:rPr>
            </w:pPr>
            <w:r>
              <w:rPr>
                <w:spacing w:val="-2"/>
                <w:sz w:val="18"/>
              </w:rPr>
              <w:t xml:space="preserve">Mezinárodní akreditační </w:t>
            </w:r>
            <w:r>
              <w:rPr>
                <w:spacing w:val="-4"/>
                <w:sz w:val="18"/>
              </w:rPr>
              <w:t>fórum</w:t>
            </w:r>
          </w:p>
          <w:p w14:paraId="3C3EF53A" w14:textId="77777777" w:rsidR="00CD2F2A" w:rsidRDefault="004D42C0">
            <w:pPr>
              <w:pStyle w:val="TableParagraph"/>
              <w:spacing w:before="20" w:line="240" w:lineRule="atLeast"/>
              <w:ind w:left="107"/>
              <w:rPr>
                <w:sz w:val="20"/>
              </w:rPr>
            </w:pPr>
            <w:r>
              <w:rPr>
                <w:sz w:val="18"/>
              </w:rPr>
              <w:t>IAF je světové sdružení akreditačních orgánů a dalších subjektů, které se zabývají posuzováním shody v oblasti systémů řízení, výrobků, služeb, personálu a dalších podobných programů posuzování shody.</w:t>
            </w:r>
          </w:p>
        </w:tc>
      </w:tr>
      <w:tr w:rsidR="00CD2F2A" w14:paraId="113F41F3" w14:textId="77777777">
        <w:trPr>
          <w:trHeight w:val="791"/>
        </w:trPr>
        <w:tc>
          <w:tcPr>
            <w:tcW w:w="2268" w:type="dxa"/>
            <w:tcBorders>
              <w:top w:val="single" w:sz="4" w:space="0" w:color="000000"/>
              <w:bottom w:val="single" w:sz="4" w:space="0" w:color="000000"/>
              <w:right w:val="single" w:sz="4" w:space="0" w:color="000000"/>
            </w:tcBorders>
          </w:tcPr>
          <w:p w14:paraId="35307973" w14:textId="77777777" w:rsidR="00CD2F2A" w:rsidRDefault="004D42C0">
            <w:pPr>
              <w:pStyle w:val="TableParagraph"/>
              <w:spacing w:before="21"/>
              <w:ind w:left="97"/>
              <w:rPr>
                <w:sz w:val="20"/>
              </w:rPr>
            </w:pPr>
            <w:r>
              <w:rPr>
                <w:spacing w:val="-4"/>
                <w:sz w:val="18"/>
              </w:rPr>
              <w:t>ILAC</w:t>
            </w:r>
          </w:p>
        </w:tc>
        <w:tc>
          <w:tcPr>
            <w:tcW w:w="7233" w:type="dxa"/>
            <w:gridSpan w:val="2"/>
            <w:tcBorders>
              <w:top w:val="single" w:sz="4" w:space="0" w:color="000000"/>
              <w:left w:val="single" w:sz="4" w:space="0" w:color="000000"/>
              <w:bottom w:val="single" w:sz="4" w:space="0" w:color="000000"/>
            </w:tcBorders>
          </w:tcPr>
          <w:p w14:paraId="1FB00B4B" w14:textId="77777777" w:rsidR="00CD2F2A" w:rsidRDefault="004D42C0">
            <w:pPr>
              <w:pStyle w:val="TableParagraph"/>
              <w:spacing w:before="21"/>
              <w:ind w:left="107"/>
              <w:rPr>
                <w:sz w:val="20"/>
              </w:rPr>
            </w:pPr>
            <w:r>
              <w:rPr>
                <w:spacing w:val="-2"/>
                <w:sz w:val="18"/>
              </w:rPr>
              <w:t>Mezinárodní spolupráce při oznamování laboratoří</w:t>
            </w:r>
          </w:p>
          <w:p w14:paraId="3FADFFE8" w14:textId="77777777" w:rsidR="00CD2F2A" w:rsidRDefault="004D42C0">
            <w:pPr>
              <w:pStyle w:val="TableParagraph"/>
              <w:spacing w:before="18" w:line="240" w:lineRule="atLeast"/>
              <w:ind w:left="107" w:right="85"/>
              <w:rPr>
                <w:sz w:val="20"/>
              </w:rPr>
            </w:pPr>
            <w:r>
              <w:rPr>
                <w:sz w:val="18"/>
              </w:rPr>
              <w:t xml:space="preserve">Mezinárodní organizace pro akreditační orgány působící v souladu s normou EN ISO/IEC 17011 a zabývající se akreditací </w:t>
            </w:r>
            <w:r>
              <w:rPr>
                <w:spacing w:val="-2"/>
                <w:sz w:val="18"/>
              </w:rPr>
              <w:t xml:space="preserve">orgánů </w:t>
            </w:r>
            <w:r>
              <w:rPr>
                <w:sz w:val="18"/>
              </w:rPr>
              <w:t>posuzování shody.</w:t>
            </w:r>
          </w:p>
        </w:tc>
      </w:tr>
      <w:tr w:rsidR="00CD2F2A" w14:paraId="5C1E2B6F" w14:textId="77777777">
        <w:trPr>
          <w:trHeight w:val="285"/>
        </w:trPr>
        <w:tc>
          <w:tcPr>
            <w:tcW w:w="2268" w:type="dxa"/>
            <w:tcBorders>
              <w:top w:val="single" w:sz="4" w:space="0" w:color="000000"/>
              <w:bottom w:val="single" w:sz="4" w:space="0" w:color="000000"/>
              <w:right w:val="single" w:sz="4" w:space="0" w:color="000000"/>
            </w:tcBorders>
          </w:tcPr>
          <w:p w14:paraId="42D1B283" w14:textId="77777777" w:rsidR="00CD2F2A" w:rsidRDefault="004D42C0">
            <w:pPr>
              <w:pStyle w:val="TableParagraph"/>
              <w:spacing w:before="23" w:line="242" w:lineRule="exact"/>
              <w:ind w:left="97"/>
              <w:rPr>
                <w:sz w:val="20"/>
              </w:rPr>
            </w:pPr>
            <w:r>
              <w:rPr>
                <w:spacing w:val="-5"/>
                <w:sz w:val="18"/>
              </w:rPr>
              <w:t>INF</w:t>
            </w:r>
          </w:p>
        </w:tc>
        <w:tc>
          <w:tcPr>
            <w:tcW w:w="7233" w:type="dxa"/>
            <w:gridSpan w:val="2"/>
            <w:tcBorders>
              <w:top w:val="single" w:sz="4" w:space="0" w:color="000000"/>
              <w:left w:val="single" w:sz="4" w:space="0" w:color="000000"/>
              <w:bottom w:val="single" w:sz="4" w:space="0" w:color="000000"/>
            </w:tcBorders>
          </w:tcPr>
          <w:p w14:paraId="01BA1E04" w14:textId="77777777" w:rsidR="00CD2F2A" w:rsidRDefault="004D42C0">
            <w:pPr>
              <w:pStyle w:val="TableParagraph"/>
              <w:spacing w:before="23" w:line="242" w:lineRule="exact"/>
              <w:ind w:left="107"/>
              <w:rPr>
                <w:sz w:val="20"/>
              </w:rPr>
            </w:pPr>
            <w:r>
              <w:rPr>
                <w:spacing w:val="-2"/>
                <w:sz w:val="18"/>
              </w:rPr>
              <w:t>Infrastruktura</w:t>
            </w:r>
          </w:p>
        </w:tc>
      </w:tr>
      <w:tr w:rsidR="00CD2F2A" w14:paraId="165B4E46" w14:textId="77777777">
        <w:trPr>
          <w:trHeight w:val="282"/>
        </w:trPr>
        <w:tc>
          <w:tcPr>
            <w:tcW w:w="2268" w:type="dxa"/>
            <w:tcBorders>
              <w:top w:val="single" w:sz="4" w:space="0" w:color="000000"/>
              <w:bottom w:val="single" w:sz="4" w:space="0" w:color="000000"/>
              <w:right w:val="single" w:sz="4" w:space="0" w:color="000000"/>
            </w:tcBorders>
          </w:tcPr>
          <w:p w14:paraId="0C753312" w14:textId="77777777" w:rsidR="00CD2F2A" w:rsidRDefault="004D42C0">
            <w:pPr>
              <w:pStyle w:val="TableParagraph"/>
              <w:spacing w:before="20" w:line="242" w:lineRule="exact"/>
              <w:ind w:left="97"/>
              <w:rPr>
                <w:sz w:val="20"/>
              </w:rPr>
            </w:pPr>
            <w:r>
              <w:rPr>
                <w:spacing w:val="-5"/>
                <w:sz w:val="18"/>
              </w:rPr>
              <w:t>ISA</w:t>
            </w:r>
          </w:p>
        </w:tc>
        <w:tc>
          <w:tcPr>
            <w:tcW w:w="7233" w:type="dxa"/>
            <w:gridSpan w:val="2"/>
            <w:tcBorders>
              <w:top w:val="single" w:sz="4" w:space="0" w:color="000000"/>
              <w:left w:val="single" w:sz="4" w:space="0" w:color="000000"/>
              <w:bottom w:val="single" w:sz="4" w:space="0" w:color="000000"/>
            </w:tcBorders>
          </w:tcPr>
          <w:p w14:paraId="0734F9AE" w14:textId="77777777" w:rsidR="00CD2F2A" w:rsidRDefault="004D42C0">
            <w:pPr>
              <w:pStyle w:val="TableParagraph"/>
              <w:spacing w:before="20" w:line="242" w:lineRule="exact"/>
              <w:ind w:left="107"/>
              <w:rPr>
                <w:sz w:val="20"/>
              </w:rPr>
            </w:pPr>
            <w:r>
              <w:rPr>
                <w:sz w:val="18"/>
              </w:rPr>
              <w:t xml:space="preserve">Nezávislé </w:t>
            </w:r>
            <w:r>
              <w:rPr>
                <w:spacing w:val="-2"/>
                <w:sz w:val="18"/>
              </w:rPr>
              <w:t xml:space="preserve">posouzení </w:t>
            </w:r>
            <w:r>
              <w:rPr>
                <w:sz w:val="18"/>
              </w:rPr>
              <w:t>bezpečnosti</w:t>
            </w:r>
          </w:p>
        </w:tc>
      </w:tr>
      <w:tr w:rsidR="00CD2F2A" w14:paraId="30949853" w14:textId="77777777">
        <w:trPr>
          <w:trHeight w:val="285"/>
        </w:trPr>
        <w:tc>
          <w:tcPr>
            <w:tcW w:w="2268" w:type="dxa"/>
            <w:tcBorders>
              <w:top w:val="single" w:sz="4" w:space="0" w:color="000000"/>
              <w:bottom w:val="single" w:sz="4" w:space="0" w:color="000000"/>
              <w:right w:val="single" w:sz="4" w:space="0" w:color="000000"/>
            </w:tcBorders>
          </w:tcPr>
          <w:p w14:paraId="47D68089" w14:textId="77777777" w:rsidR="00CD2F2A" w:rsidRDefault="004D42C0">
            <w:pPr>
              <w:pStyle w:val="TableParagraph"/>
              <w:spacing w:before="23" w:line="242" w:lineRule="exact"/>
              <w:ind w:left="97"/>
              <w:rPr>
                <w:sz w:val="20"/>
              </w:rPr>
            </w:pPr>
            <w:r>
              <w:rPr>
                <w:spacing w:val="-5"/>
                <w:sz w:val="18"/>
              </w:rPr>
              <w:t>ISO</w:t>
            </w:r>
          </w:p>
        </w:tc>
        <w:tc>
          <w:tcPr>
            <w:tcW w:w="7233" w:type="dxa"/>
            <w:gridSpan w:val="2"/>
            <w:tcBorders>
              <w:top w:val="single" w:sz="4" w:space="0" w:color="000000"/>
              <w:left w:val="single" w:sz="4" w:space="0" w:color="000000"/>
              <w:bottom w:val="single" w:sz="4" w:space="0" w:color="000000"/>
            </w:tcBorders>
          </w:tcPr>
          <w:p w14:paraId="0B0DEEF3" w14:textId="77777777" w:rsidR="00CD2F2A" w:rsidRDefault="004D42C0">
            <w:pPr>
              <w:pStyle w:val="TableParagraph"/>
              <w:spacing w:before="23" w:line="242" w:lineRule="exact"/>
              <w:ind w:left="107"/>
              <w:rPr>
                <w:sz w:val="20"/>
              </w:rPr>
            </w:pPr>
            <w:r>
              <w:rPr>
                <w:sz w:val="18"/>
              </w:rPr>
              <w:t xml:space="preserve">Mezinárodní organizace pro </w:t>
            </w:r>
            <w:r>
              <w:rPr>
                <w:spacing w:val="-2"/>
                <w:sz w:val="18"/>
              </w:rPr>
              <w:t>normalizaci</w:t>
            </w:r>
          </w:p>
        </w:tc>
      </w:tr>
      <w:tr w:rsidR="00CD2F2A" w14:paraId="79C502BC" w14:textId="77777777">
        <w:trPr>
          <w:trHeight w:val="285"/>
        </w:trPr>
        <w:tc>
          <w:tcPr>
            <w:tcW w:w="2268" w:type="dxa"/>
            <w:tcBorders>
              <w:top w:val="single" w:sz="4" w:space="0" w:color="000000"/>
              <w:bottom w:val="single" w:sz="4" w:space="0" w:color="000000"/>
              <w:right w:val="single" w:sz="4" w:space="0" w:color="000000"/>
            </w:tcBorders>
          </w:tcPr>
          <w:p w14:paraId="4FA47CE5" w14:textId="77777777" w:rsidR="00CD2F2A" w:rsidRDefault="004D42C0">
            <w:pPr>
              <w:pStyle w:val="TableParagraph"/>
              <w:spacing w:before="20"/>
              <w:ind w:left="97"/>
              <w:rPr>
                <w:sz w:val="20"/>
              </w:rPr>
            </w:pPr>
            <w:r>
              <w:rPr>
                <w:sz w:val="18"/>
              </w:rPr>
              <w:t xml:space="preserve">Členský </w:t>
            </w:r>
            <w:r>
              <w:rPr>
                <w:spacing w:val="-2"/>
                <w:sz w:val="18"/>
              </w:rPr>
              <w:t>stát</w:t>
            </w:r>
          </w:p>
        </w:tc>
        <w:tc>
          <w:tcPr>
            <w:tcW w:w="7233" w:type="dxa"/>
            <w:gridSpan w:val="2"/>
            <w:tcBorders>
              <w:top w:val="single" w:sz="4" w:space="0" w:color="000000"/>
              <w:left w:val="single" w:sz="4" w:space="0" w:color="000000"/>
              <w:bottom w:val="single" w:sz="4" w:space="0" w:color="000000"/>
            </w:tcBorders>
          </w:tcPr>
          <w:p w14:paraId="745847BD" w14:textId="77777777" w:rsidR="00CD2F2A" w:rsidRDefault="004D42C0">
            <w:pPr>
              <w:pStyle w:val="TableParagraph"/>
              <w:spacing w:before="20"/>
              <w:ind w:left="107"/>
              <w:rPr>
                <w:sz w:val="20"/>
              </w:rPr>
            </w:pPr>
            <w:r>
              <w:rPr>
                <w:sz w:val="18"/>
              </w:rPr>
              <w:t xml:space="preserve">Členský </w:t>
            </w:r>
            <w:r>
              <w:rPr>
                <w:spacing w:val="-4"/>
                <w:sz w:val="18"/>
              </w:rPr>
              <w:t xml:space="preserve">stát </w:t>
            </w:r>
            <w:r>
              <w:rPr>
                <w:sz w:val="18"/>
              </w:rPr>
              <w:t>Evropské unie</w:t>
            </w:r>
          </w:p>
        </w:tc>
      </w:tr>
      <w:tr w:rsidR="00CD2F2A" w14:paraId="73E25946" w14:textId="77777777">
        <w:trPr>
          <w:trHeight w:val="282"/>
        </w:trPr>
        <w:tc>
          <w:tcPr>
            <w:tcW w:w="2268" w:type="dxa"/>
            <w:tcBorders>
              <w:top w:val="single" w:sz="4" w:space="0" w:color="000000"/>
              <w:bottom w:val="single" w:sz="4" w:space="0" w:color="000000"/>
              <w:right w:val="single" w:sz="4" w:space="0" w:color="000000"/>
            </w:tcBorders>
          </w:tcPr>
          <w:p w14:paraId="1606E7DA" w14:textId="77777777" w:rsidR="00CD2F2A" w:rsidRDefault="004D42C0">
            <w:pPr>
              <w:pStyle w:val="TableParagraph"/>
              <w:spacing w:before="20" w:line="242" w:lineRule="exact"/>
              <w:ind w:left="97"/>
              <w:rPr>
                <w:sz w:val="20"/>
              </w:rPr>
            </w:pPr>
            <w:r>
              <w:rPr>
                <w:spacing w:val="-5"/>
                <w:sz w:val="18"/>
              </w:rPr>
              <w:t>NEUPLATŇUJE SE</w:t>
            </w:r>
          </w:p>
        </w:tc>
        <w:tc>
          <w:tcPr>
            <w:tcW w:w="7233" w:type="dxa"/>
            <w:gridSpan w:val="2"/>
            <w:tcBorders>
              <w:top w:val="single" w:sz="4" w:space="0" w:color="000000"/>
              <w:left w:val="single" w:sz="4" w:space="0" w:color="000000"/>
              <w:bottom w:val="single" w:sz="4" w:space="0" w:color="000000"/>
            </w:tcBorders>
          </w:tcPr>
          <w:p w14:paraId="21F94BEC" w14:textId="77777777" w:rsidR="00CD2F2A" w:rsidRDefault="004D42C0">
            <w:pPr>
              <w:pStyle w:val="TableParagraph"/>
              <w:spacing w:before="20" w:line="242" w:lineRule="exact"/>
              <w:ind w:left="107"/>
              <w:rPr>
                <w:sz w:val="20"/>
              </w:rPr>
            </w:pPr>
            <w:r>
              <w:rPr>
                <w:sz w:val="18"/>
              </w:rPr>
              <w:t xml:space="preserve">Nepoužije </w:t>
            </w:r>
            <w:r>
              <w:rPr>
                <w:spacing w:val="-2"/>
                <w:sz w:val="18"/>
              </w:rPr>
              <w:t>se</w:t>
            </w:r>
          </w:p>
        </w:tc>
      </w:tr>
      <w:tr w:rsidR="00CD2F2A" w14:paraId="1BD9C510" w14:textId="77777777">
        <w:trPr>
          <w:trHeight w:val="285"/>
        </w:trPr>
        <w:tc>
          <w:tcPr>
            <w:tcW w:w="2268" w:type="dxa"/>
            <w:tcBorders>
              <w:top w:val="single" w:sz="4" w:space="0" w:color="000000"/>
              <w:bottom w:val="single" w:sz="4" w:space="0" w:color="000000"/>
              <w:right w:val="single" w:sz="4" w:space="0" w:color="000000"/>
            </w:tcBorders>
          </w:tcPr>
          <w:p w14:paraId="4D87C9A4" w14:textId="77777777" w:rsidR="00CD2F2A" w:rsidRDefault="004D42C0">
            <w:pPr>
              <w:pStyle w:val="TableParagraph"/>
              <w:spacing w:before="20"/>
              <w:ind w:left="97"/>
              <w:rPr>
                <w:sz w:val="20"/>
              </w:rPr>
            </w:pPr>
            <w:r>
              <w:rPr>
                <w:spacing w:val="-5"/>
                <w:sz w:val="18"/>
              </w:rPr>
              <w:t>NAB</w:t>
            </w:r>
          </w:p>
        </w:tc>
        <w:tc>
          <w:tcPr>
            <w:tcW w:w="7233" w:type="dxa"/>
            <w:gridSpan w:val="2"/>
            <w:tcBorders>
              <w:top w:val="single" w:sz="4" w:space="0" w:color="000000"/>
              <w:left w:val="single" w:sz="4" w:space="0" w:color="000000"/>
              <w:bottom w:val="single" w:sz="4" w:space="0" w:color="000000"/>
            </w:tcBorders>
          </w:tcPr>
          <w:p w14:paraId="6D4F721D" w14:textId="77777777" w:rsidR="00CD2F2A" w:rsidRDefault="004D42C0">
            <w:pPr>
              <w:pStyle w:val="TableParagraph"/>
              <w:spacing w:before="20"/>
              <w:ind w:left="107"/>
              <w:rPr>
                <w:sz w:val="20"/>
              </w:rPr>
            </w:pPr>
            <w:r>
              <w:rPr>
                <w:sz w:val="18"/>
              </w:rPr>
              <w:t xml:space="preserve">Vnitrostátní akreditační orgán ve smyslu článku 4 </w:t>
            </w:r>
            <w:hyperlink w:anchor="_bookmark39" w:history="1">
              <w:r>
                <w:rPr>
                  <w:sz w:val="18"/>
                </w:rPr>
                <w:t xml:space="preserve">{Aplikace 8} </w:t>
              </w:r>
            </w:hyperlink>
            <w:r>
              <w:rPr>
                <w:spacing w:val="-5"/>
                <w:sz w:val="18"/>
              </w:rPr>
              <w:t>v</w:t>
            </w:r>
          </w:p>
        </w:tc>
      </w:tr>
      <w:tr w:rsidR="00CD2F2A" w14:paraId="22233B5C" w14:textId="77777777">
        <w:trPr>
          <w:trHeight w:val="282"/>
        </w:trPr>
        <w:tc>
          <w:tcPr>
            <w:tcW w:w="2268" w:type="dxa"/>
            <w:tcBorders>
              <w:top w:val="single" w:sz="4" w:space="0" w:color="000000"/>
              <w:bottom w:val="single" w:sz="4" w:space="0" w:color="000000"/>
              <w:right w:val="single" w:sz="4" w:space="0" w:color="000000"/>
            </w:tcBorders>
          </w:tcPr>
          <w:p w14:paraId="0C69BA7A" w14:textId="77777777" w:rsidR="00CD2F2A" w:rsidRDefault="004D42C0">
            <w:pPr>
              <w:pStyle w:val="TableParagraph"/>
              <w:spacing w:before="20" w:line="242" w:lineRule="exact"/>
              <w:ind w:left="97"/>
              <w:rPr>
                <w:sz w:val="20"/>
              </w:rPr>
            </w:pPr>
            <w:r>
              <w:rPr>
                <w:spacing w:val="-4"/>
                <w:sz w:val="18"/>
              </w:rPr>
              <w:t>NB-Rail</w:t>
            </w:r>
          </w:p>
        </w:tc>
        <w:tc>
          <w:tcPr>
            <w:tcW w:w="7233" w:type="dxa"/>
            <w:gridSpan w:val="2"/>
            <w:tcBorders>
              <w:top w:val="single" w:sz="4" w:space="0" w:color="000000"/>
              <w:left w:val="single" w:sz="4" w:space="0" w:color="000000"/>
              <w:bottom w:val="single" w:sz="4" w:space="0" w:color="000000"/>
            </w:tcBorders>
          </w:tcPr>
          <w:p w14:paraId="4F238E9F" w14:textId="77777777" w:rsidR="00CD2F2A" w:rsidRDefault="004D42C0">
            <w:pPr>
              <w:pStyle w:val="TableParagraph"/>
              <w:spacing w:before="20" w:line="242" w:lineRule="exact"/>
              <w:ind w:left="107"/>
              <w:rPr>
                <w:sz w:val="20"/>
              </w:rPr>
            </w:pPr>
            <w:r>
              <w:rPr>
                <w:sz w:val="18"/>
              </w:rPr>
              <w:t xml:space="preserve">Koordinační skupina oznámených </w:t>
            </w:r>
            <w:r>
              <w:rPr>
                <w:spacing w:val="-2"/>
                <w:sz w:val="18"/>
              </w:rPr>
              <w:t>subjektů</w:t>
            </w:r>
          </w:p>
        </w:tc>
      </w:tr>
      <w:tr w:rsidR="00CD2F2A" w14:paraId="12D1674F" w14:textId="77777777">
        <w:trPr>
          <w:trHeight w:val="530"/>
        </w:trPr>
        <w:tc>
          <w:tcPr>
            <w:tcW w:w="2268" w:type="dxa"/>
            <w:tcBorders>
              <w:top w:val="single" w:sz="4" w:space="0" w:color="000000"/>
              <w:bottom w:val="single" w:sz="4" w:space="0" w:color="000000"/>
              <w:right w:val="single" w:sz="4" w:space="0" w:color="000000"/>
            </w:tcBorders>
          </w:tcPr>
          <w:p w14:paraId="3CA90AD8" w14:textId="77777777" w:rsidR="00CD2F2A" w:rsidRDefault="004D42C0">
            <w:pPr>
              <w:pStyle w:val="TableParagraph"/>
              <w:spacing w:before="20"/>
              <w:ind w:left="97"/>
              <w:rPr>
                <w:sz w:val="20"/>
              </w:rPr>
            </w:pPr>
            <w:r>
              <w:rPr>
                <w:spacing w:val="-4"/>
                <w:sz w:val="18"/>
              </w:rPr>
              <w:t>NoBo</w:t>
            </w:r>
          </w:p>
        </w:tc>
        <w:tc>
          <w:tcPr>
            <w:tcW w:w="7233" w:type="dxa"/>
            <w:gridSpan w:val="2"/>
            <w:tcBorders>
              <w:top w:val="single" w:sz="4" w:space="0" w:color="000000"/>
              <w:left w:val="single" w:sz="4" w:space="0" w:color="000000"/>
              <w:bottom w:val="single" w:sz="4" w:space="0" w:color="000000"/>
            </w:tcBorders>
          </w:tcPr>
          <w:p w14:paraId="3C11D2D1" w14:textId="77777777" w:rsidR="00CD2F2A" w:rsidRDefault="004D42C0">
            <w:pPr>
              <w:pStyle w:val="TableParagraph"/>
              <w:spacing w:before="20"/>
              <w:ind w:left="107" w:right="255"/>
              <w:rPr>
                <w:sz w:val="20"/>
              </w:rPr>
            </w:pPr>
            <w:r>
              <w:rPr>
                <w:sz w:val="18"/>
              </w:rPr>
              <w:t xml:space="preserve">Subjekt oznámený oznamujícím orgánem evropského členského státu podle článků 27 a 30 </w:t>
            </w:r>
            <w:hyperlink w:anchor="_bookmark37" w:history="1">
              <w:r>
                <w:rPr>
                  <w:sz w:val="18"/>
                </w:rPr>
                <w:t xml:space="preserve">{Aplikace 6} </w:t>
              </w:r>
            </w:hyperlink>
            <w:r>
              <w:rPr>
                <w:color w:val="000000"/>
                <w:sz w:val="18"/>
                <w:shd w:val="clear" w:color="auto" w:fill="E6E6E6"/>
              </w:rPr>
              <w:t xml:space="preserve">v </w:t>
            </w:r>
            <w:hyperlink w:anchor="_bookmark33" w:history="1">
              <w:r>
                <w:rPr>
                  <w:color w:val="000000"/>
                  <w:sz w:val="18"/>
                </w:rPr>
                <w:t>tabulce 3</w:t>
              </w:r>
            </w:hyperlink>
          </w:p>
        </w:tc>
      </w:tr>
      <w:tr w:rsidR="00CD2F2A" w14:paraId="1C49314C" w14:textId="77777777">
        <w:trPr>
          <w:trHeight w:val="282"/>
        </w:trPr>
        <w:tc>
          <w:tcPr>
            <w:tcW w:w="2268" w:type="dxa"/>
            <w:tcBorders>
              <w:top w:val="single" w:sz="4" w:space="0" w:color="000000"/>
              <w:bottom w:val="single" w:sz="4" w:space="0" w:color="000000"/>
              <w:right w:val="single" w:sz="4" w:space="0" w:color="000000"/>
            </w:tcBorders>
          </w:tcPr>
          <w:p w14:paraId="0674EAD7" w14:textId="77777777" w:rsidR="00CD2F2A" w:rsidRDefault="004D42C0">
            <w:pPr>
              <w:pStyle w:val="TableParagraph"/>
              <w:spacing w:before="20" w:line="242" w:lineRule="exact"/>
              <w:ind w:left="97"/>
              <w:rPr>
                <w:sz w:val="20"/>
              </w:rPr>
            </w:pPr>
            <w:r>
              <w:rPr>
                <w:spacing w:val="-5"/>
                <w:sz w:val="18"/>
              </w:rPr>
              <w:t>NSA</w:t>
            </w:r>
          </w:p>
        </w:tc>
        <w:tc>
          <w:tcPr>
            <w:tcW w:w="7233" w:type="dxa"/>
            <w:gridSpan w:val="2"/>
            <w:tcBorders>
              <w:top w:val="single" w:sz="4" w:space="0" w:color="000000"/>
              <w:left w:val="single" w:sz="4" w:space="0" w:color="000000"/>
              <w:bottom w:val="single" w:sz="4" w:space="0" w:color="000000"/>
            </w:tcBorders>
          </w:tcPr>
          <w:p w14:paraId="4E61E2DE" w14:textId="77777777" w:rsidR="00CD2F2A" w:rsidRDefault="004D42C0">
            <w:pPr>
              <w:pStyle w:val="TableParagraph"/>
              <w:spacing w:before="20" w:line="242" w:lineRule="exact"/>
              <w:ind w:left="107"/>
              <w:rPr>
                <w:sz w:val="20"/>
              </w:rPr>
            </w:pPr>
            <w:r>
              <w:rPr>
                <w:sz w:val="18"/>
              </w:rPr>
              <w:t xml:space="preserve">Vnitrostátní bezpečnostní orgán podle definice </w:t>
            </w:r>
            <w:hyperlink w:anchor="_bookmark38" w:history="1">
              <w:r>
                <w:rPr>
                  <w:color w:val="000000"/>
                  <w:sz w:val="18"/>
                  <w:shd w:val="clear" w:color="auto" w:fill="E6E6E6"/>
                </w:rPr>
                <w:t xml:space="preserve">{Příloha 7} </w:t>
              </w:r>
            </w:hyperlink>
            <w:r>
              <w:rPr>
                <w:color w:val="000000"/>
                <w:sz w:val="18"/>
                <w:shd w:val="clear" w:color="auto" w:fill="E6E6E6"/>
              </w:rPr>
              <w:t xml:space="preserve">v </w:t>
            </w:r>
            <w:hyperlink w:anchor="_bookmark33" w:history="1">
              <w:r>
                <w:rPr>
                  <w:color w:val="000000"/>
                  <w:sz w:val="18"/>
                </w:rPr>
                <w:t xml:space="preserve">tabulce </w:t>
              </w:r>
              <w:r>
                <w:rPr>
                  <w:color w:val="000000"/>
                  <w:spacing w:val="-10"/>
                  <w:sz w:val="18"/>
                </w:rPr>
                <w:t>3</w:t>
              </w:r>
            </w:hyperlink>
          </w:p>
        </w:tc>
      </w:tr>
      <w:tr w:rsidR="00CD2F2A" w14:paraId="4625EA93" w14:textId="77777777">
        <w:trPr>
          <w:trHeight w:val="285"/>
        </w:trPr>
        <w:tc>
          <w:tcPr>
            <w:tcW w:w="2268" w:type="dxa"/>
            <w:tcBorders>
              <w:top w:val="single" w:sz="4" w:space="0" w:color="000000"/>
              <w:right w:val="single" w:sz="4" w:space="0" w:color="000000"/>
            </w:tcBorders>
          </w:tcPr>
          <w:p w14:paraId="3EF4F17F" w14:textId="77777777" w:rsidR="00CD2F2A" w:rsidRDefault="004D42C0">
            <w:pPr>
              <w:pStyle w:val="TableParagraph"/>
              <w:spacing w:before="21"/>
              <w:ind w:left="97"/>
              <w:rPr>
                <w:sz w:val="20"/>
              </w:rPr>
            </w:pPr>
            <w:r>
              <w:rPr>
                <w:spacing w:val="-5"/>
                <w:sz w:val="18"/>
              </w:rPr>
              <w:t>OPE</w:t>
            </w:r>
          </w:p>
        </w:tc>
        <w:tc>
          <w:tcPr>
            <w:tcW w:w="7233" w:type="dxa"/>
            <w:gridSpan w:val="2"/>
            <w:tcBorders>
              <w:top w:val="single" w:sz="4" w:space="0" w:color="000000"/>
              <w:left w:val="single" w:sz="4" w:space="0" w:color="000000"/>
            </w:tcBorders>
          </w:tcPr>
          <w:p w14:paraId="55E17A84" w14:textId="77777777" w:rsidR="00CD2F2A" w:rsidRDefault="004D42C0">
            <w:pPr>
              <w:pStyle w:val="TableParagraph"/>
              <w:spacing w:before="21"/>
              <w:ind w:left="107"/>
              <w:rPr>
                <w:sz w:val="20"/>
              </w:rPr>
            </w:pPr>
            <w:r>
              <w:rPr>
                <w:sz w:val="18"/>
              </w:rPr>
              <w:t xml:space="preserve">Provoz a </w:t>
            </w:r>
            <w:r>
              <w:rPr>
                <w:spacing w:val="-2"/>
                <w:sz w:val="18"/>
              </w:rPr>
              <w:t xml:space="preserve">řízení </w:t>
            </w:r>
            <w:r>
              <w:rPr>
                <w:sz w:val="18"/>
              </w:rPr>
              <w:t>dopravy</w:t>
            </w:r>
          </w:p>
        </w:tc>
      </w:tr>
    </w:tbl>
    <w:p w14:paraId="37A4F453" w14:textId="77777777" w:rsidR="00CD2F2A" w:rsidRDefault="004D42C0">
      <w:pPr>
        <w:pStyle w:val="Zkladntext"/>
        <w:spacing w:before="134"/>
        <w:rPr>
          <w:rFonts w:ascii="Times New Roman"/>
          <w:b/>
          <w:i/>
          <w:sz w:val="20"/>
        </w:rPr>
      </w:pPr>
      <w:r>
        <w:rPr>
          <w:rFonts w:ascii="Times New Roman"/>
          <w:b/>
          <w:i/>
          <w:noProof/>
          <w:sz w:val="20"/>
          <w:lang w:val="cs-CZ" w:eastAsia="cs-CZ"/>
        </w:rPr>
        <mc:AlternateContent>
          <mc:Choice Requires="wps">
            <w:drawing>
              <wp:anchor distT="0" distB="0" distL="0" distR="0" simplePos="0" relativeHeight="251692032" behindDoc="1" locked="0" layoutInCell="1" allowOverlap="1" wp14:anchorId="56F88743" wp14:editId="176A0AE8">
                <wp:simplePos x="0" y="0"/>
                <wp:positionH relativeFrom="page">
                  <wp:posOffset>900988</wp:posOffset>
                </wp:positionH>
                <wp:positionV relativeFrom="paragraph">
                  <wp:posOffset>246888</wp:posOffset>
                </wp:positionV>
                <wp:extent cx="1829435" cy="9525"/>
                <wp:effectExtent l="0" t="0" r="0" b="0"/>
                <wp:wrapTopAndBottom/>
                <wp:docPr id="13" name="Graphic 13"/>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AEF176D" id="Graphic 13" o:spid="_x0000_s1026" style="position:absolute;margin-left:70.95pt;margin-top:19.45pt;width:144.05pt;height:.75pt;z-index:-251624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" path="m1829053,l,,,9143r1829053,l1829053,xe" fillcolor="black" stroked="f">
                <v:path arrowok="t"/>
                <w10:wrap type="topAndBottom" anchorx="page"/>
              </v:shape>
            </w:pict>
          </mc:Fallback>
        </mc:AlternateContent>
      </w:r>
    </w:p>
    <w:p w14:paraId="4E3DF5B5" w14:textId="77777777" w:rsidR="00CD2F2A" w:rsidRDefault="00CD2F2A">
      <w:pPr>
        <w:pStyle w:val="Zkladntext"/>
        <w:spacing w:before="7"/>
        <w:rPr>
          <w:rFonts w:ascii="Times New Roman"/>
          <w:b/>
          <w:i/>
          <w:sz w:val="20"/>
        </w:rPr>
      </w:pPr>
    </w:p>
    <w:p w14:paraId="3A080DA0" w14:textId="77777777" w:rsidR="00CD2F2A" w:rsidRDefault="004D42C0">
      <w:pPr>
        <w:pStyle w:val="Odstavecseseznamem"/>
        <w:numPr>
          <w:ilvl w:val="0"/>
          <w:numId w:val="162"/>
        </w:numPr>
        <w:tabs>
          <w:tab w:val="left" w:pos="851"/>
        </w:tabs>
        <w:spacing w:line="295" w:lineRule="auto"/>
        <w:ind w:right="145"/>
        <w:jc w:val="both"/>
        <w:rPr>
          <w:rFonts w:ascii="Times New Roman" w:hAnsi="Times New Roman"/>
          <w:i/>
          <w:position w:val="6"/>
          <w:sz w:val="16"/>
        </w:rPr>
      </w:pPr>
      <w:bookmarkStart w:id="31" w:name="_bookmark31"/>
      <w:bookmarkEnd w:id="31"/>
      <w:r>
        <w:rPr>
          <w:rFonts w:ascii="Times New Roman" w:hAnsi="Times New Roman"/>
          <w:i/>
          <w:w w:val="120"/>
          <w:sz w:val="17"/>
        </w:rPr>
        <w:t>Čl. 3 odst. 14 CSM RA: "subjektem pro posuzování" se rozumí nezávislá a kompetentní externí nebo interní osoba, organizace nebo subjekt, který provádí šetření s cílem poskytnout na základě důkazů posudek o vhodnosti systému pro splnění jeho bezpečnostních požadavků.</w:t>
      </w:r>
    </w:p>
    <w:p w14:paraId="61FF8A0A" w14:textId="77777777" w:rsidR="00CD2F2A" w:rsidRDefault="004D42C0">
      <w:pPr>
        <w:spacing w:before="109" w:line="283" w:lineRule="auto"/>
        <w:ind w:left="851" w:right="137"/>
        <w:jc w:val="both"/>
        <w:rPr>
          <w:rFonts w:ascii="Times New Roman"/>
          <w:i/>
          <w:sz w:val="18"/>
        </w:rPr>
      </w:pPr>
      <w:r>
        <w:rPr>
          <w:rFonts w:ascii="Times New Roman"/>
          <w:i/>
          <w:w w:val="120"/>
          <w:sz w:val="17"/>
        </w:rPr>
        <w:t>Č</w:t>
      </w:r>
      <w:r>
        <w:rPr>
          <w:rFonts w:ascii="Times New Roman"/>
          <w:i/>
          <w:w w:val="120"/>
          <w:sz w:val="17"/>
        </w:rPr>
        <w:t>l</w:t>
      </w:r>
      <w:r>
        <w:rPr>
          <w:rFonts w:ascii="Times New Roman"/>
          <w:i/>
          <w:w w:val="120"/>
          <w:sz w:val="17"/>
        </w:rPr>
        <w:t>á</w:t>
      </w:r>
      <w:r>
        <w:rPr>
          <w:rFonts w:ascii="Times New Roman"/>
          <w:i/>
          <w:w w:val="120"/>
          <w:sz w:val="17"/>
        </w:rPr>
        <w:t>nek 6 CSM RA d</w:t>
      </w:r>
      <w:r>
        <w:rPr>
          <w:rFonts w:ascii="Times New Roman"/>
          <w:i/>
          <w:w w:val="120"/>
          <w:sz w:val="17"/>
        </w:rPr>
        <w:t>á</w:t>
      </w:r>
      <w:r>
        <w:rPr>
          <w:rFonts w:ascii="Times New Roman"/>
          <w:i/>
          <w:w w:val="120"/>
          <w:sz w:val="17"/>
        </w:rPr>
        <w:t>le up</w:t>
      </w:r>
      <w:r>
        <w:rPr>
          <w:rFonts w:ascii="Times New Roman"/>
          <w:i/>
          <w:w w:val="120"/>
          <w:sz w:val="17"/>
        </w:rPr>
        <w:t>ř</w:t>
      </w:r>
      <w:r>
        <w:rPr>
          <w:rFonts w:ascii="Times New Roman"/>
          <w:i/>
          <w:w w:val="120"/>
          <w:sz w:val="17"/>
        </w:rPr>
        <w:t>es</w:t>
      </w:r>
      <w:r>
        <w:rPr>
          <w:rFonts w:ascii="Times New Roman"/>
          <w:i/>
          <w:w w:val="120"/>
          <w:sz w:val="17"/>
        </w:rPr>
        <w:t>ň</w:t>
      </w:r>
      <w:r>
        <w:rPr>
          <w:rFonts w:ascii="Times New Roman"/>
          <w:i/>
          <w:w w:val="120"/>
          <w:sz w:val="17"/>
        </w:rPr>
        <w:t>uje, co a jak se m</w:t>
      </w:r>
      <w:r>
        <w:rPr>
          <w:rFonts w:ascii="Times New Roman"/>
          <w:i/>
          <w:w w:val="120"/>
          <w:sz w:val="17"/>
        </w:rPr>
        <w:t>á</w:t>
      </w:r>
      <w:r>
        <w:rPr>
          <w:rFonts w:ascii="Times New Roman"/>
          <w:i/>
          <w:w w:val="120"/>
          <w:sz w:val="17"/>
        </w:rPr>
        <w:t xml:space="preserve"> posuzovat, jako</w:t>
      </w:r>
      <w:r>
        <w:rPr>
          <w:rFonts w:ascii="Times New Roman"/>
          <w:i/>
          <w:w w:val="120"/>
          <w:sz w:val="17"/>
        </w:rPr>
        <w:t>ž</w:t>
      </w:r>
      <w:r>
        <w:rPr>
          <w:rFonts w:ascii="Times New Roman"/>
          <w:i/>
          <w:w w:val="120"/>
          <w:sz w:val="17"/>
        </w:rPr>
        <w:t xml:space="preserve"> i to, aby se zabr</w:t>
      </w:r>
      <w:r>
        <w:rPr>
          <w:rFonts w:ascii="Times New Roman"/>
          <w:i/>
          <w:w w:val="120"/>
          <w:sz w:val="17"/>
        </w:rPr>
        <w:t>á</w:t>
      </w:r>
      <w:r>
        <w:rPr>
          <w:rFonts w:ascii="Times New Roman"/>
          <w:i/>
          <w:w w:val="120"/>
          <w:sz w:val="17"/>
        </w:rPr>
        <w:t>nilo duplicitn</w:t>
      </w:r>
      <w:r>
        <w:rPr>
          <w:rFonts w:ascii="Times New Roman"/>
          <w:i/>
          <w:w w:val="120"/>
          <w:sz w:val="17"/>
        </w:rPr>
        <w:t>í</w:t>
      </w:r>
      <w:r>
        <w:rPr>
          <w:rFonts w:ascii="Times New Roman"/>
          <w:i/>
          <w:w w:val="120"/>
          <w:sz w:val="17"/>
        </w:rPr>
        <w:t>mu posuzov</w:t>
      </w:r>
      <w:r>
        <w:rPr>
          <w:rFonts w:ascii="Times New Roman"/>
          <w:i/>
          <w:w w:val="120"/>
          <w:sz w:val="17"/>
        </w:rPr>
        <w:t>á</w:t>
      </w:r>
      <w:r>
        <w:rPr>
          <w:rFonts w:ascii="Times New Roman"/>
          <w:i/>
          <w:w w:val="120"/>
          <w:sz w:val="17"/>
        </w:rPr>
        <w:t>n</w:t>
      </w:r>
      <w:r>
        <w:rPr>
          <w:rFonts w:ascii="Times New Roman"/>
          <w:i/>
          <w:w w:val="120"/>
          <w:sz w:val="17"/>
        </w:rPr>
        <w:t>í</w:t>
      </w:r>
      <w:r>
        <w:rPr>
          <w:rFonts w:ascii="Times New Roman"/>
          <w:i/>
          <w:w w:val="120"/>
          <w:sz w:val="17"/>
        </w:rPr>
        <w:t xml:space="preserve"> posuzovan</w:t>
      </w:r>
      <w:r>
        <w:rPr>
          <w:rFonts w:ascii="Times New Roman"/>
          <w:i/>
          <w:w w:val="120"/>
          <w:sz w:val="17"/>
        </w:rPr>
        <w:t>é</w:t>
      </w:r>
      <w:r>
        <w:rPr>
          <w:rFonts w:ascii="Times New Roman"/>
          <w:i/>
          <w:w w:val="120"/>
          <w:sz w:val="17"/>
        </w:rPr>
        <w:t>ho syst</w:t>
      </w:r>
      <w:r>
        <w:rPr>
          <w:rFonts w:ascii="Times New Roman"/>
          <w:i/>
          <w:w w:val="120"/>
          <w:sz w:val="17"/>
        </w:rPr>
        <w:t>é</w:t>
      </w:r>
      <w:r>
        <w:rPr>
          <w:rFonts w:ascii="Times New Roman"/>
          <w:i/>
          <w:w w:val="120"/>
          <w:sz w:val="17"/>
        </w:rPr>
        <w:t>mu r</w:t>
      </w:r>
      <w:r>
        <w:rPr>
          <w:rFonts w:ascii="Times New Roman"/>
          <w:i/>
          <w:w w:val="120"/>
          <w:sz w:val="17"/>
        </w:rPr>
        <w:t>ů</w:t>
      </w:r>
      <w:r>
        <w:rPr>
          <w:rFonts w:ascii="Times New Roman"/>
          <w:i/>
          <w:w w:val="120"/>
          <w:sz w:val="17"/>
        </w:rPr>
        <w:t>zn</w:t>
      </w:r>
      <w:r>
        <w:rPr>
          <w:rFonts w:ascii="Times New Roman"/>
          <w:i/>
          <w:w w:val="120"/>
          <w:sz w:val="17"/>
        </w:rPr>
        <w:t>ý</w:t>
      </w:r>
      <w:r>
        <w:rPr>
          <w:rFonts w:ascii="Times New Roman"/>
          <w:i/>
          <w:w w:val="120"/>
          <w:sz w:val="17"/>
        </w:rPr>
        <w:t>mi org</w:t>
      </w:r>
      <w:r>
        <w:rPr>
          <w:rFonts w:ascii="Times New Roman"/>
          <w:i/>
          <w:w w:val="120"/>
          <w:sz w:val="17"/>
        </w:rPr>
        <w:t>á</w:t>
      </w:r>
      <w:r>
        <w:rPr>
          <w:rFonts w:ascii="Times New Roman"/>
          <w:i/>
          <w:w w:val="120"/>
          <w:sz w:val="17"/>
        </w:rPr>
        <w:t>ny posuzov</w:t>
      </w:r>
      <w:r>
        <w:rPr>
          <w:rFonts w:ascii="Times New Roman"/>
          <w:i/>
          <w:w w:val="120"/>
          <w:sz w:val="17"/>
        </w:rPr>
        <w:t>á</w:t>
      </w:r>
      <w:r>
        <w:rPr>
          <w:rFonts w:ascii="Times New Roman"/>
          <w:i/>
          <w:w w:val="120"/>
          <w:sz w:val="17"/>
        </w:rPr>
        <w:t>n</w:t>
      </w:r>
      <w:r>
        <w:rPr>
          <w:rFonts w:ascii="Times New Roman"/>
          <w:i/>
          <w:w w:val="120"/>
          <w:sz w:val="17"/>
        </w:rPr>
        <w:t>í</w:t>
      </w:r>
      <w:r>
        <w:rPr>
          <w:rFonts w:ascii="Times New Roman"/>
          <w:i/>
          <w:w w:val="120"/>
          <w:sz w:val="17"/>
        </w:rPr>
        <w:t xml:space="preserve"> shody v d</w:t>
      </w:r>
      <w:r>
        <w:rPr>
          <w:rFonts w:ascii="Times New Roman"/>
          <w:i/>
          <w:w w:val="120"/>
          <w:sz w:val="17"/>
        </w:rPr>
        <w:t>ů</w:t>
      </w:r>
      <w:r>
        <w:rPr>
          <w:rFonts w:ascii="Times New Roman"/>
          <w:i/>
          <w:w w:val="120"/>
          <w:sz w:val="17"/>
        </w:rPr>
        <w:t>sledku souladu s platn</w:t>
      </w:r>
      <w:r>
        <w:rPr>
          <w:rFonts w:ascii="Times New Roman"/>
          <w:i/>
          <w:w w:val="120"/>
          <w:sz w:val="17"/>
        </w:rPr>
        <w:t>ý</w:t>
      </w:r>
      <w:r>
        <w:rPr>
          <w:rFonts w:ascii="Times New Roman"/>
          <w:i/>
          <w:w w:val="120"/>
          <w:sz w:val="17"/>
        </w:rPr>
        <w:t>mi evropsk</w:t>
      </w:r>
      <w:r>
        <w:rPr>
          <w:rFonts w:ascii="Times New Roman"/>
          <w:i/>
          <w:w w:val="120"/>
          <w:sz w:val="17"/>
        </w:rPr>
        <w:t>ý</w:t>
      </w:r>
      <w:r>
        <w:rPr>
          <w:rFonts w:ascii="Times New Roman"/>
          <w:i/>
          <w:w w:val="120"/>
          <w:sz w:val="17"/>
        </w:rPr>
        <w:t>mi pr</w:t>
      </w:r>
      <w:r>
        <w:rPr>
          <w:rFonts w:ascii="Times New Roman"/>
          <w:i/>
          <w:w w:val="120"/>
          <w:sz w:val="17"/>
        </w:rPr>
        <w:t>á</w:t>
      </w:r>
      <w:r>
        <w:rPr>
          <w:rFonts w:ascii="Times New Roman"/>
          <w:i/>
          <w:w w:val="120"/>
          <w:sz w:val="17"/>
        </w:rPr>
        <w:t>vn</w:t>
      </w:r>
      <w:r>
        <w:rPr>
          <w:rFonts w:ascii="Times New Roman"/>
          <w:i/>
          <w:w w:val="120"/>
          <w:sz w:val="17"/>
        </w:rPr>
        <w:t>í</w:t>
      </w:r>
      <w:r>
        <w:rPr>
          <w:rFonts w:ascii="Times New Roman"/>
          <w:i/>
          <w:w w:val="120"/>
          <w:sz w:val="17"/>
        </w:rPr>
        <w:t>mi p</w:t>
      </w:r>
      <w:r>
        <w:rPr>
          <w:rFonts w:ascii="Times New Roman"/>
          <w:i/>
          <w:w w:val="120"/>
          <w:sz w:val="17"/>
        </w:rPr>
        <w:t>ř</w:t>
      </w:r>
      <w:r>
        <w:rPr>
          <w:rFonts w:ascii="Times New Roman"/>
          <w:i/>
          <w:w w:val="120"/>
          <w:sz w:val="17"/>
        </w:rPr>
        <w:t>edpisy.</w:t>
      </w:r>
    </w:p>
    <w:p w14:paraId="235F9673" w14:textId="77777777" w:rsidR="00CD2F2A" w:rsidRDefault="00CD2F2A">
      <w:pPr>
        <w:spacing w:line="283" w:lineRule="auto"/>
        <w:jc w:val="both"/>
        <w:rPr>
          <w:rFonts w:ascii="Times New Roman"/>
          <w:i/>
          <w:sz w:val="18"/>
        </w:rPr>
        <w:sectPr w:rsidR="00CD2F2A">
          <w:pgSz w:w="11910" w:h="16840"/>
          <w:pgMar w:top="1440" w:right="850" w:bottom="980" w:left="1275" w:header="746" w:footer="792" w:gutter="0"/>
          <w:cols w:space="708"/>
        </w:sectPr>
      </w:pPr>
    </w:p>
    <w:p w14:paraId="251B7413" w14:textId="77777777" w:rsidR="00CD2F2A" w:rsidRDefault="00CD2F2A">
      <w:pPr>
        <w:pStyle w:val="Zkladntext"/>
        <w:spacing w:before="229"/>
        <w:rPr>
          <w:rFonts w:ascii="Times New Roman"/>
          <w:i/>
          <w:sz w:val="20"/>
        </w:rPr>
      </w:pPr>
    </w:p>
    <w:tbl>
      <w:tblPr>
        <w:tblStyle w:val="TableNormal"/>
        <w:tblW w:w="0" w:type="auto"/>
        <w:tblInd w:w="16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268"/>
        <w:gridCol w:w="7233"/>
      </w:tblGrid>
      <w:tr w:rsidR="00CD2F2A" w14:paraId="338CF5F6" w14:textId="77777777">
        <w:trPr>
          <w:trHeight w:val="391"/>
        </w:trPr>
        <w:tc>
          <w:tcPr>
            <w:tcW w:w="9501" w:type="dxa"/>
            <w:gridSpan w:val="2"/>
            <w:tcBorders>
              <w:top w:val="nil"/>
              <w:left w:val="nil"/>
              <w:right w:val="nil"/>
            </w:tcBorders>
          </w:tcPr>
          <w:p w14:paraId="2940BC85" w14:textId="77777777" w:rsidR="00CD2F2A" w:rsidRDefault="004D42C0">
            <w:pPr>
              <w:pStyle w:val="TableParagraph"/>
              <w:spacing w:before="1"/>
              <w:ind w:right="63"/>
              <w:jc w:val="center"/>
              <w:rPr>
                <w:rFonts w:ascii="Times New Roman"/>
                <w:b/>
                <w:i/>
                <w:sz w:val="20"/>
              </w:rPr>
            </w:pPr>
            <w:r>
              <w:rPr>
                <w:rFonts w:ascii="Times New Roman"/>
                <w:b/>
                <w:i/>
                <w:w w:val="130"/>
                <w:sz w:val="18"/>
              </w:rPr>
              <w:t xml:space="preserve">Tabulka 2: Seznam zkratek a </w:t>
            </w:r>
            <w:r>
              <w:rPr>
                <w:rFonts w:ascii="Times New Roman"/>
                <w:b/>
                <w:i/>
                <w:spacing w:val="-2"/>
                <w:w w:val="130"/>
                <w:sz w:val="18"/>
              </w:rPr>
              <w:t>akronym</w:t>
            </w:r>
            <w:r>
              <w:rPr>
                <w:rFonts w:ascii="Times New Roman"/>
                <w:b/>
                <w:i/>
                <w:spacing w:val="-2"/>
                <w:w w:val="130"/>
                <w:sz w:val="18"/>
              </w:rPr>
              <w:t>ů</w:t>
            </w:r>
            <w:r>
              <w:rPr>
                <w:rFonts w:ascii="Times New Roman"/>
                <w:b/>
                <w:i/>
                <w:spacing w:val="-2"/>
                <w:w w:val="130"/>
                <w:sz w:val="18"/>
              </w:rPr>
              <w:t>.</w:t>
            </w:r>
          </w:p>
        </w:tc>
      </w:tr>
      <w:tr w:rsidR="00CD2F2A" w14:paraId="5B839EAA" w14:textId="77777777">
        <w:trPr>
          <w:trHeight w:val="397"/>
        </w:trPr>
        <w:tc>
          <w:tcPr>
            <w:tcW w:w="2268" w:type="dxa"/>
            <w:tcBorders>
              <w:right w:val="single" w:sz="4" w:space="0" w:color="000000"/>
            </w:tcBorders>
          </w:tcPr>
          <w:p w14:paraId="41C4A852" w14:textId="77777777" w:rsidR="00CD2F2A" w:rsidRDefault="004D42C0">
            <w:pPr>
              <w:pStyle w:val="TableParagraph"/>
              <w:spacing w:before="77"/>
              <w:ind w:left="97"/>
              <w:rPr>
                <w:b/>
                <w:sz w:val="20"/>
              </w:rPr>
            </w:pPr>
            <w:r>
              <w:rPr>
                <w:b/>
                <w:sz w:val="18"/>
              </w:rPr>
              <w:t xml:space="preserve">Zkratka / </w:t>
            </w:r>
            <w:r>
              <w:rPr>
                <w:b/>
                <w:spacing w:val="-2"/>
                <w:sz w:val="18"/>
              </w:rPr>
              <w:t>akronym</w:t>
            </w:r>
          </w:p>
        </w:tc>
        <w:tc>
          <w:tcPr>
            <w:tcW w:w="7233" w:type="dxa"/>
            <w:tcBorders>
              <w:left w:val="single" w:sz="4" w:space="0" w:color="000000"/>
            </w:tcBorders>
          </w:tcPr>
          <w:p w14:paraId="307A3658" w14:textId="77777777" w:rsidR="00CD2F2A" w:rsidRDefault="004D42C0">
            <w:pPr>
              <w:pStyle w:val="TableParagraph"/>
              <w:spacing w:before="77"/>
              <w:ind w:left="107"/>
              <w:rPr>
                <w:b/>
                <w:sz w:val="20"/>
              </w:rPr>
            </w:pPr>
            <w:r>
              <w:rPr>
                <w:b/>
                <w:spacing w:val="-2"/>
                <w:sz w:val="18"/>
              </w:rPr>
              <w:t>Význam</w:t>
            </w:r>
          </w:p>
        </w:tc>
      </w:tr>
      <w:tr w:rsidR="00CD2F2A" w14:paraId="6C1801E7" w14:textId="77777777">
        <w:trPr>
          <w:trHeight w:val="265"/>
        </w:trPr>
        <w:tc>
          <w:tcPr>
            <w:tcW w:w="2268" w:type="dxa"/>
            <w:tcBorders>
              <w:bottom w:val="single" w:sz="4" w:space="0" w:color="000000"/>
              <w:right w:val="single" w:sz="4" w:space="0" w:color="000000"/>
            </w:tcBorders>
          </w:tcPr>
          <w:p w14:paraId="636AD1A6" w14:textId="77777777" w:rsidR="00CD2F2A" w:rsidRDefault="004D42C0">
            <w:pPr>
              <w:pStyle w:val="TableParagraph"/>
              <w:spacing w:before="1"/>
              <w:ind w:left="97"/>
              <w:rPr>
                <w:sz w:val="20"/>
              </w:rPr>
            </w:pPr>
            <w:r>
              <w:rPr>
                <w:spacing w:val="-4"/>
                <w:sz w:val="18"/>
              </w:rPr>
              <w:t>OTIF</w:t>
            </w:r>
          </w:p>
        </w:tc>
        <w:tc>
          <w:tcPr>
            <w:tcW w:w="7233" w:type="dxa"/>
            <w:tcBorders>
              <w:left w:val="single" w:sz="4" w:space="0" w:color="000000"/>
              <w:bottom w:val="single" w:sz="4" w:space="0" w:color="000000"/>
            </w:tcBorders>
          </w:tcPr>
          <w:p w14:paraId="13F9AABE" w14:textId="77777777" w:rsidR="00CD2F2A" w:rsidRDefault="004D42C0">
            <w:pPr>
              <w:pStyle w:val="TableParagraph"/>
              <w:spacing w:before="1"/>
              <w:ind w:left="107"/>
              <w:rPr>
                <w:sz w:val="20"/>
              </w:rPr>
            </w:pPr>
            <w:r>
              <w:rPr>
                <w:sz w:val="18"/>
              </w:rPr>
              <w:t xml:space="preserve">Mezivládní organizace pro mezinárodní </w:t>
            </w:r>
            <w:r>
              <w:rPr>
                <w:spacing w:val="-4"/>
                <w:sz w:val="18"/>
              </w:rPr>
              <w:t>železniční přepravu</w:t>
            </w:r>
          </w:p>
        </w:tc>
      </w:tr>
      <w:tr w:rsidR="00CD2F2A" w14:paraId="0EB0E891" w14:textId="77777777">
        <w:trPr>
          <w:trHeight w:val="282"/>
        </w:trPr>
        <w:tc>
          <w:tcPr>
            <w:tcW w:w="2268" w:type="dxa"/>
            <w:tcBorders>
              <w:top w:val="single" w:sz="4" w:space="0" w:color="000000"/>
              <w:bottom w:val="single" w:sz="4" w:space="0" w:color="000000"/>
              <w:right w:val="single" w:sz="4" w:space="0" w:color="000000"/>
            </w:tcBorders>
          </w:tcPr>
          <w:p w14:paraId="700DF4AD" w14:textId="77777777" w:rsidR="00CD2F2A" w:rsidRDefault="004D42C0">
            <w:pPr>
              <w:pStyle w:val="TableParagraph"/>
              <w:spacing w:before="20" w:line="242" w:lineRule="exact"/>
              <w:ind w:left="97"/>
              <w:rPr>
                <w:sz w:val="20"/>
              </w:rPr>
            </w:pPr>
            <w:r>
              <w:rPr>
                <w:spacing w:val="-5"/>
                <w:sz w:val="18"/>
              </w:rPr>
              <w:t>QMS</w:t>
            </w:r>
          </w:p>
        </w:tc>
        <w:tc>
          <w:tcPr>
            <w:tcW w:w="7233" w:type="dxa"/>
            <w:tcBorders>
              <w:top w:val="single" w:sz="4" w:space="0" w:color="000000"/>
              <w:left w:val="single" w:sz="4" w:space="0" w:color="000000"/>
              <w:bottom w:val="single" w:sz="4" w:space="0" w:color="000000"/>
            </w:tcBorders>
          </w:tcPr>
          <w:p w14:paraId="62707121" w14:textId="77777777" w:rsidR="00CD2F2A" w:rsidRDefault="004D42C0">
            <w:pPr>
              <w:pStyle w:val="TableParagraph"/>
              <w:spacing w:before="20" w:line="242" w:lineRule="exact"/>
              <w:ind w:left="107"/>
              <w:rPr>
                <w:sz w:val="20"/>
              </w:rPr>
            </w:pPr>
            <w:r>
              <w:rPr>
                <w:spacing w:val="-2"/>
                <w:sz w:val="18"/>
              </w:rPr>
              <w:t xml:space="preserve">Systém </w:t>
            </w:r>
            <w:r>
              <w:rPr>
                <w:sz w:val="18"/>
              </w:rPr>
              <w:t>řízení kvality</w:t>
            </w:r>
          </w:p>
        </w:tc>
      </w:tr>
      <w:tr w:rsidR="00CD2F2A" w14:paraId="1A634B45" w14:textId="77777777">
        <w:trPr>
          <w:trHeight w:val="527"/>
        </w:trPr>
        <w:tc>
          <w:tcPr>
            <w:tcW w:w="2268" w:type="dxa"/>
            <w:tcBorders>
              <w:top w:val="single" w:sz="4" w:space="0" w:color="000000"/>
              <w:bottom w:val="single" w:sz="4" w:space="0" w:color="000000"/>
              <w:right w:val="single" w:sz="4" w:space="0" w:color="000000"/>
            </w:tcBorders>
          </w:tcPr>
          <w:p w14:paraId="33D6B388" w14:textId="77777777" w:rsidR="00CD2F2A" w:rsidRDefault="004D42C0">
            <w:pPr>
              <w:pStyle w:val="TableParagraph"/>
              <w:spacing w:before="20"/>
              <w:ind w:left="97"/>
              <w:rPr>
                <w:sz w:val="20"/>
              </w:rPr>
            </w:pPr>
            <w:r>
              <w:rPr>
                <w:sz w:val="18"/>
              </w:rPr>
              <w:t xml:space="preserve">PA </w:t>
            </w:r>
            <w:r>
              <w:rPr>
                <w:spacing w:val="-5"/>
                <w:sz w:val="18"/>
              </w:rPr>
              <w:t>VA</w:t>
            </w:r>
          </w:p>
        </w:tc>
        <w:tc>
          <w:tcPr>
            <w:tcW w:w="7233" w:type="dxa"/>
            <w:tcBorders>
              <w:top w:val="single" w:sz="4" w:space="0" w:color="000000"/>
              <w:left w:val="single" w:sz="4" w:space="0" w:color="000000"/>
              <w:bottom w:val="single" w:sz="4" w:space="0" w:color="000000"/>
            </w:tcBorders>
          </w:tcPr>
          <w:p w14:paraId="4EB22C5E" w14:textId="77777777" w:rsidR="00CD2F2A" w:rsidRDefault="004D42C0">
            <w:pPr>
              <w:pStyle w:val="TableParagraph"/>
              <w:spacing w:before="20"/>
              <w:ind w:left="107"/>
              <w:rPr>
                <w:sz w:val="20"/>
              </w:rPr>
            </w:pPr>
            <w:r>
              <w:rPr>
                <w:sz w:val="18"/>
              </w:rPr>
              <w:t xml:space="preserve">Praktická opatření pro povolování vozidel řešená právním textem </w:t>
            </w:r>
            <w:r>
              <w:rPr>
                <w:spacing w:val="-5"/>
                <w:sz w:val="18"/>
              </w:rPr>
              <w:t>v dokumentu</w:t>
            </w:r>
          </w:p>
          <w:p w14:paraId="245CE253" w14:textId="77777777" w:rsidR="00CD2F2A" w:rsidRDefault="00CC368D">
            <w:pPr>
              <w:pStyle w:val="TableParagraph"/>
              <w:spacing w:before="1" w:line="242" w:lineRule="exact"/>
              <w:ind w:left="107"/>
              <w:rPr>
                <w:sz w:val="20"/>
              </w:rPr>
            </w:pPr>
            <w:hyperlink w:anchor="_bookmark40" w:history="1">
              <w:r w:rsidR="004D42C0">
                <w:rPr>
                  <w:sz w:val="18"/>
                </w:rPr>
                <w:t xml:space="preserve">{Appl. 9} </w:t>
              </w:r>
            </w:hyperlink>
            <w:r w:rsidR="004D42C0">
              <w:rPr>
                <w:sz w:val="18"/>
              </w:rPr>
              <w:t xml:space="preserve">v </w:t>
            </w:r>
            <w:hyperlink w:anchor="_bookmark33" w:history="1">
              <w:r w:rsidR="004D42C0">
                <w:rPr>
                  <w:sz w:val="18"/>
                </w:rPr>
                <w:t xml:space="preserve">tabulce </w:t>
              </w:r>
              <w:r w:rsidR="004D42C0">
                <w:rPr>
                  <w:spacing w:val="-10"/>
                  <w:sz w:val="18"/>
                </w:rPr>
                <w:t>3</w:t>
              </w:r>
            </w:hyperlink>
          </w:p>
        </w:tc>
      </w:tr>
      <w:tr w:rsidR="00CD2F2A" w14:paraId="12373CBA" w14:textId="77777777">
        <w:trPr>
          <w:trHeight w:val="285"/>
        </w:trPr>
        <w:tc>
          <w:tcPr>
            <w:tcW w:w="2268" w:type="dxa"/>
            <w:tcBorders>
              <w:top w:val="single" w:sz="4" w:space="0" w:color="000000"/>
              <w:bottom w:val="single" w:sz="4" w:space="0" w:color="000000"/>
              <w:right w:val="single" w:sz="4" w:space="0" w:color="000000"/>
            </w:tcBorders>
          </w:tcPr>
          <w:p w14:paraId="6E4B439F" w14:textId="77777777" w:rsidR="00CD2F2A" w:rsidRDefault="004D42C0">
            <w:pPr>
              <w:pStyle w:val="TableParagraph"/>
              <w:spacing w:before="23" w:line="242" w:lineRule="exact"/>
              <w:ind w:left="97"/>
              <w:rPr>
                <w:sz w:val="20"/>
              </w:rPr>
            </w:pPr>
            <w:r>
              <w:rPr>
                <w:spacing w:val="-5"/>
                <w:sz w:val="18"/>
              </w:rPr>
              <w:t>PRM</w:t>
            </w:r>
          </w:p>
        </w:tc>
        <w:tc>
          <w:tcPr>
            <w:tcW w:w="7233" w:type="dxa"/>
            <w:tcBorders>
              <w:top w:val="single" w:sz="4" w:space="0" w:color="000000"/>
              <w:left w:val="single" w:sz="4" w:space="0" w:color="000000"/>
              <w:bottom w:val="single" w:sz="4" w:space="0" w:color="000000"/>
            </w:tcBorders>
          </w:tcPr>
          <w:p w14:paraId="586E1562" w14:textId="77777777" w:rsidR="00CD2F2A" w:rsidRDefault="004D42C0">
            <w:pPr>
              <w:pStyle w:val="TableParagraph"/>
              <w:spacing w:before="23" w:line="242" w:lineRule="exact"/>
              <w:ind w:left="107"/>
              <w:rPr>
                <w:sz w:val="20"/>
              </w:rPr>
            </w:pPr>
            <w:r>
              <w:rPr>
                <w:sz w:val="18"/>
              </w:rPr>
              <w:t xml:space="preserve">Osoby se zdravotním postižením a osoby se sníženou </w:t>
            </w:r>
            <w:r>
              <w:rPr>
                <w:spacing w:val="-2"/>
                <w:sz w:val="18"/>
              </w:rPr>
              <w:t>pohyblivostí</w:t>
            </w:r>
          </w:p>
        </w:tc>
      </w:tr>
      <w:tr w:rsidR="00CD2F2A" w14:paraId="3648C95C" w14:textId="77777777">
        <w:trPr>
          <w:trHeight w:val="282"/>
        </w:trPr>
        <w:tc>
          <w:tcPr>
            <w:tcW w:w="2268" w:type="dxa"/>
            <w:tcBorders>
              <w:top w:val="single" w:sz="4" w:space="0" w:color="000000"/>
              <w:bottom w:val="single" w:sz="4" w:space="0" w:color="000000"/>
              <w:right w:val="single" w:sz="4" w:space="0" w:color="000000"/>
            </w:tcBorders>
          </w:tcPr>
          <w:p w14:paraId="6C21632A" w14:textId="77777777" w:rsidR="00CD2F2A" w:rsidRDefault="004D42C0">
            <w:pPr>
              <w:pStyle w:val="TableParagraph"/>
              <w:spacing w:before="20" w:line="242" w:lineRule="exact"/>
              <w:ind w:left="97"/>
              <w:rPr>
                <w:sz w:val="20"/>
              </w:rPr>
            </w:pPr>
            <w:r>
              <w:rPr>
                <w:spacing w:val="-5"/>
                <w:sz w:val="18"/>
              </w:rPr>
              <w:t>RB</w:t>
            </w:r>
          </w:p>
        </w:tc>
        <w:tc>
          <w:tcPr>
            <w:tcW w:w="7233" w:type="dxa"/>
            <w:tcBorders>
              <w:top w:val="single" w:sz="4" w:space="0" w:color="000000"/>
              <w:left w:val="single" w:sz="4" w:space="0" w:color="000000"/>
              <w:bottom w:val="single" w:sz="4" w:space="0" w:color="000000"/>
            </w:tcBorders>
          </w:tcPr>
          <w:p w14:paraId="57E639EB" w14:textId="77777777" w:rsidR="00CD2F2A" w:rsidRDefault="004D42C0">
            <w:pPr>
              <w:pStyle w:val="TableParagraph"/>
              <w:spacing w:before="20" w:line="242" w:lineRule="exact"/>
              <w:ind w:left="107"/>
              <w:rPr>
                <w:sz w:val="20"/>
              </w:rPr>
            </w:pPr>
            <w:r>
              <w:rPr>
                <w:sz w:val="18"/>
              </w:rPr>
              <w:t xml:space="preserve">Uznávací orgán uvedený v čl. 13 odst. 1 </w:t>
            </w:r>
            <w:hyperlink w:anchor="_bookmark34" w:history="1">
              <w:r>
                <w:rPr>
                  <w:sz w:val="18"/>
                </w:rPr>
                <w:t xml:space="preserve">{Příloha 1} </w:t>
              </w:r>
            </w:hyperlink>
            <w:r>
              <w:rPr>
                <w:sz w:val="18"/>
              </w:rPr>
              <w:t xml:space="preserve">v </w:t>
            </w:r>
            <w:hyperlink w:anchor="_bookmark33" w:history="1">
              <w:r>
                <w:rPr>
                  <w:sz w:val="18"/>
                </w:rPr>
                <w:t xml:space="preserve">tabulce </w:t>
              </w:r>
              <w:r>
                <w:rPr>
                  <w:spacing w:val="-10"/>
                  <w:sz w:val="18"/>
                </w:rPr>
                <w:t>3</w:t>
              </w:r>
            </w:hyperlink>
          </w:p>
        </w:tc>
      </w:tr>
      <w:tr w:rsidR="00CD2F2A" w14:paraId="317A732C" w14:textId="77777777">
        <w:trPr>
          <w:trHeight w:val="285"/>
        </w:trPr>
        <w:tc>
          <w:tcPr>
            <w:tcW w:w="2268" w:type="dxa"/>
            <w:tcBorders>
              <w:top w:val="single" w:sz="4" w:space="0" w:color="000000"/>
              <w:bottom w:val="single" w:sz="4" w:space="0" w:color="000000"/>
              <w:right w:val="single" w:sz="4" w:space="0" w:color="000000"/>
            </w:tcBorders>
          </w:tcPr>
          <w:p w14:paraId="216191DC" w14:textId="77777777" w:rsidR="00CD2F2A" w:rsidRDefault="004D42C0">
            <w:pPr>
              <w:pStyle w:val="TableParagraph"/>
              <w:spacing w:before="23" w:line="242" w:lineRule="exact"/>
              <w:ind w:left="97"/>
              <w:rPr>
                <w:sz w:val="20"/>
              </w:rPr>
            </w:pPr>
            <w:r>
              <w:rPr>
                <w:spacing w:val="-4"/>
                <w:sz w:val="18"/>
              </w:rPr>
              <w:t>SRAC</w:t>
            </w:r>
          </w:p>
        </w:tc>
        <w:tc>
          <w:tcPr>
            <w:tcW w:w="7233" w:type="dxa"/>
            <w:tcBorders>
              <w:top w:val="single" w:sz="4" w:space="0" w:color="000000"/>
              <w:left w:val="single" w:sz="4" w:space="0" w:color="000000"/>
              <w:bottom w:val="single" w:sz="4" w:space="0" w:color="000000"/>
            </w:tcBorders>
          </w:tcPr>
          <w:p w14:paraId="37256AAE" w14:textId="77777777" w:rsidR="00CD2F2A" w:rsidRDefault="004D42C0">
            <w:pPr>
              <w:pStyle w:val="TableParagraph"/>
              <w:spacing w:before="23" w:line="242" w:lineRule="exact"/>
              <w:ind w:left="107"/>
              <w:rPr>
                <w:sz w:val="20"/>
              </w:rPr>
            </w:pPr>
            <w:r>
              <w:rPr>
                <w:spacing w:val="-2"/>
                <w:sz w:val="18"/>
              </w:rPr>
              <w:t xml:space="preserve">Podmínka </w:t>
            </w:r>
            <w:r>
              <w:rPr>
                <w:sz w:val="18"/>
              </w:rPr>
              <w:t>aplikace související s bezpečností</w:t>
            </w:r>
          </w:p>
        </w:tc>
      </w:tr>
      <w:tr w:rsidR="00CD2F2A" w14:paraId="4D6FCA01" w14:textId="77777777">
        <w:trPr>
          <w:trHeight w:val="285"/>
        </w:trPr>
        <w:tc>
          <w:tcPr>
            <w:tcW w:w="2268" w:type="dxa"/>
            <w:tcBorders>
              <w:top w:val="single" w:sz="4" w:space="0" w:color="000000"/>
              <w:bottom w:val="single" w:sz="4" w:space="0" w:color="000000"/>
              <w:right w:val="single" w:sz="4" w:space="0" w:color="000000"/>
            </w:tcBorders>
          </w:tcPr>
          <w:p w14:paraId="41A13048" w14:textId="77777777" w:rsidR="00CD2F2A" w:rsidRDefault="004D42C0">
            <w:pPr>
              <w:pStyle w:val="TableParagraph"/>
              <w:spacing w:before="20"/>
              <w:ind w:left="97"/>
              <w:rPr>
                <w:sz w:val="20"/>
              </w:rPr>
            </w:pPr>
            <w:r>
              <w:rPr>
                <w:spacing w:val="-5"/>
                <w:sz w:val="18"/>
              </w:rPr>
              <w:t>SRT</w:t>
            </w:r>
          </w:p>
        </w:tc>
        <w:tc>
          <w:tcPr>
            <w:tcW w:w="7233" w:type="dxa"/>
            <w:tcBorders>
              <w:top w:val="single" w:sz="4" w:space="0" w:color="000000"/>
              <w:left w:val="single" w:sz="4" w:space="0" w:color="000000"/>
              <w:bottom w:val="single" w:sz="4" w:space="0" w:color="000000"/>
            </w:tcBorders>
          </w:tcPr>
          <w:p w14:paraId="5FC61711" w14:textId="77777777" w:rsidR="00CD2F2A" w:rsidRDefault="004D42C0">
            <w:pPr>
              <w:pStyle w:val="TableParagraph"/>
              <w:spacing w:before="20"/>
              <w:ind w:left="107"/>
              <w:rPr>
                <w:sz w:val="20"/>
              </w:rPr>
            </w:pPr>
            <w:r>
              <w:rPr>
                <w:sz w:val="18"/>
              </w:rPr>
              <w:t xml:space="preserve">Bezpečnost v železničních </w:t>
            </w:r>
            <w:r>
              <w:rPr>
                <w:spacing w:val="-2"/>
                <w:sz w:val="18"/>
              </w:rPr>
              <w:t>tunelech</w:t>
            </w:r>
          </w:p>
        </w:tc>
      </w:tr>
      <w:tr w:rsidR="00CD2F2A" w14:paraId="7A38B902" w14:textId="77777777">
        <w:trPr>
          <w:trHeight w:val="282"/>
        </w:trPr>
        <w:tc>
          <w:tcPr>
            <w:tcW w:w="2268" w:type="dxa"/>
            <w:tcBorders>
              <w:top w:val="single" w:sz="4" w:space="0" w:color="000000"/>
              <w:bottom w:val="single" w:sz="4" w:space="0" w:color="000000"/>
              <w:right w:val="single" w:sz="4" w:space="0" w:color="000000"/>
            </w:tcBorders>
          </w:tcPr>
          <w:p w14:paraId="54A5789B" w14:textId="77777777" w:rsidR="00CD2F2A" w:rsidRDefault="004D42C0">
            <w:pPr>
              <w:pStyle w:val="TableParagraph"/>
              <w:spacing w:before="20" w:line="242" w:lineRule="exact"/>
              <w:ind w:left="97"/>
              <w:rPr>
                <w:sz w:val="20"/>
              </w:rPr>
            </w:pPr>
            <w:r>
              <w:rPr>
                <w:spacing w:val="-5"/>
                <w:sz w:val="18"/>
              </w:rPr>
              <w:t>RFU</w:t>
            </w:r>
          </w:p>
        </w:tc>
        <w:tc>
          <w:tcPr>
            <w:tcW w:w="7233" w:type="dxa"/>
            <w:tcBorders>
              <w:top w:val="single" w:sz="4" w:space="0" w:color="000000"/>
              <w:left w:val="single" w:sz="4" w:space="0" w:color="000000"/>
              <w:bottom w:val="single" w:sz="4" w:space="0" w:color="000000"/>
            </w:tcBorders>
          </w:tcPr>
          <w:p w14:paraId="6B10AFE4" w14:textId="77777777" w:rsidR="00CD2F2A" w:rsidRDefault="004D42C0">
            <w:pPr>
              <w:pStyle w:val="TableParagraph"/>
              <w:spacing w:before="20" w:line="242" w:lineRule="exact"/>
              <w:ind w:left="107"/>
              <w:rPr>
                <w:sz w:val="20"/>
              </w:rPr>
            </w:pPr>
            <w:r>
              <w:rPr>
                <w:sz w:val="18"/>
              </w:rPr>
              <w:t xml:space="preserve">Doporučení pro </w:t>
            </w:r>
            <w:r>
              <w:rPr>
                <w:spacing w:val="-5"/>
                <w:sz w:val="18"/>
              </w:rPr>
              <w:t>použití</w:t>
            </w:r>
          </w:p>
        </w:tc>
      </w:tr>
      <w:tr w:rsidR="00CD2F2A" w14:paraId="3161141E" w14:textId="77777777">
        <w:trPr>
          <w:trHeight w:val="285"/>
        </w:trPr>
        <w:tc>
          <w:tcPr>
            <w:tcW w:w="2268" w:type="dxa"/>
            <w:tcBorders>
              <w:top w:val="single" w:sz="4" w:space="0" w:color="000000"/>
              <w:bottom w:val="single" w:sz="4" w:space="0" w:color="000000"/>
              <w:right w:val="single" w:sz="4" w:space="0" w:color="000000"/>
            </w:tcBorders>
          </w:tcPr>
          <w:p w14:paraId="6D1E733E" w14:textId="77777777" w:rsidR="00CD2F2A" w:rsidRDefault="004D42C0">
            <w:pPr>
              <w:pStyle w:val="TableParagraph"/>
              <w:spacing w:before="21"/>
              <w:ind w:left="97"/>
              <w:rPr>
                <w:sz w:val="20"/>
              </w:rPr>
            </w:pPr>
            <w:r>
              <w:rPr>
                <w:spacing w:val="-5"/>
                <w:sz w:val="18"/>
              </w:rPr>
              <w:t>TSI</w:t>
            </w:r>
          </w:p>
        </w:tc>
        <w:tc>
          <w:tcPr>
            <w:tcW w:w="7233" w:type="dxa"/>
            <w:tcBorders>
              <w:top w:val="single" w:sz="4" w:space="0" w:color="000000"/>
              <w:left w:val="single" w:sz="4" w:space="0" w:color="000000"/>
              <w:bottom w:val="single" w:sz="4" w:space="0" w:color="000000"/>
            </w:tcBorders>
          </w:tcPr>
          <w:p w14:paraId="4437F28E" w14:textId="77777777" w:rsidR="00CD2F2A" w:rsidRDefault="004D42C0">
            <w:pPr>
              <w:pStyle w:val="TableParagraph"/>
              <w:spacing w:before="21"/>
              <w:ind w:left="107"/>
              <w:rPr>
                <w:sz w:val="20"/>
              </w:rPr>
            </w:pPr>
            <w:r>
              <w:rPr>
                <w:sz w:val="18"/>
              </w:rPr>
              <w:t xml:space="preserve">Technická specifikace pro </w:t>
            </w:r>
            <w:r>
              <w:rPr>
                <w:spacing w:val="-2"/>
                <w:sz w:val="18"/>
              </w:rPr>
              <w:t>interoperabilitu</w:t>
            </w:r>
          </w:p>
        </w:tc>
      </w:tr>
      <w:tr w:rsidR="00CD2F2A" w14:paraId="236AF454" w14:textId="77777777">
        <w:trPr>
          <w:trHeight w:val="527"/>
        </w:trPr>
        <w:tc>
          <w:tcPr>
            <w:tcW w:w="2268" w:type="dxa"/>
            <w:tcBorders>
              <w:top w:val="single" w:sz="4" w:space="0" w:color="000000"/>
              <w:bottom w:val="single" w:sz="4" w:space="0" w:color="000000"/>
              <w:right w:val="single" w:sz="4" w:space="0" w:color="000000"/>
            </w:tcBorders>
          </w:tcPr>
          <w:p w14:paraId="744D9744" w14:textId="77777777" w:rsidR="00CD2F2A" w:rsidRDefault="004D42C0">
            <w:pPr>
              <w:pStyle w:val="TableParagraph"/>
              <w:spacing w:before="20"/>
              <w:ind w:left="97"/>
              <w:rPr>
                <w:sz w:val="20"/>
              </w:rPr>
            </w:pPr>
            <w:r>
              <w:rPr>
                <w:spacing w:val="-2"/>
                <w:sz w:val="18"/>
              </w:rPr>
              <w:t>UNIFE</w:t>
            </w:r>
          </w:p>
        </w:tc>
        <w:tc>
          <w:tcPr>
            <w:tcW w:w="7233" w:type="dxa"/>
            <w:tcBorders>
              <w:top w:val="single" w:sz="4" w:space="0" w:color="000000"/>
              <w:left w:val="single" w:sz="4" w:space="0" w:color="000000"/>
              <w:bottom w:val="single" w:sz="4" w:space="0" w:color="000000"/>
            </w:tcBorders>
          </w:tcPr>
          <w:p w14:paraId="5FB0F9C5" w14:textId="77777777" w:rsidR="00CD2F2A" w:rsidRDefault="004D42C0">
            <w:pPr>
              <w:pStyle w:val="TableParagraph"/>
              <w:spacing w:before="19" w:line="240" w:lineRule="atLeast"/>
              <w:ind w:left="107"/>
              <w:rPr>
                <w:sz w:val="20"/>
              </w:rPr>
            </w:pPr>
            <w:r>
              <w:rPr>
                <w:sz w:val="18"/>
              </w:rPr>
              <w:t xml:space="preserve">Evropské sdružení železničního průmyslu (Union des Industries Ferroviaires </w:t>
            </w:r>
            <w:r>
              <w:rPr>
                <w:spacing w:val="-2"/>
                <w:sz w:val="18"/>
              </w:rPr>
              <w:t>Européennes</w:t>
            </w:r>
            <w:r>
              <w:rPr>
                <w:sz w:val="18"/>
              </w:rPr>
              <w:t>)</w:t>
            </w:r>
          </w:p>
        </w:tc>
      </w:tr>
      <w:tr w:rsidR="00CD2F2A" w14:paraId="6BEA1802" w14:textId="77777777">
        <w:trPr>
          <w:trHeight w:val="284"/>
        </w:trPr>
        <w:tc>
          <w:tcPr>
            <w:tcW w:w="2268" w:type="dxa"/>
            <w:tcBorders>
              <w:top w:val="single" w:sz="4" w:space="0" w:color="000000"/>
              <w:right w:val="single" w:sz="4" w:space="0" w:color="000000"/>
            </w:tcBorders>
          </w:tcPr>
          <w:p w14:paraId="592BF45C" w14:textId="77777777" w:rsidR="00CD2F2A" w:rsidRDefault="004D42C0">
            <w:pPr>
              <w:pStyle w:val="TableParagraph"/>
              <w:spacing w:before="20"/>
              <w:ind w:left="97"/>
              <w:rPr>
                <w:sz w:val="20"/>
              </w:rPr>
            </w:pPr>
            <w:r>
              <w:rPr>
                <w:spacing w:val="-5"/>
                <w:sz w:val="18"/>
              </w:rPr>
              <w:t>VA</w:t>
            </w:r>
          </w:p>
        </w:tc>
        <w:tc>
          <w:tcPr>
            <w:tcW w:w="7233" w:type="dxa"/>
            <w:tcBorders>
              <w:top w:val="single" w:sz="4" w:space="0" w:color="000000"/>
              <w:left w:val="single" w:sz="4" w:space="0" w:color="000000"/>
            </w:tcBorders>
          </w:tcPr>
          <w:p w14:paraId="064A4FF5" w14:textId="77777777" w:rsidR="00CD2F2A" w:rsidRDefault="004D42C0">
            <w:pPr>
              <w:pStyle w:val="TableParagraph"/>
              <w:spacing w:before="20"/>
              <w:ind w:left="107"/>
              <w:rPr>
                <w:sz w:val="20"/>
              </w:rPr>
            </w:pPr>
            <w:r>
              <w:rPr>
                <w:spacing w:val="-2"/>
                <w:sz w:val="18"/>
              </w:rPr>
              <w:t xml:space="preserve">Povolení k </w:t>
            </w:r>
            <w:r>
              <w:rPr>
                <w:sz w:val="18"/>
              </w:rPr>
              <w:t>provozu vozidla</w:t>
            </w:r>
          </w:p>
        </w:tc>
      </w:tr>
    </w:tbl>
    <w:p w14:paraId="0EA7F2CD" w14:textId="77777777" w:rsidR="00CD2F2A" w:rsidRDefault="00CD2F2A">
      <w:pPr>
        <w:pStyle w:val="Zkladntext"/>
        <w:spacing w:before="163"/>
        <w:rPr>
          <w:rFonts w:ascii="Times New Roman"/>
          <w:i/>
          <w:sz w:val="24"/>
        </w:rPr>
      </w:pPr>
    </w:p>
    <w:p w14:paraId="5C1A4F81" w14:textId="77777777" w:rsidR="00CD2F2A" w:rsidRDefault="004D42C0">
      <w:pPr>
        <w:pStyle w:val="Nadpis6"/>
        <w:numPr>
          <w:ilvl w:val="1"/>
          <w:numId w:val="163"/>
        </w:numPr>
        <w:tabs>
          <w:tab w:val="left" w:pos="851"/>
        </w:tabs>
        <w:spacing w:before="1"/>
      </w:pPr>
      <w:bookmarkStart w:id="32" w:name="_bookmark32"/>
      <w:bookmarkEnd w:id="32"/>
      <w:r>
        <w:rPr>
          <w:sz w:val="22"/>
        </w:rPr>
        <w:t xml:space="preserve">Platné právní předpisy a </w:t>
      </w:r>
      <w:r>
        <w:rPr>
          <w:spacing w:val="-2"/>
          <w:sz w:val="22"/>
        </w:rPr>
        <w:t>normy</w:t>
      </w:r>
    </w:p>
    <w:p w14:paraId="7868E811" w14:textId="77777777" w:rsidR="00CD2F2A" w:rsidRDefault="004D42C0">
      <w:pPr>
        <w:pStyle w:val="Odstavecseseznamem"/>
        <w:numPr>
          <w:ilvl w:val="2"/>
          <w:numId w:val="163"/>
        </w:numPr>
        <w:tabs>
          <w:tab w:val="left" w:pos="847"/>
          <w:tab w:val="left" w:pos="851"/>
        </w:tabs>
        <w:spacing w:before="199"/>
        <w:ind w:right="137"/>
      </w:pPr>
      <w:r>
        <w:rPr>
          <w:sz w:val="20"/>
        </w:rPr>
        <w:t>Následující dokumenty jsou v tomto režimu uvedeny tak, že některé nebo celý jejich obsah představují požadavky tohoto režimu.</w:t>
      </w:r>
    </w:p>
    <w:tbl>
      <w:tblPr>
        <w:tblStyle w:val="TableNormal"/>
        <w:tblW w:w="0" w:type="auto"/>
        <w:tblInd w:w="16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3"/>
        <w:gridCol w:w="1559"/>
        <w:gridCol w:w="1136"/>
      </w:tblGrid>
      <w:tr w:rsidR="00CD2F2A" w14:paraId="557CCFFB" w14:textId="77777777">
        <w:trPr>
          <w:trHeight w:val="632"/>
        </w:trPr>
        <w:tc>
          <w:tcPr>
            <w:tcW w:w="9498" w:type="dxa"/>
            <w:gridSpan w:val="3"/>
            <w:tcBorders>
              <w:bottom w:val="double" w:sz="4" w:space="0" w:color="000000"/>
            </w:tcBorders>
          </w:tcPr>
          <w:p w14:paraId="6B9BDD11" w14:textId="77777777" w:rsidR="00CD2F2A" w:rsidRDefault="004D42C0">
            <w:pPr>
              <w:pStyle w:val="TableParagraph"/>
              <w:spacing w:before="242"/>
              <w:ind w:right="65"/>
              <w:jc w:val="center"/>
              <w:rPr>
                <w:rFonts w:ascii="Times New Roman"/>
                <w:b/>
                <w:i/>
                <w:sz w:val="20"/>
              </w:rPr>
            </w:pPr>
            <w:bookmarkStart w:id="33" w:name="_bookmark33"/>
            <w:bookmarkEnd w:id="33"/>
            <w:r>
              <w:rPr>
                <w:rFonts w:ascii="Times New Roman"/>
                <w:b/>
                <w:i/>
                <w:color w:val="800000"/>
                <w:w w:val="130"/>
                <w:sz w:val="18"/>
              </w:rPr>
              <w:t>Tabulka 3: Platn</w:t>
            </w:r>
            <w:r>
              <w:rPr>
                <w:rFonts w:ascii="Times New Roman"/>
                <w:b/>
                <w:i/>
                <w:color w:val="800000"/>
                <w:w w:val="130"/>
                <w:sz w:val="18"/>
              </w:rPr>
              <w:t>é</w:t>
            </w:r>
            <w:r>
              <w:rPr>
                <w:rFonts w:ascii="Times New Roman"/>
                <w:b/>
                <w:i/>
                <w:color w:val="800000"/>
                <w:w w:val="130"/>
                <w:sz w:val="18"/>
              </w:rPr>
              <w:t xml:space="preserve"> pr</w:t>
            </w:r>
            <w:r>
              <w:rPr>
                <w:rFonts w:ascii="Times New Roman"/>
                <w:b/>
                <w:i/>
                <w:color w:val="800000"/>
                <w:w w:val="130"/>
                <w:sz w:val="18"/>
              </w:rPr>
              <w:t>á</w:t>
            </w:r>
            <w:r>
              <w:rPr>
                <w:rFonts w:ascii="Times New Roman"/>
                <w:b/>
                <w:i/>
                <w:color w:val="800000"/>
                <w:w w:val="130"/>
                <w:sz w:val="18"/>
              </w:rPr>
              <w:t>vn</w:t>
            </w:r>
            <w:r>
              <w:rPr>
                <w:rFonts w:ascii="Times New Roman"/>
                <w:b/>
                <w:i/>
                <w:color w:val="800000"/>
                <w:w w:val="130"/>
                <w:sz w:val="18"/>
              </w:rPr>
              <w:t>í</w:t>
            </w:r>
            <w:r>
              <w:rPr>
                <w:rFonts w:ascii="Times New Roman"/>
                <w:b/>
                <w:i/>
                <w:color w:val="800000"/>
                <w:w w:val="130"/>
                <w:sz w:val="18"/>
              </w:rPr>
              <w:t xml:space="preserve"> p</w:t>
            </w:r>
            <w:r>
              <w:rPr>
                <w:rFonts w:ascii="Times New Roman"/>
                <w:b/>
                <w:i/>
                <w:color w:val="800000"/>
                <w:w w:val="130"/>
                <w:sz w:val="18"/>
              </w:rPr>
              <w:t>ř</w:t>
            </w:r>
            <w:r>
              <w:rPr>
                <w:rFonts w:ascii="Times New Roman"/>
                <w:b/>
                <w:i/>
                <w:color w:val="800000"/>
                <w:w w:val="130"/>
                <w:sz w:val="18"/>
              </w:rPr>
              <w:t xml:space="preserve">edpisy a </w:t>
            </w:r>
            <w:r>
              <w:rPr>
                <w:rFonts w:ascii="Times New Roman"/>
                <w:b/>
                <w:i/>
                <w:color w:val="800000"/>
                <w:spacing w:val="-2"/>
                <w:w w:val="130"/>
                <w:sz w:val="18"/>
              </w:rPr>
              <w:t>normy.</w:t>
            </w:r>
          </w:p>
        </w:tc>
      </w:tr>
      <w:tr w:rsidR="00CD2F2A" w14:paraId="3FC84786" w14:textId="77777777">
        <w:trPr>
          <w:trHeight w:val="397"/>
        </w:trPr>
        <w:tc>
          <w:tcPr>
            <w:tcW w:w="6803" w:type="dxa"/>
            <w:tcBorders>
              <w:top w:val="double" w:sz="4" w:space="0" w:color="000000"/>
              <w:left w:val="double" w:sz="4" w:space="0" w:color="000000"/>
              <w:bottom w:val="double" w:sz="4" w:space="0" w:color="000000"/>
              <w:right w:val="single" w:sz="4" w:space="0" w:color="000000"/>
            </w:tcBorders>
          </w:tcPr>
          <w:p w14:paraId="3043C54C" w14:textId="77777777" w:rsidR="00CD2F2A" w:rsidRDefault="004D42C0">
            <w:pPr>
              <w:pStyle w:val="TableParagraph"/>
              <w:tabs>
                <w:tab w:val="left" w:pos="1088"/>
              </w:tabs>
              <w:spacing w:before="66"/>
              <w:ind w:left="97"/>
              <w:rPr>
                <w:b/>
              </w:rPr>
            </w:pPr>
            <w:r>
              <w:rPr>
                <w:b/>
                <w:sz w:val="20"/>
              </w:rPr>
              <w:t xml:space="preserve">Ref. </w:t>
            </w:r>
            <w:r>
              <w:rPr>
                <w:b/>
                <w:spacing w:val="-7"/>
                <w:sz w:val="20"/>
              </w:rPr>
              <w:t>N°</w:t>
            </w:r>
            <w:r>
              <w:rPr>
                <w:b/>
                <w:sz w:val="20"/>
              </w:rPr>
              <w:tab/>
            </w:r>
            <w:r>
              <w:rPr>
                <w:b/>
                <w:spacing w:val="-2"/>
                <w:sz w:val="20"/>
              </w:rPr>
              <w:t>Název</w:t>
            </w:r>
          </w:p>
        </w:tc>
        <w:tc>
          <w:tcPr>
            <w:tcW w:w="1559" w:type="dxa"/>
            <w:tcBorders>
              <w:top w:val="double" w:sz="4" w:space="0" w:color="000000"/>
              <w:left w:val="single" w:sz="4" w:space="0" w:color="000000"/>
              <w:bottom w:val="double" w:sz="4" w:space="0" w:color="000000"/>
              <w:right w:val="single" w:sz="4" w:space="0" w:color="000000"/>
            </w:tcBorders>
          </w:tcPr>
          <w:p w14:paraId="32F4CAC7" w14:textId="77777777" w:rsidR="00CD2F2A" w:rsidRDefault="004D42C0">
            <w:pPr>
              <w:pStyle w:val="TableParagraph"/>
              <w:spacing w:before="66"/>
              <w:ind w:left="313"/>
              <w:rPr>
                <w:b/>
              </w:rPr>
            </w:pPr>
            <w:r>
              <w:rPr>
                <w:b/>
                <w:spacing w:val="-2"/>
                <w:sz w:val="20"/>
              </w:rPr>
              <w:t>Odkaz</w:t>
            </w:r>
          </w:p>
        </w:tc>
        <w:tc>
          <w:tcPr>
            <w:tcW w:w="1136" w:type="dxa"/>
            <w:tcBorders>
              <w:top w:val="double" w:sz="4" w:space="0" w:color="000000"/>
              <w:left w:val="single" w:sz="4" w:space="0" w:color="000000"/>
              <w:bottom w:val="double" w:sz="4" w:space="0" w:color="000000"/>
              <w:right w:val="double" w:sz="4" w:space="0" w:color="000000"/>
            </w:tcBorders>
          </w:tcPr>
          <w:p w14:paraId="741409C9" w14:textId="77777777" w:rsidR="00CD2F2A" w:rsidRDefault="004D42C0">
            <w:pPr>
              <w:pStyle w:val="TableParagraph"/>
              <w:spacing w:before="66"/>
              <w:ind w:left="14" w:right="3"/>
              <w:jc w:val="center"/>
              <w:rPr>
                <w:b/>
              </w:rPr>
            </w:pPr>
            <w:r>
              <w:rPr>
                <w:b/>
                <w:spacing w:val="-2"/>
                <w:sz w:val="20"/>
              </w:rPr>
              <w:t>Verze</w:t>
            </w:r>
          </w:p>
        </w:tc>
      </w:tr>
      <w:tr w:rsidR="00CD2F2A" w14:paraId="443CA072" w14:textId="77777777">
        <w:trPr>
          <w:trHeight w:val="990"/>
        </w:trPr>
        <w:tc>
          <w:tcPr>
            <w:tcW w:w="6803" w:type="dxa"/>
            <w:vMerge w:val="restart"/>
            <w:tcBorders>
              <w:top w:val="double" w:sz="4" w:space="0" w:color="000000"/>
              <w:left w:val="double" w:sz="4" w:space="0" w:color="000000"/>
              <w:bottom w:val="single" w:sz="4" w:space="0" w:color="000000"/>
              <w:right w:val="single" w:sz="4" w:space="0" w:color="000000"/>
            </w:tcBorders>
          </w:tcPr>
          <w:p w14:paraId="016CC1EA" w14:textId="77777777" w:rsidR="00CD2F2A" w:rsidRDefault="004D42C0">
            <w:pPr>
              <w:pStyle w:val="TableParagraph"/>
              <w:tabs>
                <w:tab w:val="left" w:pos="1088"/>
              </w:tabs>
              <w:spacing w:before="46"/>
              <w:ind w:left="1088" w:right="219" w:hanging="992"/>
              <w:rPr>
                <w:sz w:val="20"/>
              </w:rPr>
            </w:pPr>
            <w:bookmarkStart w:id="34" w:name="_bookmark34"/>
            <w:bookmarkEnd w:id="34"/>
            <w:r>
              <w:rPr>
                <w:sz w:val="18"/>
              </w:rPr>
              <w:t>{Appl. 1}</w:t>
            </w:r>
            <w:r>
              <w:rPr>
                <w:sz w:val="18"/>
              </w:rPr>
              <w:tab/>
              <w:t>Prováděcí nařízení Komise (EU) č. 402/2013 ze dne 30. dubna 2013 o společné bezpečnostní metodě pro hodnocení a posuzování rizik a o zrušení nařízení (ES) č. 352/2009.</w:t>
            </w:r>
          </w:p>
          <w:p w14:paraId="4457E681" w14:textId="77777777" w:rsidR="00CD2F2A" w:rsidRDefault="004D42C0">
            <w:pPr>
              <w:pStyle w:val="TableParagraph"/>
              <w:ind w:left="1088"/>
              <w:rPr>
                <w:sz w:val="20"/>
              </w:rPr>
            </w:pPr>
            <w:r>
              <w:rPr>
                <w:spacing w:val="-5"/>
                <w:sz w:val="18"/>
              </w:rPr>
              <w:t>a</w:t>
            </w:r>
          </w:p>
          <w:p w14:paraId="7B32BB0D" w14:textId="77777777" w:rsidR="00CD2F2A" w:rsidRDefault="004D42C0">
            <w:pPr>
              <w:pStyle w:val="TableParagraph"/>
              <w:spacing w:before="1"/>
              <w:ind w:left="1088"/>
              <w:rPr>
                <w:sz w:val="20"/>
              </w:rPr>
            </w:pPr>
            <w:r>
              <w:rPr>
                <w:sz w:val="18"/>
              </w:rPr>
              <w:t>prováděcí nařízení Komise (EU) 2015/1136 ze dne 13. července 2015, kterým se mění prováděcí nařízení (EU) č. 402/2013 o společné bezpečnostní metodě pro hodnocení a posuzování rizik.</w:t>
            </w:r>
          </w:p>
        </w:tc>
        <w:tc>
          <w:tcPr>
            <w:tcW w:w="1559" w:type="dxa"/>
            <w:tcBorders>
              <w:top w:val="double" w:sz="4" w:space="0" w:color="000000"/>
              <w:left w:val="single" w:sz="4" w:space="0" w:color="000000"/>
              <w:bottom w:val="single" w:sz="4" w:space="0" w:color="000000"/>
              <w:right w:val="single" w:sz="4" w:space="0" w:color="000000"/>
            </w:tcBorders>
          </w:tcPr>
          <w:p w14:paraId="643EE55F" w14:textId="77777777" w:rsidR="00CD2F2A" w:rsidRDefault="004D42C0">
            <w:pPr>
              <w:pStyle w:val="TableParagraph"/>
              <w:spacing w:before="44"/>
              <w:ind w:left="376"/>
            </w:pPr>
            <w:r>
              <w:rPr>
                <w:sz w:val="20"/>
              </w:rPr>
              <w:t xml:space="preserve">ÚŘ. VĚST. L </w:t>
            </w:r>
            <w:r>
              <w:rPr>
                <w:spacing w:val="-4"/>
                <w:sz w:val="20"/>
              </w:rPr>
              <w:t>121,</w:t>
            </w:r>
          </w:p>
          <w:p w14:paraId="5BF24CE5" w14:textId="77777777" w:rsidR="00CD2F2A" w:rsidRDefault="004D42C0">
            <w:pPr>
              <w:pStyle w:val="TableParagraph"/>
              <w:spacing w:before="1"/>
              <w:ind w:left="385"/>
            </w:pPr>
            <w:r>
              <w:rPr>
                <w:spacing w:val="-2"/>
                <w:sz w:val="20"/>
              </w:rPr>
              <w:t>3.5.2013</w:t>
            </w:r>
          </w:p>
        </w:tc>
        <w:tc>
          <w:tcPr>
            <w:tcW w:w="1136" w:type="dxa"/>
            <w:tcBorders>
              <w:top w:val="double" w:sz="4" w:space="0" w:color="000000"/>
              <w:left w:val="single" w:sz="4" w:space="0" w:color="000000"/>
              <w:bottom w:val="single" w:sz="4" w:space="0" w:color="000000"/>
              <w:right w:val="double" w:sz="4" w:space="0" w:color="000000"/>
            </w:tcBorders>
          </w:tcPr>
          <w:p w14:paraId="797CCFCB" w14:textId="77777777" w:rsidR="00CD2F2A" w:rsidRDefault="004D42C0">
            <w:pPr>
              <w:pStyle w:val="TableParagraph"/>
              <w:spacing w:before="46"/>
              <w:ind w:left="14"/>
              <w:jc w:val="center"/>
            </w:pPr>
            <w:r>
              <w:rPr>
                <w:spacing w:val="-4"/>
                <w:sz w:val="20"/>
              </w:rPr>
              <w:t>2013</w:t>
            </w:r>
          </w:p>
        </w:tc>
      </w:tr>
      <w:tr w:rsidR="00CD2F2A" w14:paraId="78FDA177" w14:textId="77777777">
        <w:trPr>
          <w:trHeight w:val="820"/>
        </w:trPr>
        <w:tc>
          <w:tcPr>
            <w:tcW w:w="6803" w:type="dxa"/>
            <w:vMerge/>
            <w:tcBorders>
              <w:top w:val="nil"/>
              <w:left w:val="double" w:sz="4" w:space="0" w:color="000000"/>
              <w:bottom w:val="single" w:sz="4" w:space="0" w:color="000000"/>
              <w:right w:val="single" w:sz="4" w:space="0" w:color="000000"/>
            </w:tcBorders>
          </w:tcPr>
          <w:p w14:paraId="64E41F70" w14:textId="77777777" w:rsidR="00CD2F2A" w:rsidRDefault="00CD2F2A">
            <w:pPr>
              <w:rPr>
                <w:sz w:val="2"/>
                <w:szCs w:val="2"/>
              </w:rPr>
            </w:pPr>
          </w:p>
        </w:tc>
        <w:tc>
          <w:tcPr>
            <w:tcW w:w="1559" w:type="dxa"/>
            <w:tcBorders>
              <w:top w:val="single" w:sz="4" w:space="0" w:color="000000"/>
              <w:left w:val="single" w:sz="4" w:space="0" w:color="000000"/>
              <w:bottom w:val="single" w:sz="4" w:space="0" w:color="000000"/>
              <w:right w:val="single" w:sz="4" w:space="0" w:color="000000"/>
            </w:tcBorders>
          </w:tcPr>
          <w:p w14:paraId="1E96E65A" w14:textId="77777777" w:rsidR="00CD2F2A" w:rsidRDefault="004D42C0">
            <w:pPr>
              <w:pStyle w:val="TableParagraph"/>
              <w:spacing w:before="18"/>
              <w:ind w:left="376"/>
            </w:pPr>
            <w:r>
              <w:rPr>
                <w:sz w:val="20"/>
              </w:rPr>
              <w:t xml:space="preserve">ÚŘ. VĚST. L </w:t>
            </w:r>
            <w:r>
              <w:rPr>
                <w:spacing w:val="-4"/>
                <w:sz w:val="20"/>
              </w:rPr>
              <w:t>185,</w:t>
            </w:r>
          </w:p>
          <w:p w14:paraId="1E0FDC4B" w14:textId="77777777" w:rsidR="00CD2F2A" w:rsidRDefault="004D42C0">
            <w:pPr>
              <w:pStyle w:val="TableParagraph"/>
              <w:ind w:left="330"/>
            </w:pPr>
            <w:r>
              <w:rPr>
                <w:spacing w:val="-2"/>
                <w:sz w:val="20"/>
              </w:rPr>
              <w:t>14.7.2015</w:t>
            </w:r>
          </w:p>
        </w:tc>
        <w:tc>
          <w:tcPr>
            <w:tcW w:w="1136" w:type="dxa"/>
            <w:tcBorders>
              <w:top w:val="single" w:sz="4" w:space="0" w:color="000000"/>
              <w:left w:val="single" w:sz="4" w:space="0" w:color="000000"/>
              <w:bottom w:val="single" w:sz="4" w:space="0" w:color="000000"/>
              <w:right w:val="double" w:sz="4" w:space="0" w:color="000000"/>
            </w:tcBorders>
          </w:tcPr>
          <w:p w14:paraId="6182FBAA" w14:textId="77777777" w:rsidR="00CD2F2A" w:rsidRDefault="004D42C0">
            <w:pPr>
              <w:pStyle w:val="TableParagraph"/>
              <w:spacing w:before="20"/>
              <w:ind w:left="14"/>
              <w:jc w:val="center"/>
            </w:pPr>
            <w:r>
              <w:rPr>
                <w:spacing w:val="-4"/>
                <w:sz w:val="20"/>
              </w:rPr>
              <w:t>2015</w:t>
            </w:r>
          </w:p>
        </w:tc>
      </w:tr>
      <w:tr w:rsidR="00CD2F2A" w14:paraId="34208682" w14:textId="77777777">
        <w:trPr>
          <w:trHeight w:val="577"/>
        </w:trPr>
        <w:tc>
          <w:tcPr>
            <w:tcW w:w="6803" w:type="dxa"/>
            <w:tcBorders>
              <w:top w:val="single" w:sz="4" w:space="0" w:color="000000"/>
              <w:left w:val="double" w:sz="4" w:space="0" w:color="000000"/>
              <w:bottom w:val="single" w:sz="4" w:space="0" w:color="000000"/>
              <w:right w:val="single" w:sz="4" w:space="0" w:color="000000"/>
            </w:tcBorders>
          </w:tcPr>
          <w:p w14:paraId="352843F9" w14:textId="77777777" w:rsidR="00CD2F2A" w:rsidRDefault="004D42C0">
            <w:pPr>
              <w:pStyle w:val="TableParagraph"/>
              <w:tabs>
                <w:tab w:val="left" w:pos="1088"/>
              </w:tabs>
              <w:spacing w:before="23"/>
              <w:ind w:left="97"/>
              <w:rPr>
                <w:sz w:val="20"/>
              </w:rPr>
            </w:pPr>
            <w:r>
              <w:rPr>
                <w:sz w:val="18"/>
              </w:rPr>
              <w:t xml:space="preserve">{Appl. </w:t>
            </w:r>
            <w:r>
              <w:rPr>
                <w:spacing w:val="-5"/>
                <w:sz w:val="18"/>
              </w:rPr>
              <w:t>2}</w:t>
            </w:r>
            <w:r>
              <w:rPr>
                <w:sz w:val="18"/>
              </w:rPr>
              <w:tab/>
              <w:t>Norma ČSN EN ISO/IEC ISO 17000 - Posuzování shody</w:t>
            </w:r>
            <w:r>
              <w:rPr>
                <w:spacing w:val="-10"/>
                <w:sz w:val="18"/>
              </w:rPr>
              <w:t>.</w:t>
            </w:r>
          </w:p>
          <w:p w14:paraId="64C4771B" w14:textId="77777777" w:rsidR="00CD2F2A" w:rsidRDefault="004D42C0">
            <w:pPr>
              <w:pStyle w:val="TableParagraph"/>
              <w:ind w:left="1088"/>
              <w:rPr>
                <w:sz w:val="20"/>
              </w:rPr>
            </w:pPr>
            <w:r>
              <w:rPr>
                <w:sz w:val="18"/>
              </w:rPr>
              <w:t xml:space="preserve">Slovní zásoba a obecné </w:t>
            </w:r>
            <w:r>
              <w:rPr>
                <w:spacing w:val="-2"/>
                <w:sz w:val="18"/>
              </w:rPr>
              <w:t>zásady</w:t>
            </w:r>
          </w:p>
        </w:tc>
        <w:tc>
          <w:tcPr>
            <w:tcW w:w="1559" w:type="dxa"/>
            <w:tcBorders>
              <w:top w:val="single" w:sz="4" w:space="0" w:color="000000"/>
              <w:left w:val="single" w:sz="4" w:space="0" w:color="000000"/>
              <w:bottom w:val="single" w:sz="4" w:space="0" w:color="000000"/>
              <w:right w:val="single" w:sz="4" w:space="0" w:color="000000"/>
            </w:tcBorders>
          </w:tcPr>
          <w:p w14:paraId="601A23DE" w14:textId="77777777" w:rsidR="00CD2F2A" w:rsidRDefault="004D42C0">
            <w:pPr>
              <w:pStyle w:val="TableParagraph"/>
              <w:spacing w:before="20"/>
              <w:ind w:left="498" w:right="284" w:hanging="207"/>
            </w:pPr>
            <w:r>
              <w:rPr>
                <w:sz w:val="20"/>
              </w:rPr>
              <w:t xml:space="preserve">EN ISO/IEC </w:t>
            </w:r>
            <w:r>
              <w:rPr>
                <w:spacing w:val="-2"/>
                <w:sz w:val="20"/>
              </w:rPr>
              <w:t>17000</w:t>
            </w:r>
          </w:p>
        </w:tc>
        <w:tc>
          <w:tcPr>
            <w:tcW w:w="1136" w:type="dxa"/>
            <w:tcBorders>
              <w:top w:val="single" w:sz="4" w:space="0" w:color="000000"/>
              <w:left w:val="single" w:sz="4" w:space="0" w:color="000000"/>
              <w:bottom w:val="single" w:sz="4" w:space="0" w:color="000000"/>
              <w:right w:val="double" w:sz="4" w:space="0" w:color="000000"/>
            </w:tcBorders>
          </w:tcPr>
          <w:p w14:paraId="65DEEC6A" w14:textId="77777777" w:rsidR="00CD2F2A" w:rsidRDefault="004D42C0">
            <w:pPr>
              <w:pStyle w:val="TableParagraph"/>
              <w:spacing w:before="23"/>
              <w:ind w:left="14"/>
              <w:jc w:val="center"/>
            </w:pPr>
            <w:r>
              <w:rPr>
                <w:spacing w:val="-4"/>
                <w:sz w:val="20"/>
              </w:rPr>
              <w:t>2020</w:t>
            </w:r>
          </w:p>
        </w:tc>
      </w:tr>
      <w:tr w:rsidR="00CD2F2A" w14:paraId="33A15F19" w14:textId="77777777">
        <w:trPr>
          <w:trHeight w:val="578"/>
        </w:trPr>
        <w:tc>
          <w:tcPr>
            <w:tcW w:w="6803" w:type="dxa"/>
            <w:tcBorders>
              <w:top w:val="single" w:sz="4" w:space="0" w:color="000000"/>
              <w:left w:val="double" w:sz="4" w:space="0" w:color="000000"/>
              <w:bottom w:val="single" w:sz="4" w:space="0" w:color="000000"/>
              <w:right w:val="single" w:sz="4" w:space="0" w:color="000000"/>
            </w:tcBorders>
          </w:tcPr>
          <w:p w14:paraId="5ED5078F" w14:textId="77777777" w:rsidR="00CD2F2A" w:rsidRDefault="004D42C0">
            <w:pPr>
              <w:pStyle w:val="TableParagraph"/>
              <w:tabs>
                <w:tab w:val="left" w:pos="1088"/>
              </w:tabs>
              <w:spacing w:before="20"/>
              <w:ind w:left="1088" w:right="762" w:hanging="992"/>
              <w:rPr>
                <w:sz w:val="20"/>
              </w:rPr>
            </w:pPr>
            <w:bookmarkStart w:id="35" w:name="_bookmark35"/>
            <w:bookmarkEnd w:id="35"/>
            <w:r>
              <w:rPr>
                <w:sz w:val="18"/>
              </w:rPr>
              <w:t>{Appl. 3}</w:t>
            </w:r>
            <w:r>
              <w:rPr>
                <w:sz w:val="18"/>
              </w:rPr>
              <w:tab/>
              <w:t xml:space="preserve">Norma o posuzování shody </w:t>
            </w:r>
            <w:r>
              <w:rPr>
                <w:spacing w:val="-6"/>
                <w:sz w:val="18"/>
              </w:rPr>
              <w:t xml:space="preserve">- </w:t>
            </w:r>
            <w:r>
              <w:rPr>
                <w:sz w:val="18"/>
              </w:rPr>
              <w:t>Požadavky na činnost různých typů orgánů provádějících inspekci</w:t>
            </w:r>
          </w:p>
        </w:tc>
        <w:tc>
          <w:tcPr>
            <w:tcW w:w="1559" w:type="dxa"/>
            <w:tcBorders>
              <w:top w:val="single" w:sz="4" w:space="0" w:color="000000"/>
              <w:left w:val="single" w:sz="4" w:space="0" w:color="000000"/>
              <w:bottom w:val="single" w:sz="4" w:space="0" w:color="000000"/>
              <w:right w:val="single" w:sz="4" w:space="0" w:color="000000"/>
            </w:tcBorders>
          </w:tcPr>
          <w:p w14:paraId="2D8FED17" w14:textId="77777777" w:rsidR="00CD2F2A" w:rsidRDefault="004D42C0">
            <w:pPr>
              <w:pStyle w:val="TableParagraph"/>
              <w:spacing w:before="18"/>
              <w:ind w:left="498" w:right="284" w:hanging="207"/>
            </w:pPr>
            <w:r>
              <w:rPr>
                <w:sz w:val="20"/>
              </w:rPr>
              <w:t xml:space="preserve">EN ISO/IEC </w:t>
            </w:r>
            <w:r>
              <w:rPr>
                <w:spacing w:val="-2"/>
                <w:sz w:val="20"/>
              </w:rPr>
              <w:t>17020</w:t>
            </w:r>
          </w:p>
        </w:tc>
        <w:tc>
          <w:tcPr>
            <w:tcW w:w="1136" w:type="dxa"/>
            <w:tcBorders>
              <w:top w:val="single" w:sz="4" w:space="0" w:color="000000"/>
              <w:left w:val="single" w:sz="4" w:space="0" w:color="000000"/>
              <w:bottom w:val="single" w:sz="4" w:space="0" w:color="000000"/>
              <w:right w:val="double" w:sz="4" w:space="0" w:color="000000"/>
            </w:tcBorders>
          </w:tcPr>
          <w:p w14:paraId="058753AA" w14:textId="77777777" w:rsidR="00CD2F2A" w:rsidRDefault="004D42C0">
            <w:pPr>
              <w:pStyle w:val="TableParagraph"/>
              <w:spacing w:before="20"/>
              <w:ind w:left="14"/>
              <w:jc w:val="center"/>
            </w:pPr>
            <w:r>
              <w:rPr>
                <w:spacing w:val="-4"/>
                <w:sz w:val="20"/>
              </w:rPr>
              <w:t>2012</w:t>
            </w:r>
          </w:p>
        </w:tc>
      </w:tr>
      <w:tr w:rsidR="00CD2F2A" w14:paraId="36883443" w14:textId="77777777">
        <w:trPr>
          <w:trHeight w:val="575"/>
        </w:trPr>
        <w:tc>
          <w:tcPr>
            <w:tcW w:w="6803" w:type="dxa"/>
            <w:tcBorders>
              <w:top w:val="single" w:sz="4" w:space="0" w:color="000000"/>
              <w:left w:val="double" w:sz="4" w:space="0" w:color="000000"/>
              <w:bottom w:val="single" w:sz="4" w:space="0" w:color="000000"/>
              <w:right w:val="single" w:sz="4" w:space="0" w:color="000000"/>
            </w:tcBorders>
          </w:tcPr>
          <w:p w14:paraId="50CA20B7" w14:textId="77777777" w:rsidR="00CD2F2A" w:rsidRDefault="004D42C0">
            <w:pPr>
              <w:pStyle w:val="TableParagraph"/>
              <w:tabs>
                <w:tab w:val="left" w:pos="1088"/>
              </w:tabs>
              <w:spacing w:before="20"/>
              <w:ind w:left="1088" w:right="588" w:hanging="992"/>
              <w:rPr>
                <w:sz w:val="20"/>
              </w:rPr>
            </w:pPr>
            <w:r>
              <w:rPr>
                <w:sz w:val="18"/>
              </w:rPr>
              <w:t>{Appl. 4}</w:t>
            </w:r>
            <w:r>
              <w:rPr>
                <w:sz w:val="18"/>
              </w:rPr>
              <w:tab/>
              <w:t>Norma o posuzování shody - Požadavky na akreditační orgány akreditující orgány posuzování shody</w:t>
            </w:r>
          </w:p>
        </w:tc>
        <w:tc>
          <w:tcPr>
            <w:tcW w:w="1559" w:type="dxa"/>
            <w:tcBorders>
              <w:top w:val="single" w:sz="4" w:space="0" w:color="000000"/>
              <w:left w:val="single" w:sz="4" w:space="0" w:color="000000"/>
              <w:bottom w:val="single" w:sz="4" w:space="0" w:color="000000"/>
              <w:right w:val="single" w:sz="4" w:space="0" w:color="000000"/>
            </w:tcBorders>
          </w:tcPr>
          <w:p w14:paraId="7555F620" w14:textId="77777777" w:rsidR="00CD2F2A" w:rsidRDefault="004D42C0">
            <w:pPr>
              <w:pStyle w:val="TableParagraph"/>
              <w:spacing w:before="18"/>
              <w:ind w:left="498" w:right="284" w:hanging="207"/>
            </w:pPr>
            <w:r>
              <w:rPr>
                <w:sz w:val="20"/>
              </w:rPr>
              <w:t xml:space="preserve">EN ISO/IEC </w:t>
            </w:r>
            <w:r>
              <w:rPr>
                <w:spacing w:val="-2"/>
                <w:sz w:val="20"/>
              </w:rPr>
              <w:t>17011</w:t>
            </w:r>
          </w:p>
        </w:tc>
        <w:tc>
          <w:tcPr>
            <w:tcW w:w="1136" w:type="dxa"/>
            <w:tcBorders>
              <w:top w:val="single" w:sz="4" w:space="0" w:color="000000"/>
              <w:left w:val="single" w:sz="4" w:space="0" w:color="000000"/>
              <w:bottom w:val="single" w:sz="4" w:space="0" w:color="000000"/>
              <w:right w:val="double" w:sz="4" w:space="0" w:color="000000"/>
            </w:tcBorders>
          </w:tcPr>
          <w:p w14:paraId="7DD02E2B" w14:textId="77777777" w:rsidR="00CD2F2A" w:rsidRDefault="004D42C0">
            <w:pPr>
              <w:pStyle w:val="TableParagraph"/>
              <w:spacing w:before="20"/>
              <w:ind w:left="14"/>
              <w:jc w:val="center"/>
            </w:pPr>
            <w:r>
              <w:rPr>
                <w:spacing w:val="-4"/>
                <w:sz w:val="20"/>
              </w:rPr>
              <w:t>2017</w:t>
            </w:r>
          </w:p>
        </w:tc>
      </w:tr>
      <w:tr w:rsidR="00CD2F2A" w14:paraId="7402182F" w14:textId="77777777">
        <w:trPr>
          <w:trHeight w:val="773"/>
        </w:trPr>
        <w:tc>
          <w:tcPr>
            <w:tcW w:w="6803" w:type="dxa"/>
            <w:tcBorders>
              <w:top w:val="single" w:sz="4" w:space="0" w:color="000000"/>
              <w:left w:val="double" w:sz="4" w:space="0" w:color="000000"/>
              <w:bottom w:val="single" w:sz="4" w:space="0" w:color="000000"/>
              <w:right w:val="single" w:sz="4" w:space="0" w:color="000000"/>
            </w:tcBorders>
          </w:tcPr>
          <w:p w14:paraId="2249C5EF" w14:textId="77777777" w:rsidR="00CD2F2A" w:rsidRDefault="004D42C0">
            <w:pPr>
              <w:pStyle w:val="TableParagraph"/>
              <w:tabs>
                <w:tab w:val="left" w:pos="1088"/>
              </w:tabs>
              <w:spacing w:before="20"/>
              <w:ind w:left="1088" w:right="184" w:hanging="992"/>
              <w:rPr>
                <w:sz w:val="20"/>
              </w:rPr>
            </w:pPr>
            <w:bookmarkStart w:id="36" w:name="_bookmark36"/>
            <w:bookmarkEnd w:id="36"/>
            <w:r>
              <w:rPr>
                <w:sz w:val="18"/>
              </w:rPr>
              <w:t>{Appl. 5}</w:t>
            </w:r>
            <w:r>
              <w:rPr>
                <w:sz w:val="18"/>
              </w:rPr>
              <w:tab/>
              <w:t>Nařízení Evropského parlamentu a Rady (EU) 2016/796 ze dne 11. května 2016 o Agentuře Evropské unie pro železnice a o zrušení nařízení (ES) č. 881/2004.</w:t>
            </w:r>
          </w:p>
        </w:tc>
        <w:tc>
          <w:tcPr>
            <w:tcW w:w="1559" w:type="dxa"/>
            <w:tcBorders>
              <w:top w:val="single" w:sz="4" w:space="0" w:color="000000"/>
              <w:left w:val="single" w:sz="4" w:space="0" w:color="000000"/>
              <w:bottom w:val="single" w:sz="4" w:space="0" w:color="000000"/>
              <w:right w:val="single" w:sz="4" w:space="0" w:color="000000"/>
            </w:tcBorders>
          </w:tcPr>
          <w:p w14:paraId="033B2244" w14:textId="77777777" w:rsidR="00CD2F2A" w:rsidRDefault="004D42C0">
            <w:pPr>
              <w:pStyle w:val="TableParagraph"/>
              <w:spacing w:before="18"/>
              <w:ind w:left="376"/>
            </w:pPr>
            <w:r>
              <w:rPr>
                <w:sz w:val="20"/>
              </w:rPr>
              <w:t xml:space="preserve">ÚŘ. VĚST. L </w:t>
            </w:r>
            <w:r>
              <w:rPr>
                <w:spacing w:val="-4"/>
                <w:sz w:val="20"/>
              </w:rPr>
              <w:t>138,</w:t>
            </w:r>
          </w:p>
          <w:p w14:paraId="0E9E4646" w14:textId="77777777" w:rsidR="00CD2F2A" w:rsidRDefault="004D42C0">
            <w:pPr>
              <w:pStyle w:val="TableParagraph"/>
              <w:spacing w:before="3"/>
              <w:ind w:left="330"/>
            </w:pPr>
            <w:r>
              <w:rPr>
                <w:spacing w:val="-2"/>
                <w:sz w:val="20"/>
              </w:rPr>
              <w:t>26.5.2016</w:t>
            </w:r>
          </w:p>
        </w:tc>
        <w:tc>
          <w:tcPr>
            <w:tcW w:w="1136" w:type="dxa"/>
            <w:tcBorders>
              <w:top w:val="single" w:sz="4" w:space="0" w:color="000000"/>
              <w:left w:val="single" w:sz="4" w:space="0" w:color="000000"/>
              <w:bottom w:val="single" w:sz="4" w:space="0" w:color="000000"/>
              <w:right w:val="double" w:sz="4" w:space="0" w:color="000000"/>
            </w:tcBorders>
          </w:tcPr>
          <w:p w14:paraId="68FAAE6A" w14:textId="77777777" w:rsidR="00CD2F2A" w:rsidRDefault="004D42C0">
            <w:pPr>
              <w:pStyle w:val="TableParagraph"/>
              <w:spacing w:before="20"/>
              <w:ind w:left="14"/>
              <w:jc w:val="center"/>
            </w:pPr>
            <w:r>
              <w:rPr>
                <w:spacing w:val="-4"/>
                <w:sz w:val="20"/>
              </w:rPr>
              <w:t>2016</w:t>
            </w:r>
          </w:p>
        </w:tc>
      </w:tr>
      <w:tr w:rsidR="00CD2F2A" w14:paraId="6F9C3BBD" w14:textId="77777777">
        <w:trPr>
          <w:trHeight w:val="772"/>
        </w:trPr>
        <w:tc>
          <w:tcPr>
            <w:tcW w:w="6803" w:type="dxa"/>
            <w:tcBorders>
              <w:top w:val="single" w:sz="4" w:space="0" w:color="000000"/>
              <w:left w:val="double" w:sz="4" w:space="0" w:color="000000"/>
              <w:bottom w:val="single" w:sz="4" w:space="0" w:color="000000"/>
              <w:right w:val="single" w:sz="4" w:space="0" w:color="000000"/>
            </w:tcBorders>
          </w:tcPr>
          <w:p w14:paraId="0F66B0B3" w14:textId="77777777" w:rsidR="00CD2F2A" w:rsidRDefault="004D42C0">
            <w:pPr>
              <w:pStyle w:val="TableParagraph"/>
              <w:tabs>
                <w:tab w:val="left" w:pos="1088"/>
              </w:tabs>
              <w:spacing w:before="20" w:line="240" w:lineRule="atLeast"/>
              <w:ind w:left="1088" w:right="454" w:hanging="992"/>
              <w:rPr>
                <w:sz w:val="20"/>
              </w:rPr>
            </w:pPr>
            <w:bookmarkStart w:id="37" w:name="_bookmark37"/>
            <w:bookmarkEnd w:id="37"/>
            <w:r>
              <w:rPr>
                <w:sz w:val="18"/>
              </w:rPr>
              <w:t>{Appl. 6}</w:t>
            </w:r>
            <w:r>
              <w:rPr>
                <w:sz w:val="18"/>
              </w:rPr>
              <w:tab/>
              <w:t>Směrnice Evropského parlamentu a Rady (EU) 2016/797 ze dne 11. května 2016 o interoperabilitě železničního systému v Evropské unii (přepracované znění).</w:t>
            </w:r>
          </w:p>
        </w:tc>
        <w:tc>
          <w:tcPr>
            <w:tcW w:w="1559" w:type="dxa"/>
            <w:tcBorders>
              <w:top w:val="single" w:sz="4" w:space="0" w:color="000000"/>
              <w:left w:val="single" w:sz="4" w:space="0" w:color="000000"/>
              <w:bottom w:val="single" w:sz="4" w:space="0" w:color="000000"/>
              <w:right w:val="single" w:sz="4" w:space="0" w:color="000000"/>
            </w:tcBorders>
          </w:tcPr>
          <w:p w14:paraId="71956C9C" w14:textId="77777777" w:rsidR="00CD2F2A" w:rsidRDefault="004D42C0">
            <w:pPr>
              <w:pStyle w:val="TableParagraph"/>
              <w:spacing w:before="18" w:line="242" w:lineRule="auto"/>
              <w:ind w:left="330" w:hanging="164"/>
            </w:pPr>
            <w:r>
              <w:rPr>
                <w:sz w:val="20"/>
              </w:rPr>
              <w:t xml:space="preserve">ÚŘ. VĚST. L 138/102, </w:t>
            </w:r>
            <w:r>
              <w:rPr>
                <w:spacing w:val="-2"/>
                <w:sz w:val="20"/>
              </w:rPr>
              <w:t>26.5.2016</w:t>
            </w:r>
          </w:p>
        </w:tc>
        <w:tc>
          <w:tcPr>
            <w:tcW w:w="1136" w:type="dxa"/>
            <w:tcBorders>
              <w:top w:val="single" w:sz="4" w:space="0" w:color="000000"/>
              <w:left w:val="single" w:sz="4" w:space="0" w:color="000000"/>
              <w:bottom w:val="single" w:sz="4" w:space="0" w:color="000000"/>
              <w:right w:val="double" w:sz="4" w:space="0" w:color="000000"/>
            </w:tcBorders>
          </w:tcPr>
          <w:p w14:paraId="0C74959C" w14:textId="77777777" w:rsidR="00CD2F2A" w:rsidRDefault="004D42C0">
            <w:pPr>
              <w:pStyle w:val="TableParagraph"/>
              <w:spacing w:before="20"/>
              <w:ind w:left="14"/>
              <w:jc w:val="center"/>
            </w:pPr>
            <w:r>
              <w:rPr>
                <w:spacing w:val="-4"/>
                <w:sz w:val="20"/>
              </w:rPr>
              <w:t>2016</w:t>
            </w:r>
          </w:p>
        </w:tc>
      </w:tr>
      <w:tr w:rsidR="00CD2F2A" w14:paraId="03D4D8FA" w14:textId="77777777">
        <w:trPr>
          <w:trHeight w:val="577"/>
        </w:trPr>
        <w:tc>
          <w:tcPr>
            <w:tcW w:w="6803" w:type="dxa"/>
            <w:tcBorders>
              <w:top w:val="single" w:sz="4" w:space="0" w:color="000000"/>
              <w:left w:val="double" w:sz="4" w:space="0" w:color="000000"/>
              <w:bottom w:val="single" w:sz="4" w:space="0" w:color="000000"/>
              <w:right w:val="single" w:sz="4" w:space="0" w:color="000000"/>
            </w:tcBorders>
          </w:tcPr>
          <w:p w14:paraId="57ACB918" w14:textId="77777777" w:rsidR="00CD2F2A" w:rsidRDefault="004D42C0">
            <w:pPr>
              <w:pStyle w:val="TableParagraph"/>
              <w:tabs>
                <w:tab w:val="left" w:pos="1088"/>
              </w:tabs>
              <w:spacing w:before="20" w:line="242" w:lineRule="auto"/>
              <w:ind w:left="1088" w:right="576" w:hanging="992"/>
              <w:rPr>
                <w:sz w:val="20"/>
              </w:rPr>
            </w:pPr>
            <w:bookmarkStart w:id="38" w:name="_bookmark38"/>
            <w:bookmarkEnd w:id="38"/>
            <w:r>
              <w:rPr>
                <w:sz w:val="18"/>
              </w:rPr>
              <w:t>{Appl. 7}</w:t>
            </w:r>
            <w:r>
              <w:rPr>
                <w:sz w:val="18"/>
              </w:rPr>
              <w:tab/>
              <w:t>Směrnice Evropského parlamentu a Rady (EU) 2016/798 ze dne 11. května 2016 o bezpečnosti železnic (přepracované znění).</w:t>
            </w:r>
          </w:p>
        </w:tc>
        <w:tc>
          <w:tcPr>
            <w:tcW w:w="1559" w:type="dxa"/>
            <w:tcBorders>
              <w:top w:val="single" w:sz="4" w:space="0" w:color="000000"/>
              <w:left w:val="single" w:sz="4" w:space="0" w:color="000000"/>
              <w:bottom w:val="single" w:sz="4" w:space="0" w:color="000000"/>
              <w:right w:val="single" w:sz="4" w:space="0" w:color="000000"/>
            </w:tcBorders>
          </w:tcPr>
          <w:p w14:paraId="1845BC3E" w14:textId="77777777" w:rsidR="00CD2F2A" w:rsidRDefault="004D42C0">
            <w:pPr>
              <w:pStyle w:val="TableParagraph"/>
              <w:spacing w:before="17" w:line="270" w:lineRule="atLeast"/>
              <w:ind w:left="330" w:hanging="164"/>
            </w:pPr>
            <w:r>
              <w:rPr>
                <w:sz w:val="20"/>
              </w:rPr>
              <w:t xml:space="preserve">ÚŘ. VĚST. L 138/102, </w:t>
            </w:r>
            <w:r>
              <w:rPr>
                <w:spacing w:val="-2"/>
                <w:sz w:val="20"/>
              </w:rPr>
              <w:t>26.5.2016</w:t>
            </w:r>
          </w:p>
        </w:tc>
        <w:tc>
          <w:tcPr>
            <w:tcW w:w="1136" w:type="dxa"/>
            <w:tcBorders>
              <w:top w:val="single" w:sz="4" w:space="0" w:color="000000"/>
              <w:left w:val="single" w:sz="4" w:space="0" w:color="000000"/>
              <w:bottom w:val="single" w:sz="4" w:space="0" w:color="000000"/>
              <w:right w:val="double" w:sz="4" w:space="0" w:color="000000"/>
            </w:tcBorders>
          </w:tcPr>
          <w:p w14:paraId="465346ED" w14:textId="77777777" w:rsidR="00CD2F2A" w:rsidRDefault="004D42C0">
            <w:pPr>
              <w:pStyle w:val="TableParagraph"/>
              <w:spacing w:before="20"/>
              <w:ind w:left="14"/>
              <w:jc w:val="center"/>
            </w:pPr>
            <w:r>
              <w:rPr>
                <w:spacing w:val="-4"/>
                <w:sz w:val="20"/>
              </w:rPr>
              <w:t>2016</w:t>
            </w:r>
          </w:p>
        </w:tc>
      </w:tr>
      <w:tr w:rsidR="00CD2F2A" w14:paraId="71C27BE9" w14:textId="77777777">
        <w:trPr>
          <w:trHeight w:val="577"/>
        </w:trPr>
        <w:tc>
          <w:tcPr>
            <w:tcW w:w="6803" w:type="dxa"/>
            <w:tcBorders>
              <w:top w:val="single" w:sz="4" w:space="0" w:color="000000"/>
              <w:left w:val="double" w:sz="4" w:space="0" w:color="000000"/>
              <w:bottom w:val="single" w:sz="4" w:space="0" w:color="000000"/>
              <w:right w:val="single" w:sz="4" w:space="0" w:color="000000"/>
            </w:tcBorders>
          </w:tcPr>
          <w:p w14:paraId="1794B15C" w14:textId="77777777" w:rsidR="00CD2F2A" w:rsidRDefault="004D42C0">
            <w:pPr>
              <w:pStyle w:val="TableParagraph"/>
              <w:tabs>
                <w:tab w:val="left" w:pos="1088"/>
              </w:tabs>
              <w:spacing w:before="20"/>
              <w:ind w:left="1088" w:right="172" w:hanging="992"/>
              <w:rPr>
                <w:sz w:val="20"/>
              </w:rPr>
            </w:pPr>
            <w:bookmarkStart w:id="39" w:name="_bookmark39"/>
            <w:bookmarkEnd w:id="39"/>
            <w:r>
              <w:rPr>
                <w:sz w:val="18"/>
              </w:rPr>
              <w:t>{Appl. 8}</w:t>
            </w:r>
            <w:r>
              <w:rPr>
                <w:sz w:val="18"/>
              </w:rPr>
              <w:tab/>
              <w:t>Nařízení Evropského parlamentu a Rady (ES) č. 765/2008 ze dne 9. července 2008, kterým se stanoví požadavky na oznamování.</w:t>
            </w:r>
          </w:p>
        </w:tc>
        <w:tc>
          <w:tcPr>
            <w:tcW w:w="1559" w:type="dxa"/>
            <w:tcBorders>
              <w:top w:val="single" w:sz="4" w:space="0" w:color="000000"/>
              <w:left w:val="single" w:sz="4" w:space="0" w:color="000000"/>
              <w:bottom w:val="single" w:sz="4" w:space="0" w:color="000000"/>
              <w:right w:val="single" w:sz="4" w:space="0" w:color="000000"/>
            </w:tcBorders>
          </w:tcPr>
          <w:p w14:paraId="3E64D54A" w14:textId="77777777" w:rsidR="00CD2F2A" w:rsidRDefault="004D42C0">
            <w:pPr>
              <w:pStyle w:val="TableParagraph"/>
              <w:spacing w:before="18"/>
              <w:ind w:left="376"/>
            </w:pPr>
            <w:r>
              <w:rPr>
                <w:sz w:val="20"/>
              </w:rPr>
              <w:t xml:space="preserve">ÚŘ. VĚST. L </w:t>
            </w:r>
            <w:r>
              <w:rPr>
                <w:spacing w:val="-4"/>
                <w:sz w:val="20"/>
              </w:rPr>
              <w:t>218,</w:t>
            </w:r>
          </w:p>
          <w:p w14:paraId="3D573A92" w14:textId="77777777" w:rsidR="00CD2F2A" w:rsidRDefault="004D42C0">
            <w:pPr>
              <w:pStyle w:val="TableParagraph"/>
              <w:ind w:left="275"/>
            </w:pPr>
            <w:r>
              <w:rPr>
                <w:spacing w:val="-2"/>
                <w:sz w:val="20"/>
              </w:rPr>
              <w:t>13.08.2008</w:t>
            </w:r>
          </w:p>
        </w:tc>
        <w:tc>
          <w:tcPr>
            <w:tcW w:w="1136" w:type="dxa"/>
            <w:tcBorders>
              <w:top w:val="single" w:sz="4" w:space="0" w:color="000000"/>
              <w:left w:val="single" w:sz="4" w:space="0" w:color="000000"/>
              <w:bottom w:val="single" w:sz="4" w:space="0" w:color="000000"/>
              <w:right w:val="double" w:sz="4" w:space="0" w:color="000000"/>
            </w:tcBorders>
          </w:tcPr>
          <w:p w14:paraId="566EBFD7" w14:textId="77777777" w:rsidR="00CD2F2A" w:rsidRDefault="004D42C0">
            <w:pPr>
              <w:pStyle w:val="TableParagraph"/>
              <w:spacing w:before="20"/>
              <w:ind w:left="14"/>
              <w:jc w:val="center"/>
            </w:pPr>
            <w:r>
              <w:rPr>
                <w:spacing w:val="-4"/>
                <w:sz w:val="20"/>
              </w:rPr>
              <w:t>2018</w:t>
            </w:r>
          </w:p>
        </w:tc>
      </w:tr>
    </w:tbl>
    <w:p w14:paraId="4D188D8F" w14:textId="77777777" w:rsidR="00CD2F2A" w:rsidRDefault="00CD2F2A">
      <w:pPr>
        <w:pStyle w:val="TableParagraph"/>
        <w:jc w:val="center"/>
        <w:sectPr w:rsidR="00CD2F2A">
          <w:pgSz w:w="11910" w:h="16840"/>
          <w:pgMar w:top="1440" w:right="850" w:bottom="980" w:left="1275" w:header="746" w:footer="792" w:gutter="0"/>
          <w:cols w:space="708"/>
        </w:sectPr>
      </w:pPr>
    </w:p>
    <w:p w14:paraId="41FB80CA" w14:textId="77777777" w:rsidR="00CD2F2A" w:rsidRDefault="00CD2F2A">
      <w:pPr>
        <w:pStyle w:val="Zkladntext"/>
        <w:spacing w:before="97"/>
        <w:rPr>
          <w:sz w:val="20"/>
        </w:rPr>
      </w:pPr>
    </w:p>
    <w:tbl>
      <w:tblPr>
        <w:tblStyle w:val="TableNormal"/>
        <w:tblW w:w="0" w:type="auto"/>
        <w:tblInd w:w="16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1560"/>
        <w:gridCol w:w="1135"/>
      </w:tblGrid>
      <w:tr w:rsidR="00CD2F2A" w14:paraId="5B17CD79" w14:textId="77777777">
        <w:trPr>
          <w:trHeight w:val="632"/>
        </w:trPr>
        <w:tc>
          <w:tcPr>
            <w:tcW w:w="9495" w:type="dxa"/>
            <w:gridSpan w:val="3"/>
            <w:tcBorders>
              <w:bottom w:val="double" w:sz="4" w:space="0" w:color="000000"/>
            </w:tcBorders>
          </w:tcPr>
          <w:p w14:paraId="6888970D" w14:textId="77777777" w:rsidR="00CD2F2A" w:rsidRDefault="004D42C0">
            <w:pPr>
              <w:pStyle w:val="TableParagraph"/>
              <w:spacing w:before="242"/>
              <w:ind w:right="62"/>
              <w:jc w:val="center"/>
              <w:rPr>
                <w:rFonts w:ascii="Times New Roman"/>
                <w:b/>
                <w:i/>
                <w:sz w:val="20"/>
              </w:rPr>
            </w:pPr>
            <w:r>
              <w:rPr>
                <w:rFonts w:ascii="Times New Roman"/>
                <w:b/>
                <w:i/>
                <w:color w:val="800000"/>
                <w:w w:val="130"/>
                <w:sz w:val="18"/>
              </w:rPr>
              <w:t>Tabulka 3: Platn</w:t>
            </w:r>
            <w:r>
              <w:rPr>
                <w:rFonts w:ascii="Times New Roman"/>
                <w:b/>
                <w:i/>
                <w:color w:val="800000"/>
                <w:w w:val="130"/>
                <w:sz w:val="18"/>
              </w:rPr>
              <w:t>é</w:t>
            </w:r>
            <w:r>
              <w:rPr>
                <w:rFonts w:ascii="Times New Roman"/>
                <w:b/>
                <w:i/>
                <w:color w:val="800000"/>
                <w:w w:val="130"/>
                <w:sz w:val="18"/>
              </w:rPr>
              <w:t xml:space="preserve"> pr</w:t>
            </w:r>
            <w:r>
              <w:rPr>
                <w:rFonts w:ascii="Times New Roman"/>
                <w:b/>
                <w:i/>
                <w:color w:val="800000"/>
                <w:w w:val="130"/>
                <w:sz w:val="18"/>
              </w:rPr>
              <w:t>á</w:t>
            </w:r>
            <w:r>
              <w:rPr>
                <w:rFonts w:ascii="Times New Roman"/>
                <w:b/>
                <w:i/>
                <w:color w:val="800000"/>
                <w:w w:val="130"/>
                <w:sz w:val="18"/>
              </w:rPr>
              <w:t>vn</w:t>
            </w:r>
            <w:r>
              <w:rPr>
                <w:rFonts w:ascii="Times New Roman"/>
                <w:b/>
                <w:i/>
                <w:color w:val="800000"/>
                <w:w w:val="130"/>
                <w:sz w:val="18"/>
              </w:rPr>
              <w:t>í</w:t>
            </w:r>
            <w:r>
              <w:rPr>
                <w:rFonts w:ascii="Times New Roman"/>
                <w:b/>
                <w:i/>
                <w:color w:val="800000"/>
                <w:w w:val="130"/>
                <w:sz w:val="18"/>
              </w:rPr>
              <w:t xml:space="preserve"> p</w:t>
            </w:r>
            <w:r>
              <w:rPr>
                <w:rFonts w:ascii="Times New Roman"/>
                <w:b/>
                <w:i/>
                <w:color w:val="800000"/>
                <w:w w:val="130"/>
                <w:sz w:val="18"/>
              </w:rPr>
              <w:t>ř</w:t>
            </w:r>
            <w:r>
              <w:rPr>
                <w:rFonts w:ascii="Times New Roman"/>
                <w:b/>
                <w:i/>
                <w:color w:val="800000"/>
                <w:w w:val="130"/>
                <w:sz w:val="18"/>
              </w:rPr>
              <w:t xml:space="preserve">edpisy a </w:t>
            </w:r>
            <w:r>
              <w:rPr>
                <w:rFonts w:ascii="Times New Roman"/>
                <w:b/>
                <w:i/>
                <w:color w:val="800000"/>
                <w:spacing w:val="-2"/>
                <w:w w:val="130"/>
                <w:sz w:val="18"/>
              </w:rPr>
              <w:t>normy.</w:t>
            </w:r>
          </w:p>
        </w:tc>
      </w:tr>
      <w:tr w:rsidR="00CD2F2A" w14:paraId="56F8BBF9" w14:textId="77777777">
        <w:trPr>
          <w:trHeight w:val="397"/>
        </w:trPr>
        <w:tc>
          <w:tcPr>
            <w:tcW w:w="6800" w:type="dxa"/>
            <w:tcBorders>
              <w:top w:val="double" w:sz="4" w:space="0" w:color="000000"/>
              <w:left w:val="double" w:sz="4" w:space="0" w:color="000000"/>
              <w:bottom w:val="double" w:sz="4" w:space="0" w:color="000000"/>
              <w:right w:val="single" w:sz="4" w:space="0" w:color="000000"/>
            </w:tcBorders>
          </w:tcPr>
          <w:p w14:paraId="3B328F8C" w14:textId="77777777" w:rsidR="00CD2F2A" w:rsidRDefault="004D42C0">
            <w:pPr>
              <w:pStyle w:val="TableParagraph"/>
              <w:tabs>
                <w:tab w:val="left" w:pos="1088"/>
              </w:tabs>
              <w:spacing w:before="63"/>
              <w:ind w:left="97"/>
              <w:rPr>
                <w:b/>
              </w:rPr>
            </w:pPr>
            <w:r>
              <w:rPr>
                <w:b/>
                <w:sz w:val="20"/>
              </w:rPr>
              <w:t xml:space="preserve">Ref. </w:t>
            </w:r>
            <w:r>
              <w:rPr>
                <w:b/>
                <w:spacing w:val="-7"/>
                <w:sz w:val="20"/>
              </w:rPr>
              <w:t>N°</w:t>
            </w:r>
            <w:r>
              <w:rPr>
                <w:b/>
                <w:sz w:val="20"/>
              </w:rPr>
              <w:tab/>
            </w:r>
            <w:r>
              <w:rPr>
                <w:b/>
                <w:spacing w:val="-2"/>
                <w:sz w:val="20"/>
              </w:rPr>
              <w:t>Název</w:t>
            </w:r>
          </w:p>
        </w:tc>
        <w:tc>
          <w:tcPr>
            <w:tcW w:w="1560" w:type="dxa"/>
            <w:tcBorders>
              <w:top w:val="double" w:sz="4" w:space="0" w:color="000000"/>
              <w:left w:val="single" w:sz="4" w:space="0" w:color="000000"/>
              <w:bottom w:val="double" w:sz="4" w:space="0" w:color="000000"/>
              <w:right w:val="single" w:sz="4" w:space="0" w:color="000000"/>
            </w:tcBorders>
          </w:tcPr>
          <w:p w14:paraId="1DB9B99D" w14:textId="77777777" w:rsidR="00CD2F2A" w:rsidRDefault="004D42C0">
            <w:pPr>
              <w:pStyle w:val="TableParagraph"/>
              <w:spacing w:before="63"/>
              <w:ind w:left="11" w:right="1"/>
              <w:jc w:val="center"/>
              <w:rPr>
                <w:b/>
              </w:rPr>
            </w:pPr>
            <w:r>
              <w:rPr>
                <w:b/>
                <w:spacing w:val="-2"/>
                <w:sz w:val="20"/>
              </w:rPr>
              <w:t>Odkaz</w:t>
            </w:r>
          </w:p>
        </w:tc>
        <w:tc>
          <w:tcPr>
            <w:tcW w:w="1135" w:type="dxa"/>
            <w:tcBorders>
              <w:top w:val="double" w:sz="4" w:space="0" w:color="000000"/>
              <w:left w:val="single" w:sz="4" w:space="0" w:color="000000"/>
              <w:bottom w:val="double" w:sz="4" w:space="0" w:color="000000"/>
              <w:right w:val="double" w:sz="4" w:space="0" w:color="000000"/>
            </w:tcBorders>
          </w:tcPr>
          <w:p w14:paraId="79128802" w14:textId="77777777" w:rsidR="00CD2F2A" w:rsidRDefault="004D42C0">
            <w:pPr>
              <w:pStyle w:val="TableParagraph"/>
              <w:spacing w:before="63"/>
              <w:ind w:left="19" w:right="3"/>
              <w:jc w:val="center"/>
              <w:rPr>
                <w:b/>
              </w:rPr>
            </w:pPr>
            <w:r>
              <w:rPr>
                <w:b/>
                <w:spacing w:val="-2"/>
                <w:sz w:val="20"/>
              </w:rPr>
              <w:t>Verze</w:t>
            </w:r>
          </w:p>
        </w:tc>
      </w:tr>
      <w:tr w:rsidR="00CD2F2A" w14:paraId="0A6BA5EB" w14:textId="77777777">
        <w:trPr>
          <w:trHeight w:val="488"/>
        </w:trPr>
        <w:tc>
          <w:tcPr>
            <w:tcW w:w="6800" w:type="dxa"/>
            <w:tcBorders>
              <w:top w:val="double" w:sz="4" w:space="0" w:color="000000"/>
              <w:left w:val="double" w:sz="4" w:space="0" w:color="000000"/>
              <w:bottom w:val="single" w:sz="4" w:space="0" w:color="000000"/>
              <w:right w:val="single" w:sz="4" w:space="0" w:color="000000"/>
            </w:tcBorders>
          </w:tcPr>
          <w:p w14:paraId="1F50140E" w14:textId="77777777" w:rsidR="00CD2F2A" w:rsidRDefault="004D42C0">
            <w:pPr>
              <w:pStyle w:val="TableParagraph"/>
              <w:spacing w:line="226" w:lineRule="exact"/>
              <w:ind w:left="1088"/>
              <w:rPr>
                <w:sz w:val="20"/>
              </w:rPr>
            </w:pPr>
            <w:r>
              <w:rPr>
                <w:sz w:val="18"/>
              </w:rPr>
              <w:t xml:space="preserve">a dohled nad trhem v souvislosti s uváděním výrobků na trh </w:t>
            </w:r>
            <w:r>
              <w:rPr>
                <w:spacing w:val="-5"/>
                <w:sz w:val="18"/>
              </w:rPr>
              <w:t>a</w:t>
            </w:r>
          </w:p>
          <w:p w14:paraId="5E1E1355" w14:textId="77777777" w:rsidR="00CD2F2A" w:rsidRDefault="004D42C0">
            <w:pPr>
              <w:pStyle w:val="TableParagraph"/>
              <w:spacing w:line="242" w:lineRule="exact"/>
              <w:ind w:left="1088"/>
              <w:rPr>
                <w:sz w:val="20"/>
              </w:rPr>
            </w:pPr>
            <w:r>
              <w:rPr>
                <w:sz w:val="18"/>
              </w:rPr>
              <w:t xml:space="preserve">kterým se zrušuje nařízení (EHS) č. </w:t>
            </w:r>
            <w:r>
              <w:rPr>
                <w:spacing w:val="-2"/>
                <w:sz w:val="18"/>
              </w:rPr>
              <w:t>339/93</w:t>
            </w:r>
          </w:p>
        </w:tc>
        <w:tc>
          <w:tcPr>
            <w:tcW w:w="1560" w:type="dxa"/>
            <w:tcBorders>
              <w:top w:val="double" w:sz="4" w:space="0" w:color="000000"/>
              <w:left w:val="single" w:sz="4" w:space="0" w:color="000000"/>
              <w:bottom w:val="single" w:sz="4" w:space="0" w:color="000000"/>
              <w:right w:val="single" w:sz="4" w:space="0" w:color="000000"/>
            </w:tcBorders>
          </w:tcPr>
          <w:p w14:paraId="42D89133" w14:textId="77777777" w:rsidR="00CD2F2A" w:rsidRDefault="00CD2F2A">
            <w:pPr>
              <w:pStyle w:val="TableParagraph"/>
              <w:rPr>
                <w:rFonts w:ascii="Times New Roman"/>
                <w:sz w:val="18"/>
              </w:rPr>
            </w:pPr>
          </w:p>
        </w:tc>
        <w:tc>
          <w:tcPr>
            <w:tcW w:w="1135" w:type="dxa"/>
            <w:tcBorders>
              <w:top w:val="double" w:sz="4" w:space="0" w:color="000000"/>
              <w:left w:val="single" w:sz="4" w:space="0" w:color="000000"/>
              <w:bottom w:val="single" w:sz="4" w:space="0" w:color="000000"/>
              <w:right w:val="double" w:sz="4" w:space="0" w:color="000000"/>
            </w:tcBorders>
          </w:tcPr>
          <w:p w14:paraId="09472BE5" w14:textId="77777777" w:rsidR="00CD2F2A" w:rsidRDefault="00CD2F2A">
            <w:pPr>
              <w:pStyle w:val="TableParagraph"/>
              <w:rPr>
                <w:rFonts w:ascii="Times New Roman"/>
                <w:sz w:val="18"/>
              </w:rPr>
            </w:pPr>
          </w:p>
        </w:tc>
      </w:tr>
      <w:tr w:rsidR="00CD2F2A" w14:paraId="0AC7F760" w14:textId="77777777">
        <w:trPr>
          <w:trHeight w:val="295"/>
        </w:trPr>
        <w:tc>
          <w:tcPr>
            <w:tcW w:w="6800" w:type="dxa"/>
            <w:tcBorders>
              <w:top w:val="single" w:sz="4" w:space="0" w:color="000000"/>
              <w:left w:val="double" w:sz="4" w:space="0" w:color="000000"/>
              <w:bottom w:val="nil"/>
              <w:right w:val="single" w:sz="4" w:space="0" w:color="000000"/>
            </w:tcBorders>
          </w:tcPr>
          <w:p w14:paraId="5EC8E4E9" w14:textId="77777777" w:rsidR="00CD2F2A" w:rsidRDefault="004D42C0">
            <w:pPr>
              <w:pStyle w:val="TableParagraph"/>
              <w:tabs>
                <w:tab w:val="left" w:pos="1088"/>
              </w:tabs>
              <w:spacing w:before="20"/>
              <w:ind w:left="97"/>
              <w:rPr>
                <w:sz w:val="20"/>
              </w:rPr>
            </w:pPr>
            <w:bookmarkStart w:id="40" w:name="_bookmark40"/>
            <w:bookmarkEnd w:id="40"/>
            <w:r>
              <w:rPr>
                <w:sz w:val="18"/>
              </w:rPr>
              <w:t xml:space="preserve">{Appl. </w:t>
            </w:r>
            <w:r>
              <w:rPr>
                <w:spacing w:val="-5"/>
                <w:sz w:val="18"/>
              </w:rPr>
              <w:t>9}</w:t>
            </w:r>
            <w:r>
              <w:rPr>
                <w:sz w:val="18"/>
              </w:rPr>
              <w:tab/>
              <w:t xml:space="preserve">Prováděcí nařízení Komise (EU) 2018/545 ze dne 4. dubna </w:t>
            </w:r>
            <w:r>
              <w:rPr>
                <w:spacing w:val="-4"/>
                <w:sz w:val="18"/>
              </w:rPr>
              <w:t>2018</w:t>
            </w:r>
          </w:p>
        </w:tc>
        <w:tc>
          <w:tcPr>
            <w:tcW w:w="1560" w:type="dxa"/>
            <w:tcBorders>
              <w:top w:val="single" w:sz="4" w:space="0" w:color="000000"/>
              <w:left w:val="single" w:sz="4" w:space="0" w:color="000000"/>
              <w:bottom w:val="nil"/>
              <w:right w:val="single" w:sz="4" w:space="0" w:color="000000"/>
            </w:tcBorders>
          </w:tcPr>
          <w:p w14:paraId="5C02B5DB" w14:textId="77777777" w:rsidR="00CD2F2A" w:rsidRDefault="004D42C0">
            <w:pPr>
              <w:pStyle w:val="TableParagraph"/>
              <w:spacing w:before="18" w:line="258" w:lineRule="exact"/>
              <w:ind w:left="11"/>
              <w:jc w:val="center"/>
            </w:pPr>
            <w:r>
              <w:rPr>
                <w:sz w:val="20"/>
              </w:rPr>
              <w:t xml:space="preserve">ÚŘ. VĚST. L </w:t>
            </w:r>
            <w:r>
              <w:rPr>
                <w:spacing w:val="-5"/>
                <w:sz w:val="20"/>
              </w:rPr>
              <w:t>90,</w:t>
            </w:r>
          </w:p>
        </w:tc>
        <w:tc>
          <w:tcPr>
            <w:tcW w:w="1135" w:type="dxa"/>
            <w:tcBorders>
              <w:top w:val="single" w:sz="4" w:space="0" w:color="000000"/>
              <w:left w:val="single" w:sz="4" w:space="0" w:color="000000"/>
              <w:bottom w:val="nil"/>
              <w:right w:val="double" w:sz="4" w:space="0" w:color="000000"/>
            </w:tcBorders>
          </w:tcPr>
          <w:p w14:paraId="6F076C05" w14:textId="77777777" w:rsidR="00CD2F2A" w:rsidRDefault="004D42C0">
            <w:pPr>
              <w:pStyle w:val="TableParagraph"/>
              <w:spacing w:before="20" w:line="255" w:lineRule="exact"/>
              <w:ind w:left="19"/>
              <w:jc w:val="center"/>
            </w:pPr>
            <w:r>
              <w:rPr>
                <w:spacing w:val="-4"/>
                <w:sz w:val="20"/>
              </w:rPr>
              <w:t>2018</w:t>
            </w:r>
          </w:p>
        </w:tc>
      </w:tr>
      <w:tr w:rsidR="00CD2F2A" w14:paraId="43D694CE" w14:textId="77777777">
        <w:trPr>
          <w:trHeight w:val="476"/>
        </w:trPr>
        <w:tc>
          <w:tcPr>
            <w:tcW w:w="6800" w:type="dxa"/>
            <w:tcBorders>
              <w:top w:val="nil"/>
              <w:left w:val="double" w:sz="4" w:space="0" w:color="000000"/>
              <w:bottom w:val="nil"/>
              <w:right w:val="single" w:sz="4" w:space="0" w:color="000000"/>
            </w:tcBorders>
          </w:tcPr>
          <w:p w14:paraId="3469E595" w14:textId="77777777" w:rsidR="00CD2F2A" w:rsidRDefault="004D42C0">
            <w:pPr>
              <w:pStyle w:val="TableParagraph"/>
              <w:spacing w:line="214" w:lineRule="exact"/>
              <w:ind w:left="1088"/>
              <w:rPr>
                <w:sz w:val="20"/>
              </w:rPr>
            </w:pPr>
            <w:r>
              <w:rPr>
                <w:sz w:val="18"/>
              </w:rPr>
              <w:t xml:space="preserve">stanovení praktických opatření pro železniční </w:t>
            </w:r>
            <w:r>
              <w:rPr>
                <w:spacing w:val="-2"/>
                <w:sz w:val="18"/>
              </w:rPr>
              <w:t>vozidlo</w:t>
            </w:r>
          </w:p>
          <w:p w14:paraId="5D995873" w14:textId="77777777" w:rsidR="00CD2F2A" w:rsidRDefault="004D42C0">
            <w:pPr>
              <w:pStyle w:val="TableParagraph"/>
              <w:spacing w:line="242" w:lineRule="exact"/>
              <w:ind w:left="1088"/>
              <w:rPr>
                <w:sz w:val="20"/>
              </w:rPr>
            </w:pPr>
            <w:r>
              <w:rPr>
                <w:spacing w:val="-2"/>
                <w:sz w:val="18"/>
              </w:rPr>
              <w:t xml:space="preserve">proces </w:t>
            </w:r>
            <w:r>
              <w:rPr>
                <w:sz w:val="18"/>
              </w:rPr>
              <w:t>povolování a povolování typu železničního vozidla</w:t>
            </w:r>
          </w:p>
        </w:tc>
        <w:tc>
          <w:tcPr>
            <w:tcW w:w="1560" w:type="dxa"/>
            <w:tcBorders>
              <w:top w:val="nil"/>
              <w:left w:val="single" w:sz="4" w:space="0" w:color="000000"/>
              <w:bottom w:val="nil"/>
              <w:right w:val="single" w:sz="4" w:space="0" w:color="000000"/>
            </w:tcBorders>
          </w:tcPr>
          <w:p w14:paraId="5EE30D04" w14:textId="77777777" w:rsidR="00CD2F2A" w:rsidRDefault="004D42C0">
            <w:pPr>
              <w:pStyle w:val="TableParagraph"/>
              <w:spacing w:line="260" w:lineRule="exact"/>
              <w:ind w:left="11" w:right="3"/>
              <w:jc w:val="center"/>
            </w:pPr>
            <w:r>
              <w:rPr>
                <w:spacing w:val="-2"/>
                <w:sz w:val="20"/>
              </w:rPr>
              <w:t>6.4.2018</w:t>
            </w:r>
          </w:p>
        </w:tc>
        <w:tc>
          <w:tcPr>
            <w:tcW w:w="1135" w:type="dxa"/>
            <w:tcBorders>
              <w:top w:val="nil"/>
              <w:left w:val="single" w:sz="4" w:space="0" w:color="000000"/>
              <w:bottom w:val="nil"/>
              <w:right w:val="double" w:sz="4" w:space="0" w:color="000000"/>
            </w:tcBorders>
          </w:tcPr>
          <w:p w14:paraId="4777391B" w14:textId="77777777" w:rsidR="00CD2F2A" w:rsidRDefault="00CD2F2A">
            <w:pPr>
              <w:pStyle w:val="TableParagraph"/>
              <w:rPr>
                <w:rFonts w:ascii="Times New Roman"/>
                <w:sz w:val="18"/>
              </w:rPr>
            </w:pPr>
          </w:p>
        </w:tc>
      </w:tr>
      <w:tr w:rsidR="00CD2F2A" w14:paraId="0D7FBB71" w14:textId="77777777">
        <w:trPr>
          <w:trHeight w:val="243"/>
        </w:trPr>
        <w:tc>
          <w:tcPr>
            <w:tcW w:w="6800" w:type="dxa"/>
            <w:tcBorders>
              <w:top w:val="nil"/>
              <w:left w:val="double" w:sz="4" w:space="0" w:color="000000"/>
              <w:bottom w:val="nil"/>
              <w:right w:val="single" w:sz="4" w:space="0" w:color="000000"/>
            </w:tcBorders>
          </w:tcPr>
          <w:p w14:paraId="1A176E11" w14:textId="77777777" w:rsidR="00CD2F2A" w:rsidRDefault="004D42C0">
            <w:pPr>
              <w:pStyle w:val="TableParagraph"/>
              <w:spacing w:line="224" w:lineRule="exact"/>
              <w:ind w:left="1088"/>
              <w:rPr>
                <w:sz w:val="20"/>
              </w:rPr>
            </w:pPr>
            <w:r>
              <w:rPr>
                <w:sz w:val="18"/>
              </w:rPr>
              <w:t xml:space="preserve">podle směrnice Evropského parlamentu </w:t>
            </w:r>
            <w:r>
              <w:rPr>
                <w:spacing w:val="-5"/>
                <w:sz w:val="18"/>
              </w:rPr>
              <w:t xml:space="preserve">a </w:t>
            </w:r>
            <w:r>
              <w:rPr>
                <w:sz w:val="18"/>
              </w:rPr>
              <w:t>Rady (EU) 2016/797</w:t>
            </w:r>
          </w:p>
        </w:tc>
        <w:tc>
          <w:tcPr>
            <w:tcW w:w="1560" w:type="dxa"/>
            <w:tcBorders>
              <w:top w:val="nil"/>
              <w:left w:val="single" w:sz="4" w:space="0" w:color="000000"/>
              <w:bottom w:val="nil"/>
              <w:right w:val="single" w:sz="4" w:space="0" w:color="000000"/>
            </w:tcBorders>
          </w:tcPr>
          <w:p w14:paraId="0FE643BE" w14:textId="77777777" w:rsidR="00CD2F2A" w:rsidRDefault="00CD2F2A">
            <w:pPr>
              <w:pStyle w:val="TableParagraph"/>
              <w:rPr>
                <w:rFonts w:ascii="Times New Roman"/>
                <w:sz w:val="16"/>
              </w:rPr>
            </w:pPr>
          </w:p>
        </w:tc>
        <w:tc>
          <w:tcPr>
            <w:tcW w:w="1135" w:type="dxa"/>
            <w:tcBorders>
              <w:top w:val="nil"/>
              <w:left w:val="single" w:sz="4" w:space="0" w:color="000000"/>
              <w:bottom w:val="nil"/>
              <w:right w:val="double" w:sz="4" w:space="0" w:color="000000"/>
            </w:tcBorders>
          </w:tcPr>
          <w:p w14:paraId="0FC18108" w14:textId="77777777" w:rsidR="00CD2F2A" w:rsidRDefault="00CD2F2A">
            <w:pPr>
              <w:pStyle w:val="TableParagraph"/>
              <w:rPr>
                <w:rFonts w:ascii="Times New Roman"/>
                <w:sz w:val="16"/>
              </w:rPr>
            </w:pPr>
          </w:p>
        </w:tc>
      </w:tr>
      <w:tr w:rsidR="00CD2F2A" w14:paraId="1BE8F277" w14:textId="77777777">
        <w:trPr>
          <w:trHeight w:val="246"/>
        </w:trPr>
        <w:tc>
          <w:tcPr>
            <w:tcW w:w="6800" w:type="dxa"/>
            <w:tcBorders>
              <w:top w:val="nil"/>
              <w:left w:val="double" w:sz="4" w:space="0" w:color="000000"/>
              <w:bottom w:val="single" w:sz="4" w:space="0" w:color="000000"/>
              <w:right w:val="single" w:sz="4" w:space="0" w:color="000000"/>
            </w:tcBorders>
          </w:tcPr>
          <w:p w14:paraId="7846A5FB" w14:textId="77777777" w:rsidR="00CD2F2A" w:rsidRDefault="004D42C0">
            <w:pPr>
              <w:pStyle w:val="TableParagraph"/>
              <w:spacing w:line="226" w:lineRule="exact"/>
              <w:ind w:left="1088"/>
              <w:rPr>
                <w:sz w:val="20"/>
              </w:rPr>
            </w:pPr>
            <w:r>
              <w:rPr>
                <w:spacing w:val="-2"/>
                <w:sz w:val="18"/>
              </w:rPr>
              <w:t>Rady</w:t>
            </w:r>
          </w:p>
        </w:tc>
        <w:tc>
          <w:tcPr>
            <w:tcW w:w="1560" w:type="dxa"/>
            <w:tcBorders>
              <w:top w:val="nil"/>
              <w:left w:val="single" w:sz="4" w:space="0" w:color="000000"/>
              <w:bottom w:val="single" w:sz="4" w:space="0" w:color="000000"/>
              <w:right w:val="single" w:sz="4" w:space="0" w:color="000000"/>
            </w:tcBorders>
          </w:tcPr>
          <w:p w14:paraId="495A7669" w14:textId="77777777" w:rsidR="00CD2F2A" w:rsidRDefault="00CD2F2A">
            <w:pPr>
              <w:pStyle w:val="TableParagraph"/>
              <w:rPr>
                <w:rFonts w:ascii="Times New Roman"/>
                <w:sz w:val="16"/>
              </w:rPr>
            </w:pPr>
          </w:p>
        </w:tc>
        <w:tc>
          <w:tcPr>
            <w:tcW w:w="1135" w:type="dxa"/>
            <w:tcBorders>
              <w:top w:val="nil"/>
              <w:left w:val="single" w:sz="4" w:space="0" w:color="000000"/>
              <w:bottom w:val="single" w:sz="4" w:space="0" w:color="000000"/>
              <w:right w:val="double" w:sz="4" w:space="0" w:color="000000"/>
            </w:tcBorders>
          </w:tcPr>
          <w:p w14:paraId="2E7D6719" w14:textId="77777777" w:rsidR="00CD2F2A" w:rsidRDefault="00CD2F2A">
            <w:pPr>
              <w:pStyle w:val="TableParagraph"/>
              <w:rPr>
                <w:rFonts w:ascii="Times New Roman"/>
                <w:sz w:val="16"/>
              </w:rPr>
            </w:pPr>
          </w:p>
        </w:tc>
      </w:tr>
      <w:tr w:rsidR="00CD2F2A" w14:paraId="35407178" w14:textId="77777777">
        <w:trPr>
          <w:trHeight w:val="294"/>
        </w:trPr>
        <w:tc>
          <w:tcPr>
            <w:tcW w:w="6800" w:type="dxa"/>
            <w:tcBorders>
              <w:top w:val="single" w:sz="4" w:space="0" w:color="000000"/>
              <w:left w:val="double" w:sz="4" w:space="0" w:color="000000"/>
              <w:bottom w:val="nil"/>
              <w:right w:val="single" w:sz="4" w:space="0" w:color="000000"/>
            </w:tcBorders>
          </w:tcPr>
          <w:p w14:paraId="52AA848A" w14:textId="77777777" w:rsidR="00CD2F2A" w:rsidRDefault="004D42C0">
            <w:pPr>
              <w:pStyle w:val="TableParagraph"/>
              <w:spacing w:before="20"/>
              <w:ind w:left="97"/>
              <w:rPr>
                <w:sz w:val="20"/>
              </w:rPr>
            </w:pPr>
            <w:r>
              <w:rPr>
                <w:sz w:val="18"/>
              </w:rPr>
              <w:t>{Appl. 10}</w:t>
            </w:r>
            <w:r>
              <w:rPr>
                <w:spacing w:val="40"/>
                <w:sz w:val="18"/>
              </w:rPr>
              <w:t xml:space="preserve">  </w:t>
            </w:r>
            <w:r>
              <w:rPr>
                <w:sz w:val="18"/>
              </w:rPr>
              <w:t xml:space="preserve"> Prováděcí nařízení Komise (EU) 2019/779 ze dne 16. </w:t>
            </w:r>
            <w:r>
              <w:rPr>
                <w:spacing w:val="-5"/>
                <w:sz w:val="18"/>
              </w:rPr>
              <w:t>května 2019</w:t>
            </w:r>
            <w:r>
              <w:rPr>
                <w:sz w:val="18"/>
              </w:rPr>
              <w:t>.</w:t>
            </w:r>
          </w:p>
        </w:tc>
        <w:tc>
          <w:tcPr>
            <w:tcW w:w="1560" w:type="dxa"/>
            <w:tcBorders>
              <w:top w:val="single" w:sz="4" w:space="0" w:color="000000"/>
              <w:left w:val="single" w:sz="4" w:space="0" w:color="000000"/>
              <w:bottom w:val="nil"/>
              <w:right w:val="single" w:sz="4" w:space="0" w:color="000000"/>
            </w:tcBorders>
          </w:tcPr>
          <w:p w14:paraId="72AB7CA5" w14:textId="77777777" w:rsidR="00CD2F2A" w:rsidRDefault="004D42C0">
            <w:pPr>
              <w:pStyle w:val="TableParagraph"/>
              <w:spacing w:before="18" w:line="256" w:lineRule="exact"/>
              <w:ind w:left="11" w:right="1"/>
              <w:jc w:val="center"/>
            </w:pPr>
            <w:r>
              <w:rPr>
                <w:sz w:val="20"/>
              </w:rPr>
              <w:t xml:space="preserve">L </w:t>
            </w:r>
            <w:r>
              <w:rPr>
                <w:spacing w:val="-2"/>
                <w:sz w:val="20"/>
              </w:rPr>
              <w:t>139/360,</w:t>
            </w:r>
          </w:p>
        </w:tc>
        <w:tc>
          <w:tcPr>
            <w:tcW w:w="1135" w:type="dxa"/>
            <w:tcBorders>
              <w:top w:val="single" w:sz="4" w:space="0" w:color="000000"/>
              <w:left w:val="single" w:sz="4" w:space="0" w:color="000000"/>
              <w:bottom w:val="nil"/>
              <w:right w:val="double" w:sz="4" w:space="0" w:color="000000"/>
            </w:tcBorders>
          </w:tcPr>
          <w:p w14:paraId="37D9AFF7" w14:textId="77777777" w:rsidR="00CD2F2A" w:rsidRDefault="004D42C0">
            <w:pPr>
              <w:pStyle w:val="TableParagraph"/>
              <w:spacing w:before="20" w:line="254" w:lineRule="exact"/>
              <w:ind w:left="19"/>
              <w:jc w:val="center"/>
            </w:pPr>
            <w:r>
              <w:rPr>
                <w:spacing w:val="-4"/>
                <w:sz w:val="20"/>
              </w:rPr>
              <w:t>2019</w:t>
            </w:r>
          </w:p>
        </w:tc>
      </w:tr>
      <w:tr w:rsidR="00CD2F2A" w14:paraId="76B6870B" w14:textId="77777777">
        <w:trPr>
          <w:trHeight w:val="476"/>
        </w:trPr>
        <w:tc>
          <w:tcPr>
            <w:tcW w:w="6800" w:type="dxa"/>
            <w:tcBorders>
              <w:top w:val="nil"/>
              <w:left w:val="double" w:sz="4" w:space="0" w:color="000000"/>
              <w:bottom w:val="nil"/>
              <w:right w:val="single" w:sz="4" w:space="0" w:color="000000"/>
            </w:tcBorders>
          </w:tcPr>
          <w:p w14:paraId="044DE12A" w14:textId="77777777" w:rsidR="00CD2F2A" w:rsidRDefault="004D42C0">
            <w:pPr>
              <w:pStyle w:val="TableParagraph"/>
              <w:spacing w:line="212" w:lineRule="exact"/>
              <w:ind w:left="1088"/>
              <w:rPr>
                <w:sz w:val="20"/>
              </w:rPr>
            </w:pPr>
            <w:r>
              <w:rPr>
                <w:sz w:val="18"/>
              </w:rPr>
              <w:t>2019, kterým se stanoví podrobná ustanovení o systému certifikace</w:t>
            </w:r>
          </w:p>
          <w:p w14:paraId="3AC3B032" w14:textId="77777777" w:rsidR="00CD2F2A" w:rsidRDefault="004D42C0">
            <w:pPr>
              <w:pStyle w:val="TableParagraph"/>
              <w:spacing w:line="243" w:lineRule="exact"/>
              <w:ind w:left="1088"/>
              <w:rPr>
                <w:sz w:val="20"/>
              </w:rPr>
            </w:pPr>
            <w:r>
              <w:rPr>
                <w:sz w:val="18"/>
              </w:rPr>
              <w:t xml:space="preserve">subjekty odpovědné za údržbu vozidel </w:t>
            </w:r>
            <w:r>
              <w:rPr>
                <w:spacing w:val="-2"/>
                <w:sz w:val="18"/>
              </w:rPr>
              <w:t>podle směrnice</w:t>
            </w:r>
          </w:p>
        </w:tc>
        <w:tc>
          <w:tcPr>
            <w:tcW w:w="1560" w:type="dxa"/>
            <w:tcBorders>
              <w:top w:val="nil"/>
              <w:left w:val="single" w:sz="4" w:space="0" w:color="000000"/>
              <w:bottom w:val="nil"/>
              <w:right w:val="single" w:sz="4" w:space="0" w:color="000000"/>
            </w:tcBorders>
          </w:tcPr>
          <w:p w14:paraId="004B40E4" w14:textId="77777777" w:rsidR="00CD2F2A" w:rsidRDefault="004D42C0">
            <w:pPr>
              <w:pStyle w:val="TableParagraph"/>
              <w:spacing w:line="261" w:lineRule="exact"/>
              <w:ind w:left="11"/>
              <w:jc w:val="center"/>
            </w:pPr>
            <w:r>
              <w:rPr>
                <w:spacing w:val="-2"/>
                <w:sz w:val="20"/>
              </w:rPr>
              <w:t>27.5.2019</w:t>
            </w:r>
          </w:p>
        </w:tc>
        <w:tc>
          <w:tcPr>
            <w:tcW w:w="1135" w:type="dxa"/>
            <w:tcBorders>
              <w:top w:val="nil"/>
              <w:left w:val="single" w:sz="4" w:space="0" w:color="000000"/>
              <w:bottom w:val="nil"/>
              <w:right w:val="double" w:sz="4" w:space="0" w:color="000000"/>
            </w:tcBorders>
          </w:tcPr>
          <w:p w14:paraId="62050C52" w14:textId="77777777" w:rsidR="00CD2F2A" w:rsidRDefault="00CD2F2A">
            <w:pPr>
              <w:pStyle w:val="TableParagraph"/>
              <w:rPr>
                <w:rFonts w:ascii="Times New Roman"/>
                <w:sz w:val="18"/>
              </w:rPr>
            </w:pPr>
          </w:p>
        </w:tc>
      </w:tr>
      <w:tr w:rsidR="00CD2F2A" w14:paraId="4D02227E" w14:textId="77777777">
        <w:trPr>
          <w:trHeight w:val="245"/>
        </w:trPr>
        <w:tc>
          <w:tcPr>
            <w:tcW w:w="6800" w:type="dxa"/>
            <w:tcBorders>
              <w:top w:val="nil"/>
              <w:left w:val="double" w:sz="4" w:space="0" w:color="000000"/>
              <w:bottom w:val="nil"/>
              <w:right w:val="single" w:sz="4" w:space="0" w:color="000000"/>
            </w:tcBorders>
          </w:tcPr>
          <w:p w14:paraId="5367B6BE" w14:textId="77777777" w:rsidR="00CD2F2A" w:rsidRDefault="004D42C0">
            <w:pPr>
              <w:pStyle w:val="TableParagraph"/>
              <w:spacing w:line="225" w:lineRule="exact"/>
              <w:ind w:left="1088"/>
              <w:rPr>
                <w:sz w:val="20"/>
              </w:rPr>
            </w:pPr>
            <w:r>
              <w:rPr>
                <w:sz w:val="18"/>
              </w:rPr>
              <w:t xml:space="preserve">(EU) 2016/798 Evropského parlamentu a Rady </w:t>
            </w:r>
            <w:r>
              <w:rPr>
                <w:spacing w:val="-5"/>
                <w:sz w:val="18"/>
              </w:rPr>
              <w:t>a</w:t>
            </w:r>
          </w:p>
        </w:tc>
        <w:tc>
          <w:tcPr>
            <w:tcW w:w="1560" w:type="dxa"/>
            <w:tcBorders>
              <w:top w:val="nil"/>
              <w:left w:val="single" w:sz="4" w:space="0" w:color="000000"/>
              <w:bottom w:val="nil"/>
              <w:right w:val="single" w:sz="4" w:space="0" w:color="000000"/>
            </w:tcBorders>
          </w:tcPr>
          <w:p w14:paraId="4CDA79B4" w14:textId="77777777" w:rsidR="00CD2F2A" w:rsidRDefault="00CD2F2A">
            <w:pPr>
              <w:pStyle w:val="TableParagraph"/>
              <w:rPr>
                <w:rFonts w:ascii="Times New Roman"/>
                <w:sz w:val="16"/>
              </w:rPr>
            </w:pPr>
          </w:p>
        </w:tc>
        <w:tc>
          <w:tcPr>
            <w:tcW w:w="1135" w:type="dxa"/>
            <w:tcBorders>
              <w:top w:val="nil"/>
              <w:left w:val="single" w:sz="4" w:space="0" w:color="000000"/>
              <w:bottom w:val="nil"/>
              <w:right w:val="double" w:sz="4" w:space="0" w:color="000000"/>
            </w:tcBorders>
          </w:tcPr>
          <w:p w14:paraId="747BD0B2" w14:textId="77777777" w:rsidR="00CD2F2A" w:rsidRDefault="00CD2F2A">
            <w:pPr>
              <w:pStyle w:val="TableParagraph"/>
              <w:rPr>
                <w:rFonts w:ascii="Times New Roman"/>
                <w:sz w:val="16"/>
              </w:rPr>
            </w:pPr>
          </w:p>
        </w:tc>
      </w:tr>
      <w:tr w:rsidR="00CD2F2A" w14:paraId="26898042" w14:textId="77777777">
        <w:trPr>
          <w:trHeight w:val="243"/>
        </w:trPr>
        <w:tc>
          <w:tcPr>
            <w:tcW w:w="6800" w:type="dxa"/>
            <w:tcBorders>
              <w:top w:val="nil"/>
              <w:left w:val="double" w:sz="4" w:space="0" w:color="000000"/>
              <w:bottom w:val="double" w:sz="4" w:space="0" w:color="000000"/>
              <w:right w:val="single" w:sz="4" w:space="0" w:color="000000"/>
            </w:tcBorders>
          </w:tcPr>
          <w:p w14:paraId="65F20FEA" w14:textId="77777777" w:rsidR="00CD2F2A" w:rsidRDefault="004D42C0">
            <w:pPr>
              <w:pStyle w:val="TableParagraph"/>
              <w:spacing w:line="224" w:lineRule="exact"/>
              <w:ind w:right="386"/>
              <w:jc w:val="center"/>
              <w:rPr>
                <w:sz w:val="20"/>
              </w:rPr>
            </w:pPr>
            <w:r>
              <w:rPr>
                <w:sz w:val="18"/>
              </w:rPr>
              <w:t xml:space="preserve">kterým se zrušuje nařízení Komise (EU) č. </w:t>
            </w:r>
            <w:r>
              <w:rPr>
                <w:spacing w:val="-2"/>
                <w:sz w:val="18"/>
              </w:rPr>
              <w:t>445/2011</w:t>
            </w:r>
            <w:r>
              <w:rPr>
                <w:sz w:val="18"/>
              </w:rPr>
              <w:t>.</w:t>
            </w:r>
          </w:p>
        </w:tc>
        <w:tc>
          <w:tcPr>
            <w:tcW w:w="1560" w:type="dxa"/>
            <w:tcBorders>
              <w:top w:val="nil"/>
              <w:left w:val="single" w:sz="4" w:space="0" w:color="000000"/>
              <w:bottom w:val="double" w:sz="4" w:space="0" w:color="000000"/>
              <w:right w:val="single" w:sz="4" w:space="0" w:color="000000"/>
            </w:tcBorders>
          </w:tcPr>
          <w:p w14:paraId="1259838A" w14:textId="77777777" w:rsidR="00CD2F2A" w:rsidRDefault="00CD2F2A">
            <w:pPr>
              <w:pStyle w:val="TableParagraph"/>
              <w:rPr>
                <w:rFonts w:ascii="Times New Roman"/>
                <w:sz w:val="16"/>
              </w:rPr>
            </w:pPr>
          </w:p>
        </w:tc>
        <w:tc>
          <w:tcPr>
            <w:tcW w:w="1135" w:type="dxa"/>
            <w:tcBorders>
              <w:top w:val="nil"/>
              <w:left w:val="single" w:sz="4" w:space="0" w:color="000000"/>
              <w:bottom w:val="double" w:sz="4" w:space="0" w:color="000000"/>
              <w:right w:val="double" w:sz="4" w:space="0" w:color="000000"/>
            </w:tcBorders>
          </w:tcPr>
          <w:p w14:paraId="0F17FE75" w14:textId="77777777" w:rsidR="00CD2F2A" w:rsidRDefault="00CD2F2A">
            <w:pPr>
              <w:pStyle w:val="TableParagraph"/>
              <w:rPr>
                <w:rFonts w:ascii="Times New Roman"/>
                <w:sz w:val="16"/>
              </w:rPr>
            </w:pPr>
          </w:p>
        </w:tc>
      </w:tr>
    </w:tbl>
    <w:p w14:paraId="040A2ED5" w14:textId="77777777" w:rsidR="00CD2F2A" w:rsidRDefault="00CD2F2A">
      <w:pPr>
        <w:pStyle w:val="Zkladntext"/>
        <w:spacing w:before="2"/>
        <w:rPr>
          <w:sz w:val="20"/>
        </w:rPr>
      </w:pPr>
    </w:p>
    <w:p w14:paraId="15B36677" w14:textId="77777777" w:rsidR="00CD2F2A" w:rsidRDefault="004D42C0">
      <w:pPr>
        <w:ind w:left="143"/>
        <w:rPr>
          <w:i/>
          <w:sz w:val="20"/>
        </w:rPr>
      </w:pPr>
      <w:r>
        <w:rPr>
          <w:i/>
          <w:sz w:val="20"/>
        </w:rPr>
        <w:t>POZNÁMKA 1</w:t>
      </w:r>
      <w:r>
        <w:rPr>
          <w:i/>
          <w:sz w:val="18"/>
        </w:rPr>
        <w:t xml:space="preserve">: Výše uvedené právní předpisy zahrnují všechny platné </w:t>
      </w:r>
      <w:r>
        <w:rPr>
          <w:i/>
          <w:spacing w:val="-2"/>
          <w:sz w:val="18"/>
        </w:rPr>
        <w:t>změny.</w:t>
      </w:r>
    </w:p>
    <w:p w14:paraId="1E6EA8D7" w14:textId="77777777" w:rsidR="00CD2F2A" w:rsidRDefault="00CD2F2A">
      <w:pPr>
        <w:pStyle w:val="Zkladntext"/>
        <w:spacing w:before="179"/>
        <w:rPr>
          <w:i/>
          <w:sz w:val="20"/>
        </w:rPr>
      </w:pPr>
    </w:p>
    <w:p w14:paraId="16501022" w14:textId="77777777" w:rsidR="00CD2F2A" w:rsidRDefault="004D42C0">
      <w:pPr>
        <w:pStyle w:val="Nadpis6"/>
        <w:numPr>
          <w:ilvl w:val="1"/>
          <w:numId w:val="163"/>
        </w:numPr>
        <w:tabs>
          <w:tab w:val="left" w:pos="851"/>
        </w:tabs>
      </w:pPr>
      <w:bookmarkStart w:id="41" w:name="_bookmark41"/>
      <w:bookmarkEnd w:id="41"/>
      <w:r>
        <w:rPr>
          <w:sz w:val="22"/>
        </w:rPr>
        <w:t xml:space="preserve">Referenční </w:t>
      </w:r>
      <w:r>
        <w:rPr>
          <w:spacing w:val="-2"/>
          <w:sz w:val="22"/>
        </w:rPr>
        <w:t>dokumenty</w:t>
      </w:r>
    </w:p>
    <w:p w14:paraId="18879B88" w14:textId="77777777" w:rsidR="00CD2F2A" w:rsidRDefault="004D42C0">
      <w:pPr>
        <w:pStyle w:val="Odstavecseseznamem"/>
        <w:numPr>
          <w:ilvl w:val="2"/>
          <w:numId w:val="163"/>
        </w:numPr>
        <w:tabs>
          <w:tab w:val="left" w:pos="847"/>
          <w:tab w:val="left" w:pos="851"/>
        </w:tabs>
        <w:spacing w:before="119"/>
        <w:ind w:right="140"/>
      </w:pPr>
      <w:r>
        <w:rPr>
          <w:sz w:val="20"/>
        </w:rPr>
        <w:t>Vlastník režimu (ERA jménem Evropské komise) použil při vývoji tohoto režimu tyto referenční dokumenty.</w:t>
      </w:r>
    </w:p>
    <w:tbl>
      <w:tblPr>
        <w:tblStyle w:val="TableNormal"/>
        <w:tblW w:w="0" w:type="auto"/>
        <w:tblInd w:w="16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99"/>
        <w:gridCol w:w="5760"/>
        <w:gridCol w:w="1702"/>
        <w:gridCol w:w="1152"/>
      </w:tblGrid>
      <w:tr w:rsidR="00CD2F2A" w14:paraId="646BC2C3" w14:textId="77777777">
        <w:trPr>
          <w:trHeight w:val="632"/>
        </w:trPr>
        <w:tc>
          <w:tcPr>
            <w:tcW w:w="9513" w:type="dxa"/>
            <w:gridSpan w:val="4"/>
            <w:tcBorders>
              <w:bottom w:val="double" w:sz="4" w:space="0" w:color="000000"/>
            </w:tcBorders>
          </w:tcPr>
          <w:p w14:paraId="25666635" w14:textId="77777777" w:rsidR="00CD2F2A" w:rsidRDefault="004D42C0">
            <w:pPr>
              <w:pStyle w:val="TableParagraph"/>
              <w:spacing w:before="242"/>
              <w:ind w:right="84"/>
              <w:jc w:val="center"/>
              <w:rPr>
                <w:rFonts w:ascii="Times New Roman"/>
                <w:b/>
                <w:i/>
                <w:sz w:val="20"/>
              </w:rPr>
            </w:pPr>
            <w:r>
              <w:rPr>
                <w:rFonts w:ascii="Times New Roman"/>
                <w:b/>
                <w:i/>
                <w:color w:val="800000"/>
                <w:w w:val="125"/>
                <w:sz w:val="18"/>
              </w:rPr>
              <w:t>Tabulka 4: Referen</w:t>
            </w:r>
            <w:r>
              <w:rPr>
                <w:rFonts w:ascii="Times New Roman"/>
                <w:b/>
                <w:i/>
                <w:color w:val="800000"/>
                <w:w w:val="125"/>
                <w:sz w:val="18"/>
              </w:rPr>
              <w:t>č</w:t>
            </w:r>
            <w:r>
              <w:rPr>
                <w:rFonts w:ascii="Times New Roman"/>
                <w:b/>
                <w:i/>
                <w:color w:val="800000"/>
                <w:w w:val="125"/>
                <w:sz w:val="18"/>
              </w:rPr>
              <w:t>n</w:t>
            </w:r>
            <w:r>
              <w:rPr>
                <w:rFonts w:ascii="Times New Roman"/>
                <w:b/>
                <w:i/>
                <w:color w:val="800000"/>
                <w:w w:val="125"/>
                <w:sz w:val="18"/>
              </w:rPr>
              <w:t>í</w:t>
            </w:r>
            <w:r>
              <w:rPr>
                <w:rFonts w:ascii="Times New Roman"/>
                <w:b/>
                <w:i/>
                <w:color w:val="800000"/>
                <w:w w:val="125"/>
                <w:sz w:val="18"/>
              </w:rPr>
              <w:t xml:space="preserve"> </w:t>
            </w:r>
            <w:r>
              <w:rPr>
                <w:rFonts w:ascii="Times New Roman"/>
                <w:b/>
                <w:i/>
                <w:color w:val="800000"/>
                <w:spacing w:val="-2"/>
                <w:w w:val="125"/>
                <w:sz w:val="18"/>
              </w:rPr>
              <w:t>dokumenty.</w:t>
            </w:r>
          </w:p>
        </w:tc>
      </w:tr>
      <w:tr w:rsidR="00CD2F2A" w14:paraId="67E7AE1A" w14:textId="77777777">
        <w:trPr>
          <w:trHeight w:val="397"/>
        </w:trPr>
        <w:tc>
          <w:tcPr>
            <w:tcW w:w="899" w:type="dxa"/>
            <w:tcBorders>
              <w:top w:val="double" w:sz="4" w:space="0" w:color="000000"/>
              <w:left w:val="double" w:sz="4" w:space="0" w:color="000000"/>
              <w:bottom w:val="double" w:sz="4" w:space="0" w:color="000000"/>
              <w:right w:val="nil"/>
            </w:tcBorders>
          </w:tcPr>
          <w:p w14:paraId="151BA5EF" w14:textId="77777777" w:rsidR="00CD2F2A" w:rsidRDefault="004D42C0">
            <w:pPr>
              <w:pStyle w:val="TableParagraph"/>
              <w:spacing w:before="77"/>
              <w:ind w:left="97"/>
              <w:rPr>
                <w:b/>
                <w:sz w:val="20"/>
              </w:rPr>
            </w:pPr>
            <w:r>
              <w:rPr>
                <w:b/>
                <w:sz w:val="18"/>
              </w:rPr>
              <w:t xml:space="preserve">Ref. </w:t>
            </w:r>
            <w:r>
              <w:rPr>
                <w:b/>
                <w:spacing w:val="-5"/>
                <w:sz w:val="18"/>
              </w:rPr>
              <w:t>N°</w:t>
            </w:r>
          </w:p>
        </w:tc>
        <w:tc>
          <w:tcPr>
            <w:tcW w:w="5760" w:type="dxa"/>
            <w:tcBorders>
              <w:top w:val="double" w:sz="4" w:space="0" w:color="000000"/>
              <w:left w:val="nil"/>
              <w:bottom w:val="double" w:sz="4" w:space="0" w:color="000000"/>
              <w:right w:val="single" w:sz="4" w:space="0" w:color="000000"/>
            </w:tcBorders>
          </w:tcPr>
          <w:p w14:paraId="60B9754C" w14:textId="77777777" w:rsidR="00CD2F2A" w:rsidRDefault="004D42C0">
            <w:pPr>
              <w:pStyle w:val="TableParagraph"/>
              <w:spacing w:before="77"/>
              <w:ind w:left="204"/>
              <w:rPr>
                <w:b/>
                <w:sz w:val="20"/>
              </w:rPr>
            </w:pPr>
            <w:r>
              <w:rPr>
                <w:b/>
                <w:spacing w:val="-2"/>
                <w:sz w:val="18"/>
              </w:rPr>
              <w:t>Název</w:t>
            </w:r>
          </w:p>
        </w:tc>
        <w:tc>
          <w:tcPr>
            <w:tcW w:w="1702" w:type="dxa"/>
            <w:tcBorders>
              <w:top w:val="double" w:sz="4" w:space="0" w:color="000000"/>
              <w:left w:val="single" w:sz="4" w:space="0" w:color="000000"/>
              <w:bottom w:val="double" w:sz="4" w:space="0" w:color="000000"/>
              <w:right w:val="single" w:sz="4" w:space="0" w:color="000000"/>
            </w:tcBorders>
          </w:tcPr>
          <w:p w14:paraId="45D5DCA5" w14:textId="77777777" w:rsidR="00CD2F2A" w:rsidRDefault="004D42C0">
            <w:pPr>
              <w:pStyle w:val="TableParagraph"/>
              <w:spacing w:before="77"/>
              <w:ind w:left="6"/>
              <w:jc w:val="center"/>
              <w:rPr>
                <w:b/>
                <w:sz w:val="20"/>
              </w:rPr>
            </w:pPr>
            <w:r>
              <w:rPr>
                <w:b/>
                <w:spacing w:val="-2"/>
                <w:sz w:val="18"/>
              </w:rPr>
              <w:t>Odkaz</w:t>
            </w:r>
          </w:p>
        </w:tc>
        <w:tc>
          <w:tcPr>
            <w:tcW w:w="1152" w:type="dxa"/>
            <w:tcBorders>
              <w:top w:val="double" w:sz="4" w:space="0" w:color="000000"/>
              <w:left w:val="single" w:sz="4" w:space="0" w:color="000000"/>
              <w:bottom w:val="double" w:sz="4" w:space="0" w:color="000000"/>
              <w:right w:val="double" w:sz="4" w:space="0" w:color="000000"/>
            </w:tcBorders>
          </w:tcPr>
          <w:p w14:paraId="387E7F55" w14:textId="77777777" w:rsidR="00CD2F2A" w:rsidRDefault="004D42C0">
            <w:pPr>
              <w:pStyle w:val="TableParagraph"/>
              <w:spacing w:before="77"/>
              <w:ind w:left="17"/>
              <w:jc w:val="center"/>
              <w:rPr>
                <w:b/>
                <w:sz w:val="20"/>
              </w:rPr>
            </w:pPr>
            <w:r>
              <w:rPr>
                <w:b/>
                <w:spacing w:val="-2"/>
                <w:sz w:val="18"/>
              </w:rPr>
              <w:t>Verze</w:t>
            </w:r>
          </w:p>
        </w:tc>
      </w:tr>
      <w:tr w:rsidR="00CD2F2A" w14:paraId="586B81D9" w14:textId="77777777">
        <w:trPr>
          <w:trHeight w:val="530"/>
        </w:trPr>
        <w:tc>
          <w:tcPr>
            <w:tcW w:w="899" w:type="dxa"/>
            <w:tcBorders>
              <w:top w:val="double" w:sz="4" w:space="0" w:color="000000"/>
              <w:left w:val="double" w:sz="4" w:space="0" w:color="000000"/>
              <w:bottom w:val="single" w:sz="4" w:space="0" w:color="000000"/>
              <w:right w:val="nil"/>
            </w:tcBorders>
          </w:tcPr>
          <w:p w14:paraId="3E0F0D90" w14:textId="77777777" w:rsidR="00CD2F2A" w:rsidRDefault="004D42C0">
            <w:pPr>
              <w:pStyle w:val="TableParagraph"/>
              <w:spacing w:before="22"/>
              <w:ind w:left="97"/>
              <w:rPr>
                <w:sz w:val="20"/>
              </w:rPr>
            </w:pPr>
            <w:bookmarkStart w:id="42" w:name="_bookmark42"/>
            <w:bookmarkEnd w:id="42"/>
            <w:r>
              <w:rPr>
                <w:sz w:val="18"/>
              </w:rPr>
              <w:t>{Ref</w:t>
            </w:r>
            <w:r>
              <w:rPr>
                <w:spacing w:val="-5"/>
                <w:sz w:val="18"/>
              </w:rPr>
              <w:t>. 1}</w:t>
            </w:r>
          </w:p>
        </w:tc>
        <w:tc>
          <w:tcPr>
            <w:tcW w:w="5760" w:type="dxa"/>
            <w:tcBorders>
              <w:top w:val="double" w:sz="4" w:space="0" w:color="000000"/>
              <w:left w:val="nil"/>
              <w:bottom w:val="single" w:sz="4" w:space="0" w:color="000000"/>
              <w:right w:val="single" w:sz="4" w:space="0" w:color="000000"/>
            </w:tcBorders>
          </w:tcPr>
          <w:p w14:paraId="6288194A" w14:textId="77777777" w:rsidR="00CD2F2A" w:rsidRDefault="004D42C0">
            <w:pPr>
              <w:pStyle w:val="TableParagraph"/>
              <w:spacing w:before="21" w:line="240" w:lineRule="atLeast"/>
              <w:ind w:left="204"/>
              <w:rPr>
                <w:sz w:val="20"/>
              </w:rPr>
            </w:pPr>
            <w:r>
              <w:rPr>
                <w:sz w:val="18"/>
              </w:rPr>
              <w:t>Mnohostranná dohoda EA - Kritéria pro podpis politiky a postupů pro rozvoj</w:t>
            </w:r>
          </w:p>
        </w:tc>
        <w:tc>
          <w:tcPr>
            <w:tcW w:w="1702" w:type="dxa"/>
            <w:tcBorders>
              <w:top w:val="double" w:sz="4" w:space="0" w:color="000000"/>
              <w:left w:val="single" w:sz="4" w:space="0" w:color="000000"/>
              <w:bottom w:val="single" w:sz="4" w:space="0" w:color="000000"/>
              <w:right w:val="single" w:sz="4" w:space="0" w:color="000000"/>
            </w:tcBorders>
          </w:tcPr>
          <w:p w14:paraId="1A3F0CC5" w14:textId="77777777" w:rsidR="00CD2F2A" w:rsidRDefault="004D42C0">
            <w:pPr>
              <w:pStyle w:val="TableParagraph"/>
              <w:spacing w:before="21" w:line="240" w:lineRule="atLeast"/>
              <w:ind w:left="508" w:right="402" w:hanging="99"/>
              <w:rPr>
                <w:sz w:val="20"/>
              </w:rPr>
            </w:pPr>
            <w:r>
              <w:rPr>
                <w:sz w:val="18"/>
              </w:rPr>
              <w:t xml:space="preserve">EA-1/06 A- </w:t>
            </w:r>
            <w:r>
              <w:rPr>
                <w:spacing w:val="-2"/>
                <w:sz w:val="18"/>
              </w:rPr>
              <w:t>AB:2022</w:t>
            </w:r>
          </w:p>
        </w:tc>
        <w:tc>
          <w:tcPr>
            <w:tcW w:w="1152" w:type="dxa"/>
            <w:tcBorders>
              <w:top w:val="double" w:sz="4" w:space="0" w:color="000000"/>
              <w:left w:val="single" w:sz="4" w:space="0" w:color="000000"/>
              <w:bottom w:val="single" w:sz="4" w:space="0" w:color="000000"/>
              <w:right w:val="double" w:sz="4" w:space="0" w:color="000000"/>
            </w:tcBorders>
          </w:tcPr>
          <w:p w14:paraId="7FD98FB8" w14:textId="77777777" w:rsidR="00CD2F2A" w:rsidRDefault="004D42C0">
            <w:pPr>
              <w:pStyle w:val="TableParagraph"/>
              <w:spacing w:before="22"/>
              <w:ind w:left="17" w:right="3"/>
              <w:jc w:val="center"/>
              <w:rPr>
                <w:sz w:val="20"/>
              </w:rPr>
            </w:pPr>
            <w:r>
              <w:rPr>
                <w:spacing w:val="-4"/>
                <w:sz w:val="18"/>
              </w:rPr>
              <w:t>2022</w:t>
            </w:r>
          </w:p>
        </w:tc>
      </w:tr>
      <w:tr w:rsidR="00CD2F2A" w14:paraId="07C212BA" w14:textId="77777777">
        <w:trPr>
          <w:trHeight w:val="527"/>
        </w:trPr>
        <w:tc>
          <w:tcPr>
            <w:tcW w:w="899" w:type="dxa"/>
            <w:tcBorders>
              <w:top w:val="single" w:sz="4" w:space="0" w:color="000000"/>
              <w:left w:val="double" w:sz="4" w:space="0" w:color="000000"/>
              <w:bottom w:val="single" w:sz="4" w:space="0" w:color="000000"/>
              <w:right w:val="nil"/>
            </w:tcBorders>
          </w:tcPr>
          <w:p w14:paraId="2F61535A" w14:textId="77777777" w:rsidR="00CD2F2A" w:rsidRDefault="004D42C0">
            <w:pPr>
              <w:pStyle w:val="TableParagraph"/>
              <w:spacing w:before="20"/>
              <w:ind w:left="97"/>
              <w:rPr>
                <w:sz w:val="20"/>
              </w:rPr>
            </w:pPr>
            <w:r>
              <w:rPr>
                <w:sz w:val="18"/>
              </w:rPr>
              <w:t xml:space="preserve">{Ref. </w:t>
            </w:r>
            <w:r>
              <w:rPr>
                <w:spacing w:val="-5"/>
                <w:sz w:val="18"/>
              </w:rPr>
              <w:t>2}</w:t>
            </w:r>
          </w:p>
        </w:tc>
        <w:tc>
          <w:tcPr>
            <w:tcW w:w="5760" w:type="dxa"/>
            <w:tcBorders>
              <w:top w:val="single" w:sz="4" w:space="0" w:color="000000"/>
              <w:left w:val="nil"/>
              <w:bottom w:val="single" w:sz="4" w:space="0" w:color="000000"/>
              <w:right w:val="single" w:sz="4" w:space="0" w:color="000000"/>
            </w:tcBorders>
          </w:tcPr>
          <w:p w14:paraId="43C75E4A" w14:textId="77777777" w:rsidR="00CD2F2A" w:rsidRDefault="004D42C0">
            <w:pPr>
              <w:pStyle w:val="TableParagraph"/>
              <w:spacing w:before="19" w:line="240" w:lineRule="atLeast"/>
              <w:ind w:left="204"/>
              <w:rPr>
                <w:sz w:val="20"/>
              </w:rPr>
            </w:pPr>
            <w:r>
              <w:rPr>
                <w:sz w:val="18"/>
              </w:rPr>
              <w:t>Postup a kritéria EA pro hodnocení systémů posuzování shody členy akreditačního orgánu EA</w:t>
            </w:r>
          </w:p>
        </w:tc>
        <w:tc>
          <w:tcPr>
            <w:tcW w:w="1702" w:type="dxa"/>
            <w:tcBorders>
              <w:top w:val="single" w:sz="4" w:space="0" w:color="000000"/>
              <w:left w:val="single" w:sz="4" w:space="0" w:color="000000"/>
              <w:bottom w:val="single" w:sz="4" w:space="0" w:color="000000"/>
              <w:right w:val="single" w:sz="4" w:space="0" w:color="000000"/>
            </w:tcBorders>
          </w:tcPr>
          <w:p w14:paraId="5279185F" w14:textId="77777777" w:rsidR="00CD2F2A" w:rsidRDefault="004D42C0">
            <w:pPr>
              <w:pStyle w:val="TableParagraph"/>
              <w:spacing w:before="19" w:line="240" w:lineRule="atLeast"/>
              <w:ind w:left="647" w:right="255" w:hanging="375"/>
              <w:rPr>
                <w:sz w:val="20"/>
              </w:rPr>
            </w:pPr>
            <w:r>
              <w:rPr>
                <w:sz w:val="18"/>
              </w:rPr>
              <w:t xml:space="preserve">EA-1/22 A-AB: </w:t>
            </w:r>
            <w:r>
              <w:rPr>
                <w:spacing w:val="-4"/>
                <w:sz w:val="18"/>
              </w:rPr>
              <w:t>2023</w:t>
            </w:r>
          </w:p>
        </w:tc>
        <w:tc>
          <w:tcPr>
            <w:tcW w:w="1152" w:type="dxa"/>
            <w:tcBorders>
              <w:top w:val="single" w:sz="4" w:space="0" w:color="000000"/>
              <w:left w:val="single" w:sz="4" w:space="0" w:color="000000"/>
              <w:bottom w:val="single" w:sz="4" w:space="0" w:color="000000"/>
              <w:right w:val="double" w:sz="4" w:space="0" w:color="000000"/>
            </w:tcBorders>
          </w:tcPr>
          <w:p w14:paraId="0AA8C60A" w14:textId="77777777" w:rsidR="00CD2F2A" w:rsidRDefault="004D42C0">
            <w:pPr>
              <w:pStyle w:val="TableParagraph"/>
              <w:spacing w:before="20"/>
              <w:ind w:left="17" w:right="3"/>
              <w:jc w:val="center"/>
              <w:rPr>
                <w:sz w:val="20"/>
              </w:rPr>
            </w:pPr>
            <w:r>
              <w:rPr>
                <w:spacing w:val="-4"/>
                <w:sz w:val="18"/>
              </w:rPr>
              <w:t>2023</w:t>
            </w:r>
          </w:p>
        </w:tc>
      </w:tr>
      <w:tr w:rsidR="00CD2F2A" w14:paraId="6CBAFDE3" w14:textId="77777777">
        <w:trPr>
          <w:trHeight w:val="527"/>
        </w:trPr>
        <w:tc>
          <w:tcPr>
            <w:tcW w:w="899" w:type="dxa"/>
            <w:tcBorders>
              <w:top w:val="single" w:sz="4" w:space="0" w:color="000000"/>
              <w:left w:val="double" w:sz="4" w:space="0" w:color="000000"/>
              <w:bottom w:val="single" w:sz="4" w:space="0" w:color="000000"/>
              <w:right w:val="nil"/>
            </w:tcBorders>
          </w:tcPr>
          <w:p w14:paraId="3B5519AD" w14:textId="77777777" w:rsidR="00CD2F2A" w:rsidRDefault="004D42C0">
            <w:pPr>
              <w:pStyle w:val="TableParagraph"/>
              <w:spacing w:before="20"/>
              <w:ind w:left="97"/>
              <w:rPr>
                <w:sz w:val="20"/>
              </w:rPr>
            </w:pPr>
            <w:r>
              <w:rPr>
                <w:sz w:val="18"/>
              </w:rPr>
              <w:t xml:space="preserve">{Ref. </w:t>
            </w:r>
            <w:r>
              <w:rPr>
                <w:spacing w:val="-5"/>
                <w:sz w:val="18"/>
              </w:rPr>
              <w:t>3}</w:t>
            </w:r>
          </w:p>
        </w:tc>
        <w:tc>
          <w:tcPr>
            <w:tcW w:w="5760" w:type="dxa"/>
            <w:tcBorders>
              <w:top w:val="single" w:sz="4" w:space="0" w:color="000000"/>
              <w:left w:val="nil"/>
              <w:bottom w:val="single" w:sz="4" w:space="0" w:color="000000"/>
              <w:right w:val="single" w:sz="4" w:space="0" w:color="000000"/>
            </w:tcBorders>
          </w:tcPr>
          <w:p w14:paraId="4AC6CCDA" w14:textId="77777777" w:rsidR="00CD2F2A" w:rsidRDefault="004D42C0">
            <w:pPr>
              <w:pStyle w:val="TableParagraph"/>
              <w:spacing w:before="19" w:line="240" w:lineRule="atLeast"/>
              <w:ind w:left="204"/>
              <w:rPr>
                <w:sz w:val="20"/>
              </w:rPr>
            </w:pPr>
            <w:r>
              <w:rPr>
                <w:sz w:val="18"/>
              </w:rPr>
              <w:t>Norma k přímému použití při posuzování shody - Pokyny pro vypracování normativních dokumentů vhodných pro použití při posuzování shody</w:t>
            </w:r>
          </w:p>
        </w:tc>
        <w:tc>
          <w:tcPr>
            <w:tcW w:w="1702" w:type="dxa"/>
            <w:tcBorders>
              <w:top w:val="single" w:sz="4" w:space="0" w:color="000000"/>
              <w:left w:val="single" w:sz="4" w:space="0" w:color="000000"/>
              <w:bottom w:val="single" w:sz="4" w:space="0" w:color="000000"/>
              <w:right w:val="single" w:sz="4" w:space="0" w:color="000000"/>
            </w:tcBorders>
          </w:tcPr>
          <w:p w14:paraId="47AD9A37" w14:textId="77777777" w:rsidR="00CD2F2A" w:rsidRDefault="004D42C0">
            <w:pPr>
              <w:pStyle w:val="TableParagraph"/>
              <w:spacing w:before="19" w:line="240" w:lineRule="atLeast"/>
              <w:ind w:left="366" w:right="255" w:firstLine="180"/>
              <w:rPr>
                <w:sz w:val="20"/>
              </w:rPr>
            </w:pPr>
            <w:r>
              <w:rPr>
                <w:spacing w:val="-2"/>
                <w:sz w:val="18"/>
              </w:rPr>
              <w:t>ISO/IEC 17007:2009</w:t>
            </w:r>
          </w:p>
        </w:tc>
        <w:tc>
          <w:tcPr>
            <w:tcW w:w="1152" w:type="dxa"/>
            <w:tcBorders>
              <w:top w:val="single" w:sz="4" w:space="0" w:color="000000"/>
              <w:left w:val="single" w:sz="4" w:space="0" w:color="000000"/>
              <w:bottom w:val="single" w:sz="4" w:space="0" w:color="000000"/>
              <w:right w:val="double" w:sz="4" w:space="0" w:color="000000"/>
            </w:tcBorders>
          </w:tcPr>
          <w:p w14:paraId="6A0213B5" w14:textId="77777777" w:rsidR="00CD2F2A" w:rsidRDefault="004D42C0">
            <w:pPr>
              <w:pStyle w:val="TableParagraph"/>
              <w:spacing w:before="20"/>
              <w:ind w:left="17" w:right="3"/>
              <w:jc w:val="center"/>
              <w:rPr>
                <w:sz w:val="20"/>
              </w:rPr>
            </w:pPr>
            <w:r>
              <w:rPr>
                <w:spacing w:val="-4"/>
                <w:sz w:val="18"/>
              </w:rPr>
              <w:t>2009</w:t>
            </w:r>
          </w:p>
        </w:tc>
      </w:tr>
      <w:tr w:rsidR="00CD2F2A" w14:paraId="1A1A0259" w14:textId="77777777">
        <w:trPr>
          <w:trHeight w:val="340"/>
        </w:trPr>
        <w:tc>
          <w:tcPr>
            <w:tcW w:w="899" w:type="dxa"/>
            <w:tcBorders>
              <w:top w:val="single" w:sz="4" w:space="0" w:color="000000"/>
              <w:left w:val="double" w:sz="4" w:space="0" w:color="000000"/>
              <w:bottom w:val="single" w:sz="4" w:space="0" w:color="000000"/>
              <w:right w:val="nil"/>
            </w:tcBorders>
          </w:tcPr>
          <w:p w14:paraId="5CAAE653" w14:textId="77777777" w:rsidR="00CD2F2A" w:rsidRDefault="004D42C0">
            <w:pPr>
              <w:pStyle w:val="TableParagraph"/>
              <w:spacing w:before="23"/>
              <w:ind w:left="97"/>
              <w:rPr>
                <w:sz w:val="20"/>
              </w:rPr>
            </w:pPr>
            <w:r>
              <w:rPr>
                <w:sz w:val="18"/>
              </w:rPr>
              <w:t xml:space="preserve">{Ref. </w:t>
            </w:r>
            <w:r>
              <w:rPr>
                <w:spacing w:val="-5"/>
                <w:sz w:val="18"/>
              </w:rPr>
              <w:t>4}</w:t>
            </w:r>
          </w:p>
        </w:tc>
        <w:tc>
          <w:tcPr>
            <w:tcW w:w="5760" w:type="dxa"/>
            <w:tcBorders>
              <w:top w:val="single" w:sz="4" w:space="0" w:color="000000"/>
              <w:left w:val="nil"/>
              <w:bottom w:val="single" w:sz="4" w:space="0" w:color="000000"/>
              <w:right w:val="single" w:sz="4" w:space="0" w:color="000000"/>
            </w:tcBorders>
          </w:tcPr>
          <w:p w14:paraId="2352D78B" w14:textId="77777777" w:rsidR="00CD2F2A" w:rsidRDefault="004D42C0">
            <w:pPr>
              <w:pStyle w:val="TableParagraph"/>
              <w:spacing w:before="23"/>
              <w:ind w:left="204"/>
              <w:rPr>
                <w:sz w:val="20"/>
              </w:rPr>
            </w:pPr>
            <w:r>
              <w:rPr>
                <w:sz w:val="18"/>
              </w:rPr>
              <w:t xml:space="preserve">Norma pro řízení rizik - </w:t>
            </w:r>
            <w:r>
              <w:rPr>
                <w:spacing w:val="-2"/>
                <w:sz w:val="18"/>
              </w:rPr>
              <w:t>Pokyny</w:t>
            </w:r>
          </w:p>
        </w:tc>
        <w:tc>
          <w:tcPr>
            <w:tcW w:w="1702" w:type="dxa"/>
            <w:tcBorders>
              <w:top w:val="single" w:sz="4" w:space="0" w:color="000000"/>
              <w:left w:val="single" w:sz="4" w:space="0" w:color="000000"/>
              <w:bottom w:val="single" w:sz="4" w:space="0" w:color="000000"/>
              <w:right w:val="single" w:sz="4" w:space="0" w:color="000000"/>
            </w:tcBorders>
          </w:tcPr>
          <w:p w14:paraId="3C23BDB9" w14:textId="77777777" w:rsidR="00CD2F2A" w:rsidRDefault="004D42C0">
            <w:pPr>
              <w:pStyle w:val="TableParagraph"/>
              <w:spacing w:before="23"/>
              <w:ind w:left="6" w:right="1"/>
              <w:jc w:val="center"/>
              <w:rPr>
                <w:sz w:val="20"/>
              </w:rPr>
            </w:pPr>
            <w:r>
              <w:rPr>
                <w:sz w:val="18"/>
              </w:rPr>
              <w:t xml:space="preserve">ISO/IEC </w:t>
            </w:r>
            <w:r>
              <w:rPr>
                <w:spacing w:val="-2"/>
                <w:sz w:val="18"/>
              </w:rPr>
              <w:t>31000</w:t>
            </w:r>
          </w:p>
        </w:tc>
        <w:tc>
          <w:tcPr>
            <w:tcW w:w="1152" w:type="dxa"/>
            <w:tcBorders>
              <w:top w:val="single" w:sz="4" w:space="0" w:color="000000"/>
              <w:left w:val="single" w:sz="4" w:space="0" w:color="000000"/>
              <w:bottom w:val="single" w:sz="4" w:space="0" w:color="000000"/>
              <w:right w:val="double" w:sz="4" w:space="0" w:color="000000"/>
            </w:tcBorders>
          </w:tcPr>
          <w:p w14:paraId="42322DF6" w14:textId="77777777" w:rsidR="00CD2F2A" w:rsidRDefault="004D42C0">
            <w:pPr>
              <w:pStyle w:val="TableParagraph"/>
              <w:spacing w:before="23"/>
              <w:ind w:left="17" w:right="3"/>
              <w:jc w:val="center"/>
              <w:rPr>
                <w:sz w:val="20"/>
              </w:rPr>
            </w:pPr>
            <w:r>
              <w:rPr>
                <w:spacing w:val="-4"/>
                <w:sz w:val="18"/>
              </w:rPr>
              <w:t>2018</w:t>
            </w:r>
          </w:p>
        </w:tc>
      </w:tr>
      <w:tr w:rsidR="00CD2F2A" w14:paraId="52839F62" w14:textId="77777777">
        <w:trPr>
          <w:trHeight w:val="527"/>
        </w:trPr>
        <w:tc>
          <w:tcPr>
            <w:tcW w:w="899" w:type="dxa"/>
            <w:tcBorders>
              <w:top w:val="single" w:sz="4" w:space="0" w:color="000000"/>
              <w:left w:val="double" w:sz="4" w:space="0" w:color="000000"/>
              <w:bottom w:val="single" w:sz="4" w:space="0" w:color="000000"/>
              <w:right w:val="nil"/>
            </w:tcBorders>
          </w:tcPr>
          <w:p w14:paraId="72D8CAD9" w14:textId="77777777" w:rsidR="00CD2F2A" w:rsidRDefault="004D42C0">
            <w:pPr>
              <w:pStyle w:val="TableParagraph"/>
              <w:spacing w:before="20"/>
              <w:ind w:left="97"/>
              <w:rPr>
                <w:sz w:val="20"/>
              </w:rPr>
            </w:pPr>
            <w:r>
              <w:rPr>
                <w:sz w:val="18"/>
              </w:rPr>
              <w:t xml:space="preserve">{Ref. </w:t>
            </w:r>
            <w:r>
              <w:rPr>
                <w:spacing w:val="-5"/>
                <w:sz w:val="18"/>
              </w:rPr>
              <w:t>5}</w:t>
            </w:r>
          </w:p>
        </w:tc>
        <w:tc>
          <w:tcPr>
            <w:tcW w:w="5760" w:type="dxa"/>
            <w:tcBorders>
              <w:top w:val="single" w:sz="4" w:space="0" w:color="000000"/>
              <w:left w:val="nil"/>
              <w:bottom w:val="single" w:sz="4" w:space="0" w:color="000000"/>
              <w:right w:val="single" w:sz="4" w:space="0" w:color="000000"/>
            </w:tcBorders>
          </w:tcPr>
          <w:p w14:paraId="01EAE1B8" w14:textId="77777777" w:rsidR="00CD2F2A" w:rsidRDefault="004D42C0">
            <w:pPr>
              <w:pStyle w:val="TableParagraph"/>
              <w:spacing w:before="19" w:line="240" w:lineRule="atLeast"/>
              <w:ind w:left="204"/>
              <w:rPr>
                <w:sz w:val="20"/>
              </w:rPr>
            </w:pPr>
            <w:r>
              <w:rPr>
                <w:sz w:val="18"/>
              </w:rPr>
              <w:t xml:space="preserve">Norma pro systémy managementu kvality - Základy a </w:t>
            </w:r>
            <w:r>
              <w:rPr>
                <w:spacing w:val="-2"/>
                <w:sz w:val="18"/>
              </w:rPr>
              <w:t>slovník</w:t>
            </w:r>
          </w:p>
        </w:tc>
        <w:tc>
          <w:tcPr>
            <w:tcW w:w="1702" w:type="dxa"/>
            <w:tcBorders>
              <w:top w:val="single" w:sz="4" w:space="0" w:color="000000"/>
              <w:left w:val="single" w:sz="4" w:space="0" w:color="000000"/>
              <w:bottom w:val="single" w:sz="4" w:space="0" w:color="000000"/>
              <w:right w:val="single" w:sz="4" w:space="0" w:color="000000"/>
            </w:tcBorders>
          </w:tcPr>
          <w:p w14:paraId="2AE1FF20" w14:textId="77777777" w:rsidR="00CD2F2A" w:rsidRDefault="004D42C0">
            <w:pPr>
              <w:pStyle w:val="TableParagraph"/>
              <w:spacing w:before="20"/>
              <w:ind w:left="6" w:right="3"/>
              <w:jc w:val="center"/>
              <w:rPr>
                <w:sz w:val="20"/>
              </w:rPr>
            </w:pPr>
            <w:r>
              <w:rPr>
                <w:sz w:val="18"/>
              </w:rPr>
              <w:t xml:space="preserve">ISO </w:t>
            </w:r>
            <w:r>
              <w:rPr>
                <w:spacing w:val="-4"/>
                <w:sz w:val="18"/>
              </w:rPr>
              <w:t>9000</w:t>
            </w:r>
          </w:p>
        </w:tc>
        <w:tc>
          <w:tcPr>
            <w:tcW w:w="1152" w:type="dxa"/>
            <w:tcBorders>
              <w:top w:val="single" w:sz="4" w:space="0" w:color="000000"/>
              <w:left w:val="single" w:sz="4" w:space="0" w:color="000000"/>
              <w:bottom w:val="single" w:sz="4" w:space="0" w:color="000000"/>
              <w:right w:val="double" w:sz="4" w:space="0" w:color="000000"/>
            </w:tcBorders>
          </w:tcPr>
          <w:p w14:paraId="3B0539B5" w14:textId="77777777" w:rsidR="00CD2F2A" w:rsidRDefault="004D42C0">
            <w:pPr>
              <w:pStyle w:val="TableParagraph"/>
              <w:spacing w:before="20"/>
              <w:ind w:left="17" w:right="3"/>
              <w:jc w:val="center"/>
              <w:rPr>
                <w:sz w:val="20"/>
              </w:rPr>
            </w:pPr>
            <w:r>
              <w:rPr>
                <w:spacing w:val="-4"/>
                <w:sz w:val="18"/>
              </w:rPr>
              <w:t>2015</w:t>
            </w:r>
          </w:p>
        </w:tc>
      </w:tr>
      <w:tr w:rsidR="00CD2F2A" w14:paraId="4FB529B7" w14:textId="77777777">
        <w:trPr>
          <w:trHeight w:val="340"/>
        </w:trPr>
        <w:tc>
          <w:tcPr>
            <w:tcW w:w="899" w:type="dxa"/>
            <w:tcBorders>
              <w:top w:val="single" w:sz="4" w:space="0" w:color="000000"/>
              <w:left w:val="double" w:sz="4" w:space="0" w:color="000000"/>
              <w:bottom w:val="single" w:sz="4" w:space="0" w:color="000000"/>
              <w:right w:val="nil"/>
            </w:tcBorders>
          </w:tcPr>
          <w:p w14:paraId="1E864925" w14:textId="77777777" w:rsidR="00CD2F2A" w:rsidRDefault="004D42C0">
            <w:pPr>
              <w:pStyle w:val="TableParagraph"/>
              <w:spacing w:before="23"/>
              <w:ind w:left="97"/>
              <w:rPr>
                <w:sz w:val="20"/>
              </w:rPr>
            </w:pPr>
            <w:r>
              <w:rPr>
                <w:sz w:val="18"/>
              </w:rPr>
              <w:t xml:space="preserve">{Ref. </w:t>
            </w:r>
            <w:r>
              <w:rPr>
                <w:spacing w:val="-5"/>
                <w:sz w:val="18"/>
              </w:rPr>
              <w:t>6}</w:t>
            </w:r>
          </w:p>
        </w:tc>
        <w:tc>
          <w:tcPr>
            <w:tcW w:w="5760" w:type="dxa"/>
            <w:tcBorders>
              <w:top w:val="single" w:sz="4" w:space="0" w:color="000000"/>
              <w:left w:val="nil"/>
              <w:bottom w:val="single" w:sz="4" w:space="0" w:color="000000"/>
              <w:right w:val="single" w:sz="4" w:space="0" w:color="000000"/>
            </w:tcBorders>
          </w:tcPr>
          <w:p w14:paraId="20B0E26A" w14:textId="77777777" w:rsidR="00CD2F2A" w:rsidRDefault="004D42C0">
            <w:pPr>
              <w:pStyle w:val="TableParagraph"/>
              <w:spacing w:before="23"/>
              <w:ind w:left="204"/>
              <w:rPr>
                <w:sz w:val="20"/>
              </w:rPr>
            </w:pPr>
            <w:r>
              <w:rPr>
                <w:sz w:val="18"/>
              </w:rPr>
              <w:t xml:space="preserve">Norma o systémech řízení kvality - </w:t>
            </w:r>
            <w:r>
              <w:rPr>
                <w:spacing w:val="-2"/>
                <w:sz w:val="18"/>
              </w:rPr>
              <w:t>Požadavky</w:t>
            </w:r>
          </w:p>
        </w:tc>
        <w:tc>
          <w:tcPr>
            <w:tcW w:w="1702" w:type="dxa"/>
            <w:tcBorders>
              <w:top w:val="single" w:sz="4" w:space="0" w:color="000000"/>
              <w:left w:val="single" w:sz="4" w:space="0" w:color="000000"/>
              <w:bottom w:val="single" w:sz="4" w:space="0" w:color="000000"/>
              <w:right w:val="single" w:sz="4" w:space="0" w:color="000000"/>
            </w:tcBorders>
          </w:tcPr>
          <w:p w14:paraId="3CEACB68" w14:textId="77777777" w:rsidR="00CD2F2A" w:rsidRDefault="004D42C0">
            <w:pPr>
              <w:pStyle w:val="TableParagraph"/>
              <w:spacing w:before="23"/>
              <w:ind w:left="6" w:right="3"/>
              <w:jc w:val="center"/>
              <w:rPr>
                <w:sz w:val="20"/>
              </w:rPr>
            </w:pPr>
            <w:r>
              <w:rPr>
                <w:sz w:val="18"/>
              </w:rPr>
              <w:t xml:space="preserve">ISO </w:t>
            </w:r>
            <w:r>
              <w:rPr>
                <w:spacing w:val="-4"/>
                <w:sz w:val="18"/>
              </w:rPr>
              <w:t>9001</w:t>
            </w:r>
          </w:p>
        </w:tc>
        <w:tc>
          <w:tcPr>
            <w:tcW w:w="1152" w:type="dxa"/>
            <w:tcBorders>
              <w:top w:val="single" w:sz="4" w:space="0" w:color="000000"/>
              <w:left w:val="single" w:sz="4" w:space="0" w:color="000000"/>
              <w:bottom w:val="single" w:sz="4" w:space="0" w:color="000000"/>
              <w:right w:val="double" w:sz="4" w:space="0" w:color="000000"/>
            </w:tcBorders>
          </w:tcPr>
          <w:p w14:paraId="168A38E3" w14:textId="77777777" w:rsidR="00CD2F2A" w:rsidRDefault="004D42C0">
            <w:pPr>
              <w:pStyle w:val="TableParagraph"/>
              <w:spacing w:before="23"/>
              <w:ind w:left="17" w:right="3"/>
              <w:jc w:val="center"/>
              <w:rPr>
                <w:sz w:val="20"/>
              </w:rPr>
            </w:pPr>
            <w:r>
              <w:rPr>
                <w:spacing w:val="-4"/>
                <w:sz w:val="18"/>
              </w:rPr>
              <w:t>2015</w:t>
            </w:r>
          </w:p>
        </w:tc>
      </w:tr>
      <w:tr w:rsidR="00CD2F2A" w14:paraId="5E2F04D3" w14:textId="77777777">
        <w:trPr>
          <w:trHeight w:val="340"/>
        </w:trPr>
        <w:tc>
          <w:tcPr>
            <w:tcW w:w="899" w:type="dxa"/>
            <w:tcBorders>
              <w:top w:val="single" w:sz="4" w:space="0" w:color="000000"/>
              <w:left w:val="double" w:sz="4" w:space="0" w:color="000000"/>
              <w:bottom w:val="single" w:sz="4" w:space="0" w:color="000000"/>
              <w:right w:val="nil"/>
            </w:tcBorders>
          </w:tcPr>
          <w:p w14:paraId="740E35BB" w14:textId="77777777" w:rsidR="00CD2F2A" w:rsidRDefault="004D42C0">
            <w:pPr>
              <w:pStyle w:val="TableParagraph"/>
              <w:spacing w:before="20"/>
              <w:ind w:left="97"/>
              <w:rPr>
                <w:sz w:val="20"/>
              </w:rPr>
            </w:pPr>
            <w:r>
              <w:rPr>
                <w:sz w:val="18"/>
              </w:rPr>
              <w:t xml:space="preserve">{Ref. </w:t>
            </w:r>
            <w:r>
              <w:rPr>
                <w:spacing w:val="-5"/>
                <w:sz w:val="18"/>
              </w:rPr>
              <w:t>7}</w:t>
            </w:r>
          </w:p>
        </w:tc>
        <w:tc>
          <w:tcPr>
            <w:tcW w:w="5760" w:type="dxa"/>
            <w:tcBorders>
              <w:top w:val="single" w:sz="4" w:space="0" w:color="000000"/>
              <w:left w:val="nil"/>
              <w:bottom w:val="single" w:sz="4" w:space="0" w:color="000000"/>
              <w:right w:val="single" w:sz="4" w:space="0" w:color="000000"/>
            </w:tcBorders>
          </w:tcPr>
          <w:p w14:paraId="6030487C" w14:textId="77777777" w:rsidR="00CD2F2A" w:rsidRDefault="004D42C0">
            <w:pPr>
              <w:pStyle w:val="TableParagraph"/>
              <w:spacing w:before="20"/>
              <w:ind w:left="204"/>
              <w:rPr>
                <w:sz w:val="20"/>
              </w:rPr>
            </w:pPr>
            <w:r>
              <w:rPr>
                <w:sz w:val="18"/>
              </w:rPr>
              <w:t xml:space="preserve">Norma o pokynech pro auditování </w:t>
            </w:r>
            <w:r>
              <w:rPr>
                <w:spacing w:val="-2"/>
                <w:sz w:val="18"/>
              </w:rPr>
              <w:t xml:space="preserve">systému </w:t>
            </w:r>
            <w:r>
              <w:rPr>
                <w:sz w:val="18"/>
              </w:rPr>
              <w:t>řízení</w:t>
            </w:r>
          </w:p>
        </w:tc>
        <w:tc>
          <w:tcPr>
            <w:tcW w:w="1702" w:type="dxa"/>
            <w:tcBorders>
              <w:top w:val="single" w:sz="4" w:space="0" w:color="000000"/>
              <w:left w:val="single" w:sz="4" w:space="0" w:color="000000"/>
              <w:bottom w:val="single" w:sz="4" w:space="0" w:color="000000"/>
              <w:right w:val="single" w:sz="4" w:space="0" w:color="000000"/>
            </w:tcBorders>
          </w:tcPr>
          <w:p w14:paraId="37599922" w14:textId="77777777" w:rsidR="00CD2F2A" w:rsidRDefault="004D42C0">
            <w:pPr>
              <w:pStyle w:val="TableParagraph"/>
              <w:spacing w:before="20"/>
              <w:ind w:left="6" w:right="1"/>
              <w:jc w:val="center"/>
              <w:rPr>
                <w:sz w:val="20"/>
              </w:rPr>
            </w:pPr>
            <w:r>
              <w:rPr>
                <w:sz w:val="18"/>
              </w:rPr>
              <w:t xml:space="preserve">ISO </w:t>
            </w:r>
            <w:r>
              <w:rPr>
                <w:spacing w:val="-2"/>
                <w:sz w:val="18"/>
              </w:rPr>
              <w:t>19011</w:t>
            </w:r>
          </w:p>
        </w:tc>
        <w:tc>
          <w:tcPr>
            <w:tcW w:w="1152" w:type="dxa"/>
            <w:tcBorders>
              <w:top w:val="single" w:sz="4" w:space="0" w:color="000000"/>
              <w:left w:val="single" w:sz="4" w:space="0" w:color="000000"/>
              <w:bottom w:val="single" w:sz="4" w:space="0" w:color="000000"/>
              <w:right w:val="double" w:sz="4" w:space="0" w:color="000000"/>
            </w:tcBorders>
          </w:tcPr>
          <w:p w14:paraId="03549043" w14:textId="77777777" w:rsidR="00CD2F2A" w:rsidRDefault="004D42C0">
            <w:pPr>
              <w:pStyle w:val="TableParagraph"/>
              <w:spacing w:before="20"/>
              <w:ind w:left="17" w:right="3"/>
              <w:jc w:val="center"/>
              <w:rPr>
                <w:sz w:val="20"/>
              </w:rPr>
            </w:pPr>
            <w:r>
              <w:rPr>
                <w:spacing w:val="-4"/>
                <w:sz w:val="18"/>
              </w:rPr>
              <w:t>2018</w:t>
            </w:r>
          </w:p>
        </w:tc>
      </w:tr>
      <w:tr w:rsidR="00CD2F2A" w14:paraId="16B40CF9" w14:textId="77777777">
        <w:trPr>
          <w:trHeight w:val="527"/>
        </w:trPr>
        <w:tc>
          <w:tcPr>
            <w:tcW w:w="899" w:type="dxa"/>
            <w:tcBorders>
              <w:top w:val="single" w:sz="4" w:space="0" w:color="000000"/>
              <w:left w:val="double" w:sz="4" w:space="0" w:color="000000"/>
              <w:bottom w:val="single" w:sz="4" w:space="0" w:color="000000"/>
              <w:right w:val="nil"/>
            </w:tcBorders>
          </w:tcPr>
          <w:p w14:paraId="4CD8EC1E" w14:textId="77777777" w:rsidR="00CD2F2A" w:rsidRDefault="004D42C0">
            <w:pPr>
              <w:pStyle w:val="TableParagraph"/>
              <w:spacing w:before="20"/>
              <w:ind w:left="97"/>
              <w:rPr>
                <w:sz w:val="20"/>
              </w:rPr>
            </w:pPr>
            <w:r>
              <w:rPr>
                <w:sz w:val="18"/>
              </w:rPr>
              <w:t>{Ref</w:t>
            </w:r>
            <w:r>
              <w:rPr>
                <w:spacing w:val="-5"/>
                <w:sz w:val="18"/>
              </w:rPr>
              <w:t>. 8}</w:t>
            </w:r>
          </w:p>
        </w:tc>
        <w:tc>
          <w:tcPr>
            <w:tcW w:w="5760" w:type="dxa"/>
            <w:tcBorders>
              <w:top w:val="single" w:sz="4" w:space="0" w:color="000000"/>
              <w:left w:val="nil"/>
              <w:bottom w:val="single" w:sz="4" w:space="0" w:color="000000"/>
              <w:right w:val="single" w:sz="4" w:space="0" w:color="000000"/>
            </w:tcBorders>
          </w:tcPr>
          <w:p w14:paraId="38E72718" w14:textId="77777777" w:rsidR="00CD2F2A" w:rsidRDefault="004D42C0">
            <w:pPr>
              <w:pStyle w:val="TableParagraph"/>
              <w:spacing w:before="19" w:line="240" w:lineRule="atLeast"/>
              <w:ind w:left="204"/>
              <w:rPr>
                <w:sz w:val="20"/>
              </w:rPr>
            </w:pPr>
            <w:r>
              <w:rPr>
                <w:sz w:val="18"/>
              </w:rPr>
              <w:t>Pokyny pro formulaci rozsahu akreditace kontrolních orgánů</w:t>
            </w:r>
          </w:p>
        </w:tc>
        <w:tc>
          <w:tcPr>
            <w:tcW w:w="1702" w:type="dxa"/>
            <w:tcBorders>
              <w:top w:val="single" w:sz="4" w:space="0" w:color="000000"/>
              <w:left w:val="single" w:sz="4" w:space="0" w:color="000000"/>
              <w:bottom w:val="single" w:sz="4" w:space="0" w:color="000000"/>
              <w:right w:val="single" w:sz="4" w:space="0" w:color="000000"/>
            </w:tcBorders>
          </w:tcPr>
          <w:p w14:paraId="16D3A8A6" w14:textId="77777777" w:rsidR="00CD2F2A" w:rsidRDefault="004D42C0">
            <w:pPr>
              <w:pStyle w:val="TableParagraph"/>
              <w:spacing w:before="20"/>
              <w:ind w:left="6" w:right="2"/>
              <w:jc w:val="center"/>
              <w:rPr>
                <w:sz w:val="20"/>
              </w:rPr>
            </w:pPr>
            <w:r>
              <w:rPr>
                <w:spacing w:val="-2"/>
                <w:sz w:val="18"/>
              </w:rPr>
              <w:t>ILAC-G28:7</w:t>
            </w:r>
          </w:p>
        </w:tc>
        <w:tc>
          <w:tcPr>
            <w:tcW w:w="1152" w:type="dxa"/>
            <w:tcBorders>
              <w:top w:val="single" w:sz="4" w:space="0" w:color="000000"/>
              <w:left w:val="single" w:sz="4" w:space="0" w:color="000000"/>
              <w:bottom w:val="single" w:sz="4" w:space="0" w:color="000000"/>
              <w:right w:val="double" w:sz="4" w:space="0" w:color="000000"/>
            </w:tcBorders>
          </w:tcPr>
          <w:p w14:paraId="50F9B57B" w14:textId="77777777" w:rsidR="00CD2F2A" w:rsidRDefault="004D42C0">
            <w:pPr>
              <w:pStyle w:val="TableParagraph"/>
              <w:spacing w:before="20"/>
              <w:ind w:left="17" w:right="3"/>
              <w:jc w:val="center"/>
              <w:rPr>
                <w:sz w:val="20"/>
              </w:rPr>
            </w:pPr>
            <w:r>
              <w:rPr>
                <w:spacing w:val="-4"/>
                <w:sz w:val="18"/>
              </w:rPr>
              <w:t>2018</w:t>
            </w:r>
          </w:p>
        </w:tc>
      </w:tr>
      <w:tr w:rsidR="00CD2F2A" w14:paraId="1A7B33C2" w14:textId="77777777">
        <w:trPr>
          <w:trHeight w:val="530"/>
        </w:trPr>
        <w:tc>
          <w:tcPr>
            <w:tcW w:w="899" w:type="dxa"/>
            <w:tcBorders>
              <w:top w:val="single" w:sz="4" w:space="0" w:color="000000"/>
              <w:left w:val="double" w:sz="4" w:space="0" w:color="000000"/>
              <w:bottom w:val="double" w:sz="4" w:space="0" w:color="000000"/>
              <w:right w:val="nil"/>
            </w:tcBorders>
          </w:tcPr>
          <w:p w14:paraId="14626568" w14:textId="77777777" w:rsidR="00CD2F2A" w:rsidRDefault="004D42C0">
            <w:pPr>
              <w:pStyle w:val="TableParagraph"/>
              <w:spacing w:before="23"/>
              <w:ind w:left="97"/>
              <w:rPr>
                <w:sz w:val="20"/>
              </w:rPr>
            </w:pPr>
            <w:bookmarkStart w:id="43" w:name="_bookmark43"/>
            <w:bookmarkEnd w:id="43"/>
            <w:r>
              <w:rPr>
                <w:sz w:val="18"/>
              </w:rPr>
              <w:t xml:space="preserve">{Ref. </w:t>
            </w:r>
            <w:r>
              <w:rPr>
                <w:spacing w:val="-5"/>
                <w:sz w:val="18"/>
              </w:rPr>
              <w:t>9}</w:t>
            </w:r>
          </w:p>
        </w:tc>
        <w:tc>
          <w:tcPr>
            <w:tcW w:w="5760" w:type="dxa"/>
            <w:tcBorders>
              <w:top w:val="single" w:sz="4" w:space="0" w:color="000000"/>
              <w:left w:val="nil"/>
              <w:bottom w:val="double" w:sz="4" w:space="0" w:color="000000"/>
              <w:right w:val="single" w:sz="4" w:space="0" w:color="000000"/>
            </w:tcBorders>
          </w:tcPr>
          <w:p w14:paraId="1DD8FC0F" w14:textId="77777777" w:rsidR="00CD2F2A" w:rsidRDefault="004D42C0">
            <w:pPr>
              <w:pStyle w:val="TableParagraph"/>
              <w:spacing w:before="22" w:line="240" w:lineRule="atLeast"/>
              <w:ind w:left="204" w:right="41"/>
              <w:rPr>
                <w:sz w:val="20"/>
              </w:rPr>
            </w:pPr>
            <w:r>
              <w:rPr>
                <w:sz w:val="18"/>
              </w:rPr>
              <w:t>Pokyny pro formulaci rozsahu akreditace inspekčních orgánů</w:t>
            </w:r>
          </w:p>
        </w:tc>
        <w:tc>
          <w:tcPr>
            <w:tcW w:w="1702" w:type="dxa"/>
            <w:tcBorders>
              <w:top w:val="single" w:sz="4" w:space="0" w:color="000000"/>
              <w:left w:val="single" w:sz="4" w:space="0" w:color="000000"/>
              <w:bottom w:val="double" w:sz="4" w:space="0" w:color="000000"/>
              <w:right w:val="single" w:sz="4" w:space="0" w:color="000000"/>
            </w:tcBorders>
          </w:tcPr>
          <w:p w14:paraId="284A848C" w14:textId="77777777" w:rsidR="00CD2F2A" w:rsidRDefault="004D42C0">
            <w:pPr>
              <w:pStyle w:val="TableParagraph"/>
              <w:spacing w:before="22" w:line="240" w:lineRule="atLeast"/>
              <w:ind w:left="316" w:right="255" w:firstLine="324"/>
              <w:rPr>
                <w:sz w:val="20"/>
              </w:rPr>
            </w:pPr>
            <w:r>
              <w:rPr>
                <w:spacing w:val="-2"/>
                <w:sz w:val="18"/>
              </w:rPr>
              <w:t>ILAC- G28:07/2018</w:t>
            </w:r>
          </w:p>
        </w:tc>
        <w:tc>
          <w:tcPr>
            <w:tcW w:w="1152" w:type="dxa"/>
            <w:tcBorders>
              <w:top w:val="single" w:sz="4" w:space="0" w:color="000000"/>
              <w:left w:val="single" w:sz="4" w:space="0" w:color="000000"/>
              <w:bottom w:val="double" w:sz="4" w:space="0" w:color="000000"/>
              <w:right w:val="double" w:sz="4" w:space="0" w:color="000000"/>
            </w:tcBorders>
          </w:tcPr>
          <w:p w14:paraId="4DCBB212" w14:textId="77777777" w:rsidR="00CD2F2A" w:rsidRDefault="004D42C0">
            <w:pPr>
              <w:pStyle w:val="TableParagraph"/>
              <w:spacing w:before="23"/>
              <w:ind w:left="17" w:right="3"/>
              <w:jc w:val="center"/>
              <w:rPr>
                <w:sz w:val="20"/>
              </w:rPr>
            </w:pPr>
            <w:r>
              <w:rPr>
                <w:spacing w:val="-4"/>
                <w:sz w:val="18"/>
              </w:rPr>
              <w:t>2018</w:t>
            </w:r>
          </w:p>
        </w:tc>
      </w:tr>
    </w:tbl>
    <w:p w14:paraId="037D5D71" w14:textId="77777777" w:rsidR="00CD2F2A" w:rsidRDefault="00CD2F2A">
      <w:pPr>
        <w:pStyle w:val="TableParagraph"/>
        <w:jc w:val="center"/>
        <w:rPr>
          <w:sz w:val="20"/>
        </w:rPr>
        <w:sectPr w:rsidR="00CD2F2A">
          <w:pgSz w:w="11910" w:h="16840"/>
          <w:pgMar w:top="1440" w:right="850" w:bottom="980" w:left="1275" w:header="746" w:footer="792" w:gutter="0"/>
          <w:cols w:space="708"/>
        </w:sectPr>
      </w:pPr>
    </w:p>
    <w:p w14:paraId="7B7661DC" w14:textId="77777777" w:rsidR="00CD2F2A" w:rsidRDefault="004D42C0">
      <w:pPr>
        <w:pStyle w:val="Nadpis2"/>
      </w:pPr>
      <w:bookmarkStart w:id="44" w:name="_bookmark44"/>
      <w:bookmarkEnd w:id="44"/>
      <w:r>
        <w:rPr>
          <w:sz w:val="30"/>
        </w:rPr>
        <w:t>ČÁST 1: RÁMEC PRO VNITROSTÁTNÍ AKREDITAČNÍ ORGÁN A UZNÁVACÍ ORGÁN</w:t>
      </w:r>
    </w:p>
    <w:p w14:paraId="07951C67" w14:textId="77777777" w:rsidR="00CD2F2A" w:rsidRDefault="004D42C0">
      <w:pPr>
        <w:pStyle w:val="Nadpis4"/>
        <w:numPr>
          <w:ilvl w:val="0"/>
          <w:numId w:val="163"/>
        </w:numPr>
        <w:tabs>
          <w:tab w:val="left" w:pos="851"/>
        </w:tabs>
        <w:spacing w:before="203"/>
      </w:pPr>
      <w:bookmarkStart w:id="45" w:name="_bookmark45"/>
      <w:bookmarkEnd w:id="45"/>
      <w:r>
        <w:rPr>
          <w:sz w:val="26"/>
        </w:rPr>
        <w:t xml:space="preserve">Předmět posuzování shody </w:t>
      </w:r>
      <w:r>
        <w:rPr>
          <w:spacing w:val="-2"/>
          <w:sz w:val="26"/>
        </w:rPr>
        <w:t>(AsBo)</w:t>
      </w:r>
    </w:p>
    <w:p w14:paraId="7E6F490C" w14:textId="77777777" w:rsidR="00CD2F2A" w:rsidRDefault="004D42C0">
      <w:pPr>
        <w:pStyle w:val="Zkladntext"/>
        <w:spacing w:before="197"/>
        <w:ind w:left="851" w:right="138" w:hanging="708"/>
        <w:jc w:val="both"/>
      </w:pPr>
      <w:r>
        <w:rPr>
          <w:sz w:val="20"/>
        </w:rPr>
        <w:t>1.1</w:t>
      </w:r>
      <w:r>
        <w:rPr>
          <w:spacing w:val="80"/>
          <w:sz w:val="20"/>
        </w:rPr>
        <w:t xml:space="preserve">  </w:t>
      </w:r>
      <w:r>
        <w:rPr>
          <w:sz w:val="20"/>
        </w:rPr>
        <w:t xml:space="preserve"> "Předmětem posuzování shody" </w:t>
      </w:r>
      <w:r>
        <w:rPr>
          <w:sz w:val="20"/>
          <w:u w:val="single"/>
        </w:rPr>
        <w:t xml:space="preserve">akreditačním/uznávacím orgánem </w:t>
      </w:r>
      <w:r>
        <w:rPr>
          <w:sz w:val="20"/>
        </w:rPr>
        <w:t>je orgán pro posuzování</w:t>
      </w:r>
      <w:hyperlink w:anchor="_bookmark49" w:history="1">
        <w:r>
          <w:rPr>
            <w:i/>
            <w:sz w:val="20"/>
            <w:vertAlign w:val="superscript"/>
          </w:rPr>
          <w:t>(() (4) ()) (</w:t>
        </w:r>
      </w:hyperlink>
      <w:r>
        <w:rPr>
          <w:sz w:val="20"/>
        </w:rPr>
        <w:t>AsBo) definovaný v čl. 3 odst. 14 a článku 6 CSM RA.</w:t>
      </w:r>
    </w:p>
    <w:p w14:paraId="0E5242F4" w14:textId="77777777" w:rsidR="00CD2F2A" w:rsidRDefault="00CD2F2A">
      <w:pPr>
        <w:pStyle w:val="Zkladntext"/>
        <w:spacing w:before="177"/>
      </w:pPr>
    </w:p>
    <w:p w14:paraId="04DF4C35" w14:textId="77777777" w:rsidR="00CD2F2A" w:rsidRDefault="004D42C0">
      <w:pPr>
        <w:pStyle w:val="Nadpis4"/>
        <w:numPr>
          <w:ilvl w:val="0"/>
          <w:numId w:val="163"/>
        </w:numPr>
        <w:tabs>
          <w:tab w:val="left" w:pos="851"/>
        </w:tabs>
      </w:pPr>
      <w:bookmarkStart w:id="46" w:name="_bookmark46"/>
      <w:bookmarkEnd w:id="46"/>
      <w:r>
        <w:rPr>
          <w:sz w:val="26"/>
        </w:rPr>
        <w:t xml:space="preserve">Cíle tohoto </w:t>
      </w:r>
      <w:r>
        <w:rPr>
          <w:spacing w:val="-2"/>
          <w:sz w:val="26"/>
        </w:rPr>
        <w:t>režimu</w:t>
      </w:r>
    </w:p>
    <w:p w14:paraId="057B3E43" w14:textId="77777777" w:rsidR="00CD2F2A" w:rsidRDefault="004D42C0">
      <w:pPr>
        <w:pStyle w:val="Odstavecseseznamem"/>
        <w:numPr>
          <w:ilvl w:val="1"/>
          <w:numId w:val="158"/>
        </w:numPr>
        <w:tabs>
          <w:tab w:val="left" w:pos="851"/>
        </w:tabs>
        <w:spacing w:before="198"/>
        <w:ind w:right="137"/>
        <w:jc w:val="both"/>
      </w:pPr>
      <w:r>
        <w:rPr>
          <w:sz w:val="20"/>
        </w:rPr>
        <w:t xml:space="preserve">Cílem tohoto odvětvového systému </w:t>
      </w:r>
      <w:r>
        <w:rPr>
          <w:spacing w:val="-2"/>
          <w:sz w:val="20"/>
        </w:rPr>
        <w:t xml:space="preserve">je </w:t>
      </w:r>
      <w:r>
        <w:rPr>
          <w:sz w:val="20"/>
        </w:rPr>
        <w:t>poskytnout orgánům členských států, vnitrostátním orgánům pro bezpečnost železnic, agentuře, vnitrostátnímu akreditačnímu orgánu, uznávacímu orgánu a evropským železničním subjektům jistotu, že:</w:t>
      </w:r>
    </w:p>
    <w:p w14:paraId="64103BDF" w14:textId="77777777" w:rsidR="00CD2F2A" w:rsidRDefault="004D42C0">
      <w:pPr>
        <w:pStyle w:val="Odstavecseseznamem"/>
        <w:numPr>
          <w:ilvl w:val="2"/>
          <w:numId w:val="158"/>
        </w:numPr>
        <w:tabs>
          <w:tab w:val="left" w:pos="1273"/>
          <w:tab w:val="left" w:pos="1276"/>
        </w:tabs>
        <w:spacing w:before="121"/>
        <w:ind w:right="134"/>
        <w:jc w:val="both"/>
      </w:pPr>
      <w:r>
        <w:rPr>
          <w:sz w:val="20"/>
        </w:rPr>
        <w:t>AsBo má systém řízení, který je schopen důsledně a nepřetržitě plnit obecné požadavky normy EN ISO/IEC 17020, na kterou odkazuje CSM RA;</w:t>
      </w:r>
    </w:p>
    <w:p w14:paraId="5DD5C84E" w14:textId="77777777" w:rsidR="00CD2F2A" w:rsidRDefault="004D42C0">
      <w:pPr>
        <w:pStyle w:val="Odstavecseseznamem"/>
        <w:numPr>
          <w:ilvl w:val="2"/>
          <w:numId w:val="158"/>
        </w:numPr>
        <w:tabs>
          <w:tab w:val="left" w:pos="1273"/>
          <w:tab w:val="left" w:pos="1276"/>
        </w:tabs>
        <w:spacing w:before="1"/>
        <w:ind w:right="134"/>
        <w:jc w:val="both"/>
      </w:pPr>
      <w:r>
        <w:rPr>
          <w:sz w:val="20"/>
        </w:rPr>
        <w:t>AsBo splňuje dodatečné požadavky na způsobilost a sdělování výsledků, které jsou definovány speciálně pro železnice v příloze II a příloze III CSM RA;</w:t>
      </w:r>
    </w:p>
    <w:p w14:paraId="6D72408F" w14:textId="77777777" w:rsidR="00CD2F2A" w:rsidRDefault="004D42C0">
      <w:pPr>
        <w:pStyle w:val="Odstavecseseznamem"/>
        <w:numPr>
          <w:ilvl w:val="2"/>
          <w:numId w:val="158"/>
        </w:numPr>
        <w:tabs>
          <w:tab w:val="left" w:pos="1276"/>
        </w:tabs>
        <w:ind w:right="138"/>
        <w:jc w:val="both"/>
      </w:pPr>
      <w:r>
        <w:rPr>
          <w:sz w:val="20"/>
        </w:rPr>
        <w:t xml:space="preserve">asistenční orgán je </w:t>
      </w:r>
      <w:r>
        <w:rPr>
          <w:spacing w:val="-2"/>
          <w:sz w:val="20"/>
        </w:rPr>
        <w:t xml:space="preserve">způsobilý </w:t>
      </w:r>
      <w:r>
        <w:rPr>
          <w:sz w:val="20"/>
        </w:rPr>
        <w:t>provádět nezávislé hodnotící činnosti v rozsahu své akreditace nebo oblasti (oblastí) uznávání, jak to vyžaduje CSM RA.</w:t>
      </w:r>
    </w:p>
    <w:p w14:paraId="5323A130" w14:textId="77777777" w:rsidR="00CD2F2A" w:rsidRDefault="00CD2F2A">
      <w:pPr>
        <w:pStyle w:val="Zkladntext"/>
        <w:spacing w:before="176"/>
      </w:pPr>
    </w:p>
    <w:p w14:paraId="18EB965E" w14:textId="77777777" w:rsidR="00CD2F2A" w:rsidRDefault="004D42C0">
      <w:pPr>
        <w:pStyle w:val="Nadpis4"/>
        <w:numPr>
          <w:ilvl w:val="0"/>
          <w:numId w:val="163"/>
        </w:numPr>
        <w:tabs>
          <w:tab w:val="left" w:pos="851"/>
        </w:tabs>
      </w:pPr>
      <w:bookmarkStart w:id="47" w:name="_bookmark47"/>
      <w:bookmarkEnd w:id="47"/>
      <w:r>
        <w:rPr>
          <w:sz w:val="26"/>
        </w:rPr>
        <w:t xml:space="preserve">Použití tohoto </w:t>
      </w:r>
      <w:r>
        <w:rPr>
          <w:spacing w:val="-2"/>
          <w:sz w:val="26"/>
        </w:rPr>
        <w:t>režimu</w:t>
      </w:r>
    </w:p>
    <w:p w14:paraId="20F44527" w14:textId="77777777" w:rsidR="00CD2F2A" w:rsidRDefault="004D42C0">
      <w:pPr>
        <w:pStyle w:val="Zkladntext"/>
        <w:spacing w:before="198"/>
        <w:ind w:left="851" w:right="136" w:hanging="708"/>
        <w:jc w:val="both"/>
      </w:pPr>
      <w:r>
        <w:rPr>
          <w:sz w:val="20"/>
        </w:rPr>
        <w:t>3.1</w:t>
      </w:r>
      <w:r>
        <w:rPr>
          <w:spacing w:val="80"/>
          <w:sz w:val="20"/>
        </w:rPr>
        <w:t xml:space="preserve">   </w:t>
      </w:r>
      <w:r>
        <w:rPr>
          <w:sz w:val="20"/>
        </w:rPr>
        <w:t xml:space="preserve"> Tento odvětvový režim se použije pro všechny případy akreditace a uznání uvedené v článcích 7 a 9 CSM RA.</w:t>
      </w:r>
    </w:p>
    <w:p w14:paraId="560DBB10" w14:textId="77777777" w:rsidR="00CD2F2A" w:rsidRDefault="00CD2F2A">
      <w:pPr>
        <w:pStyle w:val="Zkladntext"/>
        <w:spacing w:before="179"/>
      </w:pPr>
    </w:p>
    <w:p w14:paraId="67CE431B" w14:textId="77777777" w:rsidR="00CD2F2A" w:rsidRDefault="004D42C0">
      <w:pPr>
        <w:pStyle w:val="Nadpis4"/>
        <w:numPr>
          <w:ilvl w:val="0"/>
          <w:numId w:val="163"/>
        </w:numPr>
        <w:tabs>
          <w:tab w:val="left" w:pos="851"/>
        </w:tabs>
      </w:pPr>
      <w:bookmarkStart w:id="48" w:name="_bookmark48"/>
      <w:bookmarkEnd w:id="48"/>
      <w:r>
        <w:rPr>
          <w:sz w:val="26"/>
        </w:rPr>
        <w:t xml:space="preserve">Přechodné období před povinným použitím tohoto </w:t>
      </w:r>
      <w:r>
        <w:rPr>
          <w:spacing w:val="-2"/>
          <w:sz w:val="26"/>
        </w:rPr>
        <w:t>režimu</w:t>
      </w:r>
    </w:p>
    <w:p w14:paraId="6EF14B08" w14:textId="77777777" w:rsidR="00CD2F2A" w:rsidRDefault="004D42C0">
      <w:pPr>
        <w:pStyle w:val="Odstavecseseznamem"/>
        <w:numPr>
          <w:ilvl w:val="1"/>
          <w:numId w:val="157"/>
        </w:numPr>
        <w:tabs>
          <w:tab w:val="left" w:pos="851"/>
        </w:tabs>
        <w:spacing w:before="198"/>
        <w:ind w:right="135"/>
        <w:jc w:val="both"/>
      </w:pPr>
      <w:r>
        <w:rPr>
          <w:sz w:val="20"/>
        </w:rPr>
        <w:t>Vnitrostátní akreditační orgán a uznávací orgán použijí tento odvětvový systém pro posuzování a dohled nad stávajícími AsBos po uplynutí dvouletého přechodného období ode dne jeho přijetí valným shromážděním Evropské spolupráce v oblasti akreditace nebo nejpozději ode dne jeho zveřejnění</w:t>
      </w:r>
      <w:hyperlink w:anchor="_bookmark50" w:history="1">
        <w:r>
          <w:rPr>
            <w:i/>
            <w:sz w:val="20"/>
            <w:vertAlign w:val="superscript"/>
          </w:rPr>
          <w:t>(5)</w:t>
        </w:r>
      </w:hyperlink>
      <w:r>
        <w:rPr>
          <w:sz w:val="20"/>
        </w:rPr>
        <w:t xml:space="preserve">na internetových stránkách Agentury Evropské unie pro železnice: </w:t>
      </w:r>
      <w:hyperlink r:id="rId14">
        <w:r>
          <w:rPr>
            <w:color w:val="0000FF"/>
            <w:sz w:val="20"/>
            <w:u w:val="single" w:color="0000FF"/>
          </w:rPr>
          <w:t>https:</w:t>
        </w:r>
        <w:r>
          <w:rPr>
            <w:sz w:val="20"/>
          </w:rPr>
          <w:t>//www.era.europa.eu/.</w:t>
        </w:r>
      </w:hyperlink>
    </w:p>
    <w:p w14:paraId="39D86526" w14:textId="77777777" w:rsidR="00CD2F2A" w:rsidRDefault="004D42C0">
      <w:pPr>
        <w:pStyle w:val="Odstavecseseznamem"/>
        <w:numPr>
          <w:ilvl w:val="1"/>
          <w:numId w:val="157"/>
        </w:numPr>
        <w:tabs>
          <w:tab w:val="left" w:pos="851"/>
        </w:tabs>
        <w:spacing w:before="201"/>
        <w:ind w:right="135"/>
        <w:jc w:val="both"/>
      </w:pPr>
      <w:r>
        <w:rPr>
          <w:sz w:val="20"/>
        </w:rPr>
        <w:t>Tento odvětvový systém se přímo vztahuje na všechny nové asistenční služby, které žádají o akreditaci/uznání během výše uvedeného přechodného období.</w:t>
      </w:r>
    </w:p>
    <w:p w14:paraId="3DAD245E" w14:textId="77777777" w:rsidR="00CD2F2A" w:rsidRDefault="004D42C0">
      <w:pPr>
        <w:pStyle w:val="Odstavecseseznamem"/>
        <w:numPr>
          <w:ilvl w:val="1"/>
          <w:numId w:val="157"/>
        </w:numPr>
        <w:tabs>
          <w:tab w:val="left" w:pos="851"/>
        </w:tabs>
        <w:spacing w:before="199"/>
        <w:ind w:right="136"/>
        <w:jc w:val="both"/>
      </w:pPr>
      <w:r>
        <w:rPr>
          <w:sz w:val="20"/>
        </w:rPr>
        <w:t xml:space="preserve">Všechny asBos budou zaregistrovány ve specializované databázi agentury (dosud databáze ERADIS) podle tohoto odvětvového systému </w:t>
      </w:r>
      <w:r>
        <w:rPr>
          <w:spacing w:val="-1"/>
          <w:sz w:val="20"/>
        </w:rPr>
        <w:t>nejpozději</w:t>
      </w:r>
      <w:r>
        <w:rPr>
          <w:sz w:val="20"/>
        </w:rPr>
        <w:t xml:space="preserve"> do šesti měsíců po skončení </w:t>
      </w:r>
      <w:r>
        <w:rPr>
          <w:spacing w:val="-2"/>
          <w:sz w:val="20"/>
        </w:rPr>
        <w:t xml:space="preserve">výše uvedeného </w:t>
      </w:r>
      <w:r>
        <w:rPr>
          <w:sz w:val="20"/>
        </w:rPr>
        <w:t>přechodného období.</w:t>
      </w:r>
    </w:p>
    <w:p w14:paraId="36590184" w14:textId="77777777" w:rsidR="00CD2F2A" w:rsidRDefault="004D42C0">
      <w:pPr>
        <w:pStyle w:val="Odstavecseseznamem"/>
        <w:numPr>
          <w:ilvl w:val="1"/>
          <w:numId w:val="157"/>
        </w:numPr>
        <w:tabs>
          <w:tab w:val="left" w:pos="851"/>
        </w:tabs>
        <w:spacing w:before="201"/>
        <w:ind w:right="133"/>
        <w:jc w:val="both"/>
      </w:pPr>
      <w:r>
        <w:rPr>
          <w:sz w:val="20"/>
        </w:rPr>
        <w:t xml:space="preserve">Během přechodného období ERA vyzývá vnitrostátní akreditační orgány, vnitrostátní uznávací orgány a asistenční organizace, aby prováděly doporučení uvedená v bodě </w:t>
      </w:r>
      <w:hyperlink w:anchor="_bookmark232" w:history="1">
        <w:r>
          <w:rPr>
            <w:sz w:val="20"/>
          </w:rPr>
          <w:t xml:space="preserve">13 </w:t>
        </w:r>
      </w:hyperlink>
      <w:r>
        <w:rPr>
          <w:sz w:val="20"/>
        </w:rPr>
        <w:t>části 2.</w:t>
      </w:r>
    </w:p>
    <w:p w14:paraId="0F9BF6DA" w14:textId="77777777" w:rsidR="00CD2F2A" w:rsidRDefault="004D42C0">
      <w:pPr>
        <w:pStyle w:val="Zkladntext"/>
        <w:spacing w:before="124"/>
        <w:rPr>
          <w:sz w:val="20"/>
        </w:rPr>
      </w:pPr>
      <w:r>
        <w:rPr>
          <w:noProof/>
          <w:sz w:val="20"/>
          <w:lang w:val="cs-CZ" w:eastAsia="cs-CZ"/>
        </w:rPr>
        <mc:AlternateContent>
          <mc:Choice Requires="wps">
            <w:drawing>
              <wp:anchor distT="0" distB="0" distL="0" distR="0" simplePos="0" relativeHeight="251694080" behindDoc="1" locked="0" layoutInCell="1" allowOverlap="1" wp14:anchorId="5A311988" wp14:editId="28AD598A">
                <wp:simplePos x="0" y="0"/>
                <wp:positionH relativeFrom="page">
                  <wp:posOffset>900988</wp:posOffset>
                </wp:positionH>
                <wp:positionV relativeFrom="paragraph">
                  <wp:posOffset>249222</wp:posOffset>
                </wp:positionV>
                <wp:extent cx="1829435" cy="9525"/>
                <wp:effectExtent l="0" t="0" r="0" b="0"/>
                <wp:wrapTopAndBottom/>
                <wp:docPr id="14" name="Graphic 14"/>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47E49C0" id="Graphic 14" o:spid="_x0000_s1026" style="position:absolute;margin-left:70.95pt;margin-top:19.6pt;width:144.05pt;height:.75pt;z-index:-251622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" path="m1829053,l,,,9143r1829053,l1829053,xe" fillcolor="black" stroked="f">
                <v:path arrowok="t"/>
                <w10:wrap type="topAndBottom" anchorx="page"/>
              </v:shape>
            </w:pict>
          </mc:Fallback>
        </mc:AlternateContent>
      </w:r>
    </w:p>
    <w:p w14:paraId="6D59D120" w14:textId="77777777" w:rsidR="00CD2F2A" w:rsidRDefault="00CD2F2A">
      <w:pPr>
        <w:pStyle w:val="Zkladntext"/>
        <w:spacing w:before="17"/>
        <w:rPr>
          <w:sz w:val="18"/>
        </w:rPr>
      </w:pPr>
    </w:p>
    <w:p w14:paraId="29B8A0DA" w14:textId="77777777" w:rsidR="00CD2F2A" w:rsidRDefault="004D42C0">
      <w:pPr>
        <w:pStyle w:val="Odstavecseseznamem"/>
        <w:numPr>
          <w:ilvl w:val="0"/>
          <w:numId w:val="162"/>
        </w:numPr>
        <w:tabs>
          <w:tab w:val="left" w:pos="851"/>
        </w:tabs>
        <w:rPr>
          <w:rFonts w:ascii="Times New Roman"/>
          <w:i/>
          <w:position w:val="6"/>
          <w:sz w:val="16"/>
        </w:rPr>
      </w:pPr>
      <w:bookmarkStart w:id="49" w:name="_bookmark49"/>
      <w:bookmarkEnd w:id="49"/>
      <w:r>
        <w:rPr>
          <w:rFonts w:ascii="Times New Roman"/>
          <w:i/>
          <w:w w:val="115"/>
          <w:sz w:val="17"/>
        </w:rPr>
        <w:t>Viz pozn</w:t>
      </w:r>
      <w:r>
        <w:rPr>
          <w:rFonts w:ascii="Times New Roman"/>
          <w:i/>
          <w:w w:val="115"/>
          <w:sz w:val="17"/>
        </w:rPr>
        <w:t>á</w:t>
      </w:r>
      <w:r>
        <w:rPr>
          <w:rFonts w:ascii="Times New Roman"/>
          <w:i/>
          <w:w w:val="115"/>
          <w:sz w:val="17"/>
        </w:rPr>
        <w:t xml:space="preserve">mka pod </w:t>
      </w:r>
      <w:r>
        <w:rPr>
          <w:rFonts w:ascii="Times New Roman"/>
          <w:i/>
          <w:w w:val="115"/>
          <w:sz w:val="17"/>
        </w:rPr>
        <w:t>č</w:t>
      </w:r>
      <w:r>
        <w:rPr>
          <w:rFonts w:ascii="Times New Roman"/>
          <w:i/>
          <w:w w:val="115"/>
          <w:sz w:val="17"/>
        </w:rPr>
        <w:t xml:space="preserve">arou </w:t>
      </w:r>
      <w:hyperlink w:anchor="_bookmark30" w:history="1">
        <w:r>
          <w:rPr>
            <w:rFonts w:ascii="Times New Roman"/>
            <w:i/>
            <w:w w:val="115"/>
            <w:position w:val="4"/>
            <w:sz w:val="11"/>
          </w:rPr>
          <w:t xml:space="preserve">(3) </w:t>
        </w:r>
      </w:hyperlink>
      <w:r>
        <w:rPr>
          <w:rFonts w:ascii="Times New Roman"/>
          <w:i/>
          <w:w w:val="115"/>
          <w:sz w:val="17"/>
        </w:rPr>
        <w:t>na stran</w:t>
      </w:r>
      <w:r>
        <w:rPr>
          <w:rFonts w:ascii="Times New Roman"/>
          <w:i/>
          <w:w w:val="115"/>
          <w:sz w:val="17"/>
        </w:rPr>
        <w:t>ě</w:t>
      </w:r>
      <w:r>
        <w:rPr>
          <w:rFonts w:ascii="Times New Roman"/>
          <w:i/>
          <w:w w:val="115"/>
          <w:sz w:val="17"/>
        </w:rPr>
        <w:t xml:space="preserve"> 14 tohoto odv</w:t>
      </w:r>
      <w:r>
        <w:rPr>
          <w:rFonts w:ascii="Times New Roman"/>
          <w:i/>
          <w:w w:val="115"/>
          <w:sz w:val="17"/>
        </w:rPr>
        <w:t>ě</w:t>
      </w:r>
      <w:r>
        <w:rPr>
          <w:rFonts w:ascii="Times New Roman"/>
          <w:i/>
          <w:w w:val="115"/>
          <w:sz w:val="17"/>
        </w:rPr>
        <w:t>tvov</w:t>
      </w:r>
      <w:r>
        <w:rPr>
          <w:rFonts w:ascii="Times New Roman"/>
          <w:i/>
          <w:w w:val="115"/>
          <w:sz w:val="17"/>
        </w:rPr>
        <w:t>é</w:t>
      </w:r>
      <w:r>
        <w:rPr>
          <w:rFonts w:ascii="Times New Roman"/>
          <w:i/>
          <w:w w:val="115"/>
          <w:sz w:val="17"/>
        </w:rPr>
        <w:t xml:space="preserve">ho </w:t>
      </w:r>
      <w:r>
        <w:rPr>
          <w:rFonts w:ascii="Times New Roman"/>
          <w:i/>
          <w:spacing w:val="-2"/>
          <w:w w:val="115"/>
          <w:sz w:val="17"/>
        </w:rPr>
        <w:t>programu.</w:t>
      </w:r>
    </w:p>
    <w:p w14:paraId="2AFF9826" w14:textId="77777777" w:rsidR="00CD2F2A" w:rsidRDefault="004D42C0">
      <w:pPr>
        <w:pStyle w:val="Odstavecseseznamem"/>
        <w:numPr>
          <w:ilvl w:val="0"/>
          <w:numId w:val="162"/>
        </w:numPr>
        <w:tabs>
          <w:tab w:val="left" w:pos="851"/>
        </w:tabs>
        <w:spacing w:before="175" w:line="271" w:lineRule="auto"/>
        <w:ind w:right="141"/>
        <w:rPr>
          <w:i/>
          <w:position w:val="8"/>
          <w:sz w:val="16"/>
        </w:rPr>
      </w:pPr>
      <w:bookmarkStart w:id="50" w:name="_bookmark50"/>
      <w:bookmarkEnd w:id="50"/>
      <w:r>
        <w:rPr>
          <w:rFonts w:ascii="Times New Roman"/>
          <w:i/>
          <w:w w:val="115"/>
          <w:sz w:val="17"/>
        </w:rPr>
        <w:t>Zve</w:t>
      </w:r>
      <w:r>
        <w:rPr>
          <w:rFonts w:ascii="Times New Roman"/>
          <w:i/>
          <w:w w:val="115"/>
          <w:sz w:val="17"/>
        </w:rPr>
        <w:t>ř</w:t>
      </w:r>
      <w:r>
        <w:rPr>
          <w:rFonts w:ascii="Times New Roman"/>
          <w:i/>
          <w:w w:val="115"/>
          <w:sz w:val="17"/>
        </w:rPr>
        <w:t>ejn</w:t>
      </w:r>
      <w:r>
        <w:rPr>
          <w:rFonts w:ascii="Times New Roman"/>
          <w:i/>
          <w:w w:val="115"/>
          <w:sz w:val="17"/>
        </w:rPr>
        <w:t>ě</w:t>
      </w:r>
      <w:r>
        <w:rPr>
          <w:rFonts w:ascii="Times New Roman"/>
          <w:i/>
          <w:w w:val="115"/>
          <w:sz w:val="17"/>
        </w:rPr>
        <w:t>n</w:t>
      </w:r>
      <w:r>
        <w:rPr>
          <w:rFonts w:ascii="Times New Roman"/>
          <w:i/>
          <w:w w:val="115"/>
          <w:sz w:val="17"/>
        </w:rPr>
        <w:t>í</w:t>
      </w:r>
      <w:r>
        <w:rPr>
          <w:rFonts w:ascii="Times New Roman"/>
          <w:i/>
          <w:w w:val="115"/>
          <w:sz w:val="17"/>
        </w:rPr>
        <w:t xml:space="preserve"> tohoto odv</w:t>
      </w:r>
      <w:r>
        <w:rPr>
          <w:rFonts w:ascii="Times New Roman"/>
          <w:i/>
          <w:w w:val="115"/>
          <w:sz w:val="17"/>
        </w:rPr>
        <w:t>ě</w:t>
      </w:r>
      <w:r>
        <w:rPr>
          <w:rFonts w:ascii="Times New Roman"/>
          <w:i/>
          <w:w w:val="115"/>
          <w:sz w:val="17"/>
        </w:rPr>
        <w:t>tvov</w:t>
      </w:r>
      <w:r>
        <w:rPr>
          <w:rFonts w:ascii="Times New Roman"/>
          <w:i/>
          <w:w w:val="115"/>
          <w:sz w:val="17"/>
        </w:rPr>
        <w:t>é</w:t>
      </w:r>
      <w:r>
        <w:rPr>
          <w:rFonts w:ascii="Times New Roman"/>
          <w:i/>
          <w:w w:val="115"/>
          <w:sz w:val="17"/>
        </w:rPr>
        <w:t>ho syst</w:t>
      </w:r>
      <w:r>
        <w:rPr>
          <w:rFonts w:ascii="Times New Roman"/>
          <w:i/>
          <w:w w:val="115"/>
          <w:sz w:val="17"/>
        </w:rPr>
        <w:t>é</w:t>
      </w:r>
      <w:r>
        <w:rPr>
          <w:rFonts w:ascii="Times New Roman"/>
          <w:i/>
          <w:w w:val="115"/>
          <w:sz w:val="17"/>
        </w:rPr>
        <w:t>mu je podm</w:t>
      </w:r>
      <w:r>
        <w:rPr>
          <w:rFonts w:ascii="Times New Roman"/>
          <w:i/>
          <w:w w:val="115"/>
          <w:sz w:val="17"/>
        </w:rPr>
        <w:t>í</w:t>
      </w:r>
      <w:r>
        <w:rPr>
          <w:rFonts w:ascii="Times New Roman"/>
          <w:i/>
          <w:w w:val="115"/>
          <w:sz w:val="17"/>
        </w:rPr>
        <w:t>n</w:t>
      </w:r>
      <w:r>
        <w:rPr>
          <w:rFonts w:ascii="Times New Roman"/>
          <w:i/>
          <w:w w:val="115"/>
          <w:sz w:val="17"/>
        </w:rPr>
        <w:t>ě</w:t>
      </w:r>
      <w:r>
        <w:rPr>
          <w:rFonts w:ascii="Times New Roman"/>
          <w:i/>
          <w:w w:val="115"/>
          <w:sz w:val="17"/>
        </w:rPr>
        <w:t>no jeho schv</w:t>
      </w:r>
      <w:r>
        <w:rPr>
          <w:rFonts w:ascii="Times New Roman"/>
          <w:i/>
          <w:w w:val="115"/>
          <w:sz w:val="17"/>
        </w:rPr>
        <w:t>á</w:t>
      </w:r>
      <w:r>
        <w:rPr>
          <w:rFonts w:ascii="Times New Roman"/>
          <w:i/>
          <w:w w:val="115"/>
          <w:sz w:val="17"/>
        </w:rPr>
        <w:t>len</w:t>
      </w:r>
      <w:r>
        <w:rPr>
          <w:rFonts w:ascii="Times New Roman"/>
          <w:i/>
          <w:w w:val="115"/>
          <w:sz w:val="17"/>
        </w:rPr>
        <w:t>í</w:t>
      </w:r>
      <w:r>
        <w:rPr>
          <w:rFonts w:ascii="Times New Roman"/>
          <w:i/>
          <w:w w:val="115"/>
          <w:sz w:val="17"/>
        </w:rPr>
        <w:t>m Evropskou agenturou pro akreditaci (EA) v souladu s p</w:t>
      </w:r>
      <w:r>
        <w:rPr>
          <w:rFonts w:ascii="Times New Roman"/>
          <w:i/>
          <w:w w:val="115"/>
          <w:sz w:val="17"/>
        </w:rPr>
        <w:t>ří</w:t>
      </w:r>
      <w:r>
        <w:rPr>
          <w:rFonts w:ascii="Times New Roman"/>
          <w:i/>
          <w:w w:val="115"/>
          <w:sz w:val="17"/>
        </w:rPr>
        <w:t>slu</w:t>
      </w:r>
      <w:r>
        <w:rPr>
          <w:rFonts w:ascii="Times New Roman"/>
          <w:i/>
          <w:w w:val="115"/>
          <w:sz w:val="17"/>
        </w:rPr>
        <w:t>š</w:t>
      </w:r>
      <w:r>
        <w:rPr>
          <w:rFonts w:ascii="Times New Roman"/>
          <w:i/>
          <w:w w:val="115"/>
          <w:sz w:val="17"/>
        </w:rPr>
        <w:t>n</w:t>
      </w:r>
      <w:r>
        <w:rPr>
          <w:rFonts w:ascii="Times New Roman"/>
          <w:i/>
          <w:w w:val="115"/>
          <w:sz w:val="17"/>
        </w:rPr>
        <w:t>ý</w:t>
      </w:r>
      <w:r>
        <w:rPr>
          <w:rFonts w:ascii="Times New Roman"/>
          <w:i/>
          <w:w w:val="115"/>
          <w:sz w:val="17"/>
        </w:rPr>
        <w:t>m postupem EA.</w:t>
      </w:r>
    </w:p>
    <w:p w14:paraId="2A7CB230" w14:textId="77777777" w:rsidR="00CD2F2A" w:rsidRDefault="00CD2F2A">
      <w:pPr>
        <w:pStyle w:val="Odstavecseseznamem"/>
        <w:spacing w:line="271" w:lineRule="auto"/>
        <w:rPr>
          <w:i/>
          <w:position w:val="8"/>
          <w:sz w:val="16"/>
        </w:rPr>
        <w:sectPr w:rsidR="00CD2F2A">
          <w:pgSz w:w="11910" w:h="16840"/>
          <w:pgMar w:top="1440" w:right="850" w:bottom="980" w:left="1275" w:header="746" w:footer="792" w:gutter="0"/>
          <w:cols w:space="708"/>
        </w:sectPr>
      </w:pPr>
    </w:p>
    <w:p w14:paraId="0CCCA0C0" w14:textId="77777777" w:rsidR="00CD2F2A" w:rsidRDefault="00CD2F2A">
      <w:pPr>
        <w:pStyle w:val="Zkladntext"/>
        <w:rPr>
          <w:rFonts w:ascii="Times New Roman"/>
          <w:i/>
          <w:sz w:val="28"/>
        </w:rPr>
      </w:pPr>
    </w:p>
    <w:p w14:paraId="213F99E7" w14:textId="77777777" w:rsidR="00CD2F2A" w:rsidRDefault="00CD2F2A">
      <w:pPr>
        <w:pStyle w:val="Zkladntext"/>
        <w:spacing w:before="141"/>
        <w:rPr>
          <w:rFonts w:ascii="Times New Roman"/>
          <w:i/>
          <w:sz w:val="28"/>
        </w:rPr>
      </w:pPr>
    </w:p>
    <w:p w14:paraId="1FFFF695" w14:textId="77777777" w:rsidR="00CD2F2A" w:rsidRDefault="004D42C0">
      <w:pPr>
        <w:pStyle w:val="Nadpis4"/>
        <w:numPr>
          <w:ilvl w:val="0"/>
          <w:numId w:val="163"/>
        </w:numPr>
        <w:tabs>
          <w:tab w:val="left" w:pos="851"/>
        </w:tabs>
      </w:pPr>
      <w:bookmarkStart w:id="51" w:name="_bookmark51"/>
      <w:bookmarkEnd w:id="51"/>
      <w:r>
        <w:rPr>
          <w:spacing w:val="-2"/>
          <w:sz w:val="26"/>
        </w:rPr>
        <w:t xml:space="preserve">Vlastník </w:t>
      </w:r>
      <w:r>
        <w:rPr>
          <w:sz w:val="26"/>
        </w:rPr>
        <w:t>systému</w:t>
      </w:r>
    </w:p>
    <w:p w14:paraId="39A3666E" w14:textId="77777777" w:rsidR="00CD2F2A" w:rsidRDefault="004D42C0">
      <w:pPr>
        <w:pStyle w:val="Zkladntext"/>
        <w:spacing w:before="198"/>
        <w:ind w:left="851" w:right="136" w:hanging="708"/>
        <w:jc w:val="both"/>
      </w:pPr>
      <w:r>
        <w:rPr>
          <w:sz w:val="20"/>
        </w:rPr>
        <w:t>5.1</w:t>
      </w:r>
      <w:r>
        <w:rPr>
          <w:spacing w:val="80"/>
          <w:sz w:val="20"/>
        </w:rPr>
        <w:t xml:space="preserve">  </w:t>
      </w:r>
      <w:r>
        <w:rPr>
          <w:sz w:val="20"/>
        </w:rPr>
        <w:t xml:space="preserve"> Agentura Evropské unie pro železnice (ERA) je jménem Evropské komise vlastníkem tohoto odvětvového systému.</w:t>
      </w:r>
    </w:p>
    <w:p w14:paraId="4C9D5B8F" w14:textId="77777777" w:rsidR="00CD2F2A" w:rsidRDefault="00CD2F2A">
      <w:pPr>
        <w:pStyle w:val="Zkladntext"/>
        <w:spacing w:before="179"/>
      </w:pPr>
    </w:p>
    <w:p w14:paraId="4BCE4F5F" w14:textId="77777777" w:rsidR="00CD2F2A" w:rsidRDefault="004D42C0">
      <w:pPr>
        <w:pStyle w:val="Nadpis4"/>
        <w:numPr>
          <w:ilvl w:val="0"/>
          <w:numId w:val="163"/>
        </w:numPr>
        <w:tabs>
          <w:tab w:val="left" w:pos="851"/>
        </w:tabs>
      </w:pPr>
      <w:bookmarkStart w:id="52" w:name="_bookmark52"/>
      <w:bookmarkEnd w:id="52"/>
      <w:r>
        <w:rPr>
          <w:sz w:val="26"/>
        </w:rPr>
        <w:t xml:space="preserve">Základní norma pro systém (EN ISO/IEC </w:t>
      </w:r>
      <w:r>
        <w:rPr>
          <w:spacing w:val="-2"/>
          <w:sz w:val="26"/>
        </w:rPr>
        <w:t>17020</w:t>
      </w:r>
      <w:r>
        <w:rPr>
          <w:sz w:val="26"/>
        </w:rPr>
        <w:t>)</w:t>
      </w:r>
    </w:p>
    <w:p w14:paraId="44C7C1DC" w14:textId="77777777" w:rsidR="00CD2F2A" w:rsidRDefault="004D42C0">
      <w:pPr>
        <w:pStyle w:val="Odstavecseseznamem"/>
        <w:numPr>
          <w:ilvl w:val="1"/>
          <w:numId w:val="156"/>
        </w:numPr>
        <w:tabs>
          <w:tab w:val="left" w:pos="851"/>
        </w:tabs>
        <w:spacing w:before="198"/>
        <w:ind w:right="136"/>
        <w:jc w:val="both"/>
      </w:pPr>
      <w:r>
        <w:rPr>
          <w:sz w:val="20"/>
        </w:rPr>
        <w:t xml:space="preserve">Na základě definic povolených rozsahů akreditace v článku 7.4 normy EN ISO/IEC 17011 a tabulky 1 - Struktura EA MLA - úroveň 2 v </w:t>
      </w:r>
      <w:hyperlink w:anchor="_bookmark42" w:history="1">
        <w:r>
          <w:rPr>
            <w:sz w:val="20"/>
          </w:rPr>
          <w:t xml:space="preserve">{Ref. 1} </w:t>
        </w:r>
      </w:hyperlink>
      <w:r>
        <w:rPr>
          <w:sz w:val="20"/>
        </w:rPr>
        <w:t>je typem činností posuzování shody, na které se vztahuje tento systém, "inspekce".</w:t>
      </w:r>
    </w:p>
    <w:p w14:paraId="3E64E04D" w14:textId="77777777" w:rsidR="00CD2F2A" w:rsidRDefault="004D42C0">
      <w:pPr>
        <w:pStyle w:val="Odstavecseseznamem"/>
        <w:numPr>
          <w:ilvl w:val="1"/>
          <w:numId w:val="156"/>
        </w:numPr>
        <w:tabs>
          <w:tab w:val="left" w:pos="851"/>
        </w:tabs>
        <w:spacing w:before="200"/>
        <w:ind w:right="135"/>
        <w:jc w:val="both"/>
      </w:pPr>
      <w:r>
        <w:rPr>
          <w:sz w:val="20"/>
        </w:rPr>
        <w:t>Jako příslušná mezinárodní norma pro tento systém se proto použije norma EN ISO/IEC 17020 "</w:t>
      </w:r>
      <w:r>
        <w:rPr>
          <w:i/>
          <w:sz w:val="20"/>
        </w:rPr>
        <w:t>Posuzování shody - Požadavky na činnost různých typů orgánů provádějících inspekce</w:t>
      </w:r>
      <w:r>
        <w:rPr>
          <w:sz w:val="20"/>
        </w:rPr>
        <w:t>", na kterou se odkazuje v příloze II CSM RA.</w:t>
      </w:r>
    </w:p>
    <w:p w14:paraId="3EFDB979" w14:textId="77777777" w:rsidR="00CD2F2A" w:rsidRDefault="004D42C0">
      <w:pPr>
        <w:pStyle w:val="Odstavecseseznamem"/>
        <w:numPr>
          <w:ilvl w:val="1"/>
          <w:numId w:val="156"/>
        </w:numPr>
        <w:tabs>
          <w:tab w:val="left" w:pos="850"/>
        </w:tabs>
        <w:spacing w:before="200"/>
        <w:ind w:left="850" w:hanging="707"/>
        <w:jc w:val="both"/>
      </w:pPr>
      <w:r>
        <w:rPr>
          <w:sz w:val="20"/>
        </w:rPr>
        <w:t xml:space="preserve">Norma EN ISO/IEC 17020 definuje obecné požadavky, které musí AsBo </w:t>
      </w:r>
      <w:r>
        <w:rPr>
          <w:spacing w:val="-2"/>
          <w:sz w:val="20"/>
        </w:rPr>
        <w:t>splňovat.</w:t>
      </w:r>
    </w:p>
    <w:p w14:paraId="26C12615" w14:textId="77777777" w:rsidR="00CD2F2A" w:rsidRDefault="00CD2F2A">
      <w:pPr>
        <w:pStyle w:val="Zkladntext"/>
        <w:spacing w:before="176"/>
      </w:pPr>
    </w:p>
    <w:p w14:paraId="5ADEC646" w14:textId="77777777" w:rsidR="00CD2F2A" w:rsidRDefault="004D42C0">
      <w:pPr>
        <w:pStyle w:val="Nadpis4"/>
        <w:numPr>
          <w:ilvl w:val="0"/>
          <w:numId w:val="163"/>
        </w:numPr>
        <w:tabs>
          <w:tab w:val="left" w:pos="851"/>
        </w:tabs>
      </w:pPr>
      <w:bookmarkStart w:id="53" w:name="_bookmark53"/>
      <w:bookmarkEnd w:id="53"/>
      <w:r>
        <w:rPr>
          <w:sz w:val="26"/>
        </w:rPr>
        <w:t xml:space="preserve">Kontrolní činnosti v rámci specifického rámce CSM </w:t>
      </w:r>
      <w:r>
        <w:rPr>
          <w:spacing w:val="-5"/>
          <w:sz w:val="26"/>
        </w:rPr>
        <w:t>RA</w:t>
      </w:r>
    </w:p>
    <w:p w14:paraId="2F6952AF" w14:textId="77777777" w:rsidR="00CD2F2A" w:rsidRDefault="004D42C0">
      <w:pPr>
        <w:pStyle w:val="Nadpis6"/>
        <w:numPr>
          <w:ilvl w:val="1"/>
          <w:numId w:val="155"/>
        </w:numPr>
        <w:tabs>
          <w:tab w:val="left" w:pos="849"/>
        </w:tabs>
        <w:spacing w:before="198"/>
        <w:ind w:left="849" w:hanging="706"/>
        <w:jc w:val="both"/>
      </w:pPr>
      <w:bookmarkStart w:id="54" w:name="_bookmark54"/>
      <w:bookmarkEnd w:id="54"/>
      <w:r>
        <w:rPr>
          <w:sz w:val="22"/>
        </w:rPr>
        <w:t xml:space="preserve">Právní požadavky a další specifické </w:t>
      </w:r>
      <w:r>
        <w:rPr>
          <w:spacing w:val="-2"/>
          <w:sz w:val="22"/>
        </w:rPr>
        <w:t xml:space="preserve">požadavky na </w:t>
      </w:r>
      <w:r>
        <w:rPr>
          <w:sz w:val="22"/>
        </w:rPr>
        <w:t>železnici</w:t>
      </w:r>
    </w:p>
    <w:p w14:paraId="7695C296" w14:textId="77777777" w:rsidR="00CD2F2A" w:rsidRDefault="004D42C0">
      <w:pPr>
        <w:pStyle w:val="Odstavecseseznamem"/>
        <w:numPr>
          <w:ilvl w:val="2"/>
          <w:numId w:val="155"/>
        </w:numPr>
        <w:tabs>
          <w:tab w:val="left" w:pos="849"/>
          <w:tab w:val="left" w:pos="851"/>
        </w:tabs>
        <w:spacing w:before="201"/>
        <w:ind w:right="133"/>
        <w:jc w:val="both"/>
      </w:pPr>
      <w:r>
        <w:rPr>
          <w:sz w:val="20"/>
        </w:rPr>
        <w:t>CSM RA vyžaduje, aby byl AsBo buď akreditován vnitrostátním akreditačním orgánem, nebo uznán uznávacím orgánem členského státu.</w:t>
      </w:r>
    </w:p>
    <w:p w14:paraId="6A56EB7A" w14:textId="77777777" w:rsidR="00CD2F2A" w:rsidRDefault="004D42C0">
      <w:pPr>
        <w:spacing w:before="200"/>
        <w:ind w:left="1703" w:right="134" w:hanging="852"/>
        <w:jc w:val="both"/>
        <w:rPr>
          <w:i/>
        </w:rPr>
      </w:pPr>
      <w:r>
        <w:rPr>
          <w:i/>
          <w:sz w:val="20"/>
        </w:rPr>
        <w:t>POZNÁMKA 1: Zvláštní případ uvedený v čl. 7 písm. c) nařízení o společném mechanismu dohledu umožňuje členskému státu uznat pravomoci vnitrostátního bezpečnostního orgánu jednat jako AsBo. Tato výjimka není v EU široce využívána. Neosvobozuje členský stát (jednající jako uznávací orgán) od povinnosti ověřit, že pro roli AsBo NSA splňuje všechny požadavky normy EN ISO/IEC 17020 i současného odvětvového systému.</w:t>
      </w:r>
    </w:p>
    <w:p w14:paraId="2394923F" w14:textId="77777777" w:rsidR="00CD2F2A" w:rsidRDefault="004D42C0">
      <w:pPr>
        <w:pStyle w:val="Odstavecseseznamem"/>
        <w:numPr>
          <w:ilvl w:val="2"/>
          <w:numId w:val="155"/>
        </w:numPr>
        <w:tabs>
          <w:tab w:val="left" w:pos="849"/>
        </w:tabs>
        <w:spacing w:before="201"/>
        <w:ind w:left="849" w:hanging="706"/>
        <w:jc w:val="both"/>
      </w:pPr>
      <w:bookmarkStart w:id="55" w:name="_bookmark55"/>
      <w:bookmarkEnd w:id="55"/>
      <w:r>
        <w:rPr>
          <w:sz w:val="20"/>
        </w:rPr>
        <w:t xml:space="preserve">CSM RA vyžaduje, aby AsBo splňovala následující </w:t>
      </w:r>
      <w:r>
        <w:rPr>
          <w:spacing w:val="-2"/>
          <w:sz w:val="20"/>
        </w:rPr>
        <w:t>požadavky:</w:t>
      </w:r>
    </w:p>
    <w:p w14:paraId="15BB3615" w14:textId="77777777" w:rsidR="00CD2F2A" w:rsidRDefault="004D42C0">
      <w:pPr>
        <w:pStyle w:val="Odstavecseseznamem"/>
        <w:numPr>
          <w:ilvl w:val="3"/>
          <w:numId w:val="155"/>
        </w:numPr>
        <w:tabs>
          <w:tab w:val="left" w:pos="1273"/>
          <w:tab w:val="left" w:pos="1276"/>
        </w:tabs>
        <w:spacing w:before="120"/>
        <w:ind w:right="134"/>
        <w:jc w:val="both"/>
      </w:pPr>
      <w:r>
        <w:rPr>
          <w:sz w:val="20"/>
        </w:rPr>
        <w:t xml:space="preserve">všechny obecné požadavky mezinárodní základní normy EN ISO/IEC 17020, které jsou relevantní pro posuzování shody podle bodu </w:t>
      </w:r>
      <w:hyperlink w:anchor="_bookmark52" w:history="1">
        <w:r>
          <w:rPr>
            <w:sz w:val="20"/>
          </w:rPr>
          <w:t xml:space="preserve">6 </w:t>
        </w:r>
      </w:hyperlink>
      <w:r>
        <w:rPr>
          <w:sz w:val="20"/>
        </w:rPr>
        <w:t>části 1 tohoto systému, a v souladu s možnostmi povolenými v normě;</w:t>
      </w:r>
    </w:p>
    <w:p w14:paraId="4A168A23" w14:textId="77777777" w:rsidR="00CD2F2A" w:rsidRDefault="004D42C0">
      <w:pPr>
        <w:spacing w:before="121"/>
        <w:ind w:left="1276"/>
        <w:jc w:val="both"/>
        <w:rPr>
          <w:i/>
        </w:rPr>
      </w:pPr>
      <w:r>
        <w:rPr>
          <w:i/>
          <w:sz w:val="20"/>
        </w:rPr>
        <w:t xml:space="preserve">POZNÁMKA 1: termín "povolený" se vztahuje k typu nezávislosti AsBo a k </w:t>
      </w:r>
      <w:r>
        <w:rPr>
          <w:i/>
          <w:spacing w:val="-2"/>
          <w:sz w:val="20"/>
        </w:rPr>
        <w:t xml:space="preserve">možným </w:t>
      </w:r>
      <w:r>
        <w:rPr>
          <w:i/>
          <w:sz w:val="20"/>
        </w:rPr>
        <w:t>možnostem.</w:t>
      </w:r>
    </w:p>
    <w:p w14:paraId="5DBE37A1" w14:textId="77777777" w:rsidR="00CD2F2A" w:rsidRDefault="004D42C0">
      <w:pPr>
        <w:ind w:left="2128"/>
        <w:jc w:val="both"/>
        <w:rPr>
          <w:i/>
        </w:rPr>
      </w:pPr>
      <w:r>
        <w:rPr>
          <w:i/>
          <w:sz w:val="20"/>
        </w:rPr>
        <w:t xml:space="preserve">možnosti v článku 8 </w:t>
      </w:r>
      <w:r>
        <w:rPr>
          <w:i/>
          <w:spacing w:val="-2"/>
          <w:sz w:val="20"/>
        </w:rPr>
        <w:t>normy.</w:t>
      </w:r>
    </w:p>
    <w:p w14:paraId="6569104D" w14:textId="77777777" w:rsidR="00CD2F2A" w:rsidRDefault="004D42C0">
      <w:pPr>
        <w:pStyle w:val="Odstavecseseznamem"/>
        <w:numPr>
          <w:ilvl w:val="3"/>
          <w:numId w:val="155"/>
        </w:numPr>
        <w:tabs>
          <w:tab w:val="left" w:pos="1273"/>
          <w:tab w:val="left" w:pos="1276"/>
        </w:tabs>
        <w:spacing w:before="118"/>
        <w:ind w:right="135"/>
        <w:jc w:val="both"/>
      </w:pPr>
      <w:r>
        <w:rPr>
          <w:sz w:val="20"/>
        </w:rPr>
        <w:t>další kompetence pro požadovaný rozsah akreditace/uznání a požadavky na podávání zpráv specifické pro inspekce v železničním sektoru, které jsou dále rozvedeny v části 2 tohoto odvětvového systému. Týkají se bodů 1 písm. a), b), c), 2 a 3 přílohy II a přílohy III CSM RA.</w:t>
      </w:r>
    </w:p>
    <w:p w14:paraId="0AA33AA2" w14:textId="77777777" w:rsidR="00CD2F2A" w:rsidRDefault="004D42C0">
      <w:pPr>
        <w:pStyle w:val="Odstavecseseznamem"/>
        <w:numPr>
          <w:ilvl w:val="2"/>
          <w:numId w:val="155"/>
        </w:numPr>
        <w:tabs>
          <w:tab w:val="left" w:pos="849"/>
          <w:tab w:val="left" w:pos="851"/>
        </w:tabs>
        <w:spacing w:before="201"/>
        <w:ind w:right="133"/>
        <w:jc w:val="both"/>
      </w:pPr>
      <w:bookmarkStart w:id="56" w:name="_bookmark56"/>
      <w:bookmarkEnd w:id="56"/>
      <w:r>
        <w:rPr>
          <w:b/>
          <w:sz w:val="20"/>
        </w:rPr>
        <w:t>Prohlášení o vyloučení odpovědnosti</w:t>
      </w:r>
      <w:r>
        <w:rPr>
          <w:sz w:val="20"/>
        </w:rPr>
        <w:t xml:space="preserve">: ERA jako vlastník a autor tohoto odvětvového systému jménem Evropské komise zajistila, aby byly do tohoto dokumentu zahrnuty všechny použitelné požadavky v bodě </w:t>
      </w:r>
      <w:hyperlink w:anchor="_bookmark55" w:history="1">
        <w:r>
          <w:rPr>
            <w:sz w:val="20"/>
          </w:rPr>
          <w:t xml:space="preserve">7.1.2 </w:t>
        </w:r>
      </w:hyperlink>
      <w:r>
        <w:rPr>
          <w:sz w:val="20"/>
        </w:rPr>
        <w:t>části 1. Prokázání shody s požadavky stanovenými v tomto odvětvovém schématu ze strany asistenčního orgánu proto zakládá předpoklad, že asistenční orgán splňuje všechny požadavky a kritéria CSM RA, včetně všech požadavků normy EN ISO/IEC 17020, které jsou relevantní pro rozsah(y) akreditace/uznání, o něž asistenční orgán žádá. Vnitrostátní akreditační orgán a uznávací orgán proto nejsou povinny ověřovat soulad AsBo s žádnými vnitrostátními požadavky nebo pravidly ani s dalšími požadavky CSM RA.</w:t>
      </w:r>
    </w:p>
    <w:p w14:paraId="330D1878" w14:textId="77777777" w:rsidR="00CD2F2A" w:rsidRDefault="00CD2F2A">
      <w:pPr>
        <w:pStyle w:val="Odstavecseseznamem"/>
        <w:jc w:val="both"/>
        <w:sectPr w:rsidR="00CD2F2A">
          <w:pgSz w:w="11910" w:h="16840"/>
          <w:pgMar w:top="1440" w:right="850" w:bottom="980" w:left="1275" w:header="746" w:footer="792" w:gutter="0"/>
          <w:cols w:space="708"/>
        </w:sectPr>
      </w:pPr>
    </w:p>
    <w:p w14:paraId="18706F3D" w14:textId="77777777" w:rsidR="00CD2F2A" w:rsidRDefault="00CD2F2A">
      <w:pPr>
        <w:pStyle w:val="Zkladntext"/>
        <w:rPr>
          <w:sz w:val="24"/>
        </w:rPr>
      </w:pPr>
    </w:p>
    <w:p w14:paraId="2C68411E" w14:textId="77777777" w:rsidR="00CD2F2A" w:rsidRDefault="00CD2F2A">
      <w:pPr>
        <w:pStyle w:val="Zkladntext"/>
        <w:spacing w:before="220"/>
        <w:rPr>
          <w:sz w:val="24"/>
        </w:rPr>
      </w:pPr>
    </w:p>
    <w:p w14:paraId="3696DA17" w14:textId="77777777" w:rsidR="00CD2F2A" w:rsidRDefault="004D42C0">
      <w:pPr>
        <w:pStyle w:val="Nadpis6"/>
        <w:numPr>
          <w:ilvl w:val="1"/>
          <w:numId w:val="155"/>
        </w:numPr>
        <w:tabs>
          <w:tab w:val="left" w:pos="851"/>
        </w:tabs>
        <w:spacing w:before="1"/>
      </w:pPr>
      <w:bookmarkStart w:id="57" w:name="_bookmark57"/>
      <w:bookmarkEnd w:id="57"/>
      <w:r>
        <w:rPr>
          <w:sz w:val="22"/>
        </w:rPr>
        <w:t xml:space="preserve">Typy nezávislosti kontrolního orgánu </w:t>
      </w:r>
      <w:r>
        <w:rPr>
          <w:spacing w:val="-2"/>
          <w:sz w:val="22"/>
        </w:rPr>
        <w:t>(AsBo)</w:t>
      </w:r>
    </w:p>
    <w:p w14:paraId="5439750D" w14:textId="77777777" w:rsidR="00CD2F2A" w:rsidRDefault="004D42C0">
      <w:pPr>
        <w:pStyle w:val="Odstavecseseznamem"/>
        <w:numPr>
          <w:ilvl w:val="2"/>
          <w:numId w:val="155"/>
        </w:numPr>
        <w:tabs>
          <w:tab w:val="left" w:pos="849"/>
          <w:tab w:val="left" w:pos="851"/>
        </w:tabs>
        <w:spacing w:before="201"/>
        <w:ind w:right="135"/>
        <w:jc w:val="both"/>
      </w:pPr>
      <w:r>
        <w:rPr>
          <w:sz w:val="20"/>
        </w:rPr>
        <w:t xml:space="preserve">CSM RA umožňuje akreditaci nebo uznání AsBos obou typů nezávislosti (typ A i typ non-A) uvedených v bodě 4.1.6 a příloze A normy EN ISO/IEC 17020. Tato kategorizace je v podstatě měřítkem strukturální organizace jejich nezávislosti. </w:t>
      </w:r>
      <w:r>
        <w:rPr>
          <w:color w:val="000000"/>
          <w:sz w:val="20"/>
          <w:highlight w:val="yellow"/>
        </w:rPr>
        <w:t xml:space="preserve">[Poznámka, </w:t>
      </w:r>
      <w:r>
        <w:rPr>
          <w:color w:val="000000"/>
          <w:sz w:val="20"/>
        </w:rPr>
        <w:t xml:space="preserve">která </w:t>
      </w:r>
      <w:r>
        <w:rPr>
          <w:color w:val="000000"/>
          <w:sz w:val="20"/>
          <w:highlight w:val="yellow"/>
        </w:rPr>
        <w:t>bude zrušena: typy povolené při revizi normy 17020].</w:t>
      </w:r>
    </w:p>
    <w:p w14:paraId="3B4C659D" w14:textId="77777777" w:rsidR="00CD2F2A" w:rsidRDefault="004D42C0">
      <w:pPr>
        <w:pStyle w:val="Odstavecseseznamem"/>
        <w:numPr>
          <w:ilvl w:val="2"/>
          <w:numId w:val="155"/>
        </w:numPr>
        <w:tabs>
          <w:tab w:val="left" w:pos="851"/>
        </w:tabs>
        <w:spacing w:before="200"/>
        <w:ind w:right="134"/>
      </w:pPr>
      <w:r>
        <w:rPr>
          <w:sz w:val="20"/>
        </w:rPr>
        <w:t>Typ nezávislosti AsBo v žádném případě neurčuje pořadí nebo hierarchii úrovně kvality jejich inspekcí. CSM RA a tento sektorový režim umožňují rovnocenné využití obou:</w:t>
      </w:r>
    </w:p>
    <w:p w14:paraId="7CE31578" w14:textId="77777777" w:rsidR="00CD2F2A" w:rsidRDefault="004D42C0">
      <w:pPr>
        <w:pStyle w:val="Odstavecseseznamem"/>
        <w:numPr>
          <w:ilvl w:val="3"/>
          <w:numId w:val="155"/>
        </w:numPr>
        <w:tabs>
          <w:tab w:val="left" w:pos="1273"/>
        </w:tabs>
        <w:spacing w:before="121"/>
        <w:ind w:left="1273" w:hanging="422"/>
      </w:pPr>
      <w:r>
        <w:rPr>
          <w:sz w:val="20"/>
        </w:rPr>
        <w:t xml:space="preserve">externí společnosti nebo společnosti AsBo třetích stran </w:t>
      </w:r>
      <w:r>
        <w:rPr>
          <w:spacing w:val="-4"/>
          <w:sz w:val="20"/>
        </w:rPr>
        <w:t>a;</w:t>
      </w:r>
    </w:p>
    <w:p w14:paraId="2EBB89D7" w14:textId="77777777" w:rsidR="00CD2F2A" w:rsidRDefault="004D42C0">
      <w:pPr>
        <w:pStyle w:val="Odstavecseseznamem"/>
        <w:numPr>
          <w:ilvl w:val="3"/>
          <w:numId w:val="155"/>
        </w:numPr>
        <w:tabs>
          <w:tab w:val="left" w:pos="1273"/>
          <w:tab w:val="left" w:pos="1276"/>
        </w:tabs>
        <w:ind w:right="137"/>
      </w:pPr>
      <w:r>
        <w:rPr>
          <w:sz w:val="20"/>
        </w:rPr>
        <w:t>interní AsBos, nezávislé na projektování, výrobě, dodávkách, instalaci, servisu, údržbě, hodnocení rizik a řízení rizik "předmětu kontroly".</w:t>
      </w:r>
    </w:p>
    <w:p w14:paraId="6BA3D0A6" w14:textId="77777777" w:rsidR="00CD2F2A" w:rsidRDefault="004D42C0">
      <w:pPr>
        <w:pStyle w:val="Odstavecseseznamem"/>
        <w:numPr>
          <w:ilvl w:val="2"/>
          <w:numId w:val="155"/>
        </w:numPr>
        <w:tabs>
          <w:tab w:val="left" w:pos="849"/>
          <w:tab w:val="left" w:pos="851"/>
        </w:tabs>
        <w:spacing w:before="200"/>
        <w:ind w:right="134"/>
        <w:jc w:val="both"/>
      </w:pPr>
      <w:r>
        <w:rPr>
          <w:sz w:val="20"/>
        </w:rPr>
        <w:t xml:space="preserve">Tento odvětvový režim </w:t>
      </w:r>
      <w:r>
        <w:rPr>
          <w:sz w:val="20"/>
          <w:u w:val="single"/>
        </w:rPr>
        <w:t xml:space="preserve">neomezuje </w:t>
      </w:r>
      <w:r>
        <w:rPr>
          <w:sz w:val="20"/>
        </w:rPr>
        <w:t>kontrolní činnosti interních AsBos typu non-A na nezávislost jejich mateřské společnosti nebo přidružených subjektů, a proto není omezen na kontroly první nebo druhé strany.</w:t>
      </w:r>
    </w:p>
    <w:p w14:paraId="06885E74" w14:textId="77777777" w:rsidR="00CD2F2A" w:rsidRDefault="004D42C0">
      <w:pPr>
        <w:pStyle w:val="Odstavecseseznamem"/>
        <w:numPr>
          <w:ilvl w:val="2"/>
          <w:numId w:val="155"/>
        </w:numPr>
        <w:tabs>
          <w:tab w:val="left" w:pos="849"/>
          <w:tab w:val="left" w:pos="851"/>
        </w:tabs>
        <w:spacing w:before="200"/>
        <w:ind w:right="138"/>
        <w:jc w:val="both"/>
      </w:pPr>
      <w:r>
        <w:rPr>
          <w:sz w:val="20"/>
        </w:rPr>
        <w:t>Bez ohledu na druh prokázané nezávislosti musí být AsB vždy nestranný a musí splňovat stejné požadavky na způsobilost, jak jsou definovány v části 2 tohoto odvětvového schématu, pro rozsah(y) akreditace nebo uznání, o které AsB žádá.</w:t>
      </w:r>
    </w:p>
    <w:p w14:paraId="389C3C37" w14:textId="77777777" w:rsidR="00CD2F2A" w:rsidRDefault="004D42C0">
      <w:pPr>
        <w:pStyle w:val="Odstavecseseznamem"/>
        <w:numPr>
          <w:ilvl w:val="2"/>
          <w:numId w:val="155"/>
        </w:numPr>
        <w:tabs>
          <w:tab w:val="left" w:pos="849"/>
          <w:tab w:val="left" w:pos="851"/>
        </w:tabs>
        <w:spacing w:before="200"/>
        <w:ind w:right="134"/>
        <w:jc w:val="both"/>
      </w:pPr>
      <w:r>
        <w:rPr>
          <w:sz w:val="20"/>
        </w:rPr>
        <w:t xml:space="preserve">Tento sektorový systém neumožňuje použití výjimky uvedené v </w:t>
      </w:r>
      <w:r>
        <w:rPr>
          <w:spacing w:val="-10"/>
          <w:sz w:val="20"/>
        </w:rPr>
        <w:t xml:space="preserve">písmenu </w:t>
      </w:r>
      <w:r>
        <w:rPr>
          <w:sz w:val="20"/>
        </w:rPr>
        <w:t xml:space="preserve">b) bodu A.2.1 přílohy A normy EN ISO/IEC 17020. </w:t>
      </w:r>
      <w:r>
        <w:rPr>
          <w:color w:val="000000"/>
          <w:sz w:val="20"/>
          <w:highlight w:val="yellow"/>
        </w:rPr>
        <w:t xml:space="preserve">[Poznámka, která bude vypuštěna: odkaz na revidované znění normy 17020] </w:t>
      </w:r>
      <w:r>
        <w:rPr>
          <w:color w:val="000000"/>
          <w:sz w:val="20"/>
        </w:rPr>
        <w:t>Jednotlivá osoba z AsBo, která provádí některý z "</w:t>
      </w:r>
      <w:r>
        <w:rPr>
          <w:i/>
          <w:color w:val="000000"/>
          <w:sz w:val="20"/>
        </w:rPr>
        <w:t xml:space="preserve">návrhů, výroby, dodávek, instalace, servisu, údržby, hodnocení rizik a řízení rizik", </w:t>
      </w:r>
      <w:r>
        <w:rPr>
          <w:color w:val="000000"/>
          <w:sz w:val="20"/>
        </w:rPr>
        <w:t xml:space="preserve">tak nesmí provádět také </w:t>
      </w:r>
      <w:r>
        <w:rPr>
          <w:i/>
          <w:color w:val="000000"/>
          <w:sz w:val="20"/>
        </w:rPr>
        <w:t>"inspekci</w:t>
      </w:r>
      <w:r>
        <w:rPr>
          <w:color w:val="000000"/>
          <w:sz w:val="20"/>
        </w:rPr>
        <w:t>" téže položky; toto sektorové schéma se domnívá, že tato výjimka může ohrozit výsledky inspekce.</w:t>
      </w:r>
    </w:p>
    <w:p w14:paraId="5CBEED09" w14:textId="77777777" w:rsidR="00CD2F2A" w:rsidRDefault="00CD2F2A">
      <w:pPr>
        <w:pStyle w:val="Zkladntext"/>
        <w:spacing w:before="175"/>
      </w:pPr>
    </w:p>
    <w:p w14:paraId="2398510E" w14:textId="77777777" w:rsidR="00CD2F2A" w:rsidRDefault="004D42C0">
      <w:pPr>
        <w:pStyle w:val="Nadpis6"/>
        <w:numPr>
          <w:ilvl w:val="1"/>
          <w:numId w:val="155"/>
        </w:numPr>
        <w:tabs>
          <w:tab w:val="left" w:pos="851"/>
        </w:tabs>
      </w:pPr>
      <w:bookmarkStart w:id="58" w:name="_bookmark58"/>
      <w:bookmarkEnd w:id="58"/>
      <w:r>
        <w:rPr>
          <w:sz w:val="22"/>
        </w:rPr>
        <w:t xml:space="preserve">Povaha a kategorie inspekčních činností, na </w:t>
      </w:r>
      <w:r>
        <w:rPr>
          <w:spacing w:val="-2"/>
          <w:sz w:val="22"/>
        </w:rPr>
        <w:t xml:space="preserve">které se inspekce </w:t>
      </w:r>
      <w:r>
        <w:rPr>
          <w:sz w:val="22"/>
        </w:rPr>
        <w:t>AsBo vztahují</w:t>
      </w:r>
    </w:p>
    <w:p w14:paraId="256A574F" w14:textId="77777777" w:rsidR="00CD2F2A" w:rsidRDefault="004D42C0">
      <w:pPr>
        <w:pStyle w:val="Odstavecseseznamem"/>
        <w:numPr>
          <w:ilvl w:val="2"/>
          <w:numId w:val="155"/>
        </w:numPr>
        <w:tabs>
          <w:tab w:val="left" w:pos="849"/>
          <w:tab w:val="left" w:pos="851"/>
        </w:tabs>
        <w:spacing w:before="201"/>
        <w:ind w:right="135"/>
        <w:jc w:val="both"/>
      </w:pPr>
      <w:r>
        <w:rPr>
          <w:color w:val="000000"/>
          <w:sz w:val="20"/>
          <w:highlight w:val="yellow"/>
        </w:rPr>
        <w:t xml:space="preserve">[Poznámka, která bude vypuštěna: text v tomto bodě </w:t>
      </w:r>
      <w:hyperlink w:anchor="_bookmark58" w:history="1">
        <w:r>
          <w:rPr>
            <w:color w:val="000000"/>
            <w:sz w:val="20"/>
            <w:highlight w:val="yellow"/>
          </w:rPr>
          <w:t xml:space="preserve">7.3 </w:t>
        </w:r>
      </w:hyperlink>
      <w:r>
        <w:rPr>
          <w:color w:val="000000"/>
          <w:sz w:val="20"/>
          <w:highlight w:val="yellow"/>
        </w:rPr>
        <w:t xml:space="preserve">musí být sladěn s textem v revidované normě 17020, jakmile bude zveřejněn - je ponechán pro představu klíčového sdělení, které má být sděleno akreditačním a uznávacím orgánům] </w:t>
      </w:r>
      <w:r>
        <w:rPr>
          <w:color w:val="000000"/>
          <w:sz w:val="20"/>
        </w:rPr>
        <w:t xml:space="preserve">Definice v článku 3.1 normy EN ISO/IEC 17020:2012 uvádí čtyři možné kategorie inspekce v závislosti na povaze "předmětu inspekce": </w:t>
      </w:r>
      <w:r>
        <w:rPr>
          <w:color w:val="000000"/>
          <w:sz w:val="20"/>
          <w:highlight w:val="yellow"/>
        </w:rPr>
        <w:t>[Poznámka, která bude zrušena: v pracovní verzi revidované normy 17020 jsou tyto kategorie definovány jako položky].</w:t>
      </w:r>
    </w:p>
    <w:p w14:paraId="7BA447A3" w14:textId="77777777" w:rsidR="00CD2F2A" w:rsidRDefault="004D42C0">
      <w:pPr>
        <w:spacing w:before="119" w:line="242" w:lineRule="auto"/>
        <w:ind w:left="851" w:right="137"/>
        <w:jc w:val="both"/>
      </w:pPr>
      <w:r>
        <w:rPr>
          <w:rFonts w:ascii="Times New Roman" w:hAnsi="Times New Roman"/>
          <w:i/>
          <w:color w:val="500000"/>
          <w:w w:val="115"/>
          <w:sz w:val="18"/>
        </w:rPr>
        <w:t xml:space="preserve">Inspekce </w:t>
      </w:r>
      <w:r>
        <w:rPr>
          <w:spacing w:val="-2"/>
          <w:w w:val="115"/>
          <w:sz w:val="20"/>
        </w:rPr>
        <w:t xml:space="preserve">je </w:t>
      </w:r>
      <w:r>
        <w:rPr>
          <w:w w:val="115"/>
          <w:sz w:val="20"/>
        </w:rPr>
        <w:t>"</w:t>
      </w:r>
      <w:r>
        <w:rPr>
          <w:rFonts w:ascii="Times New Roman" w:hAnsi="Times New Roman"/>
          <w:i/>
          <w:color w:val="500000"/>
          <w:w w:val="115"/>
          <w:sz w:val="18"/>
        </w:rPr>
        <w:t xml:space="preserve">přezkoumání </w:t>
      </w:r>
      <w:r>
        <w:rPr>
          <w:rFonts w:ascii="Times New Roman" w:hAnsi="Times New Roman"/>
          <w:b/>
          <w:i/>
          <w:color w:val="500000"/>
          <w:w w:val="115"/>
          <w:sz w:val="18"/>
        </w:rPr>
        <w:t xml:space="preserve">výrobku </w:t>
      </w:r>
      <w:r>
        <w:rPr>
          <w:rFonts w:ascii="Times New Roman" w:hAnsi="Times New Roman"/>
          <w:i/>
          <w:color w:val="500000"/>
          <w:w w:val="115"/>
          <w:sz w:val="18"/>
        </w:rPr>
        <w:t xml:space="preserve">(3.2), </w:t>
      </w:r>
      <w:r>
        <w:rPr>
          <w:rFonts w:ascii="Times New Roman" w:hAnsi="Times New Roman"/>
          <w:b/>
          <w:i/>
          <w:color w:val="500000"/>
          <w:w w:val="115"/>
          <w:sz w:val="18"/>
        </w:rPr>
        <w:t xml:space="preserve">procesu </w:t>
      </w:r>
      <w:r>
        <w:rPr>
          <w:rFonts w:ascii="Times New Roman" w:hAnsi="Times New Roman"/>
          <w:i/>
          <w:color w:val="500000"/>
          <w:w w:val="115"/>
          <w:sz w:val="18"/>
        </w:rPr>
        <w:t xml:space="preserve">(3.3), </w:t>
      </w:r>
      <w:r>
        <w:rPr>
          <w:rFonts w:ascii="Times New Roman" w:hAnsi="Times New Roman"/>
          <w:b/>
          <w:i/>
          <w:color w:val="500000"/>
          <w:w w:val="115"/>
          <w:sz w:val="18"/>
        </w:rPr>
        <w:t xml:space="preserve">služby </w:t>
      </w:r>
      <w:r>
        <w:rPr>
          <w:rFonts w:ascii="Times New Roman" w:hAnsi="Times New Roman"/>
          <w:i/>
          <w:color w:val="500000"/>
          <w:w w:val="115"/>
          <w:sz w:val="18"/>
        </w:rPr>
        <w:t xml:space="preserve">(3.4) nebo </w:t>
      </w:r>
      <w:r>
        <w:rPr>
          <w:rFonts w:ascii="Times New Roman" w:hAnsi="Times New Roman"/>
          <w:b/>
          <w:i/>
          <w:color w:val="500000"/>
          <w:w w:val="115"/>
          <w:sz w:val="18"/>
        </w:rPr>
        <w:t xml:space="preserve">zařízení </w:t>
      </w:r>
      <w:r>
        <w:rPr>
          <w:rFonts w:ascii="Times New Roman" w:hAnsi="Times New Roman"/>
          <w:i/>
          <w:color w:val="500000"/>
          <w:w w:val="115"/>
          <w:sz w:val="18"/>
        </w:rPr>
        <w:t>nebo jejich konstrukce a určení jejich shody se specifickými požadavky nebo na základě odborného posouzení s obecnými požadavky</w:t>
      </w:r>
      <w:r>
        <w:rPr>
          <w:w w:val="115"/>
          <w:sz w:val="20"/>
        </w:rPr>
        <w:t>".</w:t>
      </w:r>
    </w:p>
    <w:p w14:paraId="685D4587" w14:textId="77777777" w:rsidR="00CD2F2A" w:rsidRDefault="004D42C0">
      <w:pPr>
        <w:spacing w:before="118"/>
        <w:ind w:left="851"/>
        <w:jc w:val="both"/>
        <w:rPr>
          <w:i/>
        </w:rPr>
      </w:pPr>
      <w:r>
        <w:rPr>
          <w:i/>
          <w:spacing w:val="-4"/>
          <w:sz w:val="20"/>
        </w:rPr>
        <w:t xml:space="preserve">POZNÁMKA 1 v definici 3.1: "Kontrola </w:t>
      </w:r>
      <w:r>
        <w:rPr>
          <w:rFonts w:ascii="Arial" w:hAnsi="Arial"/>
          <w:b/>
          <w:i/>
          <w:spacing w:val="-4"/>
          <w:sz w:val="20"/>
        </w:rPr>
        <w:t xml:space="preserve">procesů </w:t>
      </w:r>
      <w:r>
        <w:rPr>
          <w:i/>
          <w:spacing w:val="-4"/>
          <w:sz w:val="20"/>
        </w:rPr>
        <w:t xml:space="preserve">může zahrnovat </w:t>
      </w:r>
      <w:r>
        <w:rPr>
          <w:rFonts w:ascii="Arial" w:hAnsi="Arial"/>
          <w:b/>
          <w:i/>
          <w:spacing w:val="-4"/>
          <w:sz w:val="20"/>
        </w:rPr>
        <w:t>personál</w:t>
      </w:r>
      <w:r>
        <w:rPr>
          <w:i/>
          <w:spacing w:val="-4"/>
          <w:sz w:val="20"/>
        </w:rPr>
        <w:t xml:space="preserve">, zařízení, </w:t>
      </w:r>
      <w:r>
        <w:rPr>
          <w:rFonts w:ascii="Arial" w:hAnsi="Arial"/>
          <w:b/>
          <w:i/>
          <w:spacing w:val="-4"/>
          <w:sz w:val="20"/>
        </w:rPr>
        <w:t xml:space="preserve">technologii </w:t>
      </w:r>
      <w:r>
        <w:rPr>
          <w:i/>
          <w:spacing w:val="-5"/>
          <w:sz w:val="20"/>
        </w:rPr>
        <w:t>nebo</w:t>
      </w:r>
    </w:p>
    <w:p w14:paraId="5D413C0F" w14:textId="77777777" w:rsidR="00CD2F2A" w:rsidRDefault="004D42C0">
      <w:pPr>
        <w:pStyle w:val="Nadpis8"/>
        <w:rPr>
          <w:rFonts w:ascii="Calibri" w:hAnsi="Calibri"/>
          <w:b w:val="0"/>
        </w:rPr>
      </w:pPr>
      <w:r>
        <w:rPr>
          <w:spacing w:val="-2"/>
          <w:sz w:val="20"/>
        </w:rPr>
        <w:t>metodika</w:t>
      </w:r>
      <w:r>
        <w:rPr>
          <w:rFonts w:ascii="Calibri" w:hAnsi="Calibri"/>
          <w:b w:val="0"/>
          <w:spacing w:val="-2"/>
          <w:sz w:val="20"/>
        </w:rPr>
        <w:t>".</w:t>
      </w:r>
    </w:p>
    <w:p w14:paraId="2AA9FA7F" w14:textId="77777777" w:rsidR="00CD2F2A" w:rsidRDefault="004D42C0">
      <w:pPr>
        <w:pStyle w:val="Odstavecseseznamem"/>
        <w:numPr>
          <w:ilvl w:val="2"/>
          <w:numId w:val="155"/>
        </w:numPr>
        <w:tabs>
          <w:tab w:val="left" w:pos="849"/>
          <w:tab w:val="left" w:pos="851"/>
        </w:tabs>
        <w:spacing w:before="200"/>
        <w:ind w:right="136"/>
        <w:jc w:val="both"/>
      </w:pPr>
      <w:r>
        <w:rPr>
          <w:sz w:val="20"/>
        </w:rPr>
        <w:t xml:space="preserve">Povaha inspekčních činností AsBo, o které usiluje CSM RA a které jsou dále rozvedeny v části 2 tohoto odvětvového schématu, zahrnuje několik nebo všechny tyto kategorie v závislosti na povaze změny železničního systému. Zatímco "předmět inspekce" definovaný v </w:t>
      </w:r>
      <w:hyperlink w:anchor="_bookmark25" w:history="1">
        <w:r>
          <w:rPr>
            <w:sz w:val="20"/>
          </w:rPr>
          <w:t xml:space="preserve">bodě (24) </w:t>
        </w:r>
      </w:hyperlink>
      <w:r>
        <w:rPr>
          <w:sz w:val="20"/>
        </w:rPr>
        <w:t>v oddílu</w:t>
      </w:r>
    </w:p>
    <w:p w14:paraId="55FB94F4" w14:textId="77777777" w:rsidR="00CD2F2A" w:rsidRDefault="00CC368D">
      <w:pPr>
        <w:pStyle w:val="Zkladntext"/>
        <w:spacing w:before="1"/>
        <w:ind w:left="851" w:right="134"/>
        <w:jc w:val="both"/>
      </w:pPr>
      <w:hyperlink w:anchor="_bookmark11" w:history="1">
        <w:r w:rsidR="004D42C0">
          <w:rPr>
            <w:sz w:val="20"/>
          </w:rPr>
          <w:t xml:space="preserve">0.8.2. </w:t>
        </w:r>
      </w:hyperlink>
      <w:hyperlink w:anchor="_bookmark25" w:history="1">
        <w:r w:rsidR="004D42C0">
          <w:rPr>
            <w:sz w:val="20"/>
          </w:rPr>
          <w:t xml:space="preserve">výše </w:t>
        </w:r>
      </w:hyperlink>
      <w:r w:rsidR="004D42C0">
        <w:rPr>
          <w:sz w:val="20"/>
        </w:rPr>
        <w:t>zahrnuje "posuzovaný systém", který je předmětem změny, musí kontrolní činnosti zahrnovat také:</w:t>
      </w:r>
    </w:p>
    <w:p w14:paraId="2F8E4509" w14:textId="77777777" w:rsidR="00CD2F2A" w:rsidRDefault="00CD2F2A">
      <w:pPr>
        <w:pStyle w:val="Zkladntext"/>
        <w:jc w:val="both"/>
        <w:sectPr w:rsidR="00CD2F2A">
          <w:pgSz w:w="11910" w:h="16840"/>
          <w:pgMar w:top="1440" w:right="850" w:bottom="980" w:left="1275" w:header="746" w:footer="792" w:gutter="0"/>
          <w:cols w:space="708"/>
        </w:sectPr>
      </w:pPr>
    </w:p>
    <w:p w14:paraId="7FFB2F6D" w14:textId="77777777" w:rsidR="00CD2F2A" w:rsidRDefault="00CD2F2A">
      <w:pPr>
        <w:pStyle w:val="Zkladntext"/>
        <w:spacing w:before="70"/>
      </w:pPr>
    </w:p>
    <w:p w14:paraId="62575B89" w14:textId="77777777" w:rsidR="00CD2F2A" w:rsidRDefault="004D42C0">
      <w:pPr>
        <w:pStyle w:val="Odstavecseseznamem"/>
        <w:numPr>
          <w:ilvl w:val="3"/>
          <w:numId w:val="155"/>
        </w:numPr>
        <w:tabs>
          <w:tab w:val="left" w:pos="1273"/>
          <w:tab w:val="left" w:pos="1276"/>
        </w:tabs>
        <w:ind w:right="137"/>
        <w:jc w:val="both"/>
      </w:pPr>
      <w:r>
        <w:rPr>
          <w:sz w:val="20"/>
        </w:rPr>
        <w:t>všechny čtyři kategorie kontroly uvedené v bodě 3.1 normy EN ISO/IEC 17020:2012, aby bylo dosaženo účinného nezávislého posouzení řízení rizik vyplývajících ze změny železničního systému ze strany navrhovatele, ale také, a to je důležitější;</w:t>
      </w:r>
    </w:p>
    <w:p w14:paraId="4C5F892F" w14:textId="77777777" w:rsidR="00CD2F2A" w:rsidRDefault="004D42C0">
      <w:pPr>
        <w:pStyle w:val="Odstavecseseznamem"/>
        <w:numPr>
          <w:ilvl w:val="3"/>
          <w:numId w:val="155"/>
        </w:numPr>
        <w:tabs>
          <w:tab w:val="left" w:pos="1273"/>
          <w:tab w:val="left" w:pos="1276"/>
        </w:tabs>
        <w:spacing w:before="1"/>
        <w:ind w:right="134"/>
        <w:jc w:val="both"/>
      </w:pPr>
      <w:r>
        <w:rPr>
          <w:sz w:val="20"/>
        </w:rPr>
        <w:t xml:space="preserve">prověření organizace navrhovatele pro činnosti řízení rizik, využití personálu a </w:t>
      </w:r>
      <w:r>
        <w:rPr>
          <w:b/>
          <w:sz w:val="20"/>
        </w:rPr>
        <w:t>procesů</w:t>
      </w:r>
      <w:r>
        <w:rPr>
          <w:sz w:val="20"/>
        </w:rPr>
        <w:t xml:space="preserve">, včetně využití vhodných zařízení, technologií a metodiky, pro návrh nebo modernizaci </w:t>
      </w:r>
      <w:r>
        <w:rPr>
          <w:b/>
          <w:sz w:val="20"/>
        </w:rPr>
        <w:t xml:space="preserve">výrobků, které </w:t>
      </w:r>
      <w:r>
        <w:rPr>
          <w:sz w:val="20"/>
        </w:rPr>
        <w:t>mají být správně instalovány [</w:t>
      </w:r>
      <w:r>
        <w:rPr>
          <w:b/>
          <w:sz w:val="20"/>
        </w:rPr>
        <w:t>instalace</w:t>
      </w:r>
      <w:r>
        <w:rPr>
          <w:sz w:val="20"/>
        </w:rPr>
        <w:t>], provozovány [</w:t>
      </w:r>
      <w:r>
        <w:rPr>
          <w:b/>
          <w:sz w:val="20"/>
        </w:rPr>
        <w:t>služby</w:t>
      </w:r>
      <w:r>
        <w:rPr>
          <w:sz w:val="20"/>
        </w:rPr>
        <w:t>] a udržovány [</w:t>
      </w:r>
      <w:r>
        <w:rPr>
          <w:b/>
          <w:sz w:val="20"/>
        </w:rPr>
        <w:t>služby</w:t>
      </w:r>
      <w:r>
        <w:rPr>
          <w:sz w:val="20"/>
        </w:rPr>
        <w:t>], aby posuzovaný systém mohl úspěšně a bezpečně plnit zamýšlené funkce.</w:t>
      </w:r>
    </w:p>
    <w:p w14:paraId="081EB7EE" w14:textId="77777777" w:rsidR="00CD2F2A" w:rsidRDefault="00CD2F2A">
      <w:pPr>
        <w:pStyle w:val="Zkladntext"/>
        <w:spacing w:before="174"/>
      </w:pPr>
    </w:p>
    <w:p w14:paraId="1D82CF80" w14:textId="77777777" w:rsidR="00CD2F2A" w:rsidRDefault="004D42C0">
      <w:pPr>
        <w:pStyle w:val="Nadpis6"/>
        <w:numPr>
          <w:ilvl w:val="1"/>
          <w:numId w:val="155"/>
        </w:numPr>
        <w:tabs>
          <w:tab w:val="left" w:pos="851"/>
        </w:tabs>
      </w:pPr>
      <w:bookmarkStart w:id="59" w:name="_bookmark59"/>
      <w:bookmarkEnd w:id="59"/>
      <w:r>
        <w:rPr>
          <w:sz w:val="22"/>
        </w:rPr>
        <w:t xml:space="preserve">Klíčové technické kompetence pro provádění inspekčních </w:t>
      </w:r>
      <w:r>
        <w:rPr>
          <w:spacing w:val="-2"/>
          <w:sz w:val="22"/>
        </w:rPr>
        <w:t xml:space="preserve">činností </w:t>
      </w:r>
      <w:r>
        <w:rPr>
          <w:sz w:val="22"/>
        </w:rPr>
        <w:t>AsBo</w:t>
      </w:r>
    </w:p>
    <w:p w14:paraId="3E5F1128" w14:textId="77777777" w:rsidR="00CD2F2A" w:rsidRDefault="004D42C0">
      <w:pPr>
        <w:pStyle w:val="Odstavecseseznamem"/>
        <w:numPr>
          <w:ilvl w:val="2"/>
          <w:numId w:val="155"/>
        </w:numPr>
        <w:tabs>
          <w:tab w:val="left" w:pos="849"/>
          <w:tab w:val="left" w:pos="851"/>
        </w:tabs>
        <w:spacing w:before="201"/>
        <w:ind w:right="136"/>
        <w:jc w:val="both"/>
      </w:pPr>
      <w:r>
        <w:rPr>
          <w:sz w:val="20"/>
        </w:rPr>
        <w:t>V ostatních průmyslových odvětvích a oblastech, kde je vyžadována certifikace výrobků, jsou kontrolní činnosti spíše technického charakteru. Od kontrolního orgánu se vyžaduje, aby byl v zásadě kompetentní v technické oblasti posuzovaného výrobku, aby mohl provádět příslušné technické kontrolní činnosti.</w:t>
      </w:r>
    </w:p>
    <w:p w14:paraId="6021F316" w14:textId="77777777" w:rsidR="00CD2F2A" w:rsidRDefault="004D42C0">
      <w:pPr>
        <w:pStyle w:val="Odstavecseseznamem"/>
        <w:numPr>
          <w:ilvl w:val="2"/>
          <w:numId w:val="155"/>
        </w:numPr>
        <w:tabs>
          <w:tab w:val="left" w:pos="849"/>
          <w:tab w:val="left" w:pos="851"/>
        </w:tabs>
        <w:spacing w:before="201"/>
        <w:ind w:right="139"/>
        <w:jc w:val="both"/>
      </w:pPr>
      <w:r>
        <w:rPr>
          <w:sz w:val="20"/>
        </w:rPr>
        <w:t>Kontroly AsBo v rámci CSM RA jsou zcela jiné a obecné povahy</w:t>
      </w:r>
      <w:r>
        <w:rPr>
          <w:i/>
          <w:sz w:val="20"/>
          <w:vertAlign w:val="superscript"/>
        </w:rPr>
        <w:t>(() (</w:t>
      </w:r>
      <w:hyperlink w:anchor="_bookmark60" w:history="1">
        <w:r>
          <w:rPr>
            <w:sz w:val="20"/>
            <w:vertAlign w:val="superscript"/>
          </w:rPr>
          <w:t>6) (</w:t>
        </w:r>
      </w:hyperlink>
      <w:r>
        <w:rPr>
          <w:i/>
          <w:sz w:val="20"/>
          <w:vertAlign w:val="superscript"/>
        </w:rPr>
        <w:t>))</w:t>
      </w:r>
      <w:r>
        <w:rPr>
          <w:sz w:val="20"/>
        </w:rPr>
        <w:t>. Podle čl. 3 odst. 15 a bodu 1 přílohy II nařízení CSM RA musí být AsBo v zásadě způsobilý v oblasti řízení rizik a nezávislého posuzování bezpečnosti, aby mohl:</w:t>
      </w:r>
    </w:p>
    <w:p w14:paraId="11777EBE" w14:textId="77777777" w:rsidR="00CD2F2A" w:rsidRDefault="004D42C0">
      <w:pPr>
        <w:pStyle w:val="Odstavecseseznamem"/>
        <w:numPr>
          <w:ilvl w:val="3"/>
          <w:numId w:val="155"/>
        </w:numPr>
        <w:tabs>
          <w:tab w:val="left" w:pos="1273"/>
          <w:tab w:val="left" w:pos="1276"/>
        </w:tabs>
        <w:spacing w:before="121"/>
        <w:ind w:right="136"/>
        <w:jc w:val="both"/>
      </w:pPr>
      <w:r>
        <w:rPr>
          <w:sz w:val="20"/>
        </w:rPr>
        <w:t xml:space="preserve">posoudí, zda navrhovatel splňuje </w:t>
      </w:r>
      <w:r>
        <w:rPr>
          <w:b/>
          <w:sz w:val="20"/>
        </w:rPr>
        <w:t xml:space="preserve">obecné </w:t>
      </w:r>
      <w:r>
        <w:rPr>
          <w:sz w:val="20"/>
        </w:rPr>
        <w:t xml:space="preserve">požadavky na </w:t>
      </w:r>
      <w:r>
        <w:rPr>
          <w:b/>
          <w:sz w:val="20"/>
        </w:rPr>
        <w:t xml:space="preserve">postup </w:t>
      </w:r>
      <w:r>
        <w:rPr>
          <w:sz w:val="20"/>
        </w:rPr>
        <w:t xml:space="preserve">řízení rizik definované v příloze I </w:t>
      </w:r>
      <w:r>
        <w:rPr>
          <w:b/>
          <w:sz w:val="20"/>
        </w:rPr>
        <w:t xml:space="preserve">nařízení </w:t>
      </w:r>
      <w:r>
        <w:rPr>
          <w:sz w:val="20"/>
        </w:rPr>
        <w:t xml:space="preserve">(EU) </w:t>
      </w:r>
      <w:r>
        <w:rPr>
          <w:b/>
          <w:sz w:val="20"/>
        </w:rPr>
        <w:t xml:space="preserve">o </w:t>
      </w:r>
      <w:r>
        <w:rPr>
          <w:sz w:val="20"/>
        </w:rPr>
        <w:t>CSM RA, a;</w:t>
      </w:r>
    </w:p>
    <w:p w14:paraId="3045FA25" w14:textId="77777777" w:rsidR="00CD2F2A" w:rsidRDefault="004D42C0">
      <w:pPr>
        <w:pStyle w:val="Odstavecseseznamem"/>
        <w:numPr>
          <w:ilvl w:val="3"/>
          <w:numId w:val="155"/>
        </w:numPr>
        <w:tabs>
          <w:tab w:val="left" w:pos="1273"/>
          <w:tab w:val="left" w:pos="1276"/>
        </w:tabs>
        <w:spacing w:before="2" w:line="237" w:lineRule="auto"/>
        <w:ind w:right="135"/>
        <w:jc w:val="both"/>
      </w:pPr>
      <w:r>
        <w:rPr>
          <w:sz w:val="20"/>
        </w:rPr>
        <w:t xml:space="preserve">poskytnout odborný posudek o </w:t>
      </w:r>
      <w:r>
        <w:rPr>
          <w:b/>
          <w:sz w:val="20"/>
        </w:rPr>
        <w:t xml:space="preserve">vhodnosti </w:t>
      </w:r>
      <w:r>
        <w:rPr>
          <w:sz w:val="20"/>
        </w:rPr>
        <w:t xml:space="preserve">posuzovaného systému </w:t>
      </w:r>
      <w:r>
        <w:rPr>
          <w:b/>
          <w:sz w:val="20"/>
        </w:rPr>
        <w:t xml:space="preserve">pro daný účel </w:t>
      </w:r>
      <w:r>
        <w:rPr>
          <w:sz w:val="20"/>
        </w:rPr>
        <w:t>(tj. o jeho způsobilosti splnit bezpečnostní požadavky).</w:t>
      </w:r>
    </w:p>
    <w:p w14:paraId="079A1CFC" w14:textId="77777777" w:rsidR="00CD2F2A" w:rsidRDefault="004D42C0">
      <w:pPr>
        <w:pStyle w:val="Odstavecseseznamem"/>
        <w:numPr>
          <w:ilvl w:val="2"/>
          <w:numId w:val="155"/>
        </w:numPr>
        <w:tabs>
          <w:tab w:val="left" w:pos="851"/>
        </w:tabs>
        <w:spacing w:before="201" w:line="242" w:lineRule="auto"/>
        <w:ind w:right="135"/>
      </w:pPr>
      <w:r>
        <w:rPr>
          <w:sz w:val="20"/>
        </w:rPr>
        <w:t>Pro účely CSM RA proto tento odvětvový systém vyžaduje, aby technický manažer, jeho zástupce a hlavní posuzovatel</w:t>
      </w:r>
      <w:hyperlink w:anchor="_bookmark61" w:history="1">
        <w:r>
          <w:rPr>
            <w:i/>
            <w:sz w:val="20"/>
            <w:vertAlign w:val="superscript"/>
          </w:rPr>
          <w:t>(7</w:t>
        </w:r>
      </w:hyperlink>
      <w:r>
        <w:rPr>
          <w:i/>
          <w:sz w:val="20"/>
        </w:rPr>
        <w:t>)</w:t>
      </w:r>
      <w:r>
        <w:rPr>
          <w:sz w:val="20"/>
        </w:rPr>
        <w:t>:</w:t>
      </w:r>
    </w:p>
    <w:p w14:paraId="3E56A439" w14:textId="77777777" w:rsidR="00CD2F2A" w:rsidRDefault="004D42C0">
      <w:pPr>
        <w:pStyle w:val="Odstavecseseznamem"/>
        <w:numPr>
          <w:ilvl w:val="3"/>
          <w:numId w:val="155"/>
        </w:numPr>
        <w:tabs>
          <w:tab w:val="left" w:pos="1273"/>
          <w:tab w:val="left" w:pos="1276"/>
        </w:tabs>
        <w:spacing w:before="115"/>
        <w:ind w:right="136"/>
      </w:pPr>
      <w:r>
        <w:rPr>
          <w:sz w:val="20"/>
        </w:rPr>
        <w:t>má nejvyšší úroveň technické způsobilosti v oblasti řízení rizik a nezávislého posuzování bezpečnosti;</w:t>
      </w:r>
    </w:p>
    <w:p w14:paraId="1CE6ECC9" w14:textId="77777777" w:rsidR="00CD2F2A" w:rsidRDefault="004D42C0">
      <w:pPr>
        <w:pStyle w:val="Odstavecseseznamem"/>
        <w:numPr>
          <w:ilvl w:val="3"/>
          <w:numId w:val="155"/>
        </w:numPr>
        <w:tabs>
          <w:tab w:val="left" w:pos="1273"/>
        </w:tabs>
        <w:spacing w:before="1"/>
        <w:ind w:left="1273" w:hanging="422"/>
      </w:pPr>
      <w:r>
        <w:rPr>
          <w:sz w:val="20"/>
        </w:rPr>
        <w:t xml:space="preserve">týkající se technické oblasti (oblastí) </w:t>
      </w:r>
      <w:r>
        <w:rPr>
          <w:spacing w:val="-5"/>
          <w:sz w:val="20"/>
        </w:rPr>
        <w:t xml:space="preserve">posuzovaného </w:t>
      </w:r>
      <w:r>
        <w:rPr>
          <w:sz w:val="20"/>
        </w:rPr>
        <w:t>systému</w:t>
      </w:r>
      <w:r>
        <w:rPr>
          <w:spacing w:val="-2"/>
          <w:sz w:val="20"/>
        </w:rPr>
        <w:t>:</w:t>
      </w:r>
    </w:p>
    <w:p w14:paraId="621698D5" w14:textId="77777777" w:rsidR="00CD2F2A" w:rsidRDefault="004D42C0">
      <w:pPr>
        <w:pStyle w:val="Odstavecseseznamem"/>
        <w:numPr>
          <w:ilvl w:val="4"/>
          <w:numId w:val="155"/>
        </w:numPr>
        <w:tabs>
          <w:tab w:val="left" w:pos="1701"/>
          <w:tab w:val="left" w:pos="1703"/>
        </w:tabs>
        <w:spacing w:before="120"/>
        <w:ind w:right="135"/>
      </w:pPr>
      <w:r>
        <w:rPr>
          <w:sz w:val="20"/>
        </w:rPr>
        <w:t>mít dobré celkové znalosti a porozumění v jednom inženýrském oboru v rozsahu akreditace/uznání AsBo;</w:t>
      </w:r>
    </w:p>
    <w:p w14:paraId="17F21DF7" w14:textId="77777777" w:rsidR="00CD2F2A" w:rsidRDefault="004D42C0">
      <w:pPr>
        <w:pStyle w:val="Odstavecseseznamem"/>
        <w:numPr>
          <w:ilvl w:val="4"/>
          <w:numId w:val="155"/>
        </w:numPr>
        <w:tabs>
          <w:tab w:val="left" w:pos="1701"/>
          <w:tab w:val="left" w:pos="1703"/>
        </w:tabs>
        <w:spacing w:before="1"/>
        <w:ind w:right="138"/>
      </w:pPr>
      <w:r>
        <w:rPr>
          <w:sz w:val="20"/>
        </w:rPr>
        <w:t>v případě potřeby (podrobnosti viz část 2) se obraťte na technické odborníky, kteří vám poskytnou další technickou podporu.</w:t>
      </w:r>
    </w:p>
    <w:p w14:paraId="3E744680" w14:textId="77777777" w:rsidR="00CD2F2A" w:rsidRDefault="004D42C0">
      <w:pPr>
        <w:pStyle w:val="Odstavecseseznamem"/>
        <w:numPr>
          <w:ilvl w:val="2"/>
          <w:numId w:val="155"/>
        </w:numPr>
        <w:tabs>
          <w:tab w:val="left" w:pos="849"/>
          <w:tab w:val="left" w:pos="851"/>
        </w:tabs>
        <w:spacing w:before="199"/>
        <w:ind w:right="138"/>
        <w:jc w:val="both"/>
      </w:pPr>
      <w:r>
        <w:rPr>
          <w:sz w:val="20"/>
        </w:rPr>
        <w:t xml:space="preserve">Část 2 tohoto odvětvového schématu dále rozvádí požadavky na odbornou způsobilost, kterou AsBo a jeho zaměstnanci společně prokazují pro každý povolený rozsah akreditace nebo </w:t>
      </w:r>
      <w:r>
        <w:rPr>
          <w:spacing w:val="-2"/>
          <w:sz w:val="20"/>
        </w:rPr>
        <w:t>uznání.</w:t>
      </w:r>
    </w:p>
    <w:p w14:paraId="0DC17811" w14:textId="77777777" w:rsidR="00CD2F2A" w:rsidRDefault="00CD2F2A">
      <w:pPr>
        <w:pStyle w:val="Zkladntext"/>
        <w:rPr>
          <w:sz w:val="20"/>
        </w:rPr>
      </w:pPr>
    </w:p>
    <w:p w14:paraId="5227D64D" w14:textId="77777777" w:rsidR="00CD2F2A" w:rsidRDefault="00CD2F2A">
      <w:pPr>
        <w:pStyle w:val="Zkladntext"/>
        <w:rPr>
          <w:sz w:val="20"/>
        </w:rPr>
      </w:pPr>
    </w:p>
    <w:p w14:paraId="5D5535AB" w14:textId="77777777" w:rsidR="00CD2F2A" w:rsidRDefault="00CD2F2A">
      <w:pPr>
        <w:pStyle w:val="Zkladntext"/>
        <w:rPr>
          <w:sz w:val="20"/>
        </w:rPr>
      </w:pPr>
    </w:p>
    <w:p w14:paraId="28F8B7F7" w14:textId="77777777" w:rsidR="00CD2F2A" w:rsidRDefault="00CD2F2A">
      <w:pPr>
        <w:pStyle w:val="Zkladntext"/>
        <w:rPr>
          <w:sz w:val="20"/>
        </w:rPr>
      </w:pPr>
    </w:p>
    <w:p w14:paraId="68B64636" w14:textId="77777777" w:rsidR="00CD2F2A" w:rsidRDefault="00CD2F2A">
      <w:pPr>
        <w:pStyle w:val="Zkladntext"/>
        <w:rPr>
          <w:sz w:val="20"/>
        </w:rPr>
      </w:pPr>
    </w:p>
    <w:p w14:paraId="33B06A66" w14:textId="77777777" w:rsidR="00CD2F2A" w:rsidRDefault="00CD2F2A">
      <w:pPr>
        <w:pStyle w:val="Zkladntext"/>
        <w:rPr>
          <w:sz w:val="20"/>
        </w:rPr>
      </w:pPr>
    </w:p>
    <w:p w14:paraId="11EE8A4C" w14:textId="77777777" w:rsidR="00CD2F2A" w:rsidRDefault="00CD2F2A">
      <w:pPr>
        <w:pStyle w:val="Zkladntext"/>
        <w:rPr>
          <w:sz w:val="20"/>
        </w:rPr>
      </w:pPr>
    </w:p>
    <w:p w14:paraId="073C44C7" w14:textId="77777777" w:rsidR="00CD2F2A" w:rsidRDefault="00CD2F2A">
      <w:pPr>
        <w:pStyle w:val="Zkladntext"/>
        <w:rPr>
          <w:sz w:val="20"/>
        </w:rPr>
      </w:pPr>
    </w:p>
    <w:p w14:paraId="2E273E7E" w14:textId="77777777" w:rsidR="00CD2F2A" w:rsidRDefault="004D42C0">
      <w:pPr>
        <w:pStyle w:val="Zkladntext"/>
        <w:spacing w:before="83"/>
        <w:rPr>
          <w:sz w:val="20"/>
        </w:rPr>
      </w:pPr>
      <w:r>
        <w:rPr>
          <w:noProof/>
          <w:sz w:val="20"/>
          <w:lang w:val="cs-CZ" w:eastAsia="cs-CZ"/>
        </w:rPr>
        <mc:AlternateContent>
          <mc:Choice Requires="wps">
            <w:drawing>
              <wp:anchor distT="0" distB="0" distL="0" distR="0" simplePos="0" relativeHeight="251696128" behindDoc="1" locked="0" layoutInCell="1" allowOverlap="1" wp14:anchorId="1D50C286" wp14:editId="3E435BC8">
                <wp:simplePos x="0" y="0"/>
                <wp:positionH relativeFrom="page">
                  <wp:posOffset>900988</wp:posOffset>
                </wp:positionH>
                <wp:positionV relativeFrom="paragraph">
                  <wp:posOffset>223013</wp:posOffset>
                </wp:positionV>
                <wp:extent cx="1829435" cy="9525"/>
                <wp:effectExtent l="0" t="0" r="0" b="0"/>
                <wp:wrapTopAndBottom/>
                <wp:docPr id="15" name="Graphic 15"/>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9167AC7" id="Graphic 15" o:spid="_x0000_s1026" style="position:absolute;margin-left:70.95pt;margin-top:17.55pt;width:144.05pt;height:.75pt;z-index:-251620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" path="m1829053,l,,,9143r1829053,l1829053,xe" fillcolor="black" stroked="f">
                <v:path arrowok="t"/>
                <w10:wrap type="topAndBottom" anchorx="page"/>
              </v:shape>
            </w:pict>
          </mc:Fallback>
        </mc:AlternateContent>
      </w:r>
    </w:p>
    <w:p w14:paraId="32952418" w14:textId="77777777" w:rsidR="00CD2F2A" w:rsidRDefault="004D42C0">
      <w:pPr>
        <w:pStyle w:val="Odstavecseseznamem"/>
        <w:numPr>
          <w:ilvl w:val="0"/>
          <w:numId w:val="162"/>
        </w:numPr>
        <w:tabs>
          <w:tab w:val="left" w:pos="851"/>
        </w:tabs>
        <w:spacing w:before="216" w:line="259" w:lineRule="auto"/>
        <w:ind w:right="322"/>
        <w:jc w:val="both"/>
        <w:rPr>
          <w:i/>
          <w:position w:val="8"/>
          <w:sz w:val="16"/>
        </w:rPr>
      </w:pPr>
      <w:bookmarkStart w:id="60" w:name="_bookmark60"/>
      <w:bookmarkEnd w:id="60"/>
      <w:r>
        <w:rPr>
          <w:rFonts w:ascii="Times New Roman" w:hAnsi="Times New Roman"/>
          <w:i/>
          <w:w w:val="120"/>
          <w:sz w:val="17"/>
        </w:rPr>
        <w:t>Definice inspekce v článku 3.1 normy EN ISO/IEC 17020:2012 rovněž předpokládá inspekci jako "</w:t>
      </w:r>
      <w:r>
        <w:rPr>
          <w:rFonts w:ascii="Times New Roman" w:hAnsi="Times New Roman"/>
          <w:i/>
          <w:color w:val="500000"/>
          <w:w w:val="120"/>
          <w:sz w:val="17"/>
        </w:rPr>
        <w:t xml:space="preserve">přezkoumání předmětu a určení jeho shody ... </w:t>
      </w:r>
      <w:r>
        <w:rPr>
          <w:rFonts w:ascii="Times New Roman" w:hAnsi="Times New Roman"/>
          <w:i/>
          <w:color w:val="500000"/>
          <w:spacing w:val="-7"/>
          <w:w w:val="120"/>
          <w:sz w:val="17"/>
        </w:rPr>
        <w:t xml:space="preserve">na </w:t>
      </w:r>
      <w:r>
        <w:rPr>
          <w:rFonts w:ascii="Times New Roman" w:hAnsi="Times New Roman"/>
          <w:i/>
          <w:color w:val="500000"/>
          <w:w w:val="120"/>
          <w:sz w:val="17"/>
        </w:rPr>
        <w:t xml:space="preserve">základě odborného úsudku </w:t>
      </w:r>
      <w:r>
        <w:rPr>
          <w:rFonts w:ascii="Times New Roman" w:hAnsi="Times New Roman"/>
          <w:b/>
          <w:i/>
          <w:color w:val="500000"/>
          <w:w w:val="120"/>
          <w:sz w:val="17"/>
        </w:rPr>
        <w:t>s obecnými požadavky nebo předpisy</w:t>
      </w:r>
      <w:r>
        <w:rPr>
          <w:rFonts w:ascii="Times New Roman" w:hAnsi="Times New Roman"/>
          <w:i/>
          <w:w w:val="120"/>
          <w:sz w:val="17"/>
        </w:rPr>
        <w:t>".</w:t>
      </w:r>
    </w:p>
    <w:p w14:paraId="1E9668AA" w14:textId="77777777" w:rsidR="00CD2F2A" w:rsidRDefault="004D42C0">
      <w:pPr>
        <w:pStyle w:val="Odstavecseseznamem"/>
        <w:numPr>
          <w:ilvl w:val="0"/>
          <w:numId w:val="162"/>
        </w:numPr>
        <w:tabs>
          <w:tab w:val="left" w:pos="851"/>
        </w:tabs>
        <w:spacing w:before="3"/>
        <w:jc w:val="both"/>
        <w:rPr>
          <w:rFonts w:ascii="Times New Roman"/>
          <w:i/>
          <w:position w:val="6"/>
          <w:sz w:val="16"/>
        </w:rPr>
      </w:pPr>
      <w:bookmarkStart w:id="61" w:name="_bookmark61"/>
      <w:bookmarkEnd w:id="61"/>
      <w:r>
        <w:rPr>
          <w:rFonts w:ascii="Times New Roman"/>
          <w:i/>
          <w:w w:val="115"/>
          <w:sz w:val="17"/>
        </w:rPr>
        <w:t xml:space="preserve">Bod </w:t>
      </w:r>
      <w:hyperlink w:anchor="_bookmark117" w:history="1">
        <w:r>
          <w:rPr>
            <w:rFonts w:ascii="Times New Roman"/>
            <w:i/>
            <w:w w:val="115"/>
            <w:sz w:val="17"/>
          </w:rPr>
          <w:t xml:space="preserve">4.3 </w:t>
        </w:r>
      </w:hyperlink>
      <w:r>
        <w:rPr>
          <w:rFonts w:ascii="Times New Roman"/>
          <w:i/>
          <w:w w:val="115"/>
          <w:sz w:val="17"/>
        </w:rPr>
        <w:t xml:space="preserve">v </w:t>
      </w:r>
      <w:r>
        <w:rPr>
          <w:rFonts w:ascii="Times New Roman"/>
          <w:i/>
          <w:w w:val="115"/>
          <w:sz w:val="17"/>
        </w:rPr>
        <w:t>čá</w:t>
      </w:r>
      <w:r>
        <w:rPr>
          <w:rFonts w:ascii="Times New Roman"/>
          <w:i/>
          <w:w w:val="115"/>
          <w:sz w:val="17"/>
        </w:rPr>
        <w:t>sti 2 definuje kl</w:t>
      </w:r>
      <w:r>
        <w:rPr>
          <w:rFonts w:ascii="Times New Roman"/>
          <w:i/>
          <w:w w:val="115"/>
          <w:sz w:val="17"/>
        </w:rPr>
        <w:t>íč</w:t>
      </w:r>
      <w:r>
        <w:rPr>
          <w:rFonts w:ascii="Times New Roman"/>
          <w:i/>
          <w:w w:val="115"/>
          <w:sz w:val="17"/>
        </w:rPr>
        <w:t>ov</w:t>
      </w:r>
      <w:r>
        <w:rPr>
          <w:rFonts w:ascii="Times New Roman"/>
          <w:i/>
          <w:w w:val="115"/>
          <w:sz w:val="17"/>
        </w:rPr>
        <w:t>é</w:t>
      </w:r>
      <w:r>
        <w:rPr>
          <w:rFonts w:ascii="Times New Roman"/>
          <w:i/>
          <w:w w:val="115"/>
          <w:sz w:val="17"/>
        </w:rPr>
        <w:t xml:space="preserve"> role v </w:t>
      </w:r>
      <w:r>
        <w:rPr>
          <w:rFonts w:ascii="Times New Roman"/>
          <w:i/>
          <w:spacing w:val="-2"/>
          <w:w w:val="115"/>
          <w:sz w:val="17"/>
        </w:rPr>
        <w:t xml:space="preserve">organizaci </w:t>
      </w:r>
      <w:r>
        <w:rPr>
          <w:rFonts w:ascii="Times New Roman"/>
          <w:i/>
          <w:w w:val="115"/>
          <w:sz w:val="17"/>
        </w:rPr>
        <w:t>AsBo</w:t>
      </w:r>
      <w:r>
        <w:rPr>
          <w:rFonts w:ascii="Times New Roman"/>
          <w:i/>
          <w:spacing w:val="-2"/>
          <w:w w:val="115"/>
          <w:sz w:val="17"/>
        </w:rPr>
        <w:t>.</w:t>
      </w:r>
    </w:p>
    <w:p w14:paraId="0B3A013A" w14:textId="77777777" w:rsidR="00CD2F2A" w:rsidRDefault="00CD2F2A">
      <w:pPr>
        <w:pStyle w:val="Odstavecseseznamem"/>
        <w:jc w:val="both"/>
        <w:rPr>
          <w:rFonts w:ascii="Times New Roman"/>
          <w:i/>
          <w:position w:val="6"/>
          <w:sz w:val="16"/>
        </w:rPr>
        <w:sectPr w:rsidR="00CD2F2A">
          <w:pgSz w:w="11910" w:h="16840"/>
          <w:pgMar w:top="1440" w:right="850" w:bottom="980" w:left="1275" w:header="746" w:footer="792" w:gutter="0"/>
          <w:cols w:space="708"/>
        </w:sectPr>
      </w:pPr>
    </w:p>
    <w:p w14:paraId="4B4DBBC7" w14:textId="77777777" w:rsidR="00CD2F2A" w:rsidRDefault="00CD2F2A">
      <w:pPr>
        <w:pStyle w:val="Zkladntext"/>
        <w:spacing w:before="19"/>
        <w:rPr>
          <w:rFonts w:ascii="Times New Roman"/>
          <w:i/>
          <w:sz w:val="28"/>
        </w:rPr>
      </w:pPr>
    </w:p>
    <w:p w14:paraId="0029937E" w14:textId="77777777" w:rsidR="00CD2F2A" w:rsidRDefault="004D42C0">
      <w:pPr>
        <w:pStyle w:val="Nadpis4"/>
        <w:numPr>
          <w:ilvl w:val="0"/>
          <w:numId w:val="163"/>
        </w:numPr>
        <w:tabs>
          <w:tab w:val="left" w:pos="851"/>
        </w:tabs>
      </w:pPr>
      <w:bookmarkStart w:id="62" w:name="_bookmark62"/>
      <w:bookmarkEnd w:id="62"/>
      <w:r>
        <w:rPr>
          <w:sz w:val="26"/>
        </w:rPr>
        <w:t xml:space="preserve">Požadavky na vnitrostátní akreditační orgán a uznávací </w:t>
      </w:r>
      <w:r>
        <w:rPr>
          <w:spacing w:val="-4"/>
          <w:sz w:val="26"/>
        </w:rPr>
        <w:t>orgán</w:t>
      </w:r>
    </w:p>
    <w:p w14:paraId="560C0637" w14:textId="77777777" w:rsidR="00CD2F2A" w:rsidRDefault="004D42C0">
      <w:pPr>
        <w:pStyle w:val="Nadpis6"/>
        <w:numPr>
          <w:ilvl w:val="1"/>
          <w:numId w:val="154"/>
        </w:numPr>
        <w:tabs>
          <w:tab w:val="left" w:pos="851"/>
        </w:tabs>
        <w:spacing w:before="198"/>
      </w:pPr>
      <w:bookmarkStart w:id="63" w:name="_bookmark63"/>
      <w:bookmarkEnd w:id="63"/>
      <w:r>
        <w:rPr>
          <w:sz w:val="22"/>
        </w:rPr>
        <w:t xml:space="preserve">Obecné </w:t>
      </w:r>
      <w:r>
        <w:rPr>
          <w:spacing w:val="-2"/>
          <w:sz w:val="22"/>
        </w:rPr>
        <w:t>požadavky</w:t>
      </w:r>
    </w:p>
    <w:p w14:paraId="265743BA" w14:textId="77777777" w:rsidR="00CD2F2A" w:rsidRDefault="004D42C0">
      <w:pPr>
        <w:pStyle w:val="Odstavecseseznamem"/>
        <w:numPr>
          <w:ilvl w:val="2"/>
          <w:numId w:val="154"/>
        </w:numPr>
        <w:tabs>
          <w:tab w:val="left" w:pos="849"/>
          <w:tab w:val="left" w:pos="851"/>
        </w:tabs>
        <w:spacing w:before="199"/>
        <w:ind w:right="137"/>
        <w:jc w:val="both"/>
      </w:pPr>
      <w:r>
        <w:rPr>
          <w:sz w:val="20"/>
        </w:rPr>
        <w:t xml:space="preserve">Vnitrostátní akreditační orgán a uznávací orgán musí zveřejnit rozsah tohoto systému, pro který poskytují akreditační služby nebo služby uznávání, jak je definováno </w:t>
      </w:r>
      <w:hyperlink w:anchor="_bookmark174" w:history="1">
        <w:r>
          <w:rPr>
            <w:sz w:val="20"/>
          </w:rPr>
          <w:t xml:space="preserve">v tabulce 13 </w:t>
        </w:r>
      </w:hyperlink>
      <w:r>
        <w:rPr>
          <w:sz w:val="20"/>
        </w:rPr>
        <w:t>části 2.</w:t>
      </w:r>
    </w:p>
    <w:p w14:paraId="7CCDECF7" w14:textId="77777777" w:rsidR="00CD2F2A" w:rsidRDefault="004D42C0">
      <w:pPr>
        <w:spacing w:before="200"/>
        <w:ind w:left="1703" w:right="135" w:hanging="852"/>
        <w:jc w:val="both"/>
        <w:rPr>
          <w:i/>
        </w:rPr>
      </w:pPr>
      <w:r>
        <w:rPr>
          <w:i/>
          <w:sz w:val="20"/>
        </w:rPr>
        <w:t>POZNÁMKA 1</w:t>
      </w:r>
      <w:r>
        <w:rPr>
          <w:sz w:val="20"/>
        </w:rPr>
        <w:t xml:space="preserve">. Některé </w:t>
      </w:r>
      <w:r>
        <w:rPr>
          <w:i/>
          <w:sz w:val="20"/>
        </w:rPr>
        <w:t>vnitrostátní akreditační orgány nebo uznávací orgány mohou ze svých služeb vyloučit oblasti, pro které nemají kompetentní pracovníky k provádění akreditačních nebo uznávacích činností.</w:t>
      </w:r>
    </w:p>
    <w:p w14:paraId="0308BAFE" w14:textId="77777777" w:rsidR="00CD2F2A" w:rsidRDefault="004D42C0">
      <w:pPr>
        <w:pStyle w:val="Odstavecseseznamem"/>
        <w:numPr>
          <w:ilvl w:val="2"/>
          <w:numId w:val="154"/>
        </w:numPr>
        <w:tabs>
          <w:tab w:val="left" w:pos="849"/>
          <w:tab w:val="left" w:pos="851"/>
        </w:tabs>
        <w:spacing w:before="200" w:line="242" w:lineRule="auto"/>
        <w:ind w:right="135"/>
        <w:jc w:val="both"/>
      </w:pPr>
      <w:r>
        <w:rPr>
          <w:sz w:val="20"/>
        </w:rPr>
        <w:t>Vnitrostátní akreditační orgán a uznávací orgán musí splňovat všechny požadavky normy EN ISO/IEC 17011. V tomto systému nejsou zdvojeny.</w:t>
      </w:r>
    </w:p>
    <w:p w14:paraId="00FA4E1C" w14:textId="77777777" w:rsidR="00CD2F2A" w:rsidRDefault="004D42C0">
      <w:pPr>
        <w:pStyle w:val="Odstavecseseznamem"/>
        <w:numPr>
          <w:ilvl w:val="2"/>
          <w:numId w:val="154"/>
        </w:numPr>
        <w:tabs>
          <w:tab w:val="left" w:pos="849"/>
          <w:tab w:val="left" w:pos="851"/>
        </w:tabs>
        <w:spacing w:before="197"/>
        <w:ind w:right="138"/>
        <w:jc w:val="both"/>
      </w:pPr>
      <w:r>
        <w:rPr>
          <w:sz w:val="20"/>
        </w:rPr>
        <w:t>Při plnění požadavků normy EN ISO/IEC 17011 musí uznávací orgán systematicky chápat a nahrazovat následující pojmy jejich ekvivalentním významem, který se vztahuje na uznávání AsBos:</w:t>
      </w:r>
    </w:p>
    <w:p w14:paraId="1D93459E" w14:textId="77777777" w:rsidR="00CD2F2A" w:rsidRDefault="004D42C0">
      <w:pPr>
        <w:pStyle w:val="Odstavecseseznamem"/>
        <w:numPr>
          <w:ilvl w:val="3"/>
          <w:numId w:val="154"/>
        </w:numPr>
        <w:tabs>
          <w:tab w:val="left" w:pos="1273"/>
        </w:tabs>
        <w:spacing w:before="119"/>
        <w:ind w:left="1273" w:hanging="422"/>
      </w:pPr>
      <w:r>
        <w:rPr>
          <w:sz w:val="20"/>
        </w:rPr>
        <w:t xml:space="preserve">uznávací orgán místo akreditačního </w:t>
      </w:r>
      <w:r>
        <w:rPr>
          <w:spacing w:val="-4"/>
          <w:sz w:val="20"/>
        </w:rPr>
        <w:t>orgánu;</w:t>
      </w:r>
    </w:p>
    <w:p w14:paraId="35E286C6" w14:textId="77777777" w:rsidR="00CD2F2A" w:rsidRDefault="004D42C0">
      <w:pPr>
        <w:pStyle w:val="Odstavecseseznamem"/>
        <w:numPr>
          <w:ilvl w:val="3"/>
          <w:numId w:val="154"/>
        </w:numPr>
        <w:tabs>
          <w:tab w:val="left" w:pos="1273"/>
        </w:tabs>
        <w:ind w:left="1273" w:hanging="422"/>
      </w:pPr>
      <w:r>
        <w:rPr>
          <w:sz w:val="20"/>
        </w:rPr>
        <w:t xml:space="preserve">uznat místo </w:t>
      </w:r>
      <w:r>
        <w:rPr>
          <w:spacing w:val="-2"/>
          <w:sz w:val="20"/>
        </w:rPr>
        <w:t>akreditovat;</w:t>
      </w:r>
    </w:p>
    <w:p w14:paraId="4E593275" w14:textId="77777777" w:rsidR="00CD2F2A" w:rsidRDefault="004D42C0">
      <w:pPr>
        <w:pStyle w:val="Odstavecseseznamem"/>
        <w:numPr>
          <w:ilvl w:val="3"/>
          <w:numId w:val="154"/>
        </w:numPr>
        <w:tabs>
          <w:tab w:val="left" w:pos="1275"/>
        </w:tabs>
        <w:ind w:left="1275" w:hanging="424"/>
      </w:pPr>
      <w:r>
        <w:rPr>
          <w:sz w:val="20"/>
        </w:rPr>
        <w:t xml:space="preserve">uznávané místo </w:t>
      </w:r>
      <w:r>
        <w:rPr>
          <w:spacing w:val="-2"/>
          <w:sz w:val="20"/>
        </w:rPr>
        <w:t>akreditované;</w:t>
      </w:r>
    </w:p>
    <w:p w14:paraId="4EF19077" w14:textId="77777777" w:rsidR="00CD2F2A" w:rsidRDefault="004D42C0">
      <w:pPr>
        <w:pStyle w:val="Odstavecseseznamem"/>
        <w:numPr>
          <w:ilvl w:val="3"/>
          <w:numId w:val="154"/>
        </w:numPr>
        <w:tabs>
          <w:tab w:val="left" w:pos="1273"/>
        </w:tabs>
        <w:ind w:left="1273" w:hanging="422"/>
      </w:pPr>
      <w:r>
        <w:rPr>
          <w:sz w:val="20"/>
        </w:rPr>
        <w:t xml:space="preserve">uznávání místo </w:t>
      </w:r>
      <w:r>
        <w:rPr>
          <w:spacing w:val="-2"/>
          <w:sz w:val="20"/>
        </w:rPr>
        <w:t>akreditace.</w:t>
      </w:r>
    </w:p>
    <w:p w14:paraId="243FF688" w14:textId="77777777" w:rsidR="00CD2F2A" w:rsidRDefault="00CD2F2A">
      <w:pPr>
        <w:pStyle w:val="Zkladntext"/>
        <w:spacing w:before="200"/>
      </w:pPr>
    </w:p>
    <w:p w14:paraId="44E175F4" w14:textId="77777777" w:rsidR="00CD2F2A" w:rsidRDefault="004D42C0">
      <w:pPr>
        <w:pStyle w:val="Nadpis6"/>
        <w:numPr>
          <w:ilvl w:val="1"/>
          <w:numId w:val="154"/>
        </w:numPr>
        <w:tabs>
          <w:tab w:val="left" w:pos="851"/>
        </w:tabs>
      </w:pPr>
      <w:bookmarkStart w:id="64" w:name="_bookmark64"/>
      <w:bookmarkEnd w:id="64"/>
      <w:r>
        <w:rPr>
          <w:spacing w:val="-2"/>
          <w:sz w:val="22"/>
        </w:rPr>
        <w:t xml:space="preserve">Cyklus </w:t>
      </w:r>
      <w:r>
        <w:rPr>
          <w:sz w:val="22"/>
        </w:rPr>
        <w:t>hodnocení</w:t>
      </w:r>
    </w:p>
    <w:p w14:paraId="1876F479" w14:textId="77777777" w:rsidR="00CD2F2A" w:rsidRDefault="004D42C0">
      <w:pPr>
        <w:pStyle w:val="Odstavecseseznamem"/>
        <w:numPr>
          <w:ilvl w:val="2"/>
          <w:numId w:val="154"/>
        </w:numPr>
        <w:tabs>
          <w:tab w:val="left" w:pos="851"/>
        </w:tabs>
        <w:spacing w:before="199" w:line="242" w:lineRule="auto"/>
        <w:ind w:right="136"/>
      </w:pPr>
      <w:r>
        <w:rPr>
          <w:sz w:val="20"/>
        </w:rPr>
        <w:t xml:space="preserve">Aniž jsou </w:t>
      </w:r>
      <w:r>
        <w:rPr>
          <w:spacing w:val="-2"/>
          <w:sz w:val="20"/>
        </w:rPr>
        <w:t xml:space="preserve">dotčeny </w:t>
      </w:r>
      <w:r>
        <w:rPr>
          <w:sz w:val="20"/>
        </w:rPr>
        <w:t xml:space="preserve">požadavky normy EN ISO/IEC 17011, je </w:t>
      </w:r>
      <w:r>
        <w:rPr>
          <w:spacing w:val="-2"/>
          <w:sz w:val="20"/>
        </w:rPr>
        <w:t xml:space="preserve">důležité </w:t>
      </w:r>
      <w:r>
        <w:rPr>
          <w:sz w:val="20"/>
        </w:rPr>
        <w:t xml:space="preserve">připomenout, </w:t>
      </w:r>
      <w:r>
        <w:rPr>
          <w:spacing w:val="-2"/>
          <w:sz w:val="20"/>
        </w:rPr>
        <w:t>že:</w:t>
      </w:r>
    </w:p>
    <w:p w14:paraId="268D8FD7" w14:textId="77777777" w:rsidR="00CD2F2A" w:rsidRDefault="004D42C0">
      <w:pPr>
        <w:pStyle w:val="Odstavecseseznamem"/>
        <w:numPr>
          <w:ilvl w:val="3"/>
          <w:numId w:val="154"/>
        </w:numPr>
        <w:tabs>
          <w:tab w:val="left" w:pos="1273"/>
          <w:tab w:val="left" w:pos="1276"/>
        </w:tabs>
        <w:spacing w:before="120" w:line="237" w:lineRule="auto"/>
        <w:ind w:right="139"/>
      </w:pPr>
      <w:r>
        <w:rPr>
          <w:sz w:val="20"/>
        </w:rPr>
        <w:t xml:space="preserve">posouzení souladu AsBo s ustanoveními části 2 tohoto režimu </w:t>
      </w:r>
      <w:r>
        <w:rPr>
          <w:spacing w:val="-2"/>
          <w:sz w:val="20"/>
        </w:rPr>
        <w:t>je cyklem;</w:t>
      </w:r>
    </w:p>
    <w:p w14:paraId="1FD3E254" w14:textId="77777777" w:rsidR="00CD2F2A" w:rsidRDefault="004D42C0">
      <w:pPr>
        <w:pStyle w:val="Odstavecseseznamem"/>
        <w:numPr>
          <w:ilvl w:val="3"/>
          <w:numId w:val="154"/>
        </w:numPr>
        <w:tabs>
          <w:tab w:val="left" w:pos="1273"/>
          <w:tab w:val="left" w:pos="1276"/>
        </w:tabs>
        <w:spacing w:before="1"/>
        <w:ind w:right="138"/>
      </w:pPr>
      <w:r>
        <w:rPr>
          <w:sz w:val="20"/>
        </w:rPr>
        <w:t xml:space="preserve">cyklus posuzování musí být v souladu s ustanoveními článku 7.9 </w:t>
      </w:r>
      <w:r>
        <w:rPr>
          <w:spacing w:val="-2"/>
          <w:sz w:val="20"/>
        </w:rPr>
        <w:t xml:space="preserve">normy </w:t>
      </w:r>
      <w:r>
        <w:rPr>
          <w:sz w:val="20"/>
        </w:rPr>
        <w:t>EN ISO/IEC 17011</w:t>
      </w:r>
      <w:r>
        <w:rPr>
          <w:spacing w:val="-2"/>
          <w:sz w:val="20"/>
        </w:rPr>
        <w:t>.</w:t>
      </w:r>
    </w:p>
    <w:p w14:paraId="1E9E8556" w14:textId="77777777" w:rsidR="00CD2F2A" w:rsidRDefault="004D42C0">
      <w:pPr>
        <w:pStyle w:val="Odstavecseseznamem"/>
        <w:numPr>
          <w:ilvl w:val="2"/>
          <w:numId w:val="154"/>
        </w:numPr>
        <w:tabs>
          <w:tab w:val="left" w:pos="849"/>
          <w:tab w:val="left" w:pos="851"/>
        </w:tabs>
        <w:spacing w:before="200"/>
        <w:ind w:right="134"/>
        <w:jc w:val="both"/>
      </w:pPr>
      <w:r>
        <w:rPr>
          <w:sz w:val="20"/>
        </w:rPr>
        <w:t xml:space="preserve">Podle podkapitoly 7.9.1 normy EN ISO/IEC 17011 začíná cyklus posuzování rozhodnutím o udělení počáteční akreditace nebo uznání nebo rozhodnutím po opětovném posouzení. Cyklus posuzování nebo platnost akreditace nebo uznání AsBo nesmí být delší než pět </w:t>
      </w:r>
      <w:r>
        <w:rPr>
          <w:spacing w:val="-2"/>
          <w:sz w:val="20"/>
        </w:rPr>
        <w:t>let.</w:t>
      </w:r>
    </w:p>
    <w:p w14:paraId="426DFF65" w14:textId="77777777" w:rsidR="00CD2F2A" w:rsidRDefault="00CD2F2A">
      <w:pPr>
        <w:pStyle w:val="Zkladntext"/>
        <w:spacing w:before="201"/>
      </w:pPr>
    </w:p>
    <w:p w14:paraId="10EBA6A7" w14:textId="77777777" w:rsidR="00CD2F2A" w:rsidRDefault="004D42C0">
      <w:pPr>
        <w:pStyle w:val="Nadpis6"/>
        <w:numPr>
          <w:ilvl w:val="1"/>
          <w:numId w:val="154"/>
        </w:numPr>
        <w:tabs>
          <w:tab w:val="left" w:pos="851"/>
        </w:tabs>
      </w:pPr>
      <w:bookmarkStart w:id="65" w:name="_bookmark65"/>
      <w:bookmarkEnd w:id="65"/>
      <w:r>
        <w:rPr>
          <w:sz w:val="22"/>
        </w:rPr>
        <w:t xml:space="preserve">Pravidelný </w:t>
      </w:r>
      <w:r>
        <w:rPr>
          <w:spacing w:val="-2"/>
          <w:sz w:val="22"/>
        </w:rPr>
        <w:t>dohled</w:t>
      </w:r>
    </w:p>
    <w:p w14:paraId="3B6509CB" w14:textId="77777777" w:rsidR="00CD2F2A" w:rsidRDefault="004D42C0">
      <w:pPr>
        <w:pStyle w:val="Odstavecseseznamem"/>
        <w:numPr>
          <w:ilvl w:val="2"/>
          <w:numId w:val="154"/>
        </w:numPr>
        <w:tabs>
          <w:tab w:val="left" w:pos="849"/>
          <w:tab w:val="left" w:pos="851"/>
        </w:tabs>
        <w:spacing w:before="199"/>
        <w:ind w:right="134"/>
        <w:jc w:val="both"/>
      </w:pPr>
      <w:r>
        <w:rPr>
          <w:sz w:val="20"/>
        </w:rPr>
        <w:t>Aniž jsou dotčeny požadavky normy EN ISO/IEC 17011, je třeba rovněž připomenout, že podle pododdílů 7.9.2 a 7.9.3 uvedené normy a čl. 11 odst. 1 CSM RA musí vnitrostátní akreditační orgán a uznávací orgán provádět pravidelná dozorová posouzení, aby ověřily, že:</w:t>
      </w:r>
    </w:p>
    <w:p w14:paraId="2E358245" w14:textId="77777777" w:rsidR="00CD2F2A" w:rsidRDefault="004D42C0">
      <w:pPr>
        <w:pStyle w:val="Odstavecseseznamem"/>
        <w:numPr>
          <w:ilvl w:val="3"/>
          <w:numId w:val="154"/>
        </w:numPr>
        <w:tabs>
          <w:tab w:val="left" w:pos="1273"/>
          <w:tab w:val="left" w:pos="1276"/>
        </w:tabs>
        <w:spacing w:before="121"/>
        <w:ind w:right="137"/>
        <w:jc w:val="both"/>
      </w:pPr>
      <w:r>
        <w:rPr>
          <w:sz w:val="20"/>
        </w:rPr>
        <w:t>AsBo nadále splňuje všechny požadavky a kritéria tohoto odvětvového systému, které se vztahují na oblast(y) akreditace/uznání AsBo;</w:t>
      </w:r>
    </w:p>
    <w:p w14:paraId="55D35C85" w14:textId="77777777" w:rsidR="00CD2F2A" w:rsidRDefault="004D42C0">
      <w:pPr>
        <w:pStyle w:val="Odstavecseseznamem"/>
        <w:numPr>
          <w:ilvl w:val="3"/>
          <w:numId w:val="154"/>
        </w:numPr>
        <w:tabs>
          <w:tab w:val="left" w:pos="1273"/>
          <w:tab w:val="left" w:pos="1276"/>
        </w:tabs>
        <w:spacing w:before="1"/>
        <w:ind w:right="142"/>
        <w:jc w:val="both"/>
      </w:pPr>
      <w:r>
        <w:rPr>
          <w:sz w:val="20"/>
        </w:rPr>
        <w:t>AsBo si zachovává schopnost uplatňovat požadavky na zvláštní způsobilost v oblasti železniční dopravy podle přílohy II CSM RA, které jsou dále rozvedeny v části 2 tohoto odvětvového systému.</w:t>
      </w:r>
    </w:p>
    <w:p w14:paraId="289130C9" w14:textId="7EE1F7EC" w:rsidR="00CD2F2A" w:rsidRDefault="004D42C0">
      <w:pPr>
        <w:spacing w:before="199"/>
        <w:ind w:left="1703" w:right="134" w:hanging="852"/>
        <w:jc w:val="both"/>
        <w:rPr>
          <w:i/>
        </w:rPr>
      </w:pPr>
      <w:r>
        <w:rPr>
          <w:i/>
          <w:sz w:val="20"/>
        </w:rPr>
        <w:t xml:space="preserve">POZNÁMKA 1: V </w:t>
      </w:r>
      <w:r w:rsidR="006857B5">
        <w:rPr>
          <w:i/>
          <w:sz w:val="20"/>
        </w:rPr>
        <w:t>prax</w:t>
      </w:r>
      <w:r>
        <w:rPr>
          <w:i/>
          <w:sz w:val="20"/>
        </w:rPr>
        <w:t>i nesmí časový interval mezi dvěma po sobě jdoucími dozorovými posouzeními překročit dva roky. V rámci platnosti akreditace nebo uznání AsBo pět let,</w:t>
      </w:r>
    </w:p>
    <w:p w14:paraId="65095A05" w14:textId="77777777" w:rsidR="00CD2F2A" w:rsidRDefault="00CD2F2A">
      <w:pPr>
        <w:jc w:val="both"/>
        <w:rPr>
          <w:i/>
        </w:rPr>
        <w:sectPr w:rsidR="00CD2F2A">
          <w:pgSz w:w="11910" w:h="16840"/>
          <w:pgMar w:top="1440" w:right="850" w:bottom="980" w:left="1275" w:header="746" w:footer="792" w:gutter="0"/>
          <w:cols w:space="708"/>
        </w:sectPr>
      </w:pPr>
    </w:p>
    <w:p w14:paraId="32CF6B34" w14:textId="77777777" w:rsidR="00CD2F2A" w:rsidRDefault="00CD2F2A">
      <w:pPr>
        <w:pStyle w:val="Zkladntext"/>
        <w:spacing w:before="70"/>
        <w:rPr>
          <w:i/>
        </w:rPr>
      </w:pPr>
    </w:p>
    <w:p w14:paraId="5A506741" w14:textId="77777777" w:rsidR="00CD2F2A" w:rsidRDefault="004D42C0">
      <w:pPr>
        <w:ind w:left="1703"/>
        <w:rPr>
          <w:i/>
        </w:rPr>
      </w:pPr>
      <w:r>
        <w:rPr>
          <w:i/>
          <w:sz w:val="20"/>
        </w:rPr>
        <w:t>vnitrostátní akreditační orgán nebo uznávací orgán by měl před opětovným posouzením AsBo provést alespoň dvě dozorová posouzení.</w:t>
      </w:r>
    </w:p>
    <w:p w14:paraId="59961FBF" w14:textId="77777777" w:rsidR="00CD2F2A" w:rsidRDefault="004D42C0">
      <w:pPr>
        <w:spacing w:before="200"/>
        <w:ind w:left="1703" w:right="139" w:hanging="852"/>
        <w:jc w:val="both"/>
        <w:rPr>
          <w:i/>
        </w:rPr>
      </w:pPr>
      <w:r>
        <w:rPr>
          <w:i/>
          <w:sz w:val="20"/>
        </w:rPr>
        <w:t>POZNÁMKA 2: Vnitrostátní akreditační orgán nebo uznávací orgán může při pravidelných dohledových činnostech vycházet z projektů, na kterých AsBo pracoval, a pokud jsou k dispozici, ze zpětné vazby nebo stížností hlášených jinými zúčastněnými stranami (např. schvalujícími subjekty, ERA, NSA, navrhovateli, žadateli, oznámenými subjekty, jinými AsBos).</w:t>
      </w:r>
    </w:p>
    <w:p w14:paraId="6F4CDB3E" w14:textId="77777777" w:rsidR="00CD2F2A" w:rsidRDefault="004D42C0">
      <w:pPr>
        <w:pStyle w:val="Odstavecseseznamem"/>
        <w:numPr>
          <w:ilvl w:val="2"/>
          <w:numId w:val="154"/>
        </w:numPr>
        <w:tabs>
          <w:tab w:val="left" w:pos="851"/>
        </w:tabs>
        <w:spacing w:before="200"/>
        <w:ind w:right="136"/>
      </w:pPr>
      <w:r>
        <w:rPr>
          <w:sz w:val="20"/>
        </w:rPr>
        <w:t>Výsledky pravidelných dohledových hodnocení jsou nezbytné k tomu, aby vnitrostátní akreditační orgán a uznávací orgán mohly přijímat informovaná rozhodnutí týkající se:</w:t>
      </w:r>
    </w:p>
    <w:p w14:paraId="7283D933" w14:textId="77777777" w:rsidR="00CD2F2A" w:rsidRDefault="004D42C0">
      <w:pPr>
        <w:pStyle w:val="Odstavecseseznamem"/>
        <w:numPr>
          <w:ilvl w:val="3"/>
          <w:numId w:val="154"/>
        </w:numPr>
        <w:tabs>
          <w:tab w:val="left" w:pos="1273"/>
          <w:tab w:val="left" w:pos="1276"/>
        </w:tabs>
        <w:spacing w:before="120"/>
        <w:ind w:right="140"/>
      </w:pPr>
      <w:r>
        <w:rPr>
          <w:sz w:val="20"/>
        </w:rPr>
        <w:t>pozastavení, zrušení nebo omezení rozsahu akreditace nebo uznání AsBo, jak je uvedeno v bodě 7.11 normy EN ISO/IEC 17011, nebo;</w:t>
      </w:r>
    </w:p>
    <w:p w14:paraId="47306726" w14:textId="77777777" w:rsidR="00CD2F2A" w:rsidRDefault="004D42C0">
      <w:pPr>
        <w:pStyle w:val="Odstavecseseznamem"/>
        <w:numPr>
          <w:ilvl w:val="3"/>
          <w:numId w:val="154"/>
        </w:numPr>
        <w:tabs>
          <w:tab w:val="left" w:pos="1273"/>
          <w:tab w:val="left" w:pos="1276"/>
        </w:tabs>
        <w:spacing w:before="1"/>
        <w:ind w:right="136"/>
      </w:pPr>
      <w:r>
        <w:rPr>
          <w:sz w:val="20"/>
        </w:rPr>
        <w:t>případně rozšíření rozsahu akreditace nebo uznání AsBo ve smyslu ustanovení 7.10 normy EN ISO/IEC 17011.</w:t>
      </w:r>
    </w:p>
    <w:p w14:paraId="26F1ECC1" w14:textId="77777777" w:rsidR="00CD2F2A" w:rsidRDefault="00CD2F2A">
      <w:pPr>
        <w:pStyle w:val="Zkladntext"/>
        <w:spacing w:before="200"/>
      </w:pPr>
    </w:p>
    <w:p w14:paraId="2A147AB0" w14:textId="77777777" w:rsidR="00CD2F2A" w:rsidRDefault="004D42C0">
      <w:pPr>
        <w:pStyle w:val="Nadpis6"/>
        <w:numPr>
          <w:ilvl w:val="1"/>
          <w:numId w:val="154"/>
        </w:numPr>
        <w:tabs>
          <w:tab w:val="left" w:pos="851"/>
        </w:tabs>
      </w:pPr>
      <w:bookmarkStart w:id="66" w:name="_bookmark66"/>
      <w:bookmarkEnd w:id="66"/>
      <w:r>
        <w:rPr>
          <w:sz w:val="22"/>
        </w:rPr>
        <w:t xml:space="preserve">Přístup založený na rizicích pro projekty/pracovníky, kteří mají být během </w:t>
      </w:r>
      <w:r>
        <w:rPr>
          <w:spacing w:val="-2"/>
          <w:sz w:val="22"/>
        </w:rPr>
        <w:t xml:space="preserve">dohledu </w:t>
      </w:r>
      <w:r>
        <w:rPr>
          <w:sz w:val="22"/>
        </w:rPr>
        <w:t>důkladně posouzeni.</w:t>
      </w:r>
    </w:p>
    <w:p w14:paraId="6EB36BDB" w14:textId="77777777" w:rsidR="00CD2F2A" w:rsidRDefault="004D42C0">
      <w:pPr>
        <w:pStyle w:val="Odstavecseseznamem"/>
        <w:numPr>
          <w:ilvl w:val="2"/>
          <w:numId w:val="154"/>
        </w:numPr>
        <w:tabs>
          <w:tab w:val="left" w:pos="851"/>
        </w:tabs>
        <w:spacing w:before="199"/>
        <w:ind w:right="143"/>
      </w:pPr>
      <w:r>
        <w:rPr>
          <w:sz w:val="20"/>
        </w:rPr>
        <w:t>AsBo, a nikoli vnitrostátní akreditační orgán nebo uznávací orgán, je odpovědný za dodržování všech požadavků vztahujících se na rozsah akreditace nebo uznání AsBo.</w:t>
      </w:r>
    </w:p>
    <w:p w14:paraId="743D9A0E" w14:textId="77777777" w:rsidR="00CD2F2A" w:rsidRDefault="004D42C0">
      <w:pPr>
        <w:pStyle w:val="Odstavecseseznamem"/>
        <w:numPr>
          <w:ilvl w:val="2"/>
          <w:numId w:val="154"/>
        </w:numPr>
        <w:tabs>
          <w:tab w:val="left" w:pos="849"/>
          <w:tab w:val="left" w:pos="851"/>
        </w:tabs>
        <w:spacing w:before="200"/>
        <w:ind w:right="136"/>
        <w:jc w:val="both"/>
      </w:pPr>
      <w:r>
        <w:rPr>
          <w:sz w:val="20"/>
        </w:rPr>
        <w:t>Vnitrostátní akreditační orgán nebo orgán pro uznávání má povinnost posoudit dostatečné objektivní důkazy, na jejichž základě rozhodne o akreditaci nebo uznání. Na základě závěrů posouzení přijme vnitrostátní akreditační orgán nebo uznávací orgán rozhodnutí o udělení akreditace nebo uznání, pokud existují dostatečné důkazy o shodě, nebo o neudělení akreditace nebo uznání, pokud neexistují dostatečné důkazy o shodě.</w:t>
      </w:r>
    </w:p>
    <w:p w14:paraId="7A4C01B2" w14:textId="77777777" w:rsidR="00CD2F2A" w:rsidRDefault="004D42C0">
      <w:pPr>
        <w:pStyle w:val="Odstavecseseznamem"/>
        <w:numPr>
          <w:ilvl w:val="2"/>
          <w:numId w:val="154"/>
        </w:numPr>
        <w:tabs>
          <w:tab w:val="left" w:pos="849"/>
          <w:tab w:val="left" w:pos="851"/>
        </w:tabs>
        <w:spacing w:before="200"/>
        <w:ind w:right="136"/>
        <w:jc w:val="both"/>
      </w:pPr>
      <w:r>
        <w:rPr>
          <w:sz w:val="20"/>
        </w:rPr>
        <w:t xml:space="preserve">Vnitrostátní akreditační orgán nebo uznávací orgán může pro dohled nad trvalou schopností AsBo provádět kontrolní činnosti v souladu </w:t>
      </w:r>
      <w:r>
        <w:rPr>
          <w:spacing w:val="-11"/>
          <w:sz w:val="20"/>
        </w:rPr>
        <w:t xml:space="preserve">se </w:t>
      </w:r>
      <w:r>
        <w:rPr>
          <w:sz w:val="20"/>
        </w:rPr>
        <w:t>všemi požadavky tohoto systému použít přístup založený na riziku nebo na výběru vzorků. Mohou si vybrat projekty, zaměstnance a reprezentativní dokumentaci systému řízení AsBo pro hloubkové posouzení, aby vytvořily svůj odborný úsudek o tom, zda má AsBo dostatečné záznamy a důkazy, které odůvodňují jeho soulad s těmito požadavky po dobu platnosti akreditace nebo uznání AsBo. Pro zaměření požadavků, které mají být posouzeny, se použijí faktory, jako jsou poznatky získané vnitrostátním akreditačním orgánem nebo orgánem pro uznávání během dozorových činností o systému řízení, inspekčních činnostech a výkonnosti AsB.</w:t>
      </w:r>
    </w:p>
    <w:p w14:paraId="50E9F82F" w14:textId="77777777" w:rsidR="00CD2F2A" w:rsidRDefault="004D42C0">
      <w:pPr>
        <w:spacing w:before="123"/>
        <w:ind w:left="1845" w:right="133" w:hanging="994"/>
        <w:jc w:val="both"/>
        <w:rPr>
          <w:i/>
        </w:rPr>
      </w:pPr>
      <w:r>
        <w:rPr>
          <w:i/>
          <w:sz w:val="20"/>
        </w:rPr>
        <w:t>POZNÁMKA 1: Očekává se, že vnitrostátní akreditační orgán nebo uznávací orgán posoudí při počátečním posuzování a opětovném posuzování AsBo na konci cyklu posuzování shodu AsBo se všemi požadavky normy EN ISO/IEC 17020 a tohoto odvětvového schématu.</w:t>
      </w:r>
    </w:p>
    <w:p w14:paraId="3AE2F9EB" w14:textId="77777777" w:rsidR="00CD2F2A" w:rsidRDefault="004D42C0">
      <w:pPr>
        <w:spacing w:before="119"/>
        <w:ind w:left="1845" w:right="133" w:hanging="994"/>
        <w:jc w:val="both"/>
        <w:rPr>
          <w:i/>
        </w:rPr>
      </w:pPr>
      <w:r>
        <w:rPr>
          <w:i/>
          <w:sz w:val="20"/>
        </w:rPr>
        <w:t xml:space="preserve">POZNÁMKA 2: Pro pravidelné dozorové činnosti AsBo může vnitrostátní akreditační orgán nebo uznávací orgán použít přístup založený na výběru vzorků na základě rizik, aby se zaměřil na klíčové projekty, zaměstnance, důkazy nebo požadavky normy EN ISO/IEC 17020 a tohoto odvětvového systému. Neočekává se, že dohled zaručí 100% posouzení každého projektu, každého zaměstnance a každého důkazu o řádném zavedení </w:t>
      </w:r>
      <w:r>
        <w:rPr>
          <w:i/>
          <w:spacing w:val="-2"/>
          <w:sz w:val="20"/>
        </w:rPr>
        <w:t xml:space="preserve">systému </w:t>
      </w:r>
      <w:r>
        <w:rPr>
          <w:i/>
          <w:sz w:val="20"/>
        </w:rPr>
        <w:t>řízení AsBo</w:t>
      </w:r>
      <w:r>
        <w:rPr>
          <w:i/>
          <w:spacing w:val="-2"/>
          <w:sz w:val="20"/>
        </w:rPr>
        <w:t>.</w:t>
      </w:r>
    </w:p>
    <w:p w14:paraId="309A73DB" w14:textId="77777777" w:rsidR="00CD2F2A" w:rsidRDefault="00CD2F2A">
      <w:pPr>
        <w:jc w:val="both"/>
        <w:rPr>
          <w:i/>
        </w:rPr>
        <w:sectPr w:rsidR="00CD2F2A">
          <w:pgSz w:w="11910" w:h="16840"/>
          <w:pgMar w:top="1440" w:right="850" w:bottom="980" w:left="1275" w:header="746" w:footer="792" w:gutter="0"/>
          <w:cols w:space="708"/>
        </w:sectPr>
      </w:pPr>
    </w:p>
    <w:p w14:paraId="305B56FA" w14:textId="77777777" w:rsidR="00CD2F2A" w:rsidRDefault="00CD2F2A">
      <w:pPr>
        <w:pStyle w:val="Zkladntext"/>
        <w:spacing w:before="45"/>
        <w:rPr>
          <w:i/>
          <w:sz w:val="24"/>
        </w:rPr>
      </w:pPr>
    </w:p>
    <w:p w14:paraId="3B24740F" w14:textId="77777777" w:rsidR="00CD2F2A" w:rsidRDefault="004D42C0">
      <w:pPr>
        <w:pStyle w:val="Nadpis6"/>
        <w:numPr>
          <w:ilvl w:val="1"/>
          <w:numId w:val="154"/>
        </w:numPr>
        <w:tabs>
          <w:tab w:val="left" w:pos="851"/>
        </w:tabs>
        <w:spacing w:before="1"/>
      </w:pPr>
      <w:bookmarkStart w:id="67" w:name="_bookmark67"/>
      <w:bookmarkEnd w:id="67"/>
      <w:r>
        <w:rPr>
          <w:sz w:val="22"/>
        </w:rPr>
        <w:t xml:space="preserve">Výsledky </w:t>
      </w:r>
      <w:r>
        <w:rPr>
          <w:spacing w:val="-2"/>
          <w:sz w:val="22"/>
        </w:rPr>
        <w:t>hodnocení</w:t>
      </w:r>
    </w:p>
    <w:p w14:paraId="008548FB" w14:textId="77777777" w:rsidR="00CD2F2A" w:rsidRDefault="004D42C0">
      <w:pPr>
        <w:pStyle w:val="Odstavecseseznamem"/>
        <w:numPr>
          <w:ilvl w:val="2"/>
          <w:numId w:val="154"/>
        </w:numPr>
        <w:tabs>
          <w:tab w:val="left" w:pos="849"/>
          <w:tab w:val="left" w:pos="851"/>
        </w:tabs>
        <w:spacing w:before="201"/>
        <w:ind w:right="135"/>
        <w:jc w:val="both"/>
      </w:pPr>
      <w:r>
        <w:rPr>
          <w:sz w:val="20"/>
        </w:rPr>
        <w:t>AsB je povoleno požádat o akreditaci nebo uznání v jednom nebo více oblastech definovaných v části 2 tohoto systému za předpokladu, že AsB splňuje všechny požadavky platné pro danou oblast nebo oblasti.</w:t>
      </w:r>
    </w:p>
    <w:p w14:paraId="144D7D62" w14:textId="77777777" w:rsidR="00CD2F2A" w:rsidRDefault="004D42C0">
      <w:pPr>
        <w:pStyle w:val="Odstavecseseznamem"/>
        <w:numPr>
          <w:ilvl w:val="2"/>
          <w:numId w:val="154"/>
        </w:numPr>
        <w:tabs>
          <w:tab w:val="left" w:pos="849"/>
          <w:tab w:val="left" w:pos="851"/>
        </w:tabs>
        <w:spacing w:before="200"/>
        <w:ind w:right="137"/>
        <w:jc w:val="both"/>
      </w:pPr>
      <w:bookmarkStart w:id="68" w:name="_bookmark68"/>
      <w:bookmarkEnd w:id="68"/>
      <w:r>
        <w:rPr>
          <w:sz w:val="20"/>
        </w:rPr>
        <w:t>Aniž jsou dotčeny požadavky normy EN ISO/IEC 17011, ustanovení 7.8 této normy vyžaduje, aby vnitrostátní akreditační orgán a uznávací orgán poskytly na základě svých posouzení zejména následující informace:</w:t>
      </w:r>
    </w:p>
    <w:p w14:paraId="7BCFD4EB" w14:textId="77777777" w:rsidR="00CD2F2A" w:rsidRDefault="004D42C0">
      <w:pPr>
        <w:pStyle w:val="Odstavecseseznamem"/>
        <w:numPr>
          <w:ilvl w:val="3"/>
          <w:numId w:val="154"/>
        </w:numPr>
        <w:tabs>
          <w:tab w:val="left" w:pos="1273"/>
        </w:tabs>
        <w:spacing w:before="121" w:line="267" w:lineRule="exact"/>
        <w:ind w:left="1273" w:hanging="422"/>
      </w:pPr>
      <w:r>
        <w:rPr>
          <w:sz w:val="20"/>
        </w:rPr>
        <w:t xml:space="preserve">totožnost, kontaktní údaje a případně </w:t>
      </w:r>
      <w:r>
        <w:rPr>
          <w:spacing w:val="-2"/>
          <w:sz w:val="20"/>
        </w:rPr>
        <w:t xml:space="preserve">logo </w:t>
      </w:r>
      <w:r>
        <w:rPr>
          <w:sz w:val="20"/>
        </w:rPr>
        <w:t>akreditačního nebo uznávacího orgánu</w:t>
      </w:r>
      <w:r>
        <w:rPr>
          <w:spacing w:val="-2"/>
          <w:sz w:val="20"/>
        </w:rPr>
        <w:t>;</w:t>
      </w:r>
    </w:p>
    <w:p w14:paraId="6F28292D" w14:textId="77777777" w:rsidR="00CD2F2A" w:rsidRDefault="004D42C0">
      <w:pPr>
        <w:pStyle w:val="Odstavecseseznamem"/>
        <w:numPr>
          <w:ilvl w:val="3"/>
          <w:numId w:val="154"/>
        </w:numPr>
        <w:tabs>
          <w:tab w:val="left" w:pos="1273"/>
        </w:tabs>
        <w:spacing w:line="267" w:lineRule="exact"/>
        <w:ind w:left="1273" w:hanging="422"/>
      </w:pPr>
      <w:r>
        <w:rPr>
          <w:color w:val="221F1F"/>
          <w:sz w:val="20"/>
        </w:rPr>
        <w:t xml:space="preserve">název AsBo, kontaktní údaje a název právnické osoby, pokud </w:t>
      </w:r>
      <w:r>
        <w:rPr>
          <w:color w:val="221F1F"/>
          <w:spacing w:val="-2"/>
          <w:sz w:val="20"/>
        </w:rPr>
        <w:t>se liší;</w:t>
      </w:r>
    </w:p>
    <w:p w14:paraId="72C097DC" w14:textId="77777777" w:rsidR="00CD2F2A" w:rsidRDefault="004D42C0">
      <w:pPr>
        <w:pStyle w:val="Odstavecseseznamem"/>
        <w:numPr>
          <w:ilvl w:val="3"/>
          <w:numId w:val="154"/>
        </w:numPr>
        <w:tabs>
          <w:tab w:val="left" w:pos="1275"/>
        </w:tabs>
        <w:ind w:left="1275" w:hanging="424"/>
      </w:pPr>
      <w:r>
        <w:rPr>
          <w:sz w:val="20"/>
        </w:rPr>
        <w:t xml:space="preserve">technický rozsah akreditace/uznání, jak je definován v části 2 tohoto </w:t>
      </w:r>
      <w:r>
        <w:rPr>
          <w:spacing w:val="-2"/>
          <w:sz w:val="20"/>
        </w:rPr>
        <w:t>systému;</w:t>
      </w:r>
    </w:p>
    <w:p w14:paraId="618EBE24" w14:textId="77777777" w:rsidR="00CD2F2A" w:rsidRDefault="004D42C0">
      <w:pPr>
        <w:pStyle w:val="Odstavecseseznamem"/>
        <w:numPr>
          <w:ilvl w:val="3"/>
          <w:numId w:val="154"/>
        </w:numPr>
        <w:tabs>
          <w:tab w:val="left" w:pos="1273"/>
          <w:tab w:val="left" w:pos="1276"/>
        </w:tabs>
        <w:ind w:right="133"/>
        <w:jc w:val="both"/>
      </w:pPr>
      <w:r>
        <w:rPr>
          <w:color w:val="221F1F"/>
          <w:sz w:val="20"/>
        </w:rPr>
        <w:t xml:space="preserve">typ A nebo typ non-A nezávislosti AsBo, jak je definováno </w:t>
      </w:r>
      <w:r>
        <w:rPr>
          <w:spacing w:val="-2"/>
          <w:sz w:val="20"/>
        </w:rPr>
        <w:t xml:space="preserve">v normě </w:t>
      </w:r>
      <w:r>
        <w:rPr>
          <w:color w:val="221F1F"/>
          <w:sz w:val="20"/>
        </w:rPr>
        <w:t xml:space="preserve">EN ISO/IEC </w:t>
      </w:r>
      <w:r>
        <w:rPr>
          <w:sz w:val="20"/>
        </w:rPr>
        <w:t>17020</w:t>
      </w:r>
      <w:r>
        <w:rPr>
          <w:spacing w:val="-2"/>
          <w:sz w:val="20"/>
        </w:rPr>
        <w:t>;</w:t>
      </w:r>
    </w:p>
    <w:p w14:paraId="3C216895" w14:textId="77777777" w:rsidR="00CD2F2A" w:rsidRDefault="004D42C0">
      <w:pPr>
        <w:pStyle w:val="Odstavecseseznamem"/>
        <w:numPr>
          <w:ilvl w:val="3"/>
          <w:numId w:val="154"/>
        </w:numPr>
        <w:tabs>
          <w:tab w:val="left" w:pos="1274"/>
          <w:tab w:val="left" w:pos="1276"/>
        </w:tabs>
        <w:spacing w:before="1"/>
        <w:ind w:right="138"/>
        <w:jc w:val="both"/>
      </w:pPr>
      <w:r>
        <w:rPr>
          <w:noProof/>
          <w:lang w:val="cs-CZ" w:eastAsia="cs-CZ"/>
        </w:rPr>
        <mc:AlternateContent>
          <mc:Choice Requires="wps">
            <w:drawing>
              <wp:anchor distT="0" distB="0" distL="0" distR="0" simplePos="0" relativeHeight="251667456" behindDoc="1" locked="0" layoutInCell="1" allowOverlap="1" wp14:anchorId="3924DDF9" wp14:editId="56647CE3">
                <wp:simplePos x="0" y="0"/>
                <wp:positionH relativeFrom="page">
                  <wp:posOffset>6822693</wp:posOffset>
                </wp:positionH>
                <wp:positionV relativeFrom="paragraph">
                  <wp:posOffset>98879</wp:posOffset>
                </wp:positionV>
                <wp:extent cx="33655" cy="6350"/>
                <wp:effectExtent l="0" t="0" r="0" b="0"/>
                <wp:wrapNone/>
                <wp:docPr id="16" name="Graphic 16"/>
                <wp:cNvGraphicFramePr/>
                <a:graphic xmlns:a="http://schemas.openxmlformats.org/drawingml/2006/main">
                  <a:graphicData uri="http://schemas.microsoft.com/office/word/2010/wordprocessingShape">
                    <wps:wsp>
                      <wps:cNvSpPr/>
                      <wps:spPr>
                        <a:xfrm>
                          <a:off x="0" y="0"/>
                          <a:ext cx="33655" cy="6350"/>
                        </a:xfrm>
                        <a:custGeom>
                          <a:avLst/>
                          <a:gdLst/>
                          <a:ahLst/>
                          <a:cxnLst/>
                          <a:rect l="l" t="t" r="r" b="b"/>
                          <a:pathLst>
                            <a:path w="33655" h="6350">
                              <a:moveTo>
                                <a:pt x="33527" y="0"/>
                              </a:moveTo>
                              <a:lnTo>
                                <a:pt x="0" y="0"/>
                              </a:lnTo>
                              <a:lnTo>
                                <a:pt x="0" y="6096"/>
                              </a:lnTo>
                              <a:lnTo>
                                <a:pt x="33527" y="6096"/>
                              </a:lnTo>
                              <a:lnTo>
                                <a:pt x="33527"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8E2E39" id="Graphic 16" o:spid="_x0000_s1026" style="position:absolute;margin-left:537.2pt;margin-top:7.8pt;width:2.65pt;height:.5pt;z-index:-251649024;visibility:visible;mso-wrap-style:square;mso-wrap-distance-left:0;mso-wrap-distance-top:0;mso-wrap-distance-right:0;mso-wrap-distance-bottom:0;mso-position-horizontal:absolute;mso-position-horizontal-relative:page;mso-position-vertical:absolute;mso-position-vertical-relative:text;v-text-anchor:top"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" path="m33527,l,,,6096r33527,l33527,xe" fillcolor="black" stroked="f">
                <v:path arrowok="t"/>
                <w10:wrap anchorx="page"/>
              </v:shape>
            </w:pict>
          </mc:Fallback>
        </mc:AlternateContent>
      </w:r>
      <w:bookmarkStart w:id="69" w:name="_bookmark69"/>
      <w:bookmarkEnd w:id="69"/>
      <w:r>
        <w:rPr>
          <w:color w:val="221F1F"/>
          <w:sz w:val="20"/>
        </w:rPr>
        <w:t xml:space="preserve">sídla AsBo (zejména u společností AsBo s organizačními strukturami </w:t>
      </w:r>
      <w:hyperlink w:anchor="_bookmark71" w:history="1">
        <w:r>
          <w:rPr>
            <w:i/>
            <w:sz w:val="20"/>
            <w:vertAlign w:val="superscript"/>
          </w:rPr>
          <w:t>((8) (</w:t>
        </w:r>
      </w:hyperlink>
      <w:r>
        <w:rPr>
          <w:i/>
          <w:sz w:val="20"/>
          <w:vertAlign w:val="superscript"/>
        </w:rPr>
        <w:t>))</w:t>
      </w:r>
      <w:r>
        <w:rPr>
          <w:color w:val="221F1F"/>
          <w:sz w:val="20"/>
        </w:rPr>
        <w:t>rozprostřenými v několika zemích) a případně činnosti posuzování prováděné v každém sídle, na které se vztahuje rozsah(y) akreditace/uznání</w:t>
      </w:r>
      <w:r>
        <w:rPr>
          <w:sz w:val="20"/>
        </w:rPr>
        <w:t>;</w:t>
      </w:r>
    </w:p>
    <w:p w14:paraId="68B5FF7B" w14:textId="77777777" w:rsidR="00CD2F2A" w:rsidRDefault="004D42C0">
      <w:pPr>
        <w:pStyle w:val="Odstavecseseznamem"/>
        <w:numPr>
          <w:ilvl w:val="3"/>
          <w:numId w:val="154"/>
        </w:numPr>
        <w:tabs>
          <w:tab w:val="left" w:pos="1273"/>
        </w:tabs>
        <w:spacing w:before="1"/>
        <w:ind w:left="1273" w:hanging="422"/>
        <w:jc w:val="both"/>
      </w:pPr>
      <w:r>
        <w:rPr>
          <w:color w:val="221F1F"/>
          <w:sz w:val="20"/>
        </w:rPr>
        <w:t xml:space="preserve">jedinečnou identifikaci AsBo, jak je definována v bodě </w:t>
      </w:r>
      <w:hyperlink w:anchor="_bookmark70" w:history="1">
        <w:r>
          <w:rPr>
            <w:color w:val="221F1F"/>
            <w:sz w:val="20"/>
          </w:rPr>
          <w:t xml:space="preserve">8.6 </w:t>
        </w:r>
      </w:hyperlink>
      <w:r>
        <w:rPr>
          <w:sz w:val="20"/>
        </w:rPr>
        <w:t xml:space="preserve">části </w:t>
      </w:r>
      <w:r>
        <w:rPr>
          <w:spacing w:val="-5"/>
          <w:sz w:val="20"/>
        </w:rPr>
        <w:t>1</w:t>
      </w:r>
      <w:r>
        <w:rPr>
          <w:color w:val="221F1F"/>
          <w:spacing w:val="-5"/>
          <w:sz w:val="20"/>
        </w:rPr>
        <w:t>;</w:t>
      </w:r>
    </w:p>
    <w:p w14:paraId="29170C58" w14:textId="77777777" w:rsidR="00CD2F2A" w:rsidRDefault="004D42C0">
      <w:pPr>
        <w:pStyle w:val="Odstavecseseznamem"/>
        <w:numPr>
          <w:ilvl w:val="3"/>
          <w:numId w:val="154"/>
        </w:numPr>
        <w:tabs>
          <w:tab w:val="left" w:pos="1273"/>
        </w:tabs>
        <w:ind w:left="1273" w:hanging="422"/>
        <w:jc w:val="both"/>
      </w:pPr>
      <w:r>
        <w:rPr>
          <w:color w:val="221F1F"/>
          <w:sz w:val="20"/>
        </w:rPr>
        <w:t xml:space="preserve">datum nabytí platnosti akreditace/uznání a případně </w:t>
      </w:r>
      <w:r>
        <w:rPr>
          <w:color w:val="221F1F"/>
          <w:spacing w:val="-2"/>
          <w:sz w:val="20"/>
        </w:rPr>
        <w:t xml:space="preserve">datum </w:t>
      </w:r>
      <w:r>
        <w:rPr>
          <w:color w:val="221F1F"/>
          <w:sz w:val="20"/>
        </w:rPr>
        <w:t>ukončení platnosti nebo obnovení</w:t>
      </w:r>
      <w:r>
        <w:rPr>
          <w:color w:val="221F1F"/>
          <w:spacing w:val="-2"/>
          <w:sz w:val="20"/>
        </w:rPr>
        <w:t>;</w:t>
      </w:r>
    </w:p>
    <w:p w14:paraId="74414CB4" w14:textId="77777777" w:rsidR="00CD2F2A" w:rsidRDefault="004D42C0">
      <w:pPr>
        <w:pStyle w:val="Odstavecseseznamem"/>
        <w:numPr>
          <w:ilvl w:val="3"/>
          <w:numId w:val="154"/>
        </w:numPr>
        <w:tabs>
          <w:tab w:val="left" w:pos="1273"/>
          <w:tab w:val="left" w:pos="1276"/>
        </w:tabs>
        <w:spacing w:before="2" w:line="237" w:lineRule="auto"/>
        <w:ind w:right="135"/>
        <w:jc w:val="both"/>
      </w:pPr>
      <w:r>
        <w:rPr>
          <w:color w:val="221F1F"/>
          <w:sz w:val="20"/>
        </w:rPr>
        <w:t>prohlášení o shodě se všemi požadavky části 2 tohoto odvětvového systému, které se vztahují na rozsah(y) akreditace/uznání.</w:t>
      </w:r>
    </w:p>
    <w:p w14:paraId="08289333" w14:textId="77777777" w:rsidR="00CD2F2A" w:rsidRDefault="004D42C0">
      <w:pPr>
        <w:pStyle w:val="Odstavecseseznamem"/>
        <w:numPr>
          <w:ilvl w:val="2"/>
          <w:numId w:val="154"/>
        </w:numPr>
        <w:tabs>
          <w:tab w:val="left" w:pos="849"/>
          <w:tab w:val="left" w:pos="851"/>
        </w:tabs>
        <w:spacing w:before="201"/>
        <w:ind w:right="134"/>
        <w:jc w:val="both"/>
      </w:pPr>
      <w:r>
        <w:rPr>
          <w:sz w:val="20"/>
        </w:rPr>
        <w:t xml:space="preserve">Podle ustanovení 8.2.2 normy EN ISO/IEC 17011 musí vnitrostátní akreditační orgán a uznávací orgán zveřejnit informace o prohlášení o shodě AsBo s tímto systémem. Aniž je dotčen tento požadavek normy EN ISO/IEC 17011, čl. 13 odst. 1 a 2 CSM RA, lze tento požadavek zaregistrovat ve specializované databázi agentury (k dnešnímu dni databáze ERADIS), jak je definováno v bodě </w:t>
      </w:r>
      <w:hyperlink w:anchor="_bookmark70" w:history="1">
        <w:r>
          <w:rPr>
            <w:color w:val="221F1F"/>
            <w:sz w:val="20"/>
          </w:rPr>
          <w:t xml:space="preserve">8.6 </w:t>
        </w:r>
      </w:hyperlink>
      <w:r>
        <w:rPr>
          <w:sz w:val="20"/>
        </w:rPr>
        <w:t>části 1. Případně se zveřejňují i informace o změnách týkajících se pozastavení, odnětí nebo rozšíření rozsahu akreditace nebo uznání, včetně dat a rozsahů.</w:t>
      </w:r>
    </w:p>
    <w:p w14:paraId="17A3BE1B" w14:textId="77777777" w:rsidR="00CD2F2A" w:rsidRDefault="00CD2F2A">
      <w:pPr>
        <w:pStyle w:val="Zkladntext"/>
        <w:spacing w:before="202"/>
      </w:pPr>
    </w:p>
    <w:p w14:paraId="7FC0DC95" w14:textId="77777777" w:rsidR="00CD2F2A" w:rsidRDefault="004D42C0">
      <w:pPr>
        <w:pStyle w:val="Nadpis6"/>
        <w:numPr>
          <w:ilvl w:val="1"/>
          <w:numId w:val="154"/>
        </w:numPr>
        <w:tabs>
          <w:tab w:val="left" w:pos="851"/>
        </w:tabs>
      </w:pPr>
      <w:bookmarkStart w:id="70" w:name="_bookmark70"/>
      <w:bookmarkEnd w:id="70"/>
      <w:r>
        <w:rPr>
          <w:sz w:val="22"/>
        </w:rPr>
        <w:t xml:space="preserve">Číslo EIN pro </w:t>
      </w:r>
      <w:r>
        <w:rPr>
          <w:spacing w:val="-2"/>
          <w:sz w:val="22"/>
        </w:rPr>
        <w:t>AsBos</w:t>
      </w:r>
    </w:p>
    <w:p w14:paraId="24DB4AF9" w14:textId="77777777" w:rsidR="00CD2F2A" w:rsidRDefault="004D42C0">
      <w:pPr>
        <w:pStyle w:val="Odstavecseseznamem"/>
        <w:numPr>
          <w:ilvl w:val="2"/>
          <w:numId w:val="154"/>
        </w:numPr>
        <w:tabs>
          <w:tab w:val="left" w:pos="849"/>
          <w:tab w:val="left" w:pos="851"/>
        </w:tabs>
        <w:spacing w:before="199"/>
        <w:ind w:right="136"/>
        <w:jc w:val="both"/>
      </w:pPr>
      <w:r>
        <w:rPr>
          <w:sz w:val="20"/>
        </w:rPr>
        <w:t>Vnitrostátní akreditační orgán a uznávací orgán identifikují každé rozhodnutí AsBo o akreditaci nebo uznání, tj. o udělení, pozastavení, odnětí nebo omezení rozsahu, v souladu s evropským identifikačním číslem (EIN).</w:t>
      </w:r>
    </w:p>
    <w:p w14:paraId="0BD7FC44" w14:textId="77777777" w:rsidR="00CD2F2A" w:rsidRDefault="004D42C0">
      <w:pPr>
        <w:pStyle w:val="Odstavecseseznamem"/>
        <w:numPr>
          <w:ilvl w:val="2"/>
          <w:numId w:val="154"/>
        </w:numPr>
        <w:tabs>
          <w:tab w:val="left" w:pos="849"/>
        </w:tabs>
        <w:spacing w:before="200"/>
        <w:ind w:left="849" w:hanging="706"/>
        <w:jc w:val="both"/>
      </w:pPr>
      <w:r>
        <w:rPr>
          <w:sz w:val="20"/>
        </w:rPr>
        <w:t>Číslo EIN má strukturu XY/ab/cdef/ghij</w:t>
      </w:r>
      <w:r>
        <w:rPr>
          <w:spacing w:val="-2"/>
          <w:sz w:val="20"/>
        </w:rPr>
        <w:t>, kde:</w:t>
      </w:r>
    </w:p>
    <w:p w14:paraId="77F56CF4" w14:textId="77777777" w:rsidR="00CD2F2A" w:rsidRDefault="004D42C0">
      <w:pPr>
        <w:pStyle w:val="Odstavecseseznamem"/>
        <w:numPr>
          <w:ilvl w:val="3"/>
          <w:numId w:val="154"/>
        </w:numPr>
        <w:tabs>
          <w:tab w:val="left" w:pos="1273"/>
        </w:tabs>
        <w:spacing w:before="122" w:line="267" w:lineRule="exact"/>
        <w:ind w:left="1273" w:hanging="422"/>
        <w:jc w:val="both"/>
      </w:pPr>
      <w:r>
        <w:rPr>
          <w:b/>
          <w:sz w:val="20"/>
        </w:rPr>
        <w:t>XY</w:t>
      </w:r>
      <w:r>
        <w:rPr>
          <w:sz w:val="20"/>
        </w:rPr>
        <w:t xml:space="preserve">= Kód země národního akreditačního nebo uznávacího </w:t>
      </w:r>
      <w:r>
        <w:rPr>
          <w:spacing w:val="-3"/>
          <w:sz w:val="20"/>
        </w:rPr>
        <w:t>orgánu</w:t>
      </w:r>
      <w:r>
        <w:rPr>
          <w:spacing w:val="-2"/>
          <w:sz w:val="20"/>
        </w:rPr>
        <w:t>;</w:t>
      </w:r>
    </w:p>
    <w:p w14:paraId="1D61CBF2" w14:textId="77777777" w:rsidR="00CD2F2A" w:rsidRDefault="004D42C0">
      <w:pPr>
        <w:pStyle w:val="Odstavecseseznamem"/>
        <w:numPr>
          <w:ilvl w:val="3"/>
          <w:numId w:val="154"/>
        </w:numPr>
        <w:tabs>
          <w:tab w:val="left" w:pos="1273"/>
        </w:tabs>
        <w:spacing w:line="267" w:lineRule="exact"/>
        <w:ind w:left="1273" w:hanging="422"/>
        <w:jc w:val="both"/>
      </w:pPr>
      <w:r>
        <w:rPr>
          <w:b/>
          <w:sz w:val="20"/>
        </w:rPr>
        <w:t>ab</w:t>
      </w:r>
      <w:r>
        <w:rPr>
          <w:sz w:val="20"/>
        </w:rPr>
        <w:t xml:space="preserve">= 35 v případě akreditované </w:t>
      </w:r>
      <w:r>
        <w:rPr>
          <w:spacing w:val="-2"/>
          <w:sz w:val="20"/>
        </w:rPr>
        <w:t>AsBo;</w:t>
      </w:r>
    </w:p>
    <w:p w14:paraId="4BD9CDC4" w14:textId="77777777" w:rsidR="00CD2F2A" w:rsidRDefault="004D42C0">
      <w:pPr>
        <w:pStyle w:val="Odstavecseseznamem"/>
        <w:numPr>
          <w:ilvl w:val="3"/>
          <w:numId w:val="154"/>
        </w:numPr>
        <w:tabs>
          <w:tab w:val="left" w:pos="1275"/>
        </w:tabs>
        <w:ind w:left="1275" w:hanging="424"/>
        <w:jc w:val="both"/>
      </w:pPr>
      <w:r>
        <w:rPr>
          <w:b/>
          <w:sz w:val="20"/>
        </w:rPr>
        <w:t>ab</w:t>
      </w:r>
      <w:r>
        <w:rPr>
          <w:sz w:val="20"/>
        </w:rPr>
        <w:t xml:space="preserve">= 36 v případě uznaného </w:t>
      </w:r>
      <w:r>
        <w:rPr>
          <w:spacing w:val="-4"/>
          <w:sz w:val="20"/>
        </w:rPr>
        <w:t>AsBo;</w:t>
      </w:r>
    </w:p>
    <w:p w14:paraId="7DB7C3A6" w14:textId="77777777" w:rsidR="00CD2F2A" w:rsidRDefault="004D42C0">
      <w:pPr>
        <w:pStyle w:val="Odstavecseseznamem"/>
        <w:numPr>
          <w:ilvl w:val="3"/>
          <w:numId w:val="154"/>
        </w:numPr>
        <w:tabs>
          <w:tab w:val="left" w:pos="1273"/>
          <w:tab w:val="left" w:pos="1276"/>
        </w:tabs>
        <w:spacing w:before="1"/>
        <w:ind w:right="142"/>
        <w:jc w:val="both"/>
      </w:pPr>
      <w:r>
        <w:rPr>
          <w:b/>
          <w:sz w:val="20"/>
        </w:rPr>
        <w:t>cd</w:t>
      </w:r>
      <w:r>
        <w:rPr>
          <w:sz w:val="20"/>
        </w:rPr>
        <w:t>= čítač, který identifikuje národní akreditační orgán nebo uznávací orgán. cd začíná od 01 a sahá do 99. Hodnota 00 je vyhrazena pro národní akreditační orgán, který má roli uznávacího orgánu;</w:t>
      </w:r>
    </w:p>
    <w:p w14:paraId="0DD9A348" w14:textId="77777777" w:rsidR="00CD2F2A" w:rsidRDefault="004D42C0">
      <w:pPr>
        <w:pStyle w:val="Odstavecseseznamem"/>
        <w:numPr>
          <w:ilvl w:val="3"/>
          <w:numId w:val="154"/>
        </w:numPr>
        <w:tabs>
          <w:tab w:val="left" w:pos="1274"/>
          <w:tab w:val="left" w:pos="1276"/>
        </w:tabs>
        <w:spacing w:before="1"/>
        <w:ind w:right="145"/>
        <w:jc w:val="both"/>
      </w:pPr>
      <w:r>
        <w:rPr>
          <w:b/>
          <w:sz w:val="20"/>
        </w:rPr>
        <w:t xml:space="preserve">ef </w:t>
      </w:r>
      <w:r>
        <w:rPr>
          <w:sz w:val="20"/>
        </w:rPr>
        <w:t xml:space="preserve">= dvě poslední číslice roku, kdy vnitrostátní akreditační orgán nebo uznávací orgán přijal rozhodnutí (vydání, odnětí, pozastavení). Příklad pro rok 2024: </w:t>
      </w:r>
      <w:r>
        <w:rPr>
          <w:b/>
          <w:sz w:val="20"/>
        </w:rPr>
        <w:t xml:space="preserve">ef </w:t>
      </w:r>
      <w:r>
        <w:rPr>
          <w:sz w:val="20"/>
        </w:rPr>
        <w:t>= 24;</w:t>
      </w:r>
    </w:p>
    <w:p w14:paraId="7159AAE3" w14:textId="77777777" w:rsidR="00CD2F2A" w:rsidRDefault="004D42C0">
      <w:pPr>
        <w:pStyle w:val="Zkladntext"/>
        <w:spacing w:before="107"/>
        <w:rPr>
          <w:sz w:val="20"/>
        </w:rPr>
      </w:pPr>
      <w:r>
        <w:rPr>
          <w:noProof/>
          <w:sz w:val="20"/>
          <w:lang w:val="cs-CZ" w:eastAsia="cs-CZ"/>
        </w:rPr>
        <mc:AlternateContent>
          <mc:Choice Requires="wps">
            <w:drawing>
              <wp:anchor distT="0" distB="0" distL="0" distR="0" simplePos="0" relativeHeight="251698176" behindDoc="1" locked="0" layoutInCell="1" allowOverlap="1" wp14:anchorId="6817EBBA" wp14:editId="78BB218C">
                <wp:simplePos x="0" y="0"/>
                <wp:positionH relativeFrom="page">
                  <wp:posOffset>900988</wp:posOffset>
                </wp:positionH>
                <wp:positionV relativeFrom="paragraph">
                  <wp:posOffset>238694</wp:posOffset>
                </wp:positionV>
                <wp:extent cx="1829435" cy="9525"/>
                <wp:effectExtent l="0" t="0" r="0" b="0"/>
                <wp:wrapTopAndBottom/>
                <wp:docPr id="17" name="Graphic 17"/>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DC6452" id="Graphic 17" o:spid="_x0000_s1026" style="position:absolute;margin-left:70.95pt;margin-top:18.8pt;width:144.05pt;height:.75pt;z-index:-251618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" path="m1829053,l,,,9143r1829053,l1829053,xe" fillcolor="black" stroked="f">
                <v:path arrowok="t"/>
                <w10:wrap type="topAndBottom" anchorx="page"/>
              </v:shape>
            </w:pict>
          </mc:Fallback>
        </mc:AlternateContent>
      </w:r>
    </w:p>
    <w:p w14:paraId="17FDCD57" w14:textId="77777777" w:rsidR="00CD2F2A" w:rsidRDefault="00CD2F2A">
      <w:pPr>
        <w:pStyle w:val="Zkladntext"/>
        <w:spacing w:before="17"/>
        <w:rPr>
          <w:sz w:val="18"/>
        </w:rPr>
      </w:pPr>
    </w:p>
    <w:p w14:paraId="7EBB3448" w14:textId="77777777" w:rsidR="00CD2F2A" w:rsidRDefault="004D42C0">
      <w:pPr>
        <w:pStyle w:val="Odstavecseseznamem"/>
        <w:numPr>
          <w:ilvl w:val="0"/>
          <w:numId w:val="162"/>
        </w:numPr>
        <w:tabs>
          <w:tab w:val="left" w:pos="851"/>
        </w:tabs>
        <w:spacing w:line="252" w:lineRule="auto"/>
        <w:ind w:right="140"/>
        <w:jc w:val="both"/>
        <w:rPr>
          <w:rFonts w:ascii="Times New Roman"/>
          <w:i/>
          <w:position w:val="6"/>
          <w:sz w:val="16"/>
        </w:rPr>
      </w:pPr>
      <w:bookmarkStart w:id="71" w:name="_bookmark71"/>
      <w:bookmarkEnd w:id="71"/>
      <w:r>
        <w:rPr>
          <w:rFonts w:ascii="Times New Roman"/>
          <w:i/>
          <w:w w:val="115"/>
          <w:sz w:val="17"/>
        </w:rPr>
        <w:t>Pokud organizace AsBo p</w:t>
      </w:r>
      <w:r>
        <w:rPr>
          <w:rFonts w:ascii="Times New Roman"/>
          <w:i/>
          <w:w w:val="115"/>
          <w:sz w:val="17"/>
        </w:rPr>
        <w:t>ů</w:t>
      </w:r>
      <w:r>
        <w:rPr>
          <w:rFonts w:ascii="Times New Roman"/>
          <w:i/>
          <w:w w:val="115"/>
          <w:sz w:val="17"/>
        </w:rPr>
        <w:t>sob</w:t>
      </w:r>
      <w:r>
        <w:rPr>
          <w:rFonts w:ascii="Times New Roman"/>
          <w:i/>
          <w:w w:val="115"/>
          <w:sz w:val="17"/>
        </w:rPr>
        <w:t>í</w:t>
      </w:r>
      <w:r>
        <w:rPr>
          <w:rFonts w:ascii="Times New Roman"/>
          <w:i/>
          <w:w w:val="115"/>
          <w:sz w:val="17"/>
        </w:rPr>
        <w:t xml:space="preserve"> v n</w:t>
      </w:r>
      <w:r>
        <w:rPr>
          <w:rFonts w:ascii="Times New Roman"/>
          <w:i/>
          <w:w w:val="115"/>
          <w:sz w:val="17"/>
        </w:rPr>
        <w:t>ě</w:t>
      </w:r>
      <w:r>
        <w:rPr>
          <w:rFonts w:ascii="Times New Roman"/>
          <w:i/>
          <w:w w:val="115"/>
          <w:sz w:val="17"/>
        </w:rPr>
        <w:t>kolika zem</w:t>
      </w:r>
      <w:r>
        <w:rPr>
          <w:rFonts w:ascii="Times New Roman"/>
          <w:i/>
          <w:w w:val="115"/>
          <w:sz w:val="17"/>
        </w:rPr>
        <w:t>í</w:t>
      </w:r>
      <w:r>
        <w:rPr>
          <w:rFonts w:ascii="Times New Roman"/>
          <w:i/>
          <w:w w:val="115"/>
          <w:sz w:val="17"/>
        </w:rPr>
        <w:t>ch a vyu</w:t>
      </w:r>
      <w:r>
        <w:rPr>
          <w:rFonts w:ascii="Times New Roman"/>
          <w:i/>
          <w:w w:val="115"/>
          <w:sz w:val="17"/>
        </w:rPr>
        <w:t>ží</w:t>
      </w:r>
      <w:r>
        <w:rPr>
          <w:rFonts w:ascii="Times New Roman"/>
          <w:i/>
          <w:w w:val="115"/>
          <w:sz w:val="17"/>
        </w:rPr>
        <w:t>v</w:t>
      </w:r>
      <w:r>
        <w:rPr>
          <w:rFonts w:ascii="Times New Roman"/>
          <w:i/>
          <w:w w:val="115"/>
          <w:sz w:val="17"/>
        </w:rPr>
        <w:t>á</w:t>
      </w:r>
      <w:r>
        <w:rPr>
          <w:rFonts w:ascii="Times New Roman"/>
          <w:i/>
          <w:w w:val="115"/>
          <w:sz w:val="17"/>
        </w:rPr>
        <w:t xml:space="preserve"> odborn</w:t>
      </w:r>
      <w:r>
        <w:rPr>
          <w:rFonts w:ascii="Times New Roman"/>
          <w:i/>
          <w:w w:val="115"/>
          <w:sz w:val="17"/>
        </w:rPr>
        <w:t>í</w:t>
      </w:r>
      <w:r>
        <w:rPr>
          <w:rFonts w:ascii="Times New Roman"/>
          <w:i/>
          <w:w w:val="115"/>
          <w:sz w:val="17"/>
        </w:rPr>
        <w:t>ky z dce</w:t>
      </w:r>
      <w:r>
        <w:rPr>
          <w:rFonts w:ascii="Times New Roman"/>
          <w:i/>
          <w:w w:val="115"/>
          <w:sz w:val="17"/>
        </w:rPr>
        <w:t>ř</w:t>
      </w:r>
      <w:r>
        <w:rPr>
          <w:rFonts w:ascii="Times New Roman"/>
          <w:i/>
          <w:w w:val="115"/>
          <w:sz w:val="17"/>
        </w:rPr>
        <w:t>in</w:t>
      </w:r>
      <w:r>
        <w:rPr>
          <w:rFonts w:ascii="Times New Roman"/>
          <w:i/>
          <w:w w:val="115"/>
          <w:sz w:val="17"/>
        </w:rPr>
        <w:t>ý</w:t>
      </w:r>
      <w:r>
        <w:rPr>
          <w:rFonts w:ascii="Times New Roman"/>
          <w:i/>
          <w:w w:val="115"/>
          <w:sz w:val="17"/>
        </w:rPr>
        <w:t>ch spole</w:t>
      </w:r>
      <w:r>
        <w:rPr>
          <w:rFonts w:ascii="Times New Roman"/>
          <w:i/>
          <w:w w:val="115"/>
          <w:sz w:val="17"/>
        </w:rPr>
        <w:t>č</w:t>
      </w:r>
      <w:r>
        <w:rPr>
          <w:rFonts w:ascii="Times New Roman"/>
          <w:i/>
          <w:w w:val="115"/>
          <w:sz w:val="17"/>
        </w:rPr>
        <w:t>nost</w:t>
      </w:r>
      <w:r>
        <w:rPr>
          <w:rFonts w:ascii="Times New Roman"/>
          <w:i/>
          <w:w w:val="115"/>
          <w:sz w:val="17"/>
        </w:rPr>
        <w:t>í</w:t>
      </w:r>
      <w:r>
        <w:rPr>
          <w:rFonts w:ascii="Times New Roman"/>
          <w:i/>
          <w:w w:val="115"/>
          <w:sz w:val="17"/>
        </w:rPr>
        <w:t>, pobo</w:t>
      </w:r>
      <w:r>
        <w:rPr>
          <w:rFonts w:ascii="Times New Roman"/>
          <w:i/>
          <w:w w:val="115"/>
          <w:sz w:val="17"/>
        </w:rPr>
        <w:t>č</w:t>
      </w:r>
      <w:r>
        <w:rPr>
          <w:rFonts w:ascii="Times New Roman"/>
          <w:i/>
          <w:w w:val="115"/>
          <w:sz w:val="17"/>
        </w:rPr>
        <w:t>ek nebo r</w:t>
      </w:r>
      <w:r>
        <w:rPr>
          <w:rFonts w:ascii="Times New Roman"/>
          <w:i/>
          <w:w w:val="115"/>
          <w:sz w:val="17"/>
        </w:rPr>
        <w:t>ů</w:t>
      </w:r>
      <w:r>
        <w:rPr>
          <w:rFonts w:ascii="Times New Roman"/>
          <w:i/>
          <w:w w:val="115"/>
          <w:sz w:val="17"/>
        </w:rPr>
        <w:t>zn</w:t>
      </w:r>
      <w:r>
        <w:rPr>
          <w:rFonts w:ascii="Times New Roman"/>
          <w:i/>
          <w:w w:val="115"/>
          <w:sz w:val="17"/>
        </w:rPr>
        <w:t>ý</w:t>
      </w:r>
      <w:r>
        <w:rPr>
          <w:rFonts w:ascii="Times New Roman"/>
          <w:i/>
          <w:w w:val="115"/>
          <w:sz w:val="17"/>
        </w:rPr>
        <w:t>ch fyzick</w:t>
      </w:r>
      <w:r>
        <w:rPr>
          <w:rFonts w:ascii="Times New Roman"/>
          <w:i/>
          <w:w w:val="115"/>
          <w:sz w:val="17"/>
        </w:rPr>
        <w:t>ý</w:t>
      </w:r>
      <w:r>
        <w:rPr>
          <w:rFonts w:ascii="Times New Roman"/>
          <w:i/>
          <w:w w:val="115"/>
          <w:sz w:val="17"/>
        </w:rPr>
        <w:t>ch m</w:t>
      </w:r>
      <w:r>
        <w:rPr>
          <w:rFonts w:ascii="Times New Roman"/>
          <w:i/>
          <w:w w:val="115"/>
          <w:sz w:val="17"/>
        </w:rPr>
        <w:t>í</w:t>
      </w:r>
      <w:r>
        <w:rPr>
          <w:rFonts w:ascii="Times New Roman"/>
          <w:i/>
          <w:w w:val="115"/>
          <w:sz w:val="17"/>
        </w:rPr>
        <w:t>st mate</w:t>
      </w:r>
      <w:r>
        <w:rPr>
          <w:rFonts w:ascii="Times New Roman"/>
          <w:i/>
          <w:w w:val="115"/>
          <w:sz w:val="17"/>
        </w:rPr>
        <w:t>ř</w:t>
      </w:r>
      <w:r>
        <w:rPr>
          <w:rFonts w:ascii="Times New Roman"/>
          <w:i/>
          <w:w w:val="115"/>
          <w:sz w:val="17"/>
        </w:rPr>
        <w:t>sk</w:t>
      </w:r>
      <w:r>
        <w:rPr>
          <w:rFonts w:ascii="Times New Roman"/>
          <w:i/>
          <w:w w:val="115"/>
          <w:sz w:val="17"/>
        </w:rPr>
        <w:t>é</w:t>
      </w:r>
      <w:r>
        <w:rPr>
          <w:rFonts w:ascii="Times New Roman"/>
          <w:i/>
          <w:w w:val="115"/>
          <w:sz w:val="17"/>
        </w:rPr>
        <w:t xml:space="preserve"> spole</w:t>
      </w:r>
      <w:r>
        <w:rPr>
          <w:rFonts w:ascii="Times New Roman"/>
          <w:i/>
          <w:w w:val="115"/>
          <w:sz w:val="17"/>
        </w:rPr>
        <w:t>č</w:t>
      </w:r>
      <w:r>
        <w:rPr>
          <w:rFonts w:ascii="Times New Roman"/>
          <w:i/>
          <w:w w:val="115"/>
          <w:sz w:val="17"/>
        </w:rPr>
        <w:t>nosti, jsou tyto organiza</w:t>
      </w:r>
      <w:r>
        <w:rPr>
          <w:rFonts w:ascii="Times New Roman"/>
          <w:i/>
          <w:w w:val="115"/>
          <w:sz w:val="17"/>
        </w:rPr>
        <w:t>č</w:t>
      </w:r>
      <w:r>
        <w:rPr>
          <w:rFonts w:ascii="Times New Roman"/>
          <w:i/>
          <w:w w:val="115"/>
          <w:sz w:val="17"/>
        </w:rPr>
        <w:t>n</w:t>
      </w:r>
      <w:r>
        <w:rPr>
          <w:rFonts w:ascii="Times New Roman"/>
          <w:i/>
          <w:w w:val="115"/>
          <w:sz w:val="17"/>
        </w:rPr>
        <w:t>í</w:t>
      </w:r>
      <w:r>
        <w:rPr>
          <w:rFonts w:ascii="Times New Roman"/>
          <w:i/>
          <w:w w:val="115"/>
          <w:sz w:val="17"/>
        </w:rPr>
        <w:t xml:space="preserve"> struktury v okam</w:t>
      </w:r>
      <w:r>
        <w:rPr>
          <w:rFonts w:ascii="Times New Roman"/>
          <w:i/>
          <w:w w:val="115"/>
          <w:sz w:val="17"/>
        </w:rPr>
        <w:t>ž</w:t>
      </w:r>
      <w:r>
        <w:rPr>
          <w:rFonts w:ascii="Times New Roman"/>
          <w:i/>
          <w:w w:val="115"/>
          <w:sz w:val="17"/>
        </w:rPr>
        <w:t>iku akreditace/uzn</w:t>
      </w:r>
      <w:r>
        <w:rPr>
          <w:rFonts w:ascii="Times New Roman"/>
          <w:i/>
          <w:w w:val="115"/>
          <w:sz w:val="17"/>
        </w:rPr>
        <w:t>á</w:t>
      </w:r>
      <w:r>
        <w:rPr>
          <w:rFonts w:ascii="Times New Roman"/>
          <w:i/>
          <w:w w:val="115"/>
          <w:sz w:val="17"/>
        </w:rPr>
        <w:t>n</w:t>
      </w:r>
      <w:r>
        <w:rPr>
          <w:rFonts w:ascii="Times New Roman"/>
          <w:i/>
          <w:w w:val="115"/>
          <w:sz w:val="17"/>
        </w:rPr>
        <w:t>í</w:t>
      </w:r>
      <w:r>
        <w:rPr>
          <w:rFonts w:ascii="Times New Roman"/>
          <w:i/>
          <w:w w:val="115"/>
          <w:sz w:val="17"/>
        </w:rPr>
        <w:t xml:space="preserve"> posuzov</w:t>
      </w:r>
      <w:r>
        <w:rPr>
          <w:rFonts w:ascii="Times New Roman"/>
          <w:i/>
          <w:w w:val="115"/>
          <w:sz w:val="17"/>
        </w:rPr>
        <w:t>á</w:t>
      </w:r>
      <w:r>
        <w:rPr>
          <w:rFonts w:ascii="Times New Roman"/>
          <w:i/>
          <w:w w:val="115"/>
          <w:sz w:val="17"/>
        </w:rPr>
        <w:t>ny akredita</w:t>
      </w:r>
      <w:r>
        <w:rPr>
          <w:rFonts w:ascii="Times New Roman"/>
          <w:i/>
          <w:w w:val="115"/>
          <w:sz w:val="17"/>
        </w:rPr>
        <w:t>č</w:t>
      </w:r>
      <w:r>
        <w:rPr>
          <w:rFonts w:ascii="Times New Roman"/>
          <w:i/>
          <w:w w:val="115"/>
          <w:sz w:val="17"/>
        </w:rPr>
        <w:t>n</w:t>
      </w:r>
      <w:r>
        <w:rPr>
          <w:rFonts w:ascii="Times New Roman"/>
          <w:i/>
          <w:w w:val="115"/>
          <w:sz w:val="17"/>
        </w:rPr>
        <w:t>í</w:t>
      </w:r>
      <w:r>
        <w:rPr>
          <w:rFonts w:ascii="Times New Roman"/>
          <w:i/>
          <w:w w:val="115"/>
          <w:sz w:val="17"/>
        </w:rPr>
        <w:t>m nebo uzn</w:t>
      </w:r>
      <w:r>
        <w:rPr>
          <w:rFonts w:ascii="Times New Roman"/>
          <w:i/>
          <w:w w:val="115"/>
          <w:sz w:val="17"/>
        </w:rPr>
        <w:t>á</w:t>
      </w:r>
      <w:r>
        <w:rPr>
          <w:rFonts w:ascii="Times New Roman"/>
          <w:i/>
          <w:w w:val="115"/>
          <w:sz w:val="17"/>
        </w:rPr>
        <w:t>vac</w:t>
      </w:r>
      <w:r>
        <w:rPr>
          <w:rFonts w:ascii="Times New Roman"/>
          <w:i/>
          <w:w w:val="115"/>
          <w:sz w:val="17"/>
        </w:rPr>
        <w:t>í</w:t>
      </w:r>
      <w:r>
        <w:rPr>
          <w:rFonts w:ascii="Times New Roman"/>
          <w:i/>
          <w:w w:val="115"/>
          <w:sz w:val="17"/>
        </w:rPr>
        <w:t>m org</w:t>
      </w:r>
      <w:r>
        <w:rPr>
          <w:rFonts w:ascii="Times New Roman"/>
          <w:i/>
          <w:w w:val="115"/>
          <w:sz w:val="17"/>
        </w:rPr>
        <w:t>á</w:t>
      </w:r>
      <w:r>
        <w:rPr>
          <w:rFonts w:ascii="Times New Roman"/>
          <w:i/>
          <w:w w:val="115"/>
          <w:sz w:val="17"/>
        </w:rPr>
        <w:t>nem a podl</w:t>
      </w:r>
      <w:r>
        <w:rPr>
          <w:rFonts w:ascii="Times New Roman"/>
          <w:i/>
          <w:w w:val="115"/>
          <w:sz w:val="17"/>
        </w:rPr>
        <w:t>é</w:t>
      </w:r>
      <w:r>
        <w:rPr>
          <w:rFonts w:ascii="Times New Roman"/>
          <w:i/>
          <w:w w:val="115"/>
          <w:sz w:val="17"/>
        </w:rPr>
        <w:t>haj</w:t>
      </w:r>
      <w:r>
        <w:rPr>
          <w:rFonts w:ascii="Times New Roman"/>
          <w:i/>
          <w:w w:val="115"/>
          <w:sz w:val="17"/>
        </w:rPr>
        <w:t>í</w:t>
      </w:r>
      <w:r>
        <w:rPr>
          <w:rFonts w:ascii="Times New Roman"/>
          <w:i/>
          <w:w w:val="115"/>
          <w:sz w:val="17"/>
        </w:rPr>
        <w:t xml:space="preserve"> pravideln</w:t>
      </w:r>
      <w:r>
        <w:rPr>
          <w:rFonts w:ascii="Times New Roman"/>
          <w:i/>
          <w:w w:val="115"/>
          <w:sz w:val="17"/>
        </w:rPr>
        <w:t>é</w:t>
      </w:r>
      <w:r>
        <w:rPr>
          <w:rFonts w:ascii="Times New Roman"/>
          <w:i/>
          <w:w w:val="115"/>
          <w:sz w:val="17"/>
        </w:rPr>
        <w:t>mu dohledu.</w:t>
      </w:r>
    </w:p>
    <w:p w14:paraId="6ED19867" w14:textId="77777777" w:rsidR="00CD2F2A" w:rsidRDefault="00CD2F2A">
      <w:pPr>
        <w:pStyle w:val="Odstavecseseznamem"/>
        <w:spacing w:line="252" w:lineRule="auto"/>
        <w:jc w:val="both"/>
        <w:rPr>
          <w:rFonts w:ascii="Times New Roman"/>
          <w:i/>
          <w:position w:val="6"/>
          <w:sz w:val="16"/>
        </w:rPr>
        <w:sectPr w:rsidR="00CD2F2A">
          <w:pgSz w:w="11910" w:h="16840"/>
          <w:pgMar w:top="1440" w:right="850" w:bottom="980" w:left="1275" w:header="746" w:footer="792" w:gutter="0"/>
          <w:cols w:space="708"/>
        </w:sectPr>
      </w:pPr>
    </w:p>
    <w:p w14:paraId="79D09722" w14:textId="77777777" w:rsidR="00CD2F2A" w:rsidRDefault="00CD2F2A">
      <w:pPr>
        <w:pStyle w:val="Zkladntext"/>
        <w:spacing w:before="85"/>
        <w:rPr>
          <w:rFonts w:ascii="Times New Roman"/>
          <w:i/>
        </w:rPr>
      </w:pPr>
    </w:p>
    <w:p w14:paraId="5242ECF6" w14:textId="77777777" w:rsidR="00CD2F2A" w:rsidRDefault="004D42C0">
      <w:pPr>
        <w:pStyle w:val="Odstavecseseznamem"/>
        <w:numPr>
          <w:ilvl w:val="3"/>
          <w:numId w:val="154"/>
        </w:numPr>
        <w:tabs>
          <w:tab w:val="left" w:pos="1273"/>
        </w:tabs>
        <w:ind w:left="1273" w:hanging="422"/>
        <w:jc w:val="both"/>
      </w:pPr>
      <w:r>
        <w:rPr>
          <w:b/>
          <w:sz w:val="20"/>
        </w:rPr>
        <w:t>ghij</w:t>
      </w:r>
      <w:r>
        <w:rPr>
          <w:sz w:val="20"/>
        </w:rPr>
        <w:t xml:space="preserve">= čítač (4 číslice). Pohybuje se od 0001 </w:t>
      </w:r>
      <w:r>
        <w:rPr>
          <w:spacing w:val="-4"/>
          <w:sz w:val="20"/>
        </w:rPr>
        <w:t>do 9999.</w:t>
      </w:r>
    </w:p>
    <w:p w14:paraId="6C896BB6" w14:textId="77777777" w:rsidR="00CD2F2A" w:rsidRDefault="00CD2F2A">
      <w:pPr>
        <w:pStyle w:val="Zkladntext"/>
        <w:spacing w:before="203"/>
      </w:pPr>
    </w:p>
    <w:p w14:paraId="6EF616DB" w14:textId="77777777" w:rsidR="00CD2F2A" w:rsidRDefault="004D42C0">
      <w:pPr>
        <w:pStyle w:val="Nadpis4"/>
        <w:numPr>
          <w:ilvl w:val="0"/>
          <w:numId w:val="163"/>
        </w:numPr>
        <w:tabs>
          <w:tab w:val="left" w:pos="851"/>
        </w:tabs>
      </w:pPr>
      <w:bookmarkStart w:id="72" w:name="_bookmark72"/>
      <w:bookmarkEnd w:id="72"/>
      <w:r>
        <w:rPr>
          <w:sz w:val="26"/>
        </w:rPr>
        <w:t xml:space="preserve">Spolupráce akreditačních a uznávacích orgánů s jinými </w:t>
      </w:r>
      <w:r>
        <w:rPr>
          <w:spacing w:val="-2"/>
          <w:sz w:val="26"/>
        </w:rPr>
        <w:t>subjekty</w:t>
      </w:r>
    </w:p>
    <w:p w14:paraId="71D7C591" w14:textId="77777777" w:rsidR="00CD2F2A" w:rsidRDefault="004D42C0">
      <w:pPr>
        <w:pStyle w:val="Odstavecseseznamem"/>
        <w:numPr>
          <w:ilvl w:val="1"/>
          <w:numId w:val="153"/>
        </w:numPr>
        <w:tabs>
          <w:tab w:val="left" w:pos="851"/>
        </w:tabs>
        <w:spacing w:before="198"/>
        <w:ind w:right="135"/>
        <w:jc w:val="both"/>
      </w:pPr>
      <w:r>
        <w:rPr>
          <w:sz w:val="20"/>
        </w:rPr>
        <w:t>Vnitrostátní akreditační orgán a uznávací orgán se vyzývají ke vzájemné spolupráci, jakož i ke spolupráci s dalšími příslušnými subjekty, k výměně zkušeností a případně ke sdílení příslušných odborníků za účelem důsledného provádění tohoto odvětvového systému při zajištění souladu s požadavky normy EN ISO/IEC 17011.</w:t>
      </w:r>
    </w:p>
    <w:p w14:paraId="7DC34F2C" w14:textId="77777777" w:rsidR="00CD2F2A" w:rsidRDefault="004D42C0">
      <w:pPr>
        <w:pStyle w:val="Odstavecseseznamem"/>
        <w:numPr>
          <w:ilvl w:val="1"/>
          <w:numId w:val="153"/>
        </w:numPr>
        <w:tabs>
          <w:tab w:val="left" w:pos="851"/>
        </w:tabs>
        <w:spacing w:before="200"/>
        <w:ind w:right="137"/>
        <w:jc w:val="both"/>
      </w:pPr>
      <w:r>
        <w:rPr>
          <w:sz w:val="20"/>
        </w:rPr>
        <w:t>Doporučená spolupráce by měla probíhat především se subjekty patřícími do stejného členského státu, ale může probíhat i se subjekty jiných členských států, jako jsou (např. nevyčerpávající):</w:t>
      </w:r>
    </w:p>
    <w:p w14:paraId="48C142CB" w14:textId="77777777" w:rsidR="00CD2F2A" w:rsidRDefault="004D42C0">
      <w:pPr>
        <w:pStyle w:val="Odstavecseseznamem"/>
        <w:numPr>
          <w:ilvl w:val="2"/>
          <w:numId w:val="153"/>
        </w:numPr>
        <w:tabs>
          <w:tab w:val="left" w:pos="1273"/>
        </w:tabs>
        <w:spacing w:before="120"/>
        <w:ind w:left="1273" w:hanging="422"/>
        <w:jc w:val="both"/>
      </w:pPr>
      <w:r>
        <w:rPr>
          <w:sz w:val="20"/>
        </w:rPr>
        <w:t xml:space="preserve">další vnitrostátní akreditační orgány (v rámci </w:t>
      </w:r>
      <w:r>
        <w:rPr>
          <w:spacing w:val="-2"/>
          <w:sz w:val="20"/>
        </w:rPr>
        <w:t xml:space="preserve">koordinace </w:t>
      </w:r>
      <w:r>
        <w:rPr>
          <w:sz w:val="20"/>
        </w:rPr>
        <w:t>EA</w:t>
      </w:r>
      <w:r>
        <w:rPr>
          <w:spacing w:val="-2"/>
          <w:sz w:val="20"/>
        </w:rPr>
        <w:t>);</w:t>
      </w:r>
    </w:p>
    <w:p w14:paraId="392C50AB" w14:textId="77777777" w:rsidR="00CD2F2A" w:rsidRDefault="004D42C0">
      <w:pPr>
        <w:pStyle w:val="Odstavecseseznamem"/>
        <w:numPr>
          <w:ilvl w:val="2"/>
          <w:numId w:val="153"/>
        </w:numPr>
        <w:tabs>
          <w:tab w:val="left" w:pos="1273"/>
        </w:tabs>
        <w:spacing w:before="1"/>
        <w:ind w:left="1273" w:hanging="422"/>
        <w:jc w:val="both"/>
      </w:pPr>
      <w:r>
        <w:rPr>
          <w:sz w:val="20"/>
        </w:rPr>
        <w:t xml:space="preserve">další uznávací </w:t>
      </w:r>
      <w:r>
        <w:rPr>
          <w:spacing w:val="-2"/>
          <w:sz w:val="20"/>
        </w:rPr>
        <w:t>orgány;</w:t>
      </w:r>
    </w:p>
    <w:p w14:paraId="741F91AD" w14:textId="77777777" w:rsidR="00CD2F2A" w:rsidRDefault="004D42C0">
      <w:pPr>
        <w:pStyle w:val="Odstavecseseznamem"/>
        <w:numPr>
          <w:ilvl w:val="2"/>
          <w:numId w:val="153"/>
        </w:numPr>
        <w:tabs>
          <w:tab w:val="left" w:pos="1276"/>
        </w:tabs>
        <w:spacing w:before="1"/>
        <w:ind w:right="139"/>
        <w:jc w:val="both"/>
      </w:pPr>
      <w:r>
        <w:rPr>
          <w:sz w:val="20"/>
        </w:rPr>
        <w:t xml:space="preserve">železniční vnitrostátní bezpečnostní orgány (NSA), a to i v případě, že NSA není oprávněn jednat jako uznávací </w:t>
      </w:r>
      <w:r>
        <w:rPr>
          <w:spacing w:val="-4"/>
          <w:sz w:val="20"/>
        </w:rPr>
        <w:t>orgán;</w:t>
      </w:r>
    </w:p>
    <w:p w14:paraId="7A2486B7" w14:textId="77777777" w:rsidR="00CD2F2A" w:rsidRDefault="004D42C0">
      <w:pPr>
        <w:spacing w:before="120"/>
        <w:ind w:left="2270" w:right="136" w:hanging="992"/>
        <w:jc w:val="both"/>
        <w:rPr>
          <w:i/>
        </w:rPr>
      </w:pPr>
      <w:r>
        <w:rPr>
          <w:i/>
          <w:sz w:val="20"/>
        </w:rPr>
        <w:t>POZNÁMKA 1:</w:t>
      </w:r>
      <w:r>
        <w:rPr>
          <w:i/>
          <w:spacing w:val="40"/>
          <w:sz w:val="20"/>
        </w:rPr>
        <w:t xml:space="preserve">  </w:t>
      </w:r>
      <w:r>
        <w:rPr>
          <w:i/>
          <w:sz w:val="20"/>
        </w:rPr>
        <w:t xml:space="preserve"> Akreditační a uznávací orgány mohou například shromažďovat zkušenosti vnitrostátního bezpečnostního orgánu pro železnice s činnostmi AsBo, aby definovaly vstupy pro (re)akreditaci, resp. proces (re)uznání, nebo pro své </w:t>
      </w:r>
      <w:r>
        <w:rPr>
          <w:i/>
          <w:spacing w:val="-2"/>
          <w:sz w:val="20"/>
        </w:rPr>
        <w:t xml:space="preserve">činnosti </w:t>
      </w:r>
      <w:r>
        <w:rPr>
          <w:i/>
          <w:sz w:val="20"/>
        </w:rPr>
        <w:t>dohledu.</w:t>
      </w:r>
    </w:p>
    <w:p w14:paraId="665117D5" w14:textId="77777777" w:rsidR="00CD2F2A" w:rsidRDefault="004D42C0">
      <w:pPr>
        <w:pStyle w:val="Odstavecseseznamem"/>
        <w:numPr>
          <w:ilvl w:val="2"/>
          <w:numId w:val="153"/>
        </w:numPr>
        <w:tabs>
          <w:tab w:val="left" w:pos="1273"/>
          <w:tab w:val="left" w:pos="1276"/>
        </w:tabs>
        <w:spacing w:before="119"/>
        <w:ind w:right="137"/>
        <w:jc w:val="both"/>
      </w:pPr>
      <w:r>
        <w:rPr>
          <w:sz w:val="20"/>
        </w:rPr>
        <w:t xml:space="preserve">Agentura Evropské unie pro železnice (ERA, vlastník tohoto systému jménem Evropské komise) s cílem dosáhnout harmonizovaného uplatňování tohoto odvětvového systému v celé Evropské </w:t>
      </w:r>
      <w:r>
        <w:rPr>
          <w:spacing w:val="-2"/>
          <w:sz w:val="20"/>
        </w:rPr>
        <w:t>unii;</w:t>
      </w:r>
    </w:p>
    <w:p w14:paraId="500C423C" w14:textId="77777777" w:rsidR="00CD2F2A" w:rsidRDefault="004D42C0">
      <w:pPr>
        <w:pStyle w:val="Odstavecseseznamem"/>
        <w:numPr>
          <w:ilvl w:val="2"/>
          <w:numId w:val="153"/>
        </w:numPr>
        <w:tabs>
          <w:tab w:val="left" w:pos="1274"/>
          <w:tab w:val="left" w:pos="1276"/>
        </w:tabs>
        <w:ind w:right="134"/>
        <w:jc w:val="both"/>
      </w:pPr>
      <w:r>
        <w:rPr>
          <w:sz w:val="20"/>
        </w:rPr>
        <w:t>sekretariát OTIF, aby dosáhl harmonizovaného uplatňování tohoto odvětvového systému ve všech smluvních státech OTIF, které nejsou členy EU;</w:t>
      </w:r>
    </w:p>
    <w:p w14:paraId="0155DB4E" w14:textId="77777777" w:rsidR="00CD2F2A" w:rsidRDefault="004D42C0">
      <w:pPr>
        <w:pStyle w:val="Odstavecseseznamem"/>
        <w:numPr>
          <w:ilvl w:val="2"/>
          <w:numId w:val="153"/>
        </w:numPr>
        <w:tabs>
          <w:tab w:val="left" w:pos="1273"/>
        </w:tabs>
        <w:spacing w:before="1"/>
        <w:ind w:left="1273" w:hanging="422"/>
        <w:jc w:val="both"/>
      </w:pPr>
      <w:r>
        <w:rPr>
          <w:sz w:val="20"/>
        </w:rPr>
        <w:t xml:space="preserve">jakýmkoli jiným vhodným nezávislým příslušným </w:t>
      </w:r>
      <w:r>
        <w:rPr>
          <w:spacing w:val="-2"/>
          <w:sz w:val="20"/>
        </w:rPr>
        <w:t>subjektům.</w:t>
      </w:r>
    </w:p>
    <w:p w14:paraId="55CAFB34" w14:textId="77777777" w:rsidR="00CD2F2A" w:rsidRDefault="00CD2F2A">
      <w:pPr>
        <w:pStyle w:val="Odstavecseseznamem"/>
        <w:jc w:val="both"/>
        <w:sectPr w:rsidR="00CD2F2A">
          <w:pgSz w:w="11910" w:h="16840"/>
          <w:pgMar w:top="1440" w:right="850" w:bottom="980" w:left="1275" w:header="746" w:footer="792" w:gutter="0"/>
          <w:cols w:space="708"/>
        </w:sectPr>
      </w:pPr>
    </w:p>
    <w:p w14:paraId="6713D8C0" w14:textId="77777777" w:rsidR="00CD2F2A" w:rsidRDefault="004D42C0">
      <w:pPr>
        <w:pStyle w:val="Nadpis1"/>
      </w:pPr>
      <w:bookmarkStart w:id="73" w:name="_bookmark73"/>
      <w:bookmarkEnd w:id="73"/>
      <w:r>
        <w:rPr>
          <w:sz w:val="31"/>
        </w:rPr>
        <w:t xml:space="preserve">ČÁST 2: POŽADAVKY NA POSUZOVACÍ ORGÁNY </w:t>
      </w:r>
      <w:r>
        <w:rPr>
          <w:spacing w:val="-2"/>
          <w:sz w:val="31"/>
        </w:rPr>
        <w:t>(AsBos)</w:t>
      </w:r>
    </w:p>
    <w:p w14:paraId="7F6F2167" w14:textId="77777777" w:rsidR="00CD2F2A" w:rsidRDefault="004D42C0">
      <w:pPr>
        <w:pStyle w:val="Nadpis4"/>
        <w:numPr>
          <w:ilvl w:val="0"/>
          <w:numId w:val="152"/>
        </w:numPr>
        <w:tabs>
          <w:tab w:val="left" w:pos="1276"/>
        </w:tabs>
        <w:spacing w:before="202"/>
      </w:pPr>
      <w:bookmarkStart w:id="74" w:name="_bookmark74"/>
      <w:bookmarkEnd w:id="74"/>
      <w:r>
        <w:rPr>
          <w:spacing w:val="-2"/>
          <w:sz w:val="26"/>
        </w:rPr>
        <w:t>Preambule</w:t>
      </w:r>
    </w:p>
    <w:p w14:paraId="65615C95" w14:textId="77777777" w:rsidR="00CD2F2A" w:rsidRDefault="004D42C0">
      <w:pPr>
        <w:pStyle w:val="Odstavecseseznamem"/>
        <w:numPr>
          <w:ilvl w:val="1"/>
          <w:numId w:val="152"/>
        </w:numPr>
        <w:tabs>
          <w:tab w:val="left" w:pos="1276"/>
        </w:tabs>
        <w:spacing w:before="159"/>
      </w:pPr>
      <w:r>
        <w:rPr>
          <w:sz w:val="20"/>
        </w:rPr>
        <w:t xml:space="preserve">Připomenutí prohlášení o vyloučení odpovědnosti v bodě </w:t>
      </w:r>
      <w:hyperlink w:anchor="_bookmark56" w:history="1">
        <w:r>
          <w:rPr>
            <w:sz w:val="20"/>
          </w:rPr>
          <w:t xml:space="preserve">7.1.3 </w:t>
        </w:r>
      </w:hyperlink>
      <w:r>
        <w:rPr>
          <w:sz w:val="20"/>
        </w:rPr>
        <w:t xml:space="preserve">části </w:t>
      </w:r>
      <w:r>
        <w:rPr>
          <w:spacing w:val="-5"/>
          <w:sz w:val="20"/>
        </w:rPr>
        <w:t>1:</w:t>
      </w:r>
    </w:p>
    <w:p w14:paraId="6329BD2F" w14:textId="77777777" w:rsidR="00CD2F2A" w:rsidRDefault="00CC368D">
      <w:pPr>
        <w:pStyle w:val="Zkladntext"/>
        <w:spacing w:before="159"/>
        <w:ind w:left="1276" w:right="133"/>
        <w:jc w:val="both"/>
      </w:pPr>
      <w:hyperlink w:anchor="_bookmark56" w:history="1">
        <w:r w:rsidR="004D42C0">
          <w:rPr>
            <w:b/>
            <w:sz w:val="20"/>
          </w:rPr>
          <w:t>Prohlášení o vyloučení odpovědnosti</w:t>
        </w:r>
        <w:r w:rsidR="004D42C0">
          <w:rPr>
            <w:sz w:val="20"/>
          </w:rPr>
          <w:t xml:space="preserve">: ERA jako vlastník a autor tohoto odvětvového systému jménem Evropské </w:t>
        </w:r>
      </w:hyperlink>
      <w:hyperlink w:anchor="_bookmark56" w:history="1">
        <w:r w:rsidR="004D42C0">
          <w:rPr>
            <w:sz w:val="20"/>
          </w:rPr>
          <w:t xml:space="preserve">komise zajistila, aby byly zahrnuty všechny použitelné požadavky v bodě 7.1.2 části 1. </w:t>
        </w:r>
      </w:hyperlink>
      <w:hyperlink w:anchor="_bookmark56" w:history="1">
        <w:r w:rsidR="004D42C0">
          <w:rPr>
            <w:sz w:val="20"/>
          </w:rPr>
          <w:t xml:space="preserve">do tohoto dokumentu shody s požadavky ze strany asistenčního orgánu proto </w:t>
        </w:r>
      </w:hyperlink>
      <w:hyperlink w:anchor="_bookmark56" w:history="1">
        <w:r w:rsidR="004D42C0">
          <w:rPr>
            <w:spacing w:val="-1"/>
            <w:sz w:val="20"/>
          </w:rPr>
          <w:t xml:space="preserve">Prokázání </w:t>
        </w:r>
        <w:r w:rsidR="004D42C0">
          <w:rPr>
            <w:sz w:val="20"/>
          </w:rPr>
          <w:t xml:space="preserve">stanovenými v tomto odvětvovém schématu </w:t>
        </w:r>
        <w:r w:rsidR="004D42C0">
          <w:rPr>
            <w:spacing w:val="-3"/>
            <w:sz w:val="20"/>
          </w:rPr>
          <w:t xml:space="preserve">zakládá </w:t>
        </w:r>
        <w:r w:rsidR="004D42C0">
          <w:rPr>
            <w:sz w:val="20"/>
          </w:rPr>
          <w:t xml:space="preserve">předpoklad, že asistenční orgán splňuje všechny </w:t>
        </w:r>
      </w:hyperlink>
      <w:hyperlink w:anchor="_bookmark56" w:history="1">
        <w:r w:rsidR="004D42C0">
          <w:rPr>
            <w:sz w:val="20"/>
          </w:rPr>
          <w:t>požadavky a kritéria CSM RA, včetně všech požadavků EN ISO/IEC 17020</w:t>
        </w:r>
      </w:hyperlink>
      <w:hyperlink w:anchor="_bookmark56" w:history="1">
        <w:r w:rsidR="004D42C0">
          <w:rPr>
            <w:sz w:val="20"/>
          </w:rPr>
          <w:t xml:space="preserve">normy , které jsou relevantní pro rozsah(y) akreditace/uznání, o něž asistenční orgán žádá. </w:t>
        </w:r>
      </w:hyperlink>
      <w:hyperlink w:anchor="_bookmark56" w:history="1">
        <w:r w:rsidR="004D42C0">
          <w:rPr>
            <w:sz w:val="20"/>
          </w:rPr>
          <w:t xml:space="preserve">Vnitrostátní akreditační orgán a uznávací orgán proto nejsou povinny ověřovat ani </w:t>
        </w:r>
      </w:hyperlink>
      <w:hyperlink w:anchor="_bookmark56" w:history="1">
        <w:r w:rsidR="004D42C0">
          <w:rPr>
            <w:sz w:val="20"/>
          </w:rPr>
          <w:t xml:space="preserve">soulad AsBo s žádnými vnitrostátními požadavky nebo pravidly s dalšími </w:t>
        </w:r>
      </w:hyperlink>
      <w:hyperlink w:anchor="_bookmark56" w:history="1">
        <w:r w:rsidR="004D42C0">
          <w:rPr>
            <w:sz w:val="20"/>
          </w:rPr>
          <w:t>požadavky CSM RA.</w:t>
        </w:r>
      </w:hyperlink>
    </w:p>
    <w:p w14:paraId="534B93FB" w14:textId="77777777" w:rsidR="00CD2F2A" w:rsidRDefault="00CD2F2A">
      <w:pPr>
        <w:pStyle w:val="Zkladntext"/>
        <w:spacing w:before="121"/>
      </w:pPr>
    </w:p>
    <w:p w14:paraId="1578F135" w14:textId="77777777" w:rsidR="00CD2F2A" w:rsidRDefault="004D42C0">
      <w:pPr>
        <w:pStyle w:val="Nadpis4"/>
        <w:numPr>
          <w:ilvl w:val="0"/>
          <w:numId w:val="152"/>
        </w:numPr>
        <w:tabs>
          <w:tab w:val="left" w:pos="1276"/>
        </w:tabs>
      </w:pPr>
      <w:bookmarkStart w:id="75" w:name="_bookmark75"/>
      <w:bookmarkEnd w:id="75"/>
      <w:r>
        <w:rPr>
          <w:sz w:val="26"/>
        </w:rPr>
        <w:t xml:space="preserve">Právní a GENERICKÉ požadavky </w:t>
      </w:r>
      <w:r>
        <w:rPr>
          <w:spacing w:val="-2"/>
          <w:sz w:val="26"/>
        </w:rPr>
        <w:t xml:space="preserve">normy </w:t>
      </w:r>
      <w:r>
        <w:rPr>
          <w:sz w:val="26"/>
        </w:rPr>
        <w:t>EN ISO/IEC 17020</w:t>
      </w:r>
    </w:p>
    <w:p w14:paraId="5BCA3CBE" w14:textId="77777777" w:rsidR="00CD2F2A" w:rsidRDefault="004D42C0">
      <w:pPr>
        <w:pStyle w:val="Odstavecseseznamem"/>
        <w:numPr>
          <w:ilvl w:val="1"/>
          <w:numId w:val="152"/>
        </w:numPr>
        <w:tabs>
          <w:tab w:val="left" w:pos="1276"/>
        </w:tabs>
        <w:spacing w:before="181"/>
        <w:ind w:right="134"/>
        <w:jc w:val="both"/>
      </w:pPr>
      <w:bookmarkStart w:id="76" w:name="_bookmark76"/>
      <w:bookmarkEnd w:id="76"/>
      <w:r>
        <w:rPr>
          <w:sz w:val="20"/>
        </w:rPr>
        <w:t xml:space="preserve">AsBo musí splňovat následující dva soubory požadavků uvedených v bodech </w:t>
      </w:r>
      <w:hyperlink w:anchor="_bookmark52" w:history="1">
        <w:r>
          <w:rPr>
            <w:sz w:val="20"/>
          </w:rPr>
          <w:t xml:space="preserve">6 </w:t>
        </w:r>
      </w:hyperlink>
      <w:r>
        <w:rPr>
          <w:sz w:val="20"/>
        </w:rPr>
        <w:t xml:space="preserve">a </w:t>
      </w:r>
      <w:hyperlink w:anchor="_bookmark54" w:history="1">
        <w:r>
          <w:rPr>
            <w:sz w:val="20"/>
          </w:rPr>
          <w:t xml:space="preserve">7.1 </w:t>
        </w:r>
      </w:hyperlink>
      <w:r>
        <w:rPr>
          <w:sz w:val="20"/>
        </w:rPr>
        <w:t>části 1:</w:t>
      </w:r>
    </w:p>
    <w:p w14:paraId="78893197" w14:textId="77777777" w:rsidR="00CD2F2A" w:rsidRDefault="004D42C0">
      <w:pPr>
        <w:pStyle w:val="Odstavecseseznamem"/>
        <w:numPr>
          <w:ilvl w:val="0"/>
          <w:numId w:val="150"/>
        </w:numPr>
        <w:tabs>
          <w:tab w:val="left" w:pos="1699"/>
          <w:tab w:val="left" w:pos="1703"/>
        </w:tabs>
        <w:spacing w:before="118"/>
        <w:ind w:right="137"/>
        <w:jc w:val="both"/>
      </w:pPr>
      <w:r>
        <w:rPr>
          <w:b/>
          <w:sz w:val="20"/>
        </w:rPr>
        <w:t xml:space="preserve">Základní norma: </w:t>
      </w:r>
      <w:r>
        <w:rPr>
          <w:sz w:val="20"/>
        </w:rPr>
        <w:t xml:space="preserve">všechny </w:t>
      </w:r>
      <w:r>
        <w:rPr>
          <w:b/>
          <w:sz w:val="20"/>
        </w:rPr>
        <w:t xml:space="preserve">obecné požadavky </w:t>
      </w:r>
      <w:r>
        <w:rPr>
          <w:sz w:val="20"/>
        </w:rPr>
        <w:t xml:space="preserve">mezinárodní normy EN ISO/IEC 17020 </w:t>
      </w:r>
      <w:hyperlink w:anchor="_bookmark35" w:history="1">
        <w:r>
          <w:rPr>
            <w:sz w:val="20"/>
          </w:rPr>
          <w:t xml:space="preserve">{Aplikace 3} </w:t>
        </w:r>
      </w:hyperlink>
      <w:r>
        <w:rPr>
          <w:sz w:val="20"/>
        </w:rPr>
        <w:t>"</w:t>
      </w:r>
      <w:r>
        <w:rPr>
          <w:i/>
          <w:sz w:val="20"/>
        </w:rPr>
        <w:t>Posuzování shody - Požadavky na činnost různých typů orgánů provádějících inspekce</w:t>
      </w:r>
      <w:r>
        <w:rPr>
          <w:sz w:val="20"/>
        </w:rPr>
        <w:t>".</w:t>
      </w:r>
    </w:p>
    <w:p w14:paraId="424075A0" w14:textId="77777777" w:rsidR="00CD2F2A" w:rsidRDefault="004D42C0">
      <w:pPr>
        <w:pStyle w:val="Zkladntext"/>
        <w:spacing w:before="121"/>
        <w:ind w:left="1703" w:right="137"/>
        <w:jc w:val="both"/>
      </w:pPr>
      <w:r>
        <w:rPr>
          <w:sz w:val="20"/>
        </w:rPr>
        <w:t xml:space="preserve">EN ISO/IEC 17020 je příslušnou mezinárodní normou pro úkoly AsBo, které jsou vyžadovány v čl. 3 odst. 14, </w:t>
      </w:r>
      <w:r>
        <w:rPr>
          <w:spacing w:val="-9"/>
          <w:sz w:val="20"/>
        </w:rPr>
        <w:t>čl</w:t>
      </w:r>
      <w:r>
        <w:rPr>
          <w:sz w:val="20"/>
        </w:rPr>
        <w:t>. 6 odst. 1 a 2, čl. 15 odst. 1 a příloze II CSM RA. Jak je požadováno v článku</w:t>
      </w:r>
    </w:p>
    <w:p w14:paraId="3DED5A0F" w14:textId="77777777" w:rsidR="00CD2F2A" w:rsidRDefault="004D42C0">
      <w:pPr>
        <w:pStyle w:val="Zkladntext"/>
        <w:ind w:left="1703"/>
        <w:jc w:val="both"/>
      </w:pPr>
      <w:r>
        <w:rPr>
          <w:sz w:val="20"/>
        </w:rPr>
        <w:t xml:space="preserve">4.6.2 normy EN ISO/IEC 17011 a bod 3.2.2 </w:t>
      </w:r>
      <w:r>
        <w:rPr>
          <w:spacing w:val="-2"/>
          <w:sz w:val="20"/>
        </w:rPr>
        <w:t xml:space="preserve">postupu </w:t>
      </w:r>
      <w:r>
        <w:rPr>
          <w:sz w:val="20"/>
        </w:rPr>
        <w:t>EA 1-22</w:t>
      </w:r>
      <w:r>
        <w:rPr>
          <w:spacing w:val="-2"/>
          <w:sz w:val="20"/>
        </w:rPr>
        <w:t>:</w:t>
      </w:r>
    </w:p>
    <w:p w14:paraId="55A4D09B" w14:textId="77777777" w:rsidR="00CD2F2A" w:rsidRDefault="004D42C0">
      <w:pPr>
        <w:pStyle w:val="Odstavecseseznamem"/>
        <w:numPr>
          <w:ilvl w:val="1"/>
          <w:numId w:val="150"/>
        </w:numPr>
        <w:tabs>
          <w:tab w:val="left" w:pos="2126"/>
          <w:tab w:val="left" w:pos="2128"/>
        </w:tabs>
        <w:spacing w:before="121"/>
        <w:ind w:right="137"/>
        <w:jc w:val="both"/>
      </w:pPr>
      <w:r>
        <w:rPr>
          <w:sz w:val="20"/>
        </w:rPr>
        <w:t xml:space="preserve">platí všechny požadavky normy EN ISO/IEC 17020 </w:t>
      </w:r>
      <w:r>
        <w:rPr>
          <w:spacing w:val="-2"/>
          <w:sz w:val="20"/>
        </w:rPr>
        <w:t xml:space="preserve">v </w:t>
      </w:r>
      <w:r>
        <w:rPr>
          <w:sz w:val="20"/>
        </w:rPr>
        <w:t>souladu s možnostmi povolenými v normě;</w:t>
      </w:r>
    </w:p>
    <w:p w14:paraId="2EE3BE60" w14:textId="77777777" w:rsidR="00CD2F2A" w:rsidRDefault="004D42C0">
      <w:pPr>
        <w:spacing w:before="120"/>
        <w:ind w:left="2978" w:right="137" w:hanging="851"/>
        <w:jc w:val="both"/>
        <w:rPr>
          <w:i/>
        </w:rPr>
      </w:pPr>
      <w:r>
        <w:rPr>
          <w:i/>
          <w:sz w:val="20"/>
        </w:rPr>
        <w:t>POZNÁMKA 1: termín "povolený" se vztahuje k typu nezávislosti AsB a k možným variantám, které si AsB může zvolit v článku 8 normy.</w:t>
      </w:r>
    </w:p>
    <w:p w14:paraId="720B2A36" w14:textId="77777777" w:rsidR="00CD2F2A" w:rsidRDefault="004D42C0">
      <w:pPr>
        <w:pStyle w:val="Odstavecseseznamem"/>
        <w:numPr>
          <w:ilvl w:val="1"/>
          <w:numId w:val="150"/>
        </w:numPr>
        <w:tabs>
          <w:tab w:val="left" w:pos="2126"/>
          <w:tab w:val="left" w:pos="2128"/>
        </w:tabs>
        <w:spacing w:before="118"/>
        <w:ind w:right="136"/>
        <w:jc w:val="both"/>
      </w:pPr>
      <w:r>
        <w:rPr>
          <w:sz w:val="20"/>
        </w:rPr>
        <w:t>systém není v rozporu s žádným z požadavků normy EN ISO/IEC 17020 ani je nevylučuje;</w:t>
      </w:r>
    </w:p>
    <w:p w14:paraId="315F4271" w14:textId="77777777" w:rsidR="00CD2F2A" w:rsidRDefault="004D42C0">
      <w:pPr>
        <w:pStyle w:val="Odstavecseseznamem"/>
        <w:numPr>
          <w:ilvl w:val="1"/>
          <w:numId w:val="150"/>
        </w:numPr>
        <w:tabs>
          <w:tab w:val="left" w:pos="2126"/>
          <w:tab w:val="left" w:pos="2128"/>
        </w:tabs>
        <w:spacing w:before="1"/>
        <w:ind w:right="135"/>
        <w:jc w:val="both"/>
      </w:pPr>
      <w:r>
        <w:rPr>
          <w:sz w:val="20"/>
        </w:rPr>
        <w:t>obecné požadavky normy EN ISO/IEC 17020, které vyžadují zvláštní výklad</w:t>
      </w:r>
      <w:hyperlink w:anchor="_bookmark78" w:history="1">
        <w:r>
          <w:rPr>
            <w:i/>
            <w:sz w:val="20"/>
            <w:vertAlign w:val="superscript"/>
          </w:rPr>
          <w:t>(9)</w:t>
        </w:r>
      </w:hyperlink>
      <w:r>
        <w:rPr>
          <w:sz w:val="20"/>
        </w:rPr>
        <w:t xml:space="preserve">pro účely CSM RA, a specifika železničního sektoru jsou dále rozvedena v bodě </w:t>
      </w:r>
      <w:hyperlink w:anchor="_bookmark229" w:history="1">
        <w:r>
          <w:rPr>
            <w:sz w:val="20"/>
          </w:rPr>
          <w:t xml:space="preserve">10 </w:t>
        </w:r>
      </w:hyperlink>
      <w:r>
        <w:rPr>
          <w:sz w:val="20"/>
        </w:rPr>
        <w:t>části 2 tohoto odvětvového schématu;</w:t>
      </w:r>
    </w:p>
    <w:p w14:paraId="2E84C763" w14:textId="77777777" w:rsidR="00CD2F2A" w:rsidRDefault="004D42C0">
      <w:pPr>
        <w:pStyle w:val="Odstavecseseznamem"/>
        <w:numPr>
          <w:ilvl w:val="0"/>
          <w:numId w:val="150"/>
        </w:numPr>
        <w:tabs>
          <w:tab w:val="left" w:pos="1699"/>
          <w:tab w:val="left" w:pos="1703"/>
        </w:tabs>
        <w:spacing w:before="101"/>
        <w:ind w:right="134"/>
        <w:jc w:val="both"/>
      </w:pPr>
      <w:bookmarkStart w:id="77" w:name="_bookmark77"/>
      <w:bookmarkEnd w:id="77"/>
      <w:r>
        <w:rPr>
          <w:b/>
          <w:sz w:val="20"/>
        </w:rPr>
        <w:t xml:space="preserve">Další specifické požadavky na železnici </w:t>
      </w:r>
      <w:r>
        <w:rPr>
          <w:sz w:val="20"/>
        </w:rPr>
        <w:t>týkající se zvláštní způsobilosti, nezávislého posuzování a požadavků na podávání zpráv, které jsou vlastní CSM RA a železničnímu odvětví, výslovně definované v čl. 6 odst. 1 a 2, v bodě 1.1.7 přílohy I, v bodě 1 písm. a), b), c), 2 a 3 přílohy II a v příloze III CSM RA.</w:t>
      </w:r>
    </w:p>
    <w:p w14:paraId="36E1EEBE" w14:textId="77777777" w:rsidR="00CD2F2A" w:rsidRDefault="004D42C0">
      <w:pPr>
        <w:spacing w:before="120"/>
        <w:ind w:left="1703" w:right="136"/>
        <w:jc w:val="both"/>
        <w:rPr>
          <w:b/>
        </w:rPr>
      </w:pPr>
      <w:r>
        <w:rPr>
          <w:b/>
          <w:color w:val="C00000"/>
          <w:sz w:val="20"/>
        </w:rPr>
        <w:t xml:space="preserve">Tyto specifické požadavky jsou uvedeny v bodě </w:t>
      </w:r>
      <w:hyperlink w:anchor="_bookmark79" w:history="1">
        <w:r>
          <w:rPr>
            <w:b/>
            <w:color w:val="C00000"/>
            <w:sz w:val="20"/>
          </w:rPr>
          <w:t xml:space="preserve">3 </w:t>
        </w:r>
      </w:hyperlink>
      <w:r>
        <w:rPr>
          <w:b/>
          <w:color w:val="C00000"/>
          <w:sz w:val="20"/>
        </w:rPr>
        <w:t>části 2. Dále jsou rozvedeny ve zbývající části 2 tohoto odvětvového programu.</w:t>
      </w:r>
    </w:p>
    <w:p w14:paraId="1490B755" w14:textId="77777777" w:rsidR="00CD2F2A" w:rsidRDefault="004D42C0">
      <w:pPr>
        <w:pStyle w:val="Odstavecseseznamem"/>
        <w:numPr>
          <w:ilvl w:val="1"/>
          <w:numId w:val="152"/>
        </w:numPr>
        <w:tabs>
          <w:tab w:val="left" w:pos="1276"/>
        </w:tabs>
        <w:spacing w:before="180"/>
        <w:ind w:right="139"/>
        <w:jc w:val="both"/>
      </w:pPr>
      <w:r>
        <w:rPr>
          <w:b/>
          <w:sz w:val="20"/>
          <w:u w:val="single"/>
        </w:rPr>
        <w:t xml:space="preserve">DŮLEŽITÉ: </w:t>
      </w:r>
      <w:r>
        <w:rPr>
          <w:sz w:val="20"/>
        </w:rPr>
        <w:t>ačkoli tato část 2 neopakuje požadavky normy EN ISO/IEC 17020, jsou tyto požadavky nedílnou součástí tohoto odvětvového systému a AsBo je musí vždy splňovat.</w:t>
      </w:r>
    </w:p>
    <w:p w14:paraId="0ED5F639" w14:textId="77777777" w:rsidR="00CD2F2A" w:rsidRDefault="004D42C0">
      <w:pPr>
        <w:pStyle w:val="Zkladntext"/>
        <w:spacing w:before="6"/>
        <w:rPr>
          <w:sz w:val="12"/>
        </w:rPr>
      </w:pPr>
      <w:r>
        <w:rPr>
          <w:noProof/>
          <w:sz w:val="12"/>
          <w:lang w:val="cs-CZ" w:eastAsia="cs-CZ"/>
        </w:rPr>
        <mc:AlternateContent>
          <mc:Choice Requires="wps">
            <w:drawing>
              <wp:anchor distT="0" distB="0" distL="0" distR="0" simplePos="0" relativeHeight="251700224" behindDoc="1" locked="0" layoutInCell="1" allowOverlap="1" wp14:anchorId="3E02F60A" wp14:editId="12A5B2FB">
                <wp:simplePos x="0" y="0"/>
                <wp:positionH relativeFrom="page">
                  <wp:posOffset>900988</wp:posOffset>
                </wp:positionH>
                <wp:positionV relativeFrom="paragraph">
                  <wp:posOffset>112426</wp:posOffset>
                </wp:positionV>
                <wp:extent cx="1829435" cy="9525"/>
                <wp:effectExtent l="0" t="0" r="0" b="0"/>
                <wp:wrapTopAndBottom/>
                <wp:docPr id="18" name="Graphic 18"/>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9CCDA29" id="Graphic 18" o:spid="_x0000_s1026" style="position:absolute;margin-left:70.95pt;margin-top:8.85pt;width:144.05pt;height:.75pt;z-index:-2516162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" path="m1829053,l,,,9144r1829053,l1829053,xe" fillcolor="black" stroked="f">
                <v:path arrowok="t"/>
                <w10:wrap type="topAndBottom" anchorx="page"/>
              </v:shape>
            </w:pict>
          </mc:Fallback>
        </mc:AlternateContent>
      </w:r>
    </w:p>
    <w:p w14:paraId="4153A0FA" w14:textId="77777777" w:rsidR="00CD2F2A" w:rsidRDefault="004D42C0">
      <w:pPr>
        <w:pStyle w:val="Odstavecseseznamem"/>
        <w:numPr>
          <w:ilvl w:val="0"/>
          <w:numId w:val="162"/>
        </w:numPr>
        <w:tabs>
          <w:tab w:val="left" w:pos="1132"/>
        </w:tabs>
        <w:spacing w:before="216"/>
        <w:ind w:left="1132" w:right="141" w:hanging="1132"/>
        <w:jc w:val="right"/>
        <w:rPr>
          <w:i/>
          <w:position w:val="8"/>
          <w:sz w:val="16"/>
        </w:rPr>
      </w:pPr>
      <w:bookmarkStart w:id="78" w:name="_bookmark78"/>
      <w:bookmarkEnd w:id="78"/>
      <w:r>
        <w:rPr>
          <w:rFonts w:ascii="Times New Roman"/>
          <w:i/>
          <w:w w:val="115"/>
          <w:sz w:val="17"/>
        </w:rPr>
        <w:t xml:space="preserve">V </w:t>
      </w:r>
      <w:r>
        <w:rPr>
          <w:rFonts w:ascii="Times New Roman"/>
          <w:i/>
          <w:w w:val="115"/>
          <w:sz w:val="17"/>
        </w:rPr>
        <w:t>ú</w:t>
      </w:r>
      <w:r>
        <w:rPr>
          <w:rFonts w:ascii="Times New Roman"/>
          <w:i/>
          <w:w w:val="115"/>
          <w:sz w:val="17"/>
        </w:rPr>
        <w:t>vodn</w:t>
      </w:r>
      <w:r>
        <w:rPr>
          <w:rFonts w:ascii="Times New Roman"/>
          <w:i/>
          <w:w w:val="115"/>
          <w:sz w:val="17"/>
        </w:rPr>
        <w:t>í</w:t>
      </w:r>
      <w:r>
        <w:rPr>
          <w:rFonts w:ascii="Times New Roman"/>
          <w:i/>
          <w:w w:val="115"/>
          <w:sz w:val="17"/>
        </w:rPr>
        <w:t xml:space="preserve"> </w:t>
      </w:r>
      <w:r>
        <w:rPr>
          <w:rFonts w:ascii="Times New Roman"/>
          <w:i/>
          <w:w w:val="115"/>
          <w:sz w:val="17"/>
        </w:rPr>
        <w:t>čá</w:t>
      </w:r>
      <w:r>
        <w:rPr>
          <w:rFonts w:ascii="Times New Roman"/>
          <w:i/>
          <w:w w:val="115"/>
          <w:sz w:val="17"/>
        </w:rPr>
        <w:t xml:space="preserve">sti normy EN ISO/IEC 17020 </w:t>
      </w:r>
      <w:hyperlink w:anchor="_bookmark35" w:history="1">
        <w:r>
          <w:rPr>
            <w:rFonts w:ascii="Times New Roman"/>
            <w:i/>
            <w:w w:val="115"/>
            <w:sz w:val="17"/>
          </w:rPr>
          <w:t xml:space="preserve">{Aplikace 3} </w:t>
        </w:r>
      </w:hyperlink>
      <w:r>
        <w:rPr>
          <w:rFonts w:ascii="Times New Roman"/>
          <w:i/>
          <w:w w:val="115"/>
          <w:sz w:val="17"/>
        </w:rPr>
        <w:t>se v</w:t>
      </w:r>
      <w:r>
        <w:rPr>
          <w:rFonts w:ascii="Times New Roman"/>
          <w:i/>
          <w:w w:val="115"/>
          <w:sz w:val="17"/>
        </w:rPr>
        <w:t>ý</w:t>
      </w:r>
      <w:r>
        <w:rPr>
          <w:rFonts w:ascii="Times New Roman"/>
          <w:i/>
          <w:w w:val="115"/>
          <w:sz w:val="17"/>
        </w:rPr>
        <w:t>slovn</w:t>
      </w:r>
      <w:r>
        <w:rPr>
          <w:rFonts w:ascii="Times New Roman"/>
          <w:i/>
          <w:w w:val="115"/>
          <w:sz w:val="17"/>
        </w:rPr>
        <w:t>ě</w:t>
      </w:r>
      <w:r>
        <w:rPr>
          <w:rFonts w:ascii="Times New Roman"/>
          <w:i/>
          <w:w w:val="115"/>
          <w:sz w:val="17"/>
        </w:rPr>
        <w:t xml:space="preserve"> uv</w:t>
      </w:r>
      <w:r>
        <w:rPr>
          <w:rFonts w:ascii="Times New Roman"/>
          <w:i/>
          <w:w w:val="115"/>
          <w:sz w:val="17"/>
        </w:rPr>
        <w:t>á</w:t>
      </w:r>
      <w:r>
        <w:rPr>
          <w:rFonts w:ascii="Times New Roman"/>
          <w:i/>
          <w:w w:val="115"/>
          <w:sz w:val="17"/>
        </w:rPr>
        <w:t>d</w:t>
      </w:r>
      <w:r>
        <w:rPr>
          <w:rFonts w:ascii="Times New Roman"/>
          <w:i/>
          <w:w w:val="115"/>
          <w:sz w:val="17"/>
        </w:rPr>
        <w:t>í</w:t>
      </w:r>
      <w:r>
        <w:rPr>
          <w:rFonts w:ascii="Times New Roman"/>
          <w:i/>
          <w:w w:val="115"/>
          <w:sz w:val="17"/>
        </w:rPr>
        <w:t xml:space="preserve">, </w:t>
      </w:r>
      <w:r>
        <w:rPr>
          <w:rFonts w:ascii="Times New Roman"/>
          <w:i/>
          <w:w w:val="115"/>
          <w:sz w:val="17"/>
        </w:rPr>
        <w:t>ž</w:t>
      </w:r>
      <w:r>
        <w:rPr>
          <w:rFonts w:ascii="Times New Roman"/>
          <w:i/>
          <w:w w:val="115"/>
          <w:sz w:val="17"/>
        </w:rPr>
        <w:t>e</w:t>
      </w:r>
    </w:p>
    <w:p w14:paraId="40538078" w14:textId="77777777" w:rsidR="00CD2F2A" w:rsidRDefault="004D42C0">
      <w:pPr>
        <w:spacing w:before="28"/>
        <w:ind w:right="143"/>
        <w:jc w:val="right"/>
        <w:rPr>
          <w:rFonts w:ascii="Times New Roman" w:hAnsi="Times New Roman"/>
          <w:i/>
          <w:sz w:val="18"/>
        </w:rPr>
      </w:pPr>
      <w:r>
        <w:rPr>
          <w:rFonts w:ascii="Times New Roman" w:hAnsi="Times New Roman"/>
          <w:i/>
          <w:w w:val="115"/>
          <w:sz w:val="17"/>
        </w:rPr>
        <w:t>"</w:t>
      </w:r>
      <w:r>
        <w:rPr>
          <w:rFonts w:ascii="Times New Roman" w:hAnsi="Times New Roman"/>
          <w:i/>
          <w:color w:val="500000"/>
          <w:w w:val="115"/>
          <w:sz w:val="17"/>
        </w:rPr>
        <w:t xml:space="preserve">soubor požadavků </w:t>
      </w:r>
      <w:r>
        <w:rPr>
          <w:rFonts w:ascii="Times New Roman" w:hAnsi="Times New Roman"/>
          <w:i/>
          <w:w w:val="115"/>
          <w:sz w:val="17"/>
        </w:rPr>
        <w:t>..." této normy "</w:t>
      </w:r>
      <w:r>
        <w:rPr>
          <w:rFonts w:ascii="Times New Roman" w:hAnsi="Times New Roman"/>
          <w:i/>
          <w:color w:val="500000"/>
          <w:w w:val="115"/>
          <w:sz w:val="17"/>
        </w:rPr>
        <w:t xml:space="preserve">lze vykládat při aplikaci na konkrétní </w:t>
      </w:r>
      <w:r>
        <w:rPr>
          <w:rFonts w:ascii="Times New Roman" w:hAnsi="Times New Roman"/>
          <w:i/>
          <w:color w:val="500000"/>
          <w:spacing w:val="-2"/>
          <w:w w:val="115"/>
          <w:sz w:val="17"/>
        </w:rPr>
        <w:t>odvětví"</w:t>
      </w:r>
      <w:r>
        <w:rPr>
          <w:rFonts w:ascii="Times New Roman" w:hAnsi="Times New Roman"/>
          <w:i/>
          <w:spacing w:val="-2"/>
          <w:w w:val="115"/>
          <w:sz w:val="17"/>
        </w:rPr>
        <w:t>.</w:t>
      </w:r>
    </w:p>
    <w:p w14:paraId="5E7459C7" w14:textId="77777777" w:rsidR="00CD2F2A" w:rsidRDefault="00CD2F2A">
      <w:pPr>
        <w:jc w:val="right"/>
        <w:rPr>
          <w:rFonts w:ascii="Times New Roman" w:hAnsi="Times New Roman"/>
          <w:i/>
          <w:sz w:val="18"/>
        </w:rPr>
        <w:sectPr w:rsidR="00CD2F2A">
          <w:pgSz w:w="11910" w:h="16840"/>
          <w:pgMar w:top="1440" w:right="850" w:bottom="980" w:left="1275" w:header="746" w:footer="792" w:gutter="0"/>
          <w:cols w:space="708"/>
        </w:sectPr>
      </w:pPr>
    </w:p>
    <w:p w14:paraId="30A50D7F" w14:textId="77777777" w:rsidR="00CD2F2A" w:rsidRDefault="00CD2F2A">
      <w:pPr>
        <w:pStyle w:val="Zkladntext"/>
        <w:rPr>
          <w:rFonts w:ascii="Times New Roman"/>
          <w:i/>
          <w:sz w:val="28"/>
        </w:rPr>
      </w:pPr>
    </w:p>
    <w:p w14:paraId="470391AF" w14:textId="77777777" w:rsidR="00CD2F2A" w:rsidRDefault="00CD2F2A">
      <w:pPr>
        <w:pStyle w:val="Zkladntext"/>
        <w:spacing w:before="93"/>
        <w:rPr>
          <w:rFonts w:ascii="Times New Roman"/>
          <w:i/>
          <w:sz w:val="28"/>
        </w:rPr>
      </w:pPr>
    </w:p>
    <w:p w14:paraId="6EF8CA87" w14:textId="77777777" w:rsidR="00CD2F2A" w:rsidRDefault="004D42C0">
      <w:pPr>
        <w:pStyle w:val="Nadpis4"/>
        <w:numPr>
          <w:ilvl w:val="0"/>
          <w:numId w:val="152"/>
        </w:numPr>
        <w:tabs>
          <w:tab w:val="left" w:pos="1276"/>
        </w:tabs>
      </w:pPr>
      <w:bookmarkStart w:id="79" w:name="_bookmark79"/>
      <w:bookmarkEnd w:id="79"/>
      <w:r>
        <w:rPr>
          <w:sz w:val="26"/>
        </w:rPr>
        <w:t xml:space="preserve">DOPLŇKOVÉ požadavky na železnici v CSM </w:t>
      </w:r>
      <w:r>
        <w:rPr>
          <w:spacing w:val="-5"/>
          <w:sz w:val="26"/>
        </w:rPr>
        <w:t>RA</w:t>
      </w:r>
    </w:p>
    <w:p w14:paraId="597E82B8" w14:textId="77777777" w:rsidR="00CD2F2A" w:rsidRDefault="004D42C0">
      <w:pPr>
        <w:pStyle w:val="Odstavecseseznamem"/>
        <w:numPr>
          <w:ilvl w:val="1"/>
          <w:numId w:val="152"/>
        </w:numPr>
        <w:tabs>
          <w:tab w:val="left" w:pos="1276"/>
        </w:tabs>
        <w:spacing w:before="198"/>
        <w:ind w:right="139"/>
      </w:pPr>
      <w:r>
        <w:rPr>
          <w:sz w:val="20"/>
        </w:rPr>
        <w:t xml:space="preserve">S ohledem na bod </w:t>
      </w:r>
      <w:hyperlink w:anchor="_bookmark76" w:history="1">
        <w:r>
          <w:rPr>
            <w:sz w:val="20"/>
          </w:rPr>
          <w:t xml:space="preserve">2.1 </w:t>
        </w:r>
      </w:hyperlink>
      <w:hyperlink w:anchor="_bookmark77" w:history="1">
        <w:r>
          <w:rPr>
            <w:sz w:val="20"/>
          </w:rPr>
          <w:t xml:space="preserve">písm. b) </w:t>
        </w:r>
      </w:hyperlink>
      <w:r>
        <w:rPr>
          <w:sz w:val="20"/>
        </w:rPr>
        <w:t xml:space="preserve">části 2 tento odvětvový program zohledňuje dodatečné specifické požadavky na železnici v CSM RA, které jsou vyčerpávajícím způsobem uvedeny v </w:t>
      </w:r>
      <w:hyperlink w:anchor="_bookmark80" w:history="1">
        <w:r>
          <w:rPr>
            <w:sz w:val="20"/>
          </w:rPr>
          <w:t xml:space="preserve">tabulce 5 </w:t>
        </w:r>
      </w:hyperlink>
      <w:hyperlink w:anchor="_bookmark80" w:history="1">
        <w:r>
          <w:rPr>
            <w:sz w:val="20"/>
          </w:rPr>
          <w:t>níže</w:t>
        </w:r>
      </w:hyperlink>
      <w:r>
        <w:rPr>
          <w:sz w:val="20"/>
        </w:rPr>
        <w:t>, pro definování:</w:t>
      </w:r>
    </w:p>
    <w:p w14:paraId="6569B96A" w14:textId="77777777" w:rsidR="00CD2F2A" w:rsidRDefault="004D42C0">
      <w:pPr>
        <w:pStyle w:val="Odstavecseseznamem"/>
        <w:numPr>
          <w:ilvl w:val="0"/>
          <w:numId w:val="151"/>
        </w:numPr>
        <w:tabs>
          <w:tab w:val="left" w:pos="1700"/>
        </w:tabs>
        <w:spacing w:before="121"/>
        <w:ind w:left="1700" w:hanging="424"/>
      </w:pPr>
      <w:r>
        <w:rPr>
          <w:sz w:val="20"/>
        </w:rPr>
        <w:t xml:space="preserve">rozsahů akreditace nebo uznání povolených v příloze II CSM RA </w:t>
      </w:r>
      <w:r>
        <w:rPr>
          <w:spacing w:val="-4"/>
          <w:sz w:val="20"/>
        </w:rPr>
        <w:t>a;</w:t>
      </w:r>
    </w:p>
    <w:p w14:paraId="23FAF8EB" w14:textId="77777777" w:rsidR="00CD2F2A" w:rsidRDefault="004D42C0">
      <w:pPr>
        <w:pStyle w:val="Odstavecseseznamem"/>
        <w:numPr>
          <w:ilvl w:val="0"/>
          <w:numId w:val="151"/>
        </w:numPr>
        <w:tabs>
          <w:tab w:val="left" w:pos="1699"/>
          <w:tab w:val="left" w:pos="1703"/>
        </w:tabs>
        <w:ind w:right="136"/>
      </w:pPr>
      <w:r>
        <w:rPr>
          <w:sz w:val="20"/>
        </w:rPr>
        <w:t>nezbytnou kombinaci těchto požadavků na způsobilost k úplnému určení každého z těchto rozsahů akreditace nebo uznání.</w:t>
      </w:r>
    </w:p>
    <w:p w14:paraId="6E2C07F1" w14:textId="77777777" w:rsidR="00CD2F2A" w:rsidRDefault="00CD2F2A">
      <w:pPr>
        <w:pStyle w:val="Zkladntext"/>
        <w:spacing w:before="111"/>
      </w:pPr>
    </w:p>
    <w:p w14:paraId="2A3987B6" w14:textId="77777777" w:rsidR="00CD2F2A" w:rsidRDefault="004D42C0">
      <w:pPr>
        <w:spacing w:before="1" w:line="244" w:lineRule="auto"/>
        <w:ind w:left="2047" w:hanging="1930"/>
        <w:rPr>
          <w:rFonts w:ascii="Times New Roman"/>
          <w:b/>
          <w:i/>
          <w:sz w:val="18"/>
        </w:rPr>
      </w:pPr>
      <w:bookmarkStart w:id="80" w:name="_bookmark80"/>
      <w:bookmarkEnd w:id="80"/>
      <w:r>
        <w:rPr>
          <w:rFonts w:ascii="Times New Roman"/>
          <w:b/>
          <w:i/>
          <w:color w:val="800000"/>
          <w:w w:val="130"/>
          <w:sz w:val="17"/>
        </w:rPr>
        <w:t>Tabulka 5: Dal</w:t>
      </w:r>
      <w:r>
        <w:rPr>
          <w:rFonts w:ascii="Times New Roman"/>
          <w:b/>
          <w:i/>
          <w:color w:val="800000"/>
          <w:w w:val="130"/>
          <w:sz w:val="17"/>
        </w:rPr>
        <w:t>ší</w:t>
      </w:r>
      <w:r>
        <w:rPr>
          <w:rFonts w:ascii="Times New Roman"/>
          <w:b/>
          <w:i/>
          <w:color w:val="800000"/>
          <w:w w:val="130"/>
          <w:sz w:val="17"/>
        </w:rPr>
        <w:t xml:space="preserve"> specifick</w:t>
      </w:r>
      <w:r>
        <w:rPr>
          <w:rFonts w:ascii="Times New Roman"/>
          <w:b/>
          <w:i/>
          <w:color w:val="800000"/>
          <w:w w:val="130"/>
          <w:sz w:val="17"/>
        </w:rPr>
        <w:t>é</w:t>
      </w:r>
      <w:r>
        <w:rPr>
          <w:rFonts w:ascii="Times New Roman"/>
          <w:b/>
          <w:i/>
          <w:color w:val="800000"/>
          <w:w w:val="130"/>
          <w:sz w:val="17"/>
        </w:rPr>
        <w:t xml:space="preserve"> po</w:t>
      </w:r>
      <w:r>
        <w:rPr>
          <w:rFonts w:ascii="Times New Roman"/>
          <w:b/>
          <w:i/>
          <w:color w:val="800000"/>
          <w:w w:val="130"/>
          <w:sz w:val="17"/>
        </w:rPr>
        <w:t>ž</w:t>
      </w:r>
      <w:r>
        <w:rPr>
          <w:rFonts w:ascii="Times New Roman"/>
          <w:b/>
          <w:i/>
          <w:color w:val="800000"/>
          <w:w w:val="130"/>
          <w:sz w:val="17"/>
        </w:rPr>
        <w:t xml:space="preserve">adavky na </w:t>
      </w:r>
      <w:r>
        <w:rPr>
          <w:rFonts w:ascii="Times New Roman"/>
          <w:b/>
          <w:i/>
          <w:color w:val="800000"/>
          <w:w w:val="130"/>
          <w:sz w:val="17"/>
        </w:rPr>
        <w:t>ž</w:t>
      </w:r>
      <w:r>
        <w:rPr>
          <w:rFonts w:ascii="Times New Roman"/>
          <w:b/>
          <w:i/>
          <w:color w:val="800000"/>
          <w:w w:val="130"/>
          <w:sz w:val="17"/>
        </w:rPr>
        <w:t>eleznici, kter</w:t>
      </w:r>
      <w:r>
        <w:rPr>
          <w:rFonts w:ascii="Times New Roman"/>
          <w:b/>
          <w:i/>
          <w:color w:val="800000"/>
          <w:w w:val="130"/>
          <w:sz w:val="17"/>
        </w:rPr>
        <w:t>é</w:t>
      </w:r>
      <w:r>
        <w:rPr>
          <w:rFonts w:ascii="Times New Roman"/>
          <w:b/>
          <w:i/>
          <w:color w:val="800000"/>
          <w:w w:val="130"/>
          <w:sz w:val="17"/>
        </w:rPr>
        <w:t xml:space="preserve"> tento odv</w:t>
      </w:r>
      <w:r>
        <w:rPr>
          <w:rFonts w:ascii="Times New Roman"/>
          <w:b/>
          <w:i/>
          <w:color w:val="800000"/>
          <w:w w:val="130"/>
          <w:sz w:val="17"/>
        </w:rPr>
        <w:t>ě</w:t>
      </w:r>
      <w:r>
        <w:rPr>
          <w:rFonts w:ascii="Times New Roman"/>
          <w:b/>
          <w:i/>
          <w:color w:val="800000"/>
          <w:w w:val="130"/>
          <w:sz w:val="17"/>
        </w:rPr>
        <w:t>tvov</w:t>
      </w:r>
      <w:r>
        <w:rPr>
          <w:rFonts w:ascii="Times New Roman"/>
          <w:b/>
          <w:i/>
          <w:color w:val="800000"/>
          <w:w w:val="130"/>
          <w:sz w:val="17"/>
        </w:rPr>
        <w:t>ý</w:t>
      </w:r>
      <w:r>
        <w:rPr>
          <w:rFonts w:ascii="Times New Roman"/>
          <w:b/>
          <w:i/>
          <w:color w:val="800000"/>
          <w:w w:val="130"/>
          <w:sz w:val="17"/>
        </w:rPr>
        <w:t xml:space="preserve"> syst</w:t>
      </w:r>
      <w:r>
        <w:rPr>
          <w:rFonts w:ascii="Times New Roman"/>
          <w:b/>
          <w:i/>
          <w:color w:val="800000"/>
          <w:w w:val="130"/>
          <w:sz w:val="17"/>
        </w:rPr>
        <w:t>é</w:t>
      </w:r>
      <w:r>
        <w:rPr>
          <w:rFonts w:ascii="Times New Roman"/>
          <w:b/>
          <w:i/>
          <w:color w:val="800000"/>
          <w:w w:val="130"/>
          <w:sz w:val="17"/>
        </w:rPr>
        <w:t>m zohled</w:t>
      </w:r>
      <w:r>
        <w:rPr>
          <w:rFonts w:ascii="Times New Roman"/>
          <w:b/>
          <w:i/>
          <w:color w:val="800000"/>
          <w:w w:val="130"/>
          <w:sz w:val="17"/>
        </w:rPr>
        <w:t>ň</w:t>
      </w:r>
      <w:r>
        <w:rPr>
          <w:rFonts w:ascii="Times New Roman"/>
          <w:b/>
          <w:i/>
          <w:color w:val="800000"/>
          <w:w w:val="130"/>
          <w:sz w:val="17"/>
        </w:rPr>
        <w:t>uje p</w:t>
      </w:r>
      <w:r>
        <w:rPr>
          <w:rFonts w:ascii="Times New Roman"/>
          <w:b/>
          <w:i/>
          <w:color w:val="800000"/>
          <w:w w:val="130"/>
          <w:sz w:val="17"/>
        </w:rPr>
        <w:t>ř</w:t>
      </w:r>
      <w:r>
        <w:rPr>
          <w:rFonts w:ascii="Times New Roman"/>
          <w:b/>
          <w:i/>
          <w:color w:val="800000"/>
          <w:w w:val="130"/>
          <w:sz w:val="17"/>
        </w:rPr>
        <w:t>i definov</w:t>
      </w:r>
      <w:r>
        <w:rPr>
          <w:rFonts w:ascii="Times New Roman"/>
          <w:b/>
          <w:i/>
          <w:color w:val="800000"/>
          <w:w w:val="130"/>
          <w:sz w:val="17"/>
        </w:rPr>
        <w:t>á</w:t>
      </w:r>
      <w:r>
        <w:rPr>
          <w:rFonts w:ascii="Times New Roman"/>
          <w:b/>
          <w:i/>
          <w:color w:val="800000"/>
          <w:w w:val="130"/>
          <w:sz w:val="17"/>
        </w:rPr>
        <w:t>n</w:t>
      </w:r>
      <w:r>
        <w:rPr>
          <w:rFonts w:ascii="Times New Roman"/>
          <w:b/>
          <w:i/>
          <w:color w:val="800000"/>
          <w:w w:val="130"/>
          <w:sz w:val="17"/>
        </w:rPr>
        <w:t>í</w:t>
      </w:r>
      <w:r>
        <w:rPr>
          <w:rFonts w:ascii="Times New Roman"/>
          <w:b/>
          <w:i/>
          <w:color w:val="800000"/>
          <w:w w:val="130"/>
          <w:sz w:val="17"/>
        </w:rPr>
        <w:t xml:space="preserve"> povolen</w:t>
      </w:r>
      <w:r>
        <w:rPr>
          <w:rFonts w:ascii="Times New Roman"/>
          <w:b/>
          <w:i/>
          <w:color w:val="800000"/>
          <w:w w:val="130"/>
          <w:sz w:val="17"/>
        </w:rPr>
        <w:t>é</w:t>
      </w:r>
      <w:r>
        <w:rPr>
          <w:rFonts w:ascii="Times New Roman"/>
          <w:b/>
          <w:i/>
          <w:color w:val="800000"/>
          <w:w w:val="130"/>
          <w:sz w:val="17"/>
        </w:rPr>
        <w:t>ho rozsahu akreditace nebo uzn</w:t>
      </w:r>
      <w:r>
        <w:rPr>
          <w:rFonts w:ascii="Times New Roman"/>
          <w:b/>
          <w:i/>
          <w:color w:val="800000"/>
          <w:w w:val="130"/>
          <w:sz w:val="17"/>
        </w:rPr>
        <w:t>á</w:t>
      </w:r>
      <w:r>
        <w:rPr>
          <w:rFonts w:ascii="Times New Roman"/>
          <w:b/>
          <w:i/>
          <w:color w:val="800000"/>
          <w:w w:val="130"/>
          <w:sz w:val="17"/>
        </w:rPr>
        <w:t>n</w:t>
      </w:r>
      <w:r>
        <w:rPr>
          <w:rFonts w:ascii="Times New Roman"/>
          <w:b/>
          <w:i/>
          <w:color w:val="800000"/>
          <w:w w:val="130"/>
          <w:sz w:val="17"/>
        </w:rPr>
        <w:t>í</w:t>
      </w:r>
      <w:r>
        <w:rPr>
          <w:rFonts w:ascii="Times New Roman"/>
          <w:b/>
          <w:i/>
          <w:color w:val="800000"/>
          <w:w w:val="130"/>
          <w:sz w:val="17"/>
        </w:rPr>
        <w:t xml:space="preserve"> AsBo.</w:t>
      </w:r>
    </w:p>
    <w:p w14:paraId="7C181EF7" w14:textId="77777777" w:rsidR="00CD2F2A" w:rsidRDefault="00CD2F2A">
      <w:pPr>
        <w:pStyle w:val="Zkladntext"/>
        <w:spacing w:before="11"/>
        <w:rPr>
          <w:rFonts w:ascii="Times New Roman"/>
          <w:b/>
          <w:i/>
          <w:sz w:val="8"/>
        </w:rPr>
      </w:pPr>
    </w:p>
    <w:tbl>
      <w:tblPr>
        <w:tblStyle w:val="TableNormal"/>
        <w:tblW w:w="0" w:type="auto"/>
        <w:tblInd w:w="15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90"/>
        <w:gridCol w:w="1637"/>
        <w:gridCol w:w="6422"/>
        <w:gridCol w:w="932"/>
      </w:tblGrid>
      <w:tr w:rsidR="00CD2F2A" w14:paraId="2D7C7546" w14:textId="77777777">
        <w:trPr>
          <w:trHeight w:val="522"/>
        </w:trPr>
        <w:tc>
          <w:tcPr>
            <w:tcW w:w="490" w:type="dxa"/>
            <w:tcBorders>
              <w:right w:val="single" w:sz="6" w:space="0" w:color="000000"/>
            </w:tcBorders>
          </w:tcPr>
          <w:p w14:paraId="4468DF5E" w14:textId="77777777" w:rsidR="00CD2F2A" w:rsidRDefault="004D42C0">
            <w:pPr>
              <w:pStyle w:val="TableParagraph"/>
              <w:spacing w:before="140"/>
              <w:ind w:left="16"/>
              <w:rPr>
                <w:b/>
                <w:sz w:val="20"/>
              </w:rPr>
            </w:pPr>
            <w:r>
              <w:rPr>
                <w:b/>
                <w:spacing w:val="-4"/>
                <w:sz w:val="18"/>
              </w:rPr>
              <w:t>Ref.</w:t>
            </w:r>
          </w:p>
        </w:tc>
        <w:tc>
          <w:tcPr>
            <w:tcW w:w="1637" w:type="dxa"/>
            <w:tcBorders>
              <w:left w:val="single" w:sz="6" w:space="0" w:color="000000"/>
              <w:right w:val="single" w:sz="6" w:space="0" w:color="000000"/>
            </w:tcBorders>
          </w:tcPr>
          <w:p w14:paraId="064DF9E2" w14:textId="77777777" w:rsidR="00CD2F2A" w:rsidRDefault="004D42C0">
            <w:pPr>
              <w:pStyle w:val="TableParagraph"/>
              <w:spacing w:before="140"/>
              <w:ind w:left="3"/>
              <w:jc w:val="center"/>
              <w:rPr>
                <w:b/>
                <w:sz w:val="20"/>
              </w:rPr>
            </w:pPr>
            <w:r>
              <w:rPr>
                <w:b/>
                <w:sz w:val="18"/>
              </w:rPr>
              <w:t xml:space="preserve">CSM </w:t>
            </w:r>
            <w:r>
              <w:rPr>
                <w:b/>
                <w:spacing w:val="-5"/>
                <w:sz w:val="18"/>
              </w:rPr>
              <w:t>RA</w:t>
            </w:r>
          </w:p>
        </w:tc>
        <w:tc>
          <w:tcPr>
            <w:tcW w:w="6422" w:type="dxa"/>
            <w:tcBorders>
              <w:left w:val="single" w:sz="6" w:space="0" w:color="000000"/>
              <w:right w:val="single" w:sz="6" w:space="0" w:color="000000"/>
            </w:tcBorders>
          </w:tcPr>
          <w:p w14:paraId="787819AE" w14:textId="77777777" w:rsidR="00CD2F2A" w:rsidRDefault="004D42C0">
            <w:pPr>
              <w:pStyle w:val="TableParagraph"/>
              <w:spacing w:before="140"/>
              <w:ind w:left="25"/>
              <w:rPr>
                <w:b/>
                <w:sz w:val="20"/>
              </w:rPr>
            </w:pPr>
            <w:r>
              <w:rPr>
                <w:b/>
                <w:sz w:val="18"/>
              </w:rPr>
              <w:t xml:space="preserve">Další specifické </w:t>
            </w:r>
            <w:r>
              <w:rPr>
                <w:b/>
                <w:spacing w:val="-2"/>
                <w:sz w:val="18"/>
              </w:rPr>
              <w:t xml:space="preserve">požadavky na </w:t>
            </w:r>
            <w:r>
              <w:rPr>
                <w:b/>
                <w:sz w:val="18"/>
              </w:rPr>
              <w:t>železnici</w:t>
            </w:r>
          </w:p>
        </w:tc>
        <w:tc>
          <w:tcPr>
            <w:tcW w:w="932" w:type="dxa"/>
            <w:tcBorders>
              <w:left w:val="single" w:sz="6" w:space="0" w:color="000000"/>
            </w:tcBorders>
          </w:tcPr>
          <w:p w14:paraId="327E2C76" w14:textId="77777777" w:rsidR="00CD2F2A" w:rsidRDefault="004D42C0">
            <w:pPr>
              <w:pStyle w:val="TableParagraph"/>
              <w:spacing w:before="14" w:line="240" w:lineRule="atLeast"/>
              <w:ind w:left="113" w:right="52" w:hanging="46"/>
              <w:rPr>
                <w:b/>
                <w:sz w:val="20"/>
              </w:rPr>
            </w:pPr>
            <w:r>
              <w:rPr>
                <w:b/>
                <w:sz w:val="18"/>
              </w:rPr>
              <w:t xml:space="preserve">Viz bod v části </w:t>
            </w:r>
            <w:r>
              <w:rPr>
                <w:b/>
                <w:spacing w:val="-10"/>
                <w:sz w:val="18"/>
              </w:rPr>
              <w:t>2</w:t>
            </w:r>
          </w:p>
        </w:tc>
      </w:tr>
      <w:tr w:rsidR="00CD2F2A" w14:paraId="50D3E5D8" w14:textId="77777777">
        <w:trPr>
          <w:trHeight w:val="522"/>
        </w:trPr>
        <w:tc>
          <w:tcPr>
            <w:tcW w:w="490" w:type="dxa"/>
            <w:tcBorders>
              <w:bottom w:val="single" w:sz="6" w:space="0" w:color="000000"/>
              <w:right w:val="single" w:sz="6" w:space="0" w:color="000000"/>
            </w:tcBorders>
            <w:shd w:val="clear" w:color="auto" w:fill="D9D9D9"/>
          </w:tcPr>
          <w:p w14:paraId="1AABC012" w14:textId="77777777" w:rsidR="00CD2F2A" w:rsidRDefault="004D42C0">
            <w:pPr>
              <w:pStyle w:val="TableParagraph"/>
              <w:spacing w:before="20"/>
              <w:ind w:left="16"/>
              <w:rPr>
                <w:sz w:val="20"/>
              </w:rPr>
            </w:pPr>
            <w:bookmarkStart w:id="81" w:name="_bookmark81"/>
            <w:bookmarkEnd w:id="81"/>
            <w:r>
              <w:rPr>
                <w:spacing w:val="-5"/>
                <w:sz w:val="18"/>
              </w:rPr>
              <w:t>K1</w:t>
            </w:r>
          </w:p>
        </w:tc>
        <w:tc>
          <w:tcPr>
            <w:tcW w:w="1637" w:type="dxa"/>
            <w:tcBorders>
              <w:left w:val="single" w:sz="6" w:space="0" w:color="000000"/>
              <w:bottom w:val="single" w:sz="6" w:space="0" w:color="000000"/>
              <w:right w:val="single" w:sz="6" w:space="0" w:color="000000"/>
            </w:tcBorders>
            <w:shd w:val="clear" w:color="auto" w:fill="D9D9D9"/>
          </w:tcPr>
          <w:p w14:paraId="49F42A83" w14:textId="3B942943" w:rsidR="00CD2F2A" w:rsidRDefault="004D42C0" w:rsidP="00957D84">
            <w:pPr>
              <w:pStyle w:val="TableParagraph"/>
              <w:spacing w:before="20"/>
              <w:ind w:left="3"/>
              <w:jc w:val="center"/>
              <w:rPr>
                <w:sz w:val="20"/>
              </w:rPr>
            </w:pPr>
            <w:r>
              <w:rPr>
                <w:sz w:val="18"/>
              </w:rPr>
              <w:t xml:space="preserve">1 v sekci </w:t>
            </w:r>
            <w:r w:rsidR="00957D84">
              <w:rPr>
                <w:sz w:val="18"/>
              </w:rPr>
              <w:t>Př.</w:t>
            </w:r>
            <w:r>
              <w:rPr>
                <w:sz w:val="18"/>
              </w:rPr>
              <w:t xml:space="preserve"> </w:t>
            </w:r>
            <w:r>
              <w:rPr>
                <w:spacing w:val="-5"/>
                <w:sz w:val="18"/>
              </w:rPr>
              <w:t>II</w:t>
            </w:r>
          </w:p>
        </w:tc>
        <w:tc>
          <w:tcPr>
            <w:tcW w:w="6422" w:type="dxa"/>
            <w:tcBorders>
              <w:left w:val="single" w:sz="6" w:space="0" w:color="000000"/>
              <w:bottom w:val="single" w:sz="6" w:space="0" w:color="000000"/>
              <w:right w:val="single" w:sz="6" w:space="0" w:color="000000"/>
            </w:tcBorders>
            <w:shd w:val="clear" w:color="auto" w:fill="D9D9D9"/>
          </w:tcPr>
          <w:p w14:paraId="370FB15E" w14:textId="77777777" w:rsidR="00CD2F2A" w:rsidRDefault="004D42C0">
            <w:pPr>
              <w:pStyle w:val="TableParagraph"/>
              <w:spacing w:before="17" w:line="242" w:lineRule="exact"/>
              <w:ind w:left="366" w:hanging="342"/>
              <w:rPr>
                <w:sz w:val="20"/>
              </w:rPr>
            </w:pPr>
            <w:r>
              <w:rPr>
                <w:sz w:val="18"/>
              </w:rPr>
              <w:t>(a) způsobilost k nezávislému posuzování bezpečnosti železnic, která vyžaduje všech následujících šest klíčových kompetencí:</w:t>
            </w:r>
          </w:p>
        </w:tc>
        <w:tc>
          <w:tcPr>
            <w:tcW w:w="932" w:type="dxa"/>
            <w:tcBorders>
              <w:left w:val="single" w:sz="6" w:space="0" w:color="000000"/>
              <w:bottom w:val="single" w:sz="6" w:space="0" w:color="000000"/>
            </w:tcBorders>
            <w:shd w:val="clear" w:color="auto" w:fill="D9D9D9"/>
          </w:tcPr>
          <w:p w14:paraId="70142B74" w14:textId="77777777" w:rsidR="00CD2F2A" w:rsidRDefault="00CC368D">
            <w:pPr>
              <w:pStyle w:val="TableParagraph"/>
              <w:spacing w:before="20"/>
              <w:ind w:left="9" w:right="2"/>
              <w:jc w:val="center"/>
              <w:rPr>
                <w:sz w:val="20"/>
              </w:rPr>
            </w:pPr>
            <w:hyperlink w:anchor="_bookmark145" w:history="1">
              <w:r w:rsidR="004D42C0">
                <w:rPr>
                  <w:spacing w:val="-5"/>
                  <w:sz w:val="18"/>
                </w:rPr>
                <w:t>5.6</w:t>
              </w:r>
            </w:hyperlink>
          </w:p>
        </w:tc>
      </w:tr>
      <w:tr w:rsidR="00CD2F2A" w14:paraId="36639C76" w14:textId="77777777">
        <w:trPr>
          <w:trHeight w:val="359"/>
        </w:trPr>
        <w:tc>
          <w:tcPr>
            <w:tcW w:w="490" w:type="dxa"/>
            <w:tcBorders>
              <w:top w:val="single" w:sz="6" w:space="0" w:color="000000"/>
              <w:bottom w:val="single" w:sz="6" w:space="0" w:color="000000"/>
              <w:right w:val="single" w:sz="6" w:space="0" w:color="000000"/>
            </w:tcBorders>
          </w:tcPr>
          <w:p w14:paraId="6C256E1A" w14:textId="77777777" w:rsidR="00CD2F2A" w:rsidRDefault="004D42C0">
            <w:pPr>
              <w:pStyle w:val="TableParagraph"/>
              <w:spacing w:before="99" w:line="240" w:lineRule="exact"/>
              <w:ind w:left="64"/>
              <w:rPr>
                <w:sz w:val="20"/>
              </w:rPr>
            </w:pPr>
            <w:bookmarkStart w:id="82" w:name="_bookmark82"/>
            <w:bookmarkEnd w:id="82"/>
            <w:r>
              <w:rPr>
                <w:spacing w:val="-4"/>
                <w:sz w:val="18"/>
              </w:rPr>
              <w:t>K1.1</w:t>
            </w:r>
          </w:p>
        </w:tc>
        <w:tc>
          <w:tcPr>
            <w:tcW w:w="1637" w:type="dxa"/>
            <w:tcBorders>
              <w:top w:val="single" w:sz="6" w:space="0" w:color="000000"/>
              <w:left w:val="single" w:sz="6" w:space="0" w:color="000000"/>
              <w:bottom w:val="single" w:sz="6" w:space="0" w:color="000000"/>
              <w:right w:val="single" w:sz="6" w:space="0" w:color="000000"/>
            </w:tcBorders>
          </w:tcPr>
          <w:p w14:paraId="72FDC517" w14:textId="5A2F9396" w:rsidR="00CD2F2A" w:rsidRDefault="004D42C0" w:rsidP="00957D84">
            <w:pPr>
              <w:pStyle w:val="TableParagraph"/>
              <w:spacing w:before="99" w:line="240" w:lineRule="exact"/>
              <w:ind w:left="3"/>
              <w:jc w:val="center"/>
              <w:rPr>
                <w:sz w:val="20"/>
              </w:rPr>
            </w:pPr>
            <w:r>
              <w:rPr>
                <w:sz w:val="18"/>
              </w:rPr>
              <w:t xml:space="preserve">1b), 3 </w:t>
            </w:r>
            <w:r w:rsidR="00957D84">
              <w:rPr>
                <w:sz w:val="18"/>
              </w:rPr>
              <w:t>Př.</w:t>
            </w:r>
            <w:r>
              <w:rPr>
                <w:sz w:val="18"/>
              </w:rPr>
              <w:t xml:space="preserve"> </w:t>
            </w:r>
            <w:r>
              <w:rPr>
                <w:spacing w:val="-7"/>
                <w:sz w:val="18"/>
              </w:rPr>
              <w:t>II</w:t>
            </w:r>
          </w:p>
        </w:tc>
        <w:tc>
          <w:tcPr>
            <w:tcW w:w="6422" w:type="dxa"/>
            <w:tcBorders>
              <w:top w:val="single" w:sz="6" w:space="0" w:color="000000"/>
              <w:left w:val="single" w:sz="6" w:space="0" w:color="000000"/>
              <w:bottom w:val="single" w:sz="6" w:space="0" w:color="000000"/>
              <w:right w:val="single" w:sz="6" w:space="0" w:color="000000"/>
            </w:tcBorders>
          </w:tcPr>
          <w:p w14:paraId="0C7F080F" w14:textId="77777777" w:rsidR="00CD2F2A" w:rsidRDefault="004D42C0">
            <w:pPr>
              <w:pStyle w:val="TableParagraph"/>
              <w:spacing w:before="99" w:line="240" w:lineRule="exact"/>
              <w:ind w:left="366"/>
              <w:rPr>
                <w:sz w:val="20"/>
              </w:rPr>
            </w:pPr>
            <w:r>
              <w:rPr>
                <w:sz w:val="18"/>
              </w:rPr>
              <w:t xml:space="preserve">(1) technické znalosti a porozumění železničnímu </w:t>
            </w:r>
            <w:r>
              <w:rPr>
                <w:spacing w:val="-2"/>
                <w:sz w:val="18"/>
              </w:rPr>
              <w:t>systému;</w:t>
            </w:r>
          </w:p>
        </w:tc>
        <w:tc>
          <w:tcPr>
            <w:tcW w:w="932" w:type="dxa"/>
            <w:tcBorders>
              <w:top w:val="single" w:sz="6" w:space="0" w:color="000000"/>
              <w:left w:val="single" w:sz="6" w:space="0" w:color="000000"/>
              <w:bottom w:val="single" w:sz="6" w:space="0" w:color="000000"/>
            </w:tcBorders>
          </w:tcPr>
          <w:p w14:paraId="0064CEF1" w14:textId="77777777" w:rsidR="00CD2F2A" w:rsidRDefault="00CC368D">
            <w:pPr>
              <w:pStyle w:val="TableParagraph"/>
              <w:spacing w:before="99" w:line="240" w:lineRule="exact"/>
              <w:ind w:left="9"/>
              <w:jc w:val="center"/>
              <w:rPr>
                <w:sz w:val="20"/>
              </w:rPr>
            </w:pPr>
            <w:hyperlink w:anchor="_bookmark147" w:history="1">
              <w:r w:rsidR="004D42C0">
                <w:rPr>
                  <w:spacing w:val="-2"/>
                  <w:sz w:val="18"/>
                </w:rPr>
                <w:t>5.6.1</w:t>
              </w:r>
            </w:hyperlink>
          </w:p>
        </w:tc>
      </w:tr>
      <w:tr w:rsidR="00CD2F2A" w14:paraId="4CF207C2" w14:textId="77777777">
        <w:trPr>
          <w:trHeight w:val="277"/>
        </w:trPr>
        <w:tc>
          <w:tcPr>
            <w:tcW w:w="490" w:type="dxa"/>
            <w:tcBorders>
              <w:top w:val="single" w:sz="6" w:space="0" w:color="000000"/>
              <w:bottom w:val="single" w:sz="6" w:space="0" w:color="000000"/>
              <w:right w:val="single" w:sz="6" w:space="0" w:color="000000"/>
            </w:tcBorders>
          </w:tcPr>
          <w:p w14:paraId="26763B74" w14:textId="77777777" w:rsidR="00CD2F2A" w:rsidRDefault="004D42C0">
            <w:pPr>
              <w:pStyle w:val="TableParagraph"/>
              <w:spacing w:before="18" w:line="240" w:lineRule="exact"/>
              <w:ind w:left="64"/>
              <w:rPr>
                <w:sz w:val="20"/>
              </w:rPr>
            </w:pPr>
            <w:bookmarkStart w:id="83" w:name="_bookmark83"/>
            <w:bookmarkEnd w:id="83"/>
            <w:r>
              <w:rPr>
                <w:spacing w:val="-4"/>
                <w:sz w:val="18"/>
              </w:rPr>
              <w:t>K1.2</w:t>
            </w:r>
          </w:p>
        </w:tc>
        <w:tc>
          <w:tcPr>
            <w:tcW w:w="1637" w:type="dxa"/>
            <w:tcBorders>
              <w:top w:val="single" w:sz="6" w:space="0" w:color="000000"/>
              <w:left w:val="single" w:sz="6" w:space="0" w:color="000000"/>
              <w:bottom w:val="single" w:sz="6" w:space="0" w:color="000000"/>
              <w:right w:val="single" w:sz="6" w:space="0" w:color="000000"/>
            </w:tcBorders>
          </w:tcPr>
          <w:p w14:paraId="20D3982D" w14:textId="5CECC629" w:rsidR="00CD2F2A" w:rsidRDefault="004D42C0">
            <w:pPr>
              <w:pStyle w:val="TableParagraph"/>
              <w:spacing w:before="18" w:line="240" w:lineRule="exact"/>
              <w:ind w:left="3"/>
              <w:jc w:val="center"/>
              <w:rPr>
                <w:sz w:val="20"/>
              </w:rPr>
            </w:pPr>
            <w:r>
              <w:rPr>
                <w:sz w:val="18"/>
              </w:rPr>
              <w:t xml:space="preserve">1(a) </w:t>
            </w:r>
            <w:r w:rsidR="00957D84">
              <w:rPr>
                <w:sz w:val="18"/>
              </w:rPr>
              <w:t>Př.</w:t>
            </w:r>
            <w:r>
              <w:rPr>
                <w:sz w:val="18"/>
              </w:rPr>
              <w:t xml:space="preserve"> </w:t>
            </w:r>
            <w:r>
              <w:rPr>
                <w:spacing w:val="-5"/>
                <w:sz w:val="18"/>
              </w:rPr>
              <w:t>II</w:t>
            </w:r>
          </w:p>
        </w:tc>
        <w:tc>
          <w:tcPr>
            <w:tcW w:w="6422" w:type="dxa"/>
            <w:tcBorders>
              <w:top w:val="single" w:sz="6" w:space="0" w:color="000000"/>
              <w:left w:val="single" w:sz="6" w:space="0" w:color="000000"/>
              <w:bottom w:val="single" w:sz="6" w:space="0" w:color="000000"/>
              <w:right w:val="single" w:sz="6" w:space="0" w:color="000000"/>
            </w:tcBorders>
          </w:tcPr>
          <w:p w14:paraId="7081B150" w14:textId="77777777" w:rsidR="00CD2F2A" w:rsidRDefault="004D42C0">
            <w:pPr>
              <w:pStyle w:val="TableParagraph"/>
              <w:spacing w:before="18" w:line="240" w:lineRule="exact"/>
              <w:ind w:left="366"/>
              <w:rPr>
                <w:sz w:val="20"/>
              </w:rPr>
            </w:pPr>
            <w:r>
              <w:rPr>
                <w:sz w:val="18"/>
              </w:rPr>
              <w:t xml:space="preserve">(2) kompetence v oblasti hodnocení a řízení rizik </w:t>
            </w:r>
            <w:r>
              <w:rPr>
                <w:spacing w:val="-4"/>
                <w:sz w:val="18"/>
              </w:rPr>
              <w:t>a;</w:t>
            </w:r>
          </w:p>
        </w:tc>
        <w:tc>
          <w:tcPr>
            <w:tcW w:w="932" w:type="dxa"/>
            <w:tcBorders>
              <w:top w:val="single" w:sz="6" w:space="0" w:color="000000"/>
              <w:left w:val="single" w:sz="6" w:space="0" w:color="000000"/>
              <w:bottom w:val="single" w:sz="6" w:space="0" w:color="000000"/>
            </w:tcBorders>
          </w:tcPr>
          <w:p w14:paraId="3A7C4864" w14:textId="77777777" w:rsidR="00CD2F2A" w:rsidRDefault="00CC368D">
            <w:pPr>
              <w:pStyle w:val="TableParagraph"/>
              <w:spacing w:before="18" w:line="240" w:lineRule="exact"/>
              <w:ind w:left="9"/>
              <w:jc w:val="center"/>
              <w:rPr>
                <w:sz w:val="20"/>
              </w:rPr>
            </w:pPr>
            <w:hyperlink w:anchor="_bookmark148" w:history="1">
              <w:r w:rsidR="004D42C0">
                <w:rPr>
                  <w:spacing w:val="-2"/>
                  <w:sz w:val="18"/>
                </w:rPr>
                <w:t>5.6.2</w:t>
              </w:r>
            </w:hyperlink>
          </w:p>
        </w:tc>
      </w:tr>
      <w:tr w:rsidR="00CD2F2A" w14:paraId="1DADB4BB" w14:textId="77777777">
        <w:trPr>
          <w:trHeight w:val="522"/>
        </w:trPr>
        <w:tc>
          <w:tcPr>
            <w:tcW w:w="490" w:type="dxa"/>
            <w:tcBorders>
              <w:top w:val="single" w:sz="6" w:space="0" w:color="000000"/>
              <w:bottom w:val="single" w:sz="6" w:space="0" w:color="000000"/>
              <w:right w:val="single" w:sz="6" w:space="0" w:color="000000"/>
            </w:tcBorders>
          </w:tcPr>
          <w:p w14:paraId="7C2078BC" w14:textId="77777777" w:rsidR="00CD2F2A" w:rsidRDefault="004D42C0">
            <w:pPr>
              <w:pStyle w:val="TableParagraph"/>
              <w:spacing w:before="18"/>
              <w:ind w:left="64"/>
              <w:rPr>
                <w:sz w:val="20"/>
              </w:rPr>
            </w:pPr>
            <w:bookmarkStart w:id="84" w:name="_bookmark84"/>
            <w:bookmarkEnd w:id="84"/>
            <w:r>
              <w:rPr>
                <w:spacing w:val="-4"/>
                <w:sz w:val="18"/>
              </w:rPr>
              <w:t>K1.3</w:t>
            </w:r>
          </w:p>
        </w:tc>
        <w:tc>
          <w:tcPr>
            <w:tcW w:w="1637" w:type="dxa"/>
            <w:tcBorders>
              <w:top w:val="single" w:sz="6" w:space="0" w:color="000000"/>
              <w:left w:val="single" w:sz="6" w:space="0" w:color="000000"/>
              <w:bottom w:val="single" w:sz="6" w:space="0" w:color="000000"/>
              <w:right w:val="single" w:sz="6" w:space="0" w:color="000000"/>
            </w:tcBorders>
          </w:tcPr>
          <w:p w14:paraId="04C4CDA5" w14:textId="5CA40C69" w:rsidR="00CD2F2A" w:rsidRDefault="004D42C0">
            <w:pPr>
              <w:pStyle w:val="TableParagraph"/>
              <w:spacing w:before="18"/>
              <w:ind w:left="3"/>
              <w:jc w:val="center"/>
              <w:rPr>
                <w:sz w:val="20"/>
              </w:rPr>
            </w:pPr>
            <w:r>
              <w:rPr>
                <w:sz w:val="18"/>
              </w:rPr>
              <w:t xml:space="preserve">1(a), 1(b), 3 </w:t>
            </w:r>
            <w:r w:rsidR="00957D84">
              <w:rPr>
                <w:sz w:val="18"/>
              </w:rPr>
              <w:t>Př.</w:t>
            </w:r>
            <w:r>
              <w:rPr>
                <w:spacing w:val="-5"/>
                <w:sz w:val="18"/>
              </w:rPr>
              <w:t>II</w:t>
            </w:r>
          </w:p>
        </w:tc>
        <w:tc>
          <w:tcPr>
            <w:tcW w:w="6422" w:type="dxa"/>
            <w:tcBorders>
              <w:top w:val="single" w:sz="6" w:space="0" w:color="000000"/>
              <w:left w:val="single" w:sz="6" w:space="0" w:color="000000"/>
              <w:bottom w:val="single" w:sz="6" w:space="0" w:color="000000"/>
              <w:right w:val="single" w:sz="6" w:space="0" w:color="000000"/>
            </w:tcBorders>
          </w:tcPr>
          <w:p w14:paraId="0D11E479" w14:textId="77777777" w:rsidR="00CD2F2A" w:rsidRDefault="004D42C0">
            <w:pPr>
              <w:pStyle w:val="TableParagraph"/>
              <w:spacing w:before="14" w:line="240" w:lineRule="atLeast"/>
              <w:ind w:left="705" w:hanging="339"/>
              <w:rPr>
                <w:sz w:val="20"/>
              </w:rPr>
            </w:pPr>
            <w:r>
              <w:rPr>
                <w:sz w:val="18"/>
              </w:rPr>
              <w:t>(3) porozumění systémovému inženýrství, inženýrství funkční bezpečnosti a lidským a organizačním faktorům (HOF) a;</w:t>
            </w:r>
          </w:p>
        </w:tc>
        <w:tc>
          <w:tcPr>
            <w:tcW w:w="932" w:type="dxa"/>
            <w:tcBorders>
              <w:top w:val="single" w:sz="6" w:space="0" w:color="000000"/>
              <w:left w:val="single" w:sz="6" w:space="0" w:color="000000"/>
              <w:bottom w:val="single" w:sz="6" w:space="0" w:color="000000"/>
            </w:tcBorders>
          </w:tcPr>
          <w:p w14:paraId="0276ABE9" w14:textId="77777777" w:rsidR="00CD2F2A" w:rsidRDefault="00CC368D">
            <w:pPr>
              <w:pStyle w:val="TableParagraph"/>
              <w:spacing w:before="18"/>
              <w:ind w:left="9"/>
              <w:jc w:val="center"/>
              <w:rPr>
                <w:sz w:val="20"/>
              </w:rPr>
            </w:pPr>
            <w:hyperlink w:anchor="_bookmark149" w:history="1">
              <w:r w:rsidR="004D42C0">
                <w:rPr>
                  <w:spacing w:val="-2"/>
                  <w:sz w:val="18"/>
                </w:rPr>
                <w:t>5.6.3</w:t>
              </w:r>
            </w:hyperlink>
          </w:p>
        </w:tc>
      </w:tr>
      <w:tr w:rsidR="00CD2F2A" w14:paraId="1FEFB76F" w14:textId="77777777">
        <w:trPr>
          <w:trHeight w:val="522"/>
        </w:trPr>
        <w:tc>
          <w:tcPr>
            <w:tcW w:w="490" w:type="dxa"/>
            <w:tcBorders>
              <w:top w:val="single" w:sz="6" w:space="0" w:color="000000"/>
              <w:bottom w:val="single" w:sz="6" w:space="0" w:color="000000"/>
              <w:right w:val="single" w:sz="6" w:space="0" w:color="000000"/>
            </w:tcBorders>
          </w:tcPr>
          <w:p w14:paraId="2BFB2E6C" w14:textId="77777777" w:rsidR="00CD2F2A" w:rsidRDefault="004D42C0">
            <w:pPr>
              <w:pStyle w:val="TableParagraph"/>
              <w:spacing w:before="18"/>
              <w:ind w:left="64"/>
              <w:rPr>
                <w:sz w:val="20"/>
              </w:rPr>
            </w:pPr>
            <w:bookmarkStart w:id="85" w:name="_bookmark85"/>
            <w:bookmarkEnd w:id="85"/>
            <w:r>
              <w:rPr>
                <w:spacing w:val="-4"/>
                <w:sz w:val="18"/>
              </w:rPr>
              <w:t>K1.4</w:t>
            </w:r>
          </w:p>
        </w:tc>
        <w:tc>
          <w:tcPr>
            <w:tcW w:w="1637" w:type="dxa"/>
            <w:tcBorders>
              <w:top w:val="single" w:sz="6" w:space="0" w:color="000000"/>
              <w:left w:val="single" w:sz="6" w:space="0" w:color="000000"/>
              <w:bottom w:val="single" w:sz="6" w:space="0" w:color="000000"/>
              <w:right w:val="single" w:sz="6" w:space="0" w:color="000000"/>
            </w:tcBorders>
          </w:tcPr>
          <w:p w14:paraId="5E30B076" w14:textId="04EB2DB7" w:rsidR="00CD2F2A" w:rsidRDefault="004D42C0">
            <w:pPr>
              <w:pStyle w:val="TableParagraph"/>
              <w:spacing w:before="18"/>
              <w:ind w:left="3" w:right="2"/>
              <w:jc w:val="center"/>
              <w:rPr>
                <w:sz w:val="20"/>
              </w:rPr>
            </w:pPr>
            <w:r>
              <w:rPr>
                <w:sz w:val="18"/>
              </w:rPr>
              <w:t xml:space="preserve">1 a), 1 c), 3 </w:t>
            </w:r>
            <w:r w:rsidR="00957D84">
              <w:rPr>
                <w:sz w:val="18"/>
              </w:rPr>
              <w:t>Př.</w:t>
            </w:r>
            <w:r>
              <w:rPr>
                <w:spacing w:val="-5"/>
                <w:sz w:val="18"/>
              </w:rPr>
              <w:t>II</w:t>
            </w:r>
          </w:p>
        </w:tc>
        <w:tc>
          <w:tcPr>
            <w:tcW w:w="6422" w:type="dxa"/>
            <w:tcBorders>
              <w:top w:val="single" w:sz="6" w:space="0" w:color="000000"/>
              <w:left w:val="single" w:sz="6" w:space="0" w:color="000000"/>
              <w:bottom w:val="single" w:sz="6" w:space="0" w:color="000000"/>
              <w:right w:val="single" w:sz="6" w:space="0" w:color="000000"/>
            </w:tcBorders>
          </w:tcPr>
          <w:p w14:paraId="0CEE86CC" w14:textId="77777777" w:rsidR="00CD2F2A" w:rsidRDefault="004D42C0">
            <w:pPr>
              <w:pStyle w:val="TableParagraph"/>
              <w:spacing w:before="14" w:line="240" w:lineRule="atLeast"/>
              <w:ind w:left="705" w:hanging="339"/>
              <w:rPr>
                <w:sz w:val="20"/>
              </w:rPr>
            </w:pPr>
            <w:r>
              <w:rPr>
                <w:sz w:val="18"/>
              </w:rPr>
              <w:t>(4) způsobilost v organizačních záležitostech, systémech řízení a auditu systému řízení a;</w:t>
            </w:r>
          </w:p>
        </w:tc>
        <w:tc>
          <w:tcPr>
            <w:tcW w:w="932" w:type="dxa"/>
            <w:tcBorders>
              <w:top w:val="single" w:sz="6" w:space="0" w:color="000000"/>
              <w:left w:val="single" w:sz="6" w:space="0" w:color="000000"/>
              <w:bottom w:val="single" w:sz="6" w:space="0" w:color="000000"/>
            </w:tcBorders>
          </w:tcPr>
          <w:p w14:paraId="35B5F11D" w14:textId="77777777" w:rsidR="00CD2F2A" w:rsidRDefault="00CC368D">
            <w:pPr>
              <w:pStyle w:val="TableParagraph"/>
              <w:spacing w:before="18"/>
              <w:ind w:left="9"/>
              <w:jc w:val="center"/>
              <w:rPr>
                <w:sz w:val="20"/>
              </w:rPr>
            </w:pPr>
            <w:hyperlink w:anchor="_bookmark151" w:history="1">
              <w:r w:rsidR="004D42C0">
                <w:rPr>
                  <w:spacing w:val="-2"/>
                  <w:sz w:val="18"/>
                </w:rPr>
                <w:t>5.6.4</w:t>
              </w:r>
            </w:hyperlink>
          </w:p>
        </w:tc>
      </w:tr>
      <w:tr w:rsidR="00CD2F2A" w14:paraId="77C2ECCB" w14:textId="77777777">
        <w:trPr>
          <w:trHeight w:val="522"/>
        </w:trPr>
        <w:tc>
          <w:tcPr>
            <w:tcW w:w="490" w:type="dxa"/>
            <w:tcBorders>
              <w:top w:val="single" w:sz="6" w:space="0" w:color="000000"/>
              <w:bottom w:val="single" w:sz="6" w:space="0" w:color="000000"/>
              <w:right w:val="single" w:sz="6" w:space="0" w:color="000000"/>
            </w:tcBorders>
          </w:tcPr>
          <w:p w14:paraId="4A5CE541" w14:textId="77777777" w:rsidR="00CD2F2A" w:rsidRDefault="004D42C0">
            <w:pPr>
              <w:pStyle w:val="TableParagraph"/>
              <w:spacing w:before="18"/>
              <w:ind w:left="64"/>
              <w:rPr>
                <w:sz w:val="20"/>
              </w:rPr>
            </w:pPr>
            <w:bookmarkStart w:id="86" w:name="_bookmark86"/>
            <w:bookmarkEnd w:id="86"/>
            <w:r>
              <w:rPr>
                <w:spacing w:val="-4"/>
                <w:sz w:val="18"/>
              </w:rPr>
              <w:t>K1.5</w:t>
            </w:r>
          </w:p>
        </w:tc>
        <w:tc>
          <w:tcPr>
            <w:tcW w:w="1637" w:type="dxa"/>
            <w:tcBorders>
              <w:top w:val="single" w:sz="6" w:space="0" w:color="000000"/>
              <w:left w:val="single" w:sz="6" w:space="0" w:color="000000"/>
              <w:bottom w:val="single" w:sz="6" w:space="0" w:color="000000"/>
              <w:right w:val="single" w:sz="6" w:space="0" w:color="000000"/>
            </w:tcBorders>
          </w:tcPr>
          <w:p w14:paraId="68D3D6D6" w14:textId="4D6EBF90" w:rsidR="00CD2F2A" w:rsidRDefault="004D42C0">
            <w:pPr>
              <w:pStyle w:val="TableParagraph"/>
              <w:spacing w:before="18"/>
              <w:ind w:left="3"/>
              <w:jc w:val="center"/>
              <w:rPr>
                <w:sz w:val="20"/>
              </w:rPr>
            </w:pPr>
            <w:r>
              <w:rPr>
                <w:sz w:val="18"/>
              </w:rPr>
              <w:t xml:space="preserve">1b), 2, 3 </w:t>
            </w:r>
            <w:r w:rsidR="00957D84">
              <w:rPr>
                <w:sz w:val="18"/>
              </w:rPr>
              <w:t>Př.</w:t>
            </w:r>
            <w:r>
              <w:rPr>
                <w:sz w:val="18"/>
              </w:rPr>
              <w:t xml:space="preserve"> </w:t>
            </w:r>
            <w:r>
              <w:rPr>
                <w:spacing w:val="-5"/>
                <w:sz w:val="18"/>
              </w:rPr>
              <w:t>II</w:t>
            </w:r>
          </w:p>
        </w:tc>
        <w:tc>
          <w:tcPr>
            <w:tcW w:w="6422" w:type="dxa"/>
            <w:tcBorders>
              <w:top w:val="single" w:sz="6" w:space="0" w:color="000000"/>
              <w:left w:val="single" w:sz="6" w:space="0" w:color="000000"/>
              <w:bottom w:val="single" w:sz="6" w:space="0" w:color="000000"/>
              <w:right w:val="single" w:sz="6" w:space="0" w:color="000000"/>
            </w:tcBorders>
          </w:tcPr>
          <w:p w14:paraId="21E5C2FC" w14:textId="77777777" w:rsidR="00CD2F2A" w:rsidRDefault="004D42C0">
            <w:pPr>
              <w:pStyle w:val="TableParagraph"/>
              <w:spacing w:before="15" w:line="242" w:lineRule="exact"/>
              <w:ind w:left="705" w:hanging="339"/>
              <w:rPr>
                <w:sz w:val="20"/>
              </w:rPr>
            </w:pPr>
            <w:r>
              <w:rPr>
                <w:sz w:val="18"/>
              </w:rPr>
              <w:t xml:space="preserve">(5) uvědomění si vlastních omezení a hledání podpory </w:t>
            </w:r>
            <w:r>
              <w:rPr>
                <w:spacing w:val="80"/>
                <w:sz w:val="18"/>
              </w:rPr>
              <w:t xml:space="preserve">u </w:t>
            </w:r>
            <w:r>
              <w:rPr>
                <w:sz w:val="18"/>
              </w:rPr>
              <w:t>příslušných členů týmu a;</w:t>
            </w:r>
          </w:p>
        </w:tc>
        <w:tc>
          <w:tcPr>
            <w:tcW w:w="932" w:type="dxa"/>
            <w:tcBorders>
              <w:top w:val="single" w:sz="6" w:space="0" w:color="000000"/>
              <w:left w:val="single" w:sz="6" w:space="0" w:color="000000"/>
              <w:bottom w:val="single" w:sz="6" w:space="0" w:color="000000"/>
            </w:tcBorders>
          </w:tcPr>
          <w:p w14:paraId="0675FEF7" w14:textId="77777777" w:rsidR="00CD2F2A" w:rsidRDefault="00CC368D">
            <w:pPr>
              <w:pStyle w:val="TableParagraph"/>
              <w:spacing w:before="18"/>
              <w:ind w:left="9"/>
              <w:jc w:val="center"/>
              <w:rPr>
                <w:sz w:val="20"/>
              </w:rPr>
            </w:pPr>
            <w:hyperlink w:anchor="_bookmark152" w:history="1">
              <w:r w:rsidR="004D42C0">
                <w:rPr>
                  <w:spacing w:val="-2"/>
                  <w:sz w:val="18"/>
                </w:rPr>
                <w:t>5.6.5</w:t>
              </w:r>
            </w:hyperlink>
          </w:p>
        </w:tc>
      </w:tr>
      <w:tr w:rsidR="00CD2F2A" w14:paraId="11B01E82" w14:textId="77777777">
        <w:trPr>
          <w:trHeight w:val="520"/>
        </w:trPr>
        <w:tc>
          <w:tcPr>
            <w:tcW w:w="490" w:type="dxa"/>
            <w:tcBorders>
              <w:top w:val="single" w:sz="6" w:space="0" w:color="000000"/>
              <w:bottom w:val="single" w:sz="6" w:space="0" w:color="000000"/>
              <w:right w:val="single" w:sz="6" w:space="0" w:color="000000"/>
            </w:tcBorders>
          </w:tcPr>
          <w:p w14:paraId="0C032840" w14:textId="77777777" w:rsidR="00CD2F2A" w:rsidRDefault="004D42C0">
            <w:pPr>
              <w:pStyle w:val="TableParagraph"/>
              <w:spacing w:before="18"/>
              <w:ind w:left="64"/>
              <w:rPr>
                <w:sz w:val="20"/>
              </w:rPr>
            </w:pPr>
            <w:bookmarkStart w:id="87" w:name="_bookmark87"/>
            <w:bookmarkEnd w:id="87"/>
            <w:r>
              <w:rPr>
                <w:spacing w:val="-4"/>
                <w:sz w:val="18"/>
              </w:rPr>
              <w:t>K1.6</w:t>
            </w:r>
          </w:p>
        </w:tc>
        <w:tc>
          <w:tcPr>
            <w:tcW w:w="1637" w:type="dxa"/>
            <w:tcBorders>
              <w:top w:val="single" w:sz="6" w:space="0" w:color="000000"/>
              <w:left w:val="single" w:sz="6" w:space="0" w:color="000000"/>
              <w:bottom w:val="single" w:sz="6" w:space="0" w:color="000000"/>
              <w:right w:val="single" w:sz="6" w:space="0" w:color="000000"/>
            </w:tcBorders>
          </w:tcPr>
          <w:p w14:paraId="702BE681" w14:textId="7A0FDA06" w:rsidR="00CD2F2A" w:rsidRDefault="004D42C0">
            <w:pPr>
              <w:pStyle w:val="TableParagraph"/>
              <w:spacing w:before="18"/>
              <w:ind w:left="3"/>
              <w:jc w:val="center"/>
              <w:rPr>
                <w:sz w:val="20"/>
              </w:rPr>
            </w:pPr>
            <w:r>
              <w:rPr>
                <w:sz w:val="18"/>
              </w:rPr>
              <w:t xml:space="preserve">3 in </w:t>
            </w:r>
            <w:r w:rsidR="00957D84">
              <w:rPr>
                <w:sz w:val="18"/>
              </w:rPr>
              <w:t>Př.</w:t>
            </w:r>
            <w:r>
              <w:rPr>
                <w:sz w:val="18"/>
              </w:rPr>
              <w:t xml:space="preserve"> </w:t>
            </w:r>
            <w:r>
              <w:rPr>
                <w:spacing w:val="-5"/>
                <w:sz w:val="18"/>
              </w:rPr>
              <w:t>II</w:t>
            </w:r>
          </w:p>
        </w:tc>
        <w:tc>
          <w:tcPr>
            <w:tcW w:w="6422" w:type="dxa"/>
            <w:tcBorders>
              <w:top w:val="single" w:sz="6" w:space="0" w:color="000000"/>
              <w:left w:val="single" w:sz="6" w:space="0" w:color="000000"/>
              <w:bottom w:val="single" w:sz="6" w:space="0" w:color="000000"/>
              <w:right w:val="single" w:sz="6" w:space="0" w:color="000000"/>
            </w:tcBorders>
          </w:tcPr>
          <w:p w14:paraId="5F36D919" w14:textId="77777777" w:rsidR="00CD2F2A" w:rsidRDefault="004D42C0">
            <w:pPr>
              <w:pStyle w:val="TableParagraph"/>
              <w:spacing w:before="15" w:line="242" w:lineRule="exact"/>
              <w:ind w:left="705" w:hanging="339"/>
              <w:rPr>
                <w:sz w:val="20"/>
              </w:rPr>
            </w:pPr>
            <w:r>
              <w:rPr>
                <w:sz w:val="18"/>
              </w:rPr>
              <w:t>(6) bezpečná integrace v rámci posuzovaného systému a na jeho rozhraních s okolním prostředím;</w:t>
            </w:r>
          </w:p>
        </w:tc>
        <w:tc>
          <w:tcPr>
            <w:tcW w:w="932" w:type="dxa"/>
            <w:tcBorders>
              <w:top w:val="single" w:sz="6" w:space="0" w:color="000000"/>
              <w:left w:val="single" w:sz="6" w:space="0" w:color="000000"/>
              <w:bottom w:val="single" w:sz="6" w:space="0" w:color="000000"/>
            </w:tcBorders>
          </w:tcPr>
          <w:p w14:paraId="56338632" w14:textId="77777777" w:rsidR="00CD2F2A" w:rsidRDefault="00CC368D">
            <w:pPr>
              <w:pStyle w:val="TableParagraph"/>
              <w:spacing w:before="18"/>
              <w:ind w:left="9"/>
              <w:jc w:val="center"/>
              <w:rPr>
                <w:sz w:val="20"/>
              </w:rPr>
            </w:pPr>
            <w:hyperlink w:anchor="_bookmark153" w:history="1">
              <w:r w:rsidR="004D42C0">
                <w:rPr>
                  <w:spacing w:val="-2"/>
                  <w:sz w:val="18"/>
                </w:rPr>
                <w:t>5.6.6</w:t>
              </w:r>
            </w:hyperlink>
          </w:p>
        </w:tc>
      </w:tr>
      <w:tr w:rsidR="00CD2F2A" w14:paraId="0CEAE0DB" w14:textId="77777777">
        <w:trPr>
          <w:trHeight w:val="604"/>
        </w:trPr>
        <w:tc>
          <w:tcPr>
            <w:tcW w:w="490" w:type="dxa"/>
            <w:tcBorders>
              <w:top w:val="single" w:sz="6" w:space="0" w:color="000000"/>
              <w:bottom w:val="single" w:sz="6" w:space="0" w:color="000000"/>
              <w:right w:val="single" w:sz="6" w:space="0" w:color="000000"/>
            </w:tcBorders>
            <w:shd w:val="clear" w:color="auto" w:fill="D9D9D9"/>
          </w:tcPr>
          <w:p w14:paraId="2C8F1BBF" w14:textId="77777777" w:rsidR="00CD2F2A" w:rsidRDefault="004D42C0">
            <w:pPr>
              <w:pStyle w:val="TableParagraph"/>
              <w:spacing w:before="99"/>
              <w:ind w:left="16"/>
              <w:rPr>
                <w:sz w:val="20"/>
              </w:rPr>
            </w:pPr>
            <w:bookmarkStart w:id="88" w:name="_bookmark88"/>
            <w:bookmarkEnd w:id="88"/>
            <w:r>
              <w:rPr>
                <w:spacing w:val="-5"/>
                <w:sz w:val="18"/>
              </w:rPr>
              <w:t>K2</w:t>
            </w:r>
          </w:p>
        </w:tc>
        <w:tc>
          <w:tcPr>
            <w:tcW w:w="1637" w:type="dxa"/>
            <w:tcBorders>
              <w:top w:val="single" w:sz="6" w:space="0" w:color="000000"/>
              <w:left w:val="single" w:sz="6" w:space="0" w:color="000000"/>
              <w:bottom w:val="single" w:sz="6" w:space="0" w:color="000000"/>
              <w:right w:val="single" w:sz="6" w:space="0" w:color="000000"/>
            </w:tcBorders>
            <w:shd w:val="clear" w:color="auto" w:fill="D9D9D9"/>
          </w:tcPr>
          <w:p w14:paraId="092842E9" w14:textId="77777777" w:rsidR="00CD2F2A" w:rsidRDefault="004D42C0">
            <w:pPr>
              <w:pStyle w:val="TableParagraph"/>
              <w:spacing w:before="99"/>
              <w:ind w:left="119"/>
              <w:rPr>
                <w:sz w:val="20"/>
              </w:rPr>
            </w:pPr>
            <w:r>
              <w:rPr>
                <w:sz w:val="18"/>
              </w:rPr>
              <w:t xml:space="preserve">Čl. 6 odst. 1 a </w:t>
            </w:r>
            <w:r>
              <w:rPr>
                <w:spacing w:val="-4"/>
                <w:sz w:val="18"/>
              </w:rPr>
              <w:t>2</w:t>
            </w:r>
          </w:p>
          <w:p w14:paraId="689B93EC" w14:textId="7F6607D7" w:rsidR="00CD2F2A" w:rsidRDefault="004D42C0">
            <w:pPr>
              <w:pStyle w:val="TableParagraph"/>
              <w:spacing w:before="1" w:line="240" w:lineRule="exact"/>
              <w:ind w:left="340"/>
              <w:rPr>
                <w:sz w:val="20"/>
              </w:rPr>
            </w:pPr>
            <w:r>
              <w:rPr>
                <w:sz w:val="18"/>
              </w:rPr>
              <w:t xml:space="preserve">1.1.7 </w:t>
            </w:r>
            <w:r w:rsidR="00957D84">
              <w:rPr>
                <w:sz w:val="18"/>
              </w:rPr>
              <w:t>Př.</w:t>
            </w:r>
            <w:r>
              <w:rPr>
                <w:spacing w:val="-10"/>
                <w:sz w:val="18"/>
              </w:rPr>
              <w:t>I</w:t>
            </w:r>
          </w:p>
        </w:tc>
        <w:tc>
          <w:tcPr>
            <w:tcW w:w="6422" w:type="dxa"/>
            <w:tcBorders>
              <w:top w:val="single" w:sz="6" w:space="0" w:color="000000"/>
              <w:left w:val="single" w:sz="6" w:space="0" w:color="000000"/>
              <w:bottom w:val="single" w:sz="6" w:space="0" w:color="000000"/>
              <w:right w:val="single" w:sz="6" w:space="0" w:color="000000"/>
            </w:tcBorders>
            <w:shd w:val="clear" w:color="auto" w:fill="D9D9D9"/>
          </w:tcPr>
          <w:p w14:paraId="3386B62D" w14:textId="77777777" w:rsidR="00CD2F2A" w:rsidRDefault="004D42C0">
            <w:pPr>
              <w:pStyle w:val="TableParagraph"/>
              <w:spacing w:before="99"/>
              <w:ind w:left="25"/>
              <w:rPr>
                <w:sz w:val="20"/>
              </w:rPr>
            </w:pPr>
            <w:r>
              <w:rPr>
                <w:sz w:val="18"/>
              </w:rPr>
              <w:t xml:space="preserve">(b) pravomoc v nařízení (EU) č. 402/2013 (CSM </w:t>
            </w:r>
            <w:r>
              <w:rPr>
                <w:spacing w:val="-5"/>
                <w:sz w:val="18"/>
              </w:rPr>
              <w:t>RA)</w:t>
            </w:r>
          </w:p>
        </w:tc>
        <w:tc>
          <w:tcPr>
            <w:tcW w:w="932" w:type="dxa"/>
            <w:tcBorders>
              <w:top w:val="single" w:sz="6" w:space="0" w:color="000000"/>
              <w:left w:val="single" w:sz="6" w:space="0" w:color="000000"/>
              <w:bottom w:val="single" w:sz="6" w:space="0" w:color="000000"/>
            </w:tcBorders>
            <w:shd w:val="clear" w:color="auto" w:fill="D9D9D9"/>
          </w:tcPr>
          <w:p w14:paraId="5207B656" w14:textId="77777777" w:rsidR="00CD2F2A" w:rsidRDefault="00CC368D">
            <w:pPr>
              <w:pStyle w:val="TableParagraph"/>
              <w:spacing w:before="99"/>
              <w:ind w:left="9" w:right="2"/>
              <w:jc w:val="center"/>
              <w:rPr>
                <w:sz w:val="20"/>
              </w:rPr>
            </w:pPr>
            <w:hyperlink w:anchor="_bookmark141" w:history="1">
              <w:r w:rsidR="004D42C0">
                <w:rPr>
                  <w:spacing w:val="-5"/>
                  <w:sz w:val="18"/>
                </w:rPr>
                <w:t>5.5</w:t>
              </w:r>
            </w:hyperlink>
          </w:p>
        </w:tc>
      </w:tr>
      <w:tr w:rsidR="00CD2F2A" w14:paraId="53EA4930" w14:textId="77777777">
        <w:trPr>
          <w:trHeight w:val="741"/>
        </w:trPr>
        <w:tc>
          <w:tcPr>
            <w:tcW w:w="490" w:type="dxa"/>
            <w:tcBorders>
              <w:top w:val="single" w:sz="6" w:space="0" w:color="000000"/>
              <w:bottom w:val="single" w:sz="6" w:space="0" w:color="000000"/>
              <w:right w:val="single" w:sz="6" w:space="0" w:color="000000"/>
            </w:tcBorders>
            <w:shd w:val="clear" w:color="auto" w:fill="D9D9D9"/>
          </w:tcPr>
          <w:p w14:paraId="29C0DC58" w14:textId="77777777" w:rsidR="00CD2F2A" w:rsidRDefault="004D42C0">
            <w:pPr>
              <w:pStyle w:val="TableParagraph"/>
              <w:spacing w:before="18"/>
              <w:ind w:left="16"/>
              <w:rPr>
                <w:sz w:val="20"/>
              </w:rPr>
            </w:pPr>
            <w:bookmarkStart w:id="89" w:name="_bookmark89"/>
            <w:bookmarkEnd w:id="89"/>
            <w:r>
              <w:rPr>
                <w:spacing w:val="-5"/>
                <w:sz w:val="18"/>
              </w:rPr>
              <w:t>K3</w:t>
            </w:r>
          </w:p>
        </w:tc>
        <w:tc>
          <w:tcPr>
            <w:tcW w:w="1637" w:type="dxa"/>
            <w:tcBorders>
              <w:top w:val="single" w:sz="6" w:space="0" w:color="000000"/>
              <w:left w:val="single" w:sz="6" w:space="0" w:color="000000"/>
              <w:bottom w:val="single" w:sz="18" w:space="0" w:color="D9D9D9"/>
              <w:right w:val="single" w:sz="6" w:space="0" w:color="000000"/>
            </w:tcBorders>
            <w:shd w:val="clear" w:color="auto" w:fill="D9D9D9"/>
          </w:tcPr>
          <w:p w14:paraId="66D1EAF1" w14:textId="3073B08E" w:rsidR="00CD2F2A" w:rsidRDefault="004D42C0">
            <w:pPr>
              <w:pStyle w:val="TableParagraph"/>
              <w:spacing w:before="18"/>
              <w:ind w:left="3"/>
              <w:jc w:val="center"/>
              <w:rPr>
                <w:sz w:val="20"/>
              </w:rPr>
            </w:pPr>
            <w:r>
              <w:rPr>
                <w:sz w:val="18"/>
              </w:rPr>
              <w:t xml:space="preserve">2 in </w:t>
            </w:r>
            <w:r w:rsidR="00957D84">
              <w:rPr>
                <w:sz w:val="18"/>
              </w:rPr>
              <w:t>Př.</w:t>
            </w:r>
            <w:r>
              <w:rPr>
                <w:sz w:val="18"/>
              </w:rPr>
              <w:t xml:space="preserve"> </w:t>
            </w:r>
            <w:r>
              <w:rPr>
                <w:spacing w:val="-5"/>
                <w:sz w:val="18"/>
              </w:rPr>
              <w:t>II</w:t>
            </w:r>
          </w:p>
        </w:tc>
        <w:tc>
          <w:tcPr>
            <w:tcW w:w="6422" w:type="dxa"/>
            <w:tcBorders>
              <w:top w:val="single" w:sz="6" w:space="0" w:color="000000"/>
              <w:left w:val="single" w:sz="6" w:space="0" w:color="000000"/>
              <w:bottom w:val="single" w:sz="18" w:space="0" w:color="D9D9D9"/>
              <w:right w:val="single" w:sz="6" w:space="0" w:color="000000"/>
            </w:tcBorders>
            <w:shd w:val="clear" w:color="auto" w:fill="D9D9D9"/>
          </w:tcPr>
          <w:p w14:paraId="1E2F0AA0" w14:textId="77777777" w:rsidR="00CD2F2A" w:rsidRDefault="004D42C0">
            <w:pPr>
              <w:pStyle w:val="TableParagraph"/>
              <w:spacing w:before="18"/>
              <w:ind w:left="366" w:hanging="342"/>
              <w:rPr>
                <w:sz w:val="20"/>
              </w:rPr>
            </w:pPr>
            <w:bookmarkStart w:id="90" w:name="_bookmark90"/>
            <w:bookmarkEnd w:id="90"/>
            <w:r>
              <w:rPr>
                <w:sz w:val="18"/>
              </w:rPr>
              <w:t xml:space="preserve">(c) technickou způsobilost v oblasti jedné nebo více oblastí železničního strukturálního subsystému nebo jejich částí, pro které </w:t>
            </w:r>
            <w:r>
              <w:rPr>
                <w:spacing w:val="-2"/>
                <w:sz w:val="18"/>
              </w:rPr>
              <w:t xml:space="preserve">je stanoven </w:t>
            </w:r>
            <w:r>
              <w:rPr>
                <w:sz w:val="18"/>
              </w:rPr>
              <w:t xml:space="preserve">základní bezpečnostní </w:t>
            </w:r>
            <w:r>
              <w:rPr>
                <w:spacing w:val="-2"/>
                <w:sz w:val="18"/>
              </w:rPr>
              <w:t>požadavek</w:t>
            </w:r>
            <w:r>
              <w:rPr>
                <w:sz w:val="18"/>
              </w:rPr>
              <w:t>.</w:t>
            </w:r>
          </w:p>
          <w:p w14:paraId="0DB76542" w14:textId="77777777" w:rsidR="00CD2F2A" w:rsidRDefault="004D42C0">
            <w:pPr>
              <w:pStyle w:val="TableParagraph"/>
              <w:spacing w:line="215" w:lineRule="exact"/>
              <w:ind w:left="366"/>
              <w:rPr>
                <w:sz w:val="20"/>
              </w:rPr>
            </w:pPr>
            <w:r>
              <w:rPr>
                <w:spacing w:val="-2"/>
                <w:sz w:val="18"/>
              </w:rPr>
              <w:t>existuje:</w:t>
            </w:r>
          </w:p>
        </w:tc>
        <w:tc>
          <w:tcPr>
            <w:tcW w:w="932" w:type="dxa"/>
            <w:tcBorders>
              <w:top w:val="single" w:sz="6" w:space="0" w:color="000000"/>
              <w:left w:val="single" w:sz="6" w:space="0" w:color="000000"/>
              <w:bottom w:val="single" w:sz="18" w:space="0" w:color="D9D9D9"/>
            </w:tcBorders>
            <w:shd w:val="clear" w:color="auto" w:fill="D9D9D9"/>
          </w:tcPr>
          <w:p w14:paraId="4FB4533E" w14:textId="77777777" w:rsidR="00CD2F2A" w:rsidRDefault="00CC368D">
            <w:pPr>
              <w:pStyle w:val="TableParagraph"/>
              <w:spacing w:before="18"/>
              <w:ind w:left="9" w:right="2"/>
              <w:jc w:val="center"/>
              <w:rPr>
                <w:sz w:val="20"/>
              </w:rPr>
            </w:pPr>
            <w:hyperlink w:anchor="_bookmark156" w:history="1">
              <w:r w:rsidR="004D42C0">
                <w:rPr>
                  <w:spacing w:val="-5"/>
                  <w:sz w:val="18"/>
                </w:rPr>
                <w:t>6.1</w:t>
              </w:r>
            </w:hyperlink>
          </w:p>
        </w:tc>
      </w:tr>
      <w:tr w:rsidR="00CD2F2A" w14:paraId="3F3C71D1" w14:textId="77777777">
        <w:trPr>
          <w:trHeight w:val="352"/>
        </w:trPr>
        <w:tc>
          <w:tcPr>
            <w:tcW w:w="490" w:type="dxa"/>
            <w:tcBorders>
              <w:top w:val="single" w:sz="6" w:space="0" w:color="000000"/>
              <w:bottom w:val="single" w:sz="6" w:space="0" w:color="000000"/>
              <w:right w:val="single" w:sz="6" w:space="0" w:color="000000"/>
            </w:tcBorders>
          </w:tcPr>
          <w:p w14:paraId="5E06A435" w14:textId="77777777" w:rsidR="00CD2F2A" w:rsidRDefault="004D42C0">
            <w:pPr>
              <w:pStyle w:val="TableParagraph"/>
              <w:spacing w:before="93" w:line="240" w:lineRule="exact"/>
              <w:ind w:left="64"/>
              <w:rPr>
                <w:sz w:val="20"/>
              </w:rPr>
            </w:pPr>
            <w:bookmarkStart w:id="91" w:name="_bookmark91"/>
            <w:bookmarkEnd w:id="91"/>
            <w:r>
              <w:rPr>
                <w:spacing w:val="-4"/>
                <w:sz w:val="18"/>
              </w:rPr>
              <w:t>K3.1</w:t>
            </w:r>
          </w:p>
        </w:tc>
        <w:tc>
          <w:tcPr>
            <w:tcW w:w="1637" w:type="dxa"/>
            <w:tcBorders>
              <w:top w:val="single" w:sz="18" w:space="0" w:color="D9D9D9"/>
              <w:left w:val="single" w:sz="6" w:space="0" w:color="000000"/>
              <w:bottom w:val="single" w:sz="6" w:space="0" w:color="000000"/>
              <w:right w:val="single" w:sz="6" w:space="0" w:color="000000"/>
            </w:tcBorders>
          </w:tcPr>
          <w:p w14:paraId="3FD66311" w14:textId="23AA3DB0" w:rsidR="00CD2F2A" w:rsidRDefault="004D42C0">
            <w:pPr>
              <w:pStyle w:val="TableParagraph"/>
              <w:spacing w:before="93" w:line="240" w:lineRule="exact"/>
              <w:ind w:left="3"/>
              <w:jc w:val="center"/>
              <w:rPr>
                <w:sz w:val="20"/>
              </w:rPr>
            </w:pPr>
            <w:r>
              <w:rPr>
                <w:sz w:val="18"/>
              </w:rPr>
              <w:t xml:space="preserve">1b), 2, 3 </w:t>
            </w:r>
            <w:r w:rsidR="00957D84">
              <w:rPr>
                <w:sz w:val="18"/>
              </w:rPr>
              <w:t>Př.</w:t>
            </w:r>
            <w:r>
              <w:rPr>
                <w:sz w:val="18"/>
              </w:rPr>
              <w:t xml:space="preserve"> </w:t>
            </w:r>
            <w:r>
              <w:rPr>
                <w:spacing w:val="-5"/>
                <w:sz w:val="18"/>
              </w:rPr>
              <w:t>II</w:t>
            </w:r>
          </w:p>
        </w:tc>
        <w:tc>
          <w:tcPr>
            <w:tcW w:w="6422" w:type="dxa"/>
            <w:tcBorders>
              <w:top w:val="single" w:sz="18" w:space="0" w:color="D9D9D9"/>
              <w:left w:val="single" w:sz="6" w:space="0" w:color="000000"/>
              <w:bottom w:val="single" w:sz="6" w:space="0" w:color="000000"/>
              <w:right w:val="single" w:sz="6" w:space="0" w:color="000000"/>
            </w:tcBorders>
          </w:tcPr>
          <w:p w14:paraId="1EA3468A" w14:textId="77777777" w:rsidR="00CD2F2A" w:rsidRDefault="004D42C0">
            <w:pPr>
              <w:pStyle w:val="TableParagraph"/>
              <w:spacing w:before="93" w:line="240" w:lineRule="exact"/>
              <w:ind w:left="366"/>
              <w:rPr>
                <w:sz w:val="20"/>
              </w:rPr>
            </w:pPr>
            <w:r>
              <w:rPr>
                <w:sz w:val="18"/>
              </w:rPr>
              <w:t xml:space="preserve">(1) </w:t>
            </w:r>
            <w:r>
              <w:rPr>
                <w:spacing w:val="-2"/>
                <w:sz w:val="18"/>
              </w:rPr>
              <w:t>infrastruktura;</w:t>
            </w:r>
          </w:p>
        </w:tc>
        <w:tc>
          <w:tcPr>
            <w:tcW w:w="932" w:type="dxa"/>
            <w:tcBorders>
              <w:top w:val="single" w:sz="18" w:space="0" w:color="D9D9D9"/>
              <w:left w:val="single" w:sz="6" w:space="0" w:color="000000"/>
              <w:bottom w:val="single" w:sz="6" w:space="0" w:color="000000"/>
            </w:tcBorders>
          </w:tcPr>
          <w:p w14:paraId="78D5DAEB" w14:textId="77777777" w:rsidR="00CD2F2A" w:rsidRDefault="00CC368D">
            <w:pPr>
              <w:pStyle w:val="TableParagraph"/>
              <w:spacing w:before="93" w:line="240" w:lineRule="exact"/>
              <w:ind w:left="9"/>
              <w:jc w:val="center"/>
              <w:rPr>
                <w:sz w:val="20"/>
              </w:rPr>
            </w:pPr>
            <w:hyperlink w:anchor="_bookmark157" w:history="1">
              <w:r w:rsidR="004D42C0">
                <w:rPr>
                  <w:spacing w:val="-2"/>
                  <w:sz w:val="18"/>
                </w:rPr>
                <w:t>6.1.1</w:t>
              </w:r>
            </w:hyperlink>
          </w:p>
        </w:tc>
      </w:tr>
      <w:tr w:rsidR="00CD2F2A" w14:paraId="7D4D3D2B" w14:textId="77777777">
        <w:trPr>
          <w:trHeight w:val="277"/>
        </w:trPr>
        <w:tc>
          <w:tcPr>
            <w:tcW w:w="490" w:type="dxa"/>
            <w:tcBorders>
              <w:top w:val="single" w:sz="6" w:space="0" w:color="000000"/>
              <w:bottom w:val="single" w:sz="6" w:space="0" w:color="000000"/>
              <w:right w:val="single" w:sz="6" w:space="0" w:color="000000"/>
            </w:tcBorders>
          </w:tcPr>
          <w:p w14:paraId="0CE72FED" w14:textId="77777777" w:rsidR="00CD2F2A" w:rsidRDefault="004D42C0">
            <w:pPr>
              <w:pStyle w:val="TableParagraph"/>
              <w:spacing w:before="18" w:line="240" w:lineRule="exact"/>
              <w:ind w:left="64"/>
              <w:rPr>
                <w:sz w:val="20"/>
              </w:rPr>
            </w:pPr>
            <w:bookmarkStart w:id="92" w:name="_bookmark92"/>
            <w:bookmarkEnd w:id="92"/>
            <w:r>
              <w:rPr>
                <w:spacing w:val="-4"/>
                <w:sz w:val="18"/>
              </w:rPr>
              <w:t>K3.2</w:t>
            </w:r>
          </w:p>
        </w:tc>
        <w:tc>
          <w:tcPr>
            <w:tcW w:w="1637" w:type="dxa"/>
            <w:tcBorders>
              <w:top w:val="single" w:sz="6" w:space="0" w:color="000000"/>
              <w:left w:val="single" w:sz="6" w:space="0" w:color="000000"/>
              <w:bottom w:val="single" w:sz="6" w:space="0" w:color="000000"/>
              <w:right w:val="single" w:sz="6" w:space="0" w:color="000000"/>
            </w:tcBorders>
          </w:tcPr>
          <w:p w14:paraId="1C265823" w14:textId="79B0AAB5" w:rsidR="00CD2F2A" w:rsidRDefault="004D42C0">
            <w:pPr>
              <w:pStyle w:val="TableParagraph"/>
              <w:spacing w:before="18" w:line="240" w:lineRule="exact"/>
              <w:ind w:left="3"/>
              <w:jc w:val="center"/>
              <w:rPr>
                <w:sz w:val="20"/>
              </w:rPr>
            </w:pPr>
            <w:r>
              <w:rPr>
                <w:sz w:val="18"/>
              </w:rPr>
              <w:t xml:space="preserve">1b), 2, 3 </w:t>
            </w:r>
            <w:r w:rsidR="00957D84">
              <w:rPr>
                <w:sz w:val="18"/>
              </w:rPr>
              <w:t>Př.</w:t>
            </w:r>
            <w:r>
              <w:rPr>
                <w:sz w:val="18"/>
              </w:rPr>
              <w:t xml:space="preserve"> </w:t>
            </w:r>
            <w:r>
              <w:rPr>
                <w:spacing w:val="-5"/>
                <w:sz w:val="18"/>
              </w:rPr>
              <w:t>II</w:t>
            </w:r>
          </w:p>
        </w:tc>
        <w:tc>
          <w:tcPr>
            <w:tcW w:w="6422" w:type="dxa"/>
            <w:tcBorders>
              <w:top w:val="single" w:sz="6" w:space="0" w:color="000000"/>
              <w:left w:val="single" w:sz="6" w:space="0" w:color="000000"/>
              <w:bottom w:val="single" w:sz="6" w:space="0" w:color="000000"/>
              <w:right w:val="single" w:sz="6" w:space="0" w:color="000000"/>
            </w:tcBorders>
          </w:tcPr>
          <w:p w14:paraId="061003AC" w14:textId="77777777" w:rsidR="00CD2F2A" w:rsidRDefault="004D42C0">
            <w:pPr>
              <w:pStyle w:val="TableParagraph"/>
              <w:spacing w:before="18" w:line="240" w:lineRule="exact"/>
              <w:ind w:left="366"/>
              <w:rPr>
                <w:sz w:val="20"/>
              </w:rPr>
            </w:pPr>
            <w:r>
              <w:rPr>
                <w:sz w:val="18"/>
              </w:rPr>
              <w:t xml:space="preserve">(2) </w:t>
            </w:r>
            <w:r>
              <w:rPr>
                <w:spacing w:val="-2"/>
                <w:sz w:val="18"/>
              </w:rPr>
              <w:t>energie;</w:t>
            </w:r>
          </w:p>
        </w:tc>
        <w:tc>
          <w:tcPr>
            <w:tcW w:w="932" w:type="dxa"/>
            <w:tcBorders>
              <w:top w:val="single" w:sz="6" w:space="0" w:color="000000"/>
              <w:left w:val="single" w:sz="6" w:space="0" w:color="000000"/>
              <w:bottom w:val="single" w:sz="6" w:space="0" w:color="000000"/>
            </w:tcBorders>
          </w:tcPr>
          <w:p w14:paraId="2F697F81" w14:textId="77777777" w:rsidR="00CD2F2A" w:rsidRDefault="00CC368D">
            <w:pPr>
              <w:pStyle w:val="TableParagraph"/>
              <w:spacing w:before="18" w:line="240" w:lineRule="exact"/>
              <w:ind w:left="9"/>
              <w:jc w:val="center"/>
              <w:rPr>
                <w:sz w:val="20"/>
              </w:rPr>
            </w:pPr>
            <w:hyperlink w:anchor="_bookmark158" w:history="1">
              <w:r w:rsidR="004D42C0">
                <w:rPr>
                  <w:spacing w:val="-2"/>
                  <w:sz w:val="18"/>
                </w:rPr>
                <w:t>6.1.2</w:t>
              </w:r>
            </w:hyperlink>
          </w:p>
        </w:tc>
      </w:tr>
      <w:tr w:rsidR="00CD2F2A" w14:paraId="64D52C5A" w14:textId="77777777">
        <w:trPr>
          <w:trHeight w:val="277"/>
        </w:trPr>
        <w:tc>
          <w:tcPr>
            <w:tcW w:w="490" w:type="dxa"/>
            <w:tcBorders>
              <w:top w:val="single" w:sz="6" w:space="0" w:color="000000"/>
              <w:bottom w:val="single" w:sz="6" w:space="0" w:color="000000"/>
              <w:right w:val="single" w:sz="6" w:space="0" w:color="000000"/>
            </w:tcBorders>
          </w:tcPr>
          <w:p w14:paraId="17309B80" w14:textId="77777777" w:rsidR="00CD2F2A" w:rsidRDefault="004D42C0">
            <w:pPr>
              <w:pStyle w:val="TableParagraph"/>
              <w:spacing w:before="18" w:line="240" w:lineRule="exact"/>
              <w:ind w:left="64"/>
              <w:rPr>
                <w:sz w:val="20"/>
              </w:rPr>
            </w:pPr>
            <w:bookmarkStart w:id="93" w:name="_bookmark93"/>
            <w:bookmarkEnd w:id="93"/>
            <w:r>
              <w:rPr>
                <w:spacing w:val="-4"/>
                <w:sz w:val="18"/>
              </w:rPr>
              <w:t>K3.3</w:t>
            </w:r>
          </w:p>
        </w:tc>
        <w:tc>
          <w:tcPr>
            <w:tcW w:w="1637" w:type="dxa"/>
            <w:tcBorders>
              <w:top w:val="single" w:sz="6" w:space="0" w:color="000000"/>
              <w:left w:val="single" w:sz="6" w:space="0" w:color="000000"/>
              <w:bottom w:val="single" w:sz="6" w:space="0" w:color="000000"/>
              <w:right w:val="single" w:sz="6" w:space="0" w:color="000000"/>
            </w:tcBorders>
          </w:tcPr>
          <w:p w14:paraId="3ECA4129" w14:textId="3D7C3B68" w:rsidR="00CD2F2A" w:rsidRDefault="004D42C0">
            <w:pPr>
              <w:pStyle w:val="TableParagraph"/>
              <w:spacing w:before="18" w:line="240" w:lineRule="exact"/>
              <w:ind w:left="3"/>
              <w:jc w:val="center"/>
              <w:rPr>
                <w:sz w:val="20"/>
              </w:rPr>
            </w:pPr>
            <w:r>
              <w:rPr>
                <w:sz w:val="18"/>
              </w:rPr>
              <w:t xml:space="preserve">1b), 2, 3 </w:t>
            </w:r>
            <w:r w:rsidR="00957D84">
              <w:rPr>
                <w:sz w:val="18"/>
              </w:rPr>
              <w:t>Př.</w:t>
            </w:r>
            <w:r>
              <w:rPr>
                <w:sz w:val="18"/>
              </w:rPr>
              <w:t xml:space="preserve"> </w:t>
            </w:r>
            <w:r>
              <w:rPr>
                <w:spacing w:val="-5"/>
                <w:sz w:val="18"/>
              </w:rPr>
              <w:t>II</w:t>
            </w:r>
          </w:p>
        </w:tc>
        <w:tc>
          <w:tcPr>
            <w:tcW w:w="6422" w:type="dxa"/>
            <w:tcBorders>
              <w:top w:val="single" w:sz="6" w:space="0" w:color="000000"/>
              <w:left w:val="single" w:sz="6" w:space="0" w:color="000000"/>
              <w:bottom w:val="single" w:sz="6" w:space="0" w:color="000000"/>
              <w:right w:val="single" w:sz="6" w:space="0" w:color="000000"/>
            </w:tcBorders>
          </w:tcPr>
          <w:p w14:paraId="70329C8E" w14:textId="77777777" w:rsidR="00CD2F2A" w:rsidRDefault="004D42C0">
            <w:pPr>
              <w:pStyle w:val="TableParagraph"/>
              <w:spacing w:before="18" w:line="240" w:lineRule="exact"/>
              <w:ind w:left="366"/>
              <w:rPr>
                <w:sz w:val="20"/>
              </w:rPr>
            </w:pPr>
            <w:r>
              <w:rPr>
                <w:sz w:val="18"/>
              </w:rPr>
              <w:t xml:space="preserve">(3) traťové řízení a </w:t>
            </w:r>
            <w:r>
              <w:rPr>
                <w:spacing w:val="-2"/>
                <w:sz w:val="18"/>
              </w:rPr>
              <w:t>zabezpečení;</w:t>
            </w:r>
          </w:p>
        </w:tc>
        <w:tc>
          <w:tcPr>
            <w:tcW w:w="932" w:type="dxa"/>
            <w:tcBorders>
              <w:top w:val="single" w:sz="6" w:space="0" w:color="000000"/>
              <w:left w:val="single" w:sz="6" w:space="0" w:color="000000"/>
              <w:bottom w:val="single" w:sz="6" w:space="0" w:color="000000"/>
            </w:tcBorders>
          </w:tcPr>
          <w:p w14:paraId="60ACEB8B" w14:textId="77777777" w:rsidR="00CD2F2A" w:rsidRDefault="00CC368D">
            <w:pPr>
              <w:pStyle w:val="TableParagraph"/>
              <w:spacing w:before="18" w:line="240" w:lineRule="exact"/>
              <w:ind w:left="9"/>
              <w:jc w:val="center"/>
              <w:rPr>
                <w:sz w:val="20"/>
              </w:rPr>
            </w:pPr>
            <w:hyperlink w:anchor="_bookmark159" w:history="1">
              <w:r w:rsidR="004D42C0">
                <w:rPr>
                  <w:spacing w:val="-2"/>
                  <w:sz w:val="18"/>
                </w:rPr>
                <w:t>6.1.3</w:t>
              </w:r>
            </w:hyperlink>
          </w:p>
        </w:tc>
      </w:tr>
      <w:tr w:rsidR="00CD2F2A" w14:paraId="2838A8E4" w14:textId="77777777">
        <w:trPr>
          <w:trHeight w:val="277"/>
        </w:trPr>
        <w:tc>
          <w:tcPr>
            <w:tcW w:w="490" w:type="dxa"/>
            <w:tcBorders>
              <w:top w:val="single" w:sz="6" w:space="0" w:color="000000"/>
              <w:bottom w:val="single" w:sz="6" w:space="0" w:color="000000"/>
              <w:right w:val="single" w:sz="6" w:space="0" w:color="000000"/>
            </w:tcBorders>
          </w:tcPr>
          <w:p w14:paraId="6113785F" w14:textId="77777777" w:rsidR="00CD2F2A" w:rsidRDefault="004D42C0">
            <w:pPr>
              <w:pStyle w:val="TableParagraph"/>
              <w:spacing w:before="18" w:line="240" w:lineRule="exact"/>
              <w:ind w:left="64"/>
              <w:rPr>
                <w:sz w:val="20"/>
              </w:rPr>
            </w:pPr>
            <w:bookmarkStart w:id="94" w:name="_bookmark94"/>
            <w:bookmarkEnd w:id="94"/>
            <w:r>
              <w:rPr>
                <w:spacing w:val="-4"/>
                <w:sz w:val="18"/>
              </w:rPr>
              <w:t>K3.4</w:t>
            </w:r>
          </w:p>
        </w:tc>
        <w:tc>
          <w:tcPr>
            <w:tcW w:w="1637" w:type="dxa"/>
            <w:tcBorders>
              <w:top w:val="single" w:sz="6" w:space="0" w:color="000000"/>
              <w:left w:val="single" w:sz="6" w:space="0" w:color="000000"/>
              <w:bottom w:val="single" w:sz="6" w:space="0" w:color="000000"/>
              <w:right w:val="single" w:sz="6" w:space="0" w:color="000000"/>
            </w:tcBorders>
          </w:tcPr>
          <w:p w14:paraId="42FDC222" w14:textId="2D9C8780" w:rsidR="00CD2F2A" w:rsidRDefault="004D42C0">
            <w:pPr>
              <w:pStyle w:val="TableParagraph"/>
              <w:spacing w:before="18" w:line="240" w:lineRule="exact"/>
              <w:ind w:left="3"/>
              <w:jc w:val="center"/>
              <w:rPr>
                <w:sz w:val="20"/>
              </w:rPr>
            </w:pPr>
            <w:r>
              <w:rPr>
                <w:sz w:val="18"/>
              </w:rPr>
              <w:t xml:space="preserve">1b), 2, 3 </w:t>
            </w:r>
            <w:r w:rsidR="00957D84">
              <w:rPr>
                <w:sz w:val="18"/>
              </w:rPr>
              <w:t>Př.</w:t>
            </w:r>
            <w:r>
              <w:rPr>
                <w:sz w:val="18"/>
              </w:rPr>
              <w:t xml:space="preserve"> </w:t>
            </w:r>
            <w:r>
              <w:rPr>
                <w:spacing w:val="-5"/>
                <w:sz w:val="18"/>
              </w:rPr>
              <w:t>II</w:t>
            </w:r>
          </w:p>
        </w:tc>
        <w:tc>
          <w:tcPr>
            <w:tcW w:w="6422" w:type="dxa"/>
            <w:tcBorders>
              <w:top w:val="single" w:sz="6" w:space="0" w:color="000000"/>
              <w:left w:val="single" w:sz="6" w:space="0" w:color="000000"/>
              <w:bottom w:val="single" w:sz="6" w:space="0" w:color="000000"/>
              <w:right w:val="single" w:sz="6" w:space="0" w:color="000000"/>
            </w:tcBorders>
          </w:tcPr>
          <w:p w14:paraId="1C0D623A" w14:textId="77777777" w:rsidR="00CD2F2A" w:rsidRDefault="004D42C0">
            <w:pPr>
              <w:pStyle w:val="TableParagraph"/>
              <w:spacing w:before="18" w:line="240" w:lineRule="exact"/>
              <w:ind w:left="366"/>
              <w:rPr>
                <w:sz w:val="20"/>
              </w:rPr>
            </w:pPr>
            <w:r>
              <w:rPr>
                <w:sz w:val="18"/>
              </w:rPr>
              <w:t xml:space="preserve">(4) palubní systém řízení a </w:t>
            </w:r>
            <w:r>
              <w:rPr>
                <w:spacing w:val="-2"/>
                <w:sz w:val="18"/>
              </w:rPr>
              <w:t>zabezpečení;</w:t>
            </w:r>
          </w:p>
        </w:tc>
        <w:tc>
          <w:tcPr>
            <w:tcW w:w="932" w:type="dxa"/>
            <w:tcBorders>
              <w:top w:val="single" w:sz="6" w:space="0" w:color="000000"/>
              <w:left w:val="single" w:sz="6" w:space="0" w:color="000000"/>
              <w:bottom w:val="single" w:sz="6" w:space="0" w:color="000000"/>
            </w:tcBorders>
          </w:tcPr>
          <w:p w14:paraId="487E16AC" w14:textId="77777777" w:rsidR="00CD2F2A" w:rsidRDefault="00CC368D">
            <w:pPr>
              <w:pStyle w:val="TableParagraph"/>
              <w:spacing w:before="18" w:line="240" w:lineRule="exact"/>
              <w:ind w:left="9"/>
              <w:jc w:val="center"/>
              <w:rPr>
                <w:sz w:val="20"/>
              </w:rPr>
            </w:pPr>
            <w:hyperlink w:anchor="_bookmark160" w:history="1">
              <w:r w:rsidR="004D42C0">
                <w:rPr>
                  <w:spacing w:val="-2"/>
                  <w:sz w:val="18"/>
                </w:rPr>
                <w:t>6.1.4</w:t>
              </w:r>
            </w:hyperlink>
          </w:p>
        </w:tc>
      </w:tr>
      <w:tr w:rsidR="00CD2F2A" w14:paraId="3DC855A7" w14:textId="77777777">
        <w:trPr>
          <w:trHeight w:val="277"/>
        </w:trPr>
        <w:tc>
          <w:tcPr>
            <w:tcW w:w="490" w:type="dxa"/>
            <w:tcBorders>
              <w:top w:val="single" w:sz="6" w:space="0" w:color="000000"/>
              <w:bottom w:val="single" w:sz="6" w:space="0" w:color="000000"/>
              <w:right w:val="single" w:sz="6" w:space="0" w:color="000000"/>
            </w:tcBorders>
          </w:tcPr>
          <w:p w14:paraId="20B3F597" w14:textId="77777777" w:rsidR="00CD2F2A" w:rsidRDefault="004D42C0">
            <w:pPr>
              <w:pStyle w:val="TableParagraph"/>
              <w:spacing w:before="18" w:line="240" w:lineRule="exact"/>
              <w:ind w:left="64"/>
              <w:rPr>
                <w:sz w:val="20"/>
              </w:rPr>
            </w:pPr>
            <w:bookmarkStart w:id="95" w:name="_bookmark95"/>
            <w:bookmarkEnd w:id="95"/>
            <w:r>
              <w:rPr>
                <w:spacing w:val="-4"/>
                <w:sz w:val="18"/>
              </w:rPr>
              <w:t>K3.5</w:t>
            </w:r>
          </w:p>
        </w:tc>
        <w:tc>
          <w:tcPr>
            <w:tcW w:w="1637" w:type="dxa"/>
            <w:tcBorders>
              <w:top w:val="single" w:sz="6" w:space="0" w:color="000000"/>
              <w:left w:val="single" w:sz="6" w:space="0" w:color="000000"/>
              <w:bottom w:val="single" w:sz="6" w:space="0" w:color="000000"/>
              <w:right w:val="single" w:sz="6" w:space="0" w:color="000000"/>
            </w:tcBorders>
          </w:tcPr>
          <w:p w14:paraId="32E175A0" w14:textId="4B75D0B4" w:rsidR="00CD2F2A" w:rsidRDefault="004D42C0">
            <w:pPr>
              <w:pStyle w:val="TableParagraph"/>
              <w:spacing w:before="18" w:line="240" w:lineRule="exact"/>
              <w:ind w:left="3"/>
              <w:jc w:val="center"/>
              <w:rPr>
                <w:sz w:val="20"/>
              </w:rPr>
            </w:pPr>
            <w:r>
              <w:rPr>
                <w:sz w:val="18"/>
              </w:rPr>
              <w:t xml:space="preserve">1b), 2, 3 </w:t>
            </w:r>
            <w:r w:rsidR="00957D84">
              <w:rPr>
                <w:sz w:val="18"/>
              </w:rPr>
              <w:t>Př.</w:t>
            </w:r>
            <w:r>
              <w:rPr>
                <w:sz w:val="18"/>
              </w:rPr>
              <w:t xml:space="preserve"> </w:t>
            </w:r>
            <w:r>
              <w:rPr>
                <w:spacing w:val="-5"/>
                <w:sz w:val="18"/>
              </w:rPr>
              <w:t>II</w:t>
            </w:r>
          </w:p>
        </w:tc>
        <w:tc>
          <w:tcPr>
            <w:tcW w:w="6422" w:type="dxa"/>
            <w:tcBorders>
              <w:top w:val="single" w:sz="6" w:space="0" w:color="000000"/>
              <w:left w:val="single" w:sz="6" w:space="0" w:color="000000"/>
              <w:bottom w:val="single" w:sz="6" w:space="0" w:color="000000"/>
              <w:right w:val="single" w:sz="6" w:space="0" w:color="000000"/>
            </w:tcBorders>
          </w:tcPr>
          <w:p w14:paraId="0E6A57D1" w14:textId="77777777" w:rsidR="00CD2F2A" w:rsidRDefault="004D42C0">
            <w:pPr>
              <w:pStyle w:val="TableParagraph"/>
              <w:spacing w:before="18" w:line="240" w:lineRule="exact"/>
              <w:ind w:left="366"/>
              <w:rPr>
                <w:sz w:val="20"/>
              </w:rPr>
            </w:pPr>
            <w:r>
              <w:rPr>
                <w:sz w:val="18"/>
              </w:rPr>
              <w:t xml:space="preserve">(5) kolejová </w:t>
            </w:r>
            <w:r>
              <w:rPr>
                <w:spacing w:val="-2"/>
                <w:sz w:val="18"/>
              </w:rPr>
              <w:t>vozidla;</w:t>
            </w:r>
          </w:p>
        </w:tc>
        <w:tc>
          <w:tcPr>
            <w:tcW w:w="932" w:type="dxa"/>
            <w:tcBorders>
              <w:top w:val="single" w:sz="6" w:space="0" w:color="000000"/>
              <w:left w:val="single" w:sz="6" w:space="0" w:color="000000"/>
              <w:bottom w:val="single" w:sz="6" w:space="0" w:color="000000"/>
            </w:tcBorders>
          </w:tcPr>
          <w:p w14:paraId="20B7947D" w14:textId="77777777" w:rsidR="00CD2F2A" w:rsidRDefault="00CC368D">
            <w:pPr>
              <w:pStyle w:val="TableParagraph"/>
              <w:spacing w:before="18" w:line="240" w:lineRule="exact"/>
              <w:ind w:left="9"/>
              <w:jc w:val="center"/>
              <w:rPr>
                <w:sz w:val="20"/>
              </w:rPr>
            </w:pPr>
            <w:hyperlink w:anchor="_bookmark161" w:history="1">
              <w:r w:rsidR="004D42C0">
                <w:rPr>
                  <w:spacing w:val="-2"/>
                  <w:sz w:val="18"/>
                </w:rPr>
                <w:t>6.1.5</w:t>
              </w:r>
            </w:hyperlink>
          </w:p>
        </w:tc>
      </w:tr>
      <w:tr w:rsidR="00CD2F2A" w14:paraId="07B509C0" w14:textId="77777777">
        <w:trPr>
          <w:trHeight w:val="601"/>
        </w:trPr>
        <w:tc>
          <w:tcPr>
            <w:tcW w:w="490" w:type="dxa"/>
            <w:tcBorders>
              <w:top w:val="single" w:sz="6" w:space="0" w:color="000000"/>
              <w:bottom w:val="single" w:sz="6" w:space="0" w:color="000000"/>
              <w:right w:val="single" w:sz="6" w:space="0" w:color="000000"/>
            </w:tcBorders>
            <w:shd w:val="clear" w:color="auto" w:fill="D9D9D9"/>
          </w:tcPr>
          <w:p w14:paraId="498AC421" w14:textId="77777777" w:rsidR="00CD2F2A" w:rsidRDefault="004D42C0">
            <w:pPr>
              <w:pStyle w:val="TableParagraph"/>
              <w:spacing w:before="99"/>
              <w:ind w:left="16"/>
              <w:rPr>
                <w:sz w:val="20"/>
              </w:rPr>
            </w:pPr>
            <w:bookmarkStart w:id="96" w:name="_bookmark96"/>
            <w:bookmarkEnd w:id="96"/>
            <w:r>
              <w:rPr>
                <w:spacing w:val="-5"/>
                <w:sz w:val="18"/>
              </w:rPr>
              <w:t>K4</w:t>
            </w:r>
          </w:p>
        </w:tc>
        <w:tc>
          <w:tcPr>
            <w:tcW w:w="1637" w:type="dxa"/>
            <w:tcBorders>
              <w:top w:val="single" w:sz="6" w:space="0" w:color="000000"/>
              <w:left w:val="single" w:sz="6" w:space="0" w:color="000000"/>
              <w:bottom w:val="single" w:sz="6" w:space="0" w:color="000000"/>
              <w:right w:val="single" w:sz="6" w:space="0" w:color="000000"/>
            </w:tcBorders>
            <w:shd w:val="clear" w:color="auto" w:fill="D9D9D9"/>
          </w:tcPr>
          <w:p w14:paraId="6B93055F" w14:textId="4A67FD31" w:rsidR="00CD2F2A" w:rsidRDefault="004D42C0">
            <w:pPr>
              <w:pStyle w:val="TableParagraph"/>
              <w:spacing w:before="99"/>
              <w:ind w:left="3"/>
              <w:jc w:val="center"/>
              <w:rPr>
                <w:sz w:val="20"/>
              </w:rPr>
            </w:pPr>
            <w:r>
              <w:rPr>
                <w:sz w:val="18"/>
              </w:rPr>
              <w:t xml:space="preserve">2 in </w:t>
            </w:r>
            <w:r w:rsidR="00957D84">
              <w:rPr>
                <w:sz w:val="18"/>
              </w:rPr>
              <w:t>Př.</w:t>
            </w:r>
            <w:r>
              <w:rPr>
                <w:sz w:val="18"/>
              </w:rPr>
              <w:t xml:space="preserve"> </w:t>
            </w:r>
            <w:r>
              <w:rPr>
                <w:spacing w:val="-5"/>
                <w:sz w:val="18"/>
              </w:rPr>
              <w:t>II</w:t>
            </w:r>
          </w:p>
        </w:tc>
        <w:tc>
          <w:tcPr>
            <w:tcW w:w="6422" w:type="dxa"/>
            <w:tcBorders>
              <w:top w:val="single" w:sz="6" w:space="0" w:color="000000"/>
              <w:left w:val="single" w:sz="6" w:space="0" w:color="000000"/>
              <w:bottom w:val="single" w:sz="6" w:space="0" w:color="000000"/>
              <w:right w:val="single" w:sz="6" w:space="0" w:color="000000"/>
            </w:tcBorders>
            <w:shd w:val="clear" w:color="auto" w:fill="D9D9D9"/>
          </w:tcPr>
          <w:p w14:paraId="0241F01F" w14:textId="77777777" w:rsidR="00CD2F2A" w:rsidRDefault="004D42C0">
            <w:pPr>
              <w:pStyle w:val="TableParagraph"/>
              <w:spacing w:before="96" w:line="242" w:lineRule="exact"/>
              <w:ind w:left="366" w:hanging="342"/>
              <w:rPr>
                <w:sz w:val="20"/>
              </w:rPr>
            </w:pPr>
            <w:r>
              <w:rPr>
                <w:sz w:val="18"/>
              </w:rPr>
              <w:t xml:space="preserve">(d) způsobilost v oblasti jedné nebo více funkčních </w:t>
            </w:r>
            <w:r>
              <w:rPr>
                <w:spacing w:val="-2"/>
                <w:sz w:val="18"/>
              </w:rPr>
              <w:t xml:space="preserve">oblastí </w:t>
            </w:r>
            <w:r>
              <w:rPr>
                <w:sz w:val="18"/>
              </w:rPr>
              <w:t>železničního subsystému</w:t>
            </w:r>
            <w:r>
              <w:rPr>
                <w:spacing w:val="-2"/>
                <w:sz w:val="18"/>
              </w:rPr>
              <w:t>:</w:t>
            </w:r>
          </w:p>
        </w:tc>
        <w:tc>
          <w:tcPr>
            <w:tcW w:w="932" w:type="dxa"/>
            <w:tcBorders>
              <w:top w:val="single" w:sz="6" w:space="0" w:color="000000"/>
              <w:left w:val="single" w:sz="6" w:space="0" w:color="000000"/>
              <w:bottom w:val="single" w:sz="6" w:space="0" w:color="000000"/>
            </w:tcBorders>
            <w:shd w:val="clear" w:color="auto" w:fill="D9D9D9"/>
          </w:tcPr>
          <w:p w14:paraId="36A58A3D" w14:textId="77777777" w:rsidR="00CD2F2A" w:rsidRDefault="00CC368D">
            <w:pPr>
              <w:pStyle w:val="TableParagraph"/>
              <w:spacing w:before="99"/>
              <w:ind w:left="9" w:right="2"/>
              <w:jc w:val="center"/>
              <w:rPr>
                <w:sz w:val="20"/>
              </w:rPr>
            </w:pPr>
            <w:hyperlink w:anchor="_bookmark164" w:history="1">
              <w:r w:rsidR="004D42C0">
                <w:rPr>
                  <w:spacing w:val="-5"/>
                  <w:sz w:val="18"/>
                </w:rPr>
                <w:t>6.2</w:t>
              </w:r>
            </w:hyperlink>
          </w:p>
        </w:tc>
      </w:tr>
      <w:tr w:rsidR="00CD2F2A" w14:paraId="37C93C13" w14:textId="77777777">
        <w:trPr>
          <w:trHeight w:val="359"/>
        </w:trPr>
        <w:tc>
          <w:tcPr>
            <w:tcW w:w="490" w:type="dxa"/>
            <w:tcBorders>
              <w:top w:val="single" w:sz="6" w:space="0" w:color="000000"/>
              <w:bottom w:val="single" w:sz="6" w:space="0" w:color="000000"/>
              <w:right w:val="single" w:sz="6" w:space="0" w:color="000000"/>
            </w:tcBorders>
          </w:tcPr>
          <w:p w14:paraId="4743CF16" w14:textId="77777777" w:rsidR="00CD2F2A" w:rsidRDefault="004D42C0">
            <w:pPr>
              <w:pStyle w:val="TableParagraph"/>
              <w:spacing w:before="99" w:line="240" w:lineRule="exact"/>
              <w:ind w:left="64"/>
              <w:rPr>
                <w:sz w:val="20"/>
              </w:rPr>
            </w:pPr>
            <w:bookmarkStart w:id="97" w:name="_bookmark97"/>
            <w:bookmarkEnd w:id="97"/>
            <w:r>
              <w:rPr>
                <w:spacing w:val="-4"/>
                <w:sz w:val="18"/>
              </w:rPr>
              <w:t>K4.1</w:t>
            </w:r>
          </w:p>
        </w:tc>
        <w:tc>
          <w:tcPr>
            <w:tcW w:w="1637" w:type="dxa"/>
            <w:tcBorders>
              <w:top w:val="single" w:sz="6" w:space="0" w:color="000000"/>
              <w:left w:val="single" w:sz="6" w:space="0" w:color="000000"/>
              <w:bottom w:val="single" w:sz="6" w:space="0" w:color="000000"/>
              <w:right w:val="single" w:sz="6" w:space="0" w:color="000000"/>
            </w:tcBorders>
          </w:tcPr>
          <w:p w14:paraId="0F6C4BA6" w14:textId="4F1D1B81" w:rsidR="00CD2F2A" w:rsidRDefault="004D42C0">
            <w:pPr>
              <w:pStyle w:val="TableParagraph"/>
              <w:spacing w:before="99" w:line="240" w:lineRule="exact"/>
              <w:ind w:left="3"/>
              <w:jc w:val="center"/>
              <w:rPr>
                <w:sz w:val="20"/>
              </w:rPr>
            </w:pPr>
            <w:r>
              <w:rPr>
                <w:sz w:val="18"/>
              </w:rPr>
              <w:t xml:space="preserve">1b), 2 </w:t>
            </w:r>
            <w:r w:rsidR="00957D84">
              <w:rPr>
                <w:sz w:val="18"/>
              </w:rPr>
              <w:t>Př.</w:t>
            </w:r>
            <w:r>
              <w:rPr>
                <w:sz w:val="18"/>
              </w:rPr>
              <w:t xml:space="preserve"> </w:t>
            </w:r>
            <w:r>
              <w:rPr>
                <w:spacing w:val="-7"/>
                <w:sz w:val="18"/>
              </w:rPr>
              <w:t>II</w:t>
            </w:r>
          </w:p>
        </w:tc>
        <w:tc>
          <w:tcPr>
            <w:tcW w:w="6422" w:type="dxa"/>
            <w:tcBorders>
              <w:top w:val="single" w:sz="6" w:space="0" w:color="000000"/>
              <w:left w:val="single" w:sz="6" w:space="0" w:color="000000"/>
              <w:bottom w:val="single" w:sz="6" w:space="0" w:color="000000"/>
              <w:right w:val="single" w:sz="6" w:space="0" w:color="000000"/>
            </w:tcBorders>
          </w:tcPr>
          <w:p w14:paraId="489ECBD0" w14:textId="77777777" w:rsidR="00CD2F2A" w:rsidRDefault="004D42C0">
            <w:pPr>
              <w:pStyle w:val="TableParagraph"/>
              <w:spacing w:before="99" w:line="240" w:lineRule="exact"/>
              <w:ind w:left="366"/>
              <w:rPr>
                <w:sz w:val="20"/>
              </w:rPr>
            </w:pPr>
            <w:r>
              <w:rPr>
                <w:sz w:val="18"/>
              </w:rPr>
              <w:t xml:space="preserve">(1) provoz, řízení provozu a organizační </w:t>
            </w:r>
            <w:r>
              <w:rPr>
                <w:spacing w:val="-2"/>
                <w:sz w:val="18"/>
              </w:rPr>
              <w:t>záležitosti;</w:t>
            </w:r>
          </w:p>
        </w:tc>
        <w:tc>
          <w:tcPr>
            <w:tcW w:w="932" w:type="dxa"/>
            <w:tcBorders>
              <w:top w:val="single" w:sz="6" w:space="0" w:color="000000"/>
              <w:left w:val="single" w:sz="6" w:space="0" w:color="000000"/>
              <w:bottom w:val="single" w:sz="6" w:space="0" w:color="000000"/>
            </w:tcBorders>
          </w:tcPr>
          <w:p w14:paraId="0EFDC05C" w14:textId="77777777" w:rsidR="00CD2F2A" w:rsidRDefault="00CC368D">
            <w:pPr>
              <w:pStyle w:val="TableParagraph"/>
              <w:spacing w:before="99" w:line="240" w:lineRule="exact"/>
              <w:ind w:left="9"/>
              <w:jc w:val="center"/>
              <w:rPr>
                <w:sz w:val="20"/>
              </w:rPr>
            </w:pPr>
            <w:hyperlink w:anchor="_bookmark165" w:history="1">
              <w:r w:rsidR="004D42C0">
                <w:rPr>
                  <w:spacing w:val="-2"/>
                  <w:sz w:val="18"/>
                </w:rPr>
                <w:t>6.2.1</w:t>
              </w:r>
            </w:hyperlink>
          </w:p>
        </w:tc>
      </w:tr>
      <w:tr w:rsidR="00CD2F2A" w14:paraId="79515DF6" w14:textId="77777777">
        <w:trPr>
          <w:trHeight w:val="523"/>
        </w:trPr>
        <w:tc>
          <w:tcPr>
            <w:tcW w:w="490" w:type="dxa"/>
            <w:tcBorders>
              <w:top w:val="single" w:sz="6" w:space="0" w:color="000000"/>
              <w:bottom w:val="single" w:sz="6" w:space="0" w:color="000000"/>
              <w:right w:val="single" w:sz="6" w:space="0" w:color="000000"/>
            </w:tcBorders>
          </w:tcPr>
          <w:p w14:paraId="3E1276A6" w14:textId="77777777" w:rsidR="00CD2F2A" w:rsidRDefault="004D42C0">
            <w:pPr>
              <w:pStyle w:val="TableParagraph"/>
              <w:spacing w:before="18"/>
              <w:ind w:left="64"/>
              <w:rPr>
                <w:sz w:val="20"/>
              </w:rPr>
            </w:pPr>
            <w:bookmarkStart w:id="98" w:name="_bookmark98"/>
            <w:bookmarkEnd w:id="98"/>
            <w:r>
              <w:rPr>
                <w:spacing w:val="-4"/>
                <w:sz w:val="18"/>
              </w:rPr>
              <w:t>K4.2</w:t>
            </w:r>
          </w:p>
        </w:tc>
        <w:tc>
          <w:tcPr>
            <w:tcW w:w="1637" w:type="dxa"/>
            <w:tcBorders>
              <w:top w:val="single" w:sz="6" w:space="0" w:color="000000"/>
              <w:left w:val="single" w:sz="6" w:space="0" w:color="000000"/>
              <w:bottom w:val="single" w:sz="6" w:space="0" w:color="000000"/>
              <w:right w:val="single" w:sz="6" w:space="0" w:color="000000"/>
            </w:tcBorders>
          </w:tcPr>
          <w:p w14:paraId="655E9EA9" w14:textId="7FD70423" w:rsidR="00CD2F2A" w:rsidRDefault="004D42C0">
            <w:pPr>
              <w:pStyle w:val="TableParagraph"/>
              <w:spacing w:before="18"/>
              <w:ind w:left="3"/>
              <w:jc w:val="center"/>
              <w:rPr>
                <w:sz w:val="20"/>
              </w:rPr>
            </w:pPr>
            <w:r>
              <w:rPr>
                <w:sz w:val="18"/>
              </w:rPr>
              <w:t xml:space="preserve">1b), 2 </w:t>
            </w:r>
            <w:r w:rsidR="00957D84">
              <w:rPr>
                <w:sz w:val="18"/>
              </w:rPr>
              <w:t>Př.</w:t>
            </w:r>
            <w:r>
              <w:rPr>
                <w:sz w:val="18"/>
              </w:rPr>
              <w:t xml:space="preserve"> </w:t>
            </w:r>
            <w:r>
              <w:rPr>
                <w:spacing w:val="-7"/>
                <w:sz w:val="18"/>
              </w:rPr>
              <w:t>II</w:t>
            </w:r>
          </w:p>
        </w:tc>
        <w:tc>
          <w:tcPr>
            <w:tcW w:w="6422" w:type="dxa"/>
            <w:tcBorders>
              <w:top w:val="single" w:sz="6" w:space="0" w:color="000000"/>
              <w:left w:val="single" w:sz="6" w:space="0" w:color="000000"/>
              <w:bottom w:val="single" w:sz="6" w:space="0" w:color="000000"/>
              <w:right w:val="single" w:sz="6" w:space="0" w:color="000000"/>
            </w:tcBorders>
          </w:tcPr>
          <w:p w14:paraId="79F9A9DC" w14:textId="77777777" w:rsidR="00CD2F2A" w:rsidRDefault="004D42C0">
            <w:pPr>
              <w:pStyle w:val="TableParagraph"/>
              <w:spacing w:before="15" w:line="240" w:lineRule="atLeast"/>
              <w:ind w:left="705" w:hanging="339"/>
              <w:rPr>
                <w:sz w:val="20"/>
              </w:rPr>
            </w:pPr>
            <w:r>
              <w:rPr>
                <w:sz w:val="18"/>
              </w:rPr>
              <w:t xml:space="preserve">(2) údržba jako nedílná součást každého strukturálního subsystému </w:t>
            </w:r>
            <w:hyperlink w:anchor="_bookmark90" w:history="1">
              <w:r>
                <w:rPr>
                  <w:sz w:val="18"/>
                </w:rPr>
                <w:t xml:space="preserve">uvedeného výše </w:t>
              </w:r>
            </w:hyperlink>
            <w:r>
              <w:rPr>
                <w:sz w:val="18"/>
              </w:rPr>
              <w:t xml:space="preserve">v písmenu </w:t>
            </w:r>
            <w:hyperlink w:anchor="_bookmark90" w:history="1">
              <w:r>
                <w:rPr>
                  <w:sz w:val="18"/>
                </w:rPr>
                <w:t xml:space="preserve">c) </w:t>
              </w:r>
            </w:hyperlink>
            <w:hyperlink w:anchor="_bookmark89" w:history="1">
              <w:r>
                <w:rPr>
                  <w:sz w:val="18"/>
                </w:rPr>
                <w:t>[K3]</w:t>
              </w:r>
            </w:hyperlink>
            <w:r>
              <w:rPr>
                <w:sz w:val="18"/>
              </w:rPr>
              <w:t>;</w:t>
            </w:r>
          </w:p>
        </w:tc>
        <w:tc>
          <w:tcPr>
            <w:tcW w:w="932" w:type="dxa"/>
            <w:tcBorders>
              <w:top w:val="single" w:sz="6" w:space="0" w:color="000000"/>
              <w:left w:val="single" w:sz="6" w:space="0" w:color="000000"/>
              <w:bottom w:val="single" w:sz="6" w:space="0" w:color="000000"/>
            </w:tcBorders>
          </w:tcPr>
          <w:p w14:paraId="79F64F69" w14:textId="77777777" w:rsidR="00CD2F2A" w:rsidRDefault="00CC368D">
            <w:pPr>
              <w:pStyle w:val="TableParagraph"/>
              <w:spacing w:before="18"/>
              <w:ind w:left="9" w:right="2"/>
              <w:jc w:val="center"/>
              <w:rPr>
                <w:sz w:val="20"/>
              </w:rPr>
            </w:pPr>
            <w:hyperlink w:anchor="_bookmark181" w:history="1">
              <w:r w:rsidR="004D42C0">
                <w:rPr>
                  <w:spacing w:val="-5"/>
                  <w:sz w:val="18"/>
                </w:rPr>
                <w:t>7.2</w:t>
              </w:r>
            </w:hyperlink>
          </w:p>
        </w:tc>
      </w:tr>
      <w:tr w:rsidR="00CD2F2A" w14:paraId="3043EBAE" w14:textId="77777777">
        <w:trPr>
          <w:trHeight w:val="277"/>
        </w:trPr>
        <w:tc>
          <w:tcPr>
            <w:tcW w:w="490" w:type="dxa"/>
            <w:tcBorders>
              <w:top w:val="single" w:sz="6" w:space="0" w:color="000000"/>
              <w:bottom w:val="single" w:sz="6" w:space="0" w:color="000000"/>
              <w:right w:val="single" w:sz="6" w:space="0" w:color="000000"/>
            </w:tcBorders>
          </w:tcPr>
          <w:p w14:paraId="418E9915" w14:textId="77777777" w:rsidR="00CD2F2A" w:rsidRDefault="004D42C0">
            <w:pPr>
              <w:pStyle w:val="TableParagraph"/>
              <w:spacing w:before="18" w:line="240" w:lineRule="exact"/>
              <w:ind w:left="64"/>
              <w:rPr>
                <w:sz w:val="20"/>
              </w:rPr>
            </w:pPr>
            <w:bookmarkStart w:id="99" w:name="_bookmark99"/>
            <w:bookmarkEnd w:id="99"/>
            <w:r>
              <w:rPr>
                <w:spacing w:val="-4"/>
                <w:sz w:val="18"/>
              </w:rPr>
              <w:t>K4.3</w:t>
            </w:r>
          </w:p>
        </w:tc>
        <w:tc>
          <w:tcPr>
            <w:tcW w:w="1637" w:type="dxa"/>
            <w:tcBorders>
              <w:top w:val="single" w:sz="6" w:space="0" w:color="000000"/>
              <w:left w:val="single" w:sz="6" w:space="0" w:color="000000"/>
              <w:bottom w:val="single" w:sz="6" w:space="0" w:color="000000"/>
              <w:right w:val="single" w:sz="6" w:space="0" w:color="000000"/>
            </w:tcBorders>
          </w:tcPr>
          <w:p w14:paraId="16939811" w14:textId="3C7219A8" w:rsidR="00CD2F2A" w:rsidRDefault="004D42C0">
            <w:pPr>
              <w:pStyle w:val="TableParagraph"/>
              <w:spacing w:before="18" w:line="240" w:lineRule="exact"/>
              <w:ind w:left="3"/>
              <w:jc w:val="center"/>
              <w:rPr>
                <w:sz w:val="20"/>
              </w:rPr>
            </w:pPr>
            <w:r>
              <w:rPr>
                <w:sz w:val="18"/>
              </w:rPr>
              <w:t xml:space="preserve">1b), 2 </w:t>
            </w:r>
            <w:r w:rsidR="00957D84">
              <w:rPr>
                <w:sz w:val="18"/>
              </w:rPr>
              <w:t>Př.</w:t>
            </w:r>
            <w:r>
              <w:rPr>
                <w:sz w:val="18"/>
              </w:rPr>
              <w:t xml:space="preserve"> </w:t>
            </w:r>
            <w:r>
              <w:rPr>
                <w:spacing w:val="-7"/>
                <w:sz w:val="18"/>
              </w:rPr>
              <w:t>II</w:t>
            </w:r>
          </w:p>
        </w:tc>
        <w:tc>
          <w:tcPr>
            <w:tcW w:w="6422" w:type="dxa"/>
            <w:tcBorders>
              <w:top w:val="single" w:sz="6" w:space="0" w:color="000000"/>
              <w:left w:val="single" w:sz="6" w:space="0" w:color="000000"/>
              <w:bottom w:val="single" w:sz="6" w:space="0" w:color="000000"/>
              <w:right w:val="single" w:sz="6" w:space="0" w:color="000000"/>
            </w:tcBorders>
          </w:tcPr>
          <w:p w14:paraId="373D8B0F" w14:textId="77777777" w:rsidR="00CD2F2A" w:rsidRDefault="004D42C0">
            <w:pPr>
              <w:pStyle w:val="TableParagraph"/>
              <w:spacing w:before="18" w:line="240" w:lineRule="exact"/>
              <w:ind w:left="366"/>
              <w:rPr>
                <w:sz w:val="20"/>
              </w:rPr>
            </w:pPr>
            <w:r>
              <w:rPr>
                <w:sz w:val="18"/>
              </w:rPr>
              <w:t xml:space="preserve">(3) telematické aplikace pro nákladní a </w:t>
            </w:r>
            <w:r>
              <w:rPr>
                <w:spacing w:val="-2"/>
                <w:sz w:val="18"/>
              </w:rPr>
              <w:t>osobní dopravu;</w:t>
            </w:r>
          </w:p>
        </w:tc>
        <w:tc>
          <w:tcPr>
            <w:tcW w:w="932" w:type="dxa"/>
            <w:tcBorders>
              <w:top w:val="single" w:sz="6" w:space="0" w:color="000000"/>
              <w:left w:val="single" w:sz="6" w:space="0" w:color="000000"/>
              <w:bottom w:val="single" w:sz="6" w:space="0" w:color="000000"/>
            </w:tcBorders>
          </w:tcPr>
          <w:p w14:paraId="4F0C91D8" w14:textId="77777777" w:rsidR="00CD2F2A" w:rsidRDefault="00CC368D">
            <w:pPr>
              <w:pStyle w:val="TableParagraph"/>
              <w:spacing w:before="18" w:line="240" w:lineRule="exact"/>
              <w:ind w:left="9" w:right="2"/>
              <w:jc w:val="center"/>
              <w:rPr>
                <w:sz w:val="20"/>
              </w:rPr>
            </w:pPr>
            <w:hyperlink w:anchor="_bookmark181" w:history="1">
              <w:r w:rsidR="004D42C0">
                <w:rPr>
                  <w:spacing w:val="-5"/>
                  <w:sz w:val="18"/>
                </w:rPr>
                <w:t>7.2</w:t>
              </w:r>
            </w:hyperlink>
          </w:p>
        </w:tc>
      </w:tr>
      <w:tr w:rsidR="00CD2F2A" w14:paraId="5D437A30" w14:textId="77777777">
        <w:trPr>
          <w:trHeight w:val="601"/>
        </w:trPr>
        <w:tc>
          <w:tcPr>
            <w:tcW w:w="490" w:type="dxa"/>
            <w:tcBorders>
              <w:top w:val="single" w:sz="6" w:space="0" w:color="000000"/>
              <w:bottom w:val="single" w:sz="6" w:space="0" w:color="000000"/>
              <w:right w:val="single" w:sz="6" w:space="0" w:color="000000"/>
            </w:tcBorders>
            <w:shd w:val="clear" w:color="auto" w:fill="D9D9D9"/>
          </w:tcPr>
          <w:p w14:paraId="38B52E61" w14:textId="77777777" w:rsidR="00CD2F2A" w:rsidRDefault="004D42C0">
            <w:pPr>
              <w:pStyle w:val="TableParagraph"/>
              <w:spacing w:before="97"/>
              <w:ind w:left="16"/>
              <w:rPr>
                <w:sz w:val="20"/>
              </w:rPr>
            </w:pPr>
            <w:bookmarkStart w:id="100" w:name="_bookmark100"/>
            <w:bookmarkEnd w:id="100"/>
            <w:r>
              <w:rPr>
                <w:spacing w:val="-5"/>
                <w:sz w:val="18"/>
              </w:rPr>
              <w:t>K5</w:t>
            </w:r>
          </w:p>
        </w:tc>
        <w:tc>
          <w:tcPr>
            <w:tcW w:w="1637" w:type="dxa"/>
            <w:tcBorders>
              <w:top w:val="single" w:sz="6" w:space="0" w:color="000000"/>
              <w:left w:val="single" w:sz="6" w:space="0" w:color="000000"/>
              <w:bottom w:val="single" w:sz="6" w:space="0" w:color="000000"/>
              <w:right w:val="single" w:sz="6" w:space="0" w:color="000000"/>
            </w:tcBorders>
            <w:shd w:val="clear" w:color="auto" w:fill="D9D9D9"/>
          </w:tcPr>
          <w:p w14:paraId="19C1139C" w14:textId="76FB3F86" w:rsidR="00CD2F2A" w:rsidRDefault="004D42C0">
            <w:pPr>
              <w:pStyle w:val="TableParagraph"/>
              <w:spacing w:before="97"/>
              <w:ind w:left="3"/>
              <w:jc w:val="center"/>
              <w:rPr>
                <w:sz w:val="20"/>
              </w:rPr>
            </w:pPr>
            <w:r>
              <w:rPr>
                <w:sz w:val="18"/>
              </w:rPr>
              <w:t xml:space="preserve">1b), 2 </w:t>
            </w:r>
            <w:r w:rsidR="00957D84">
              <w:rPr>
                <w:sz w:val="18"/>
              </w:rPr>
              <w:t>Př.</w:t>
            </w:r>
            <w:r>
              <w:rPr>
                <w:sz w:val="18"/>
              </w:rPr>
              <w:t xml:space="preserve"> </w:t>
            </w:r>
            <w:r>
              <w:rPr>
                <w:spacing w:val="-7"/>
                <w:sz w:val="18"/>
              </w:rPr>
              <w:t>II</w:t>
            </w:r>
          </w:p>
        </w:tc>
        <w:tc>
          <w:tcPr>
            <w:tcW w:w="6422" w:type="dxa"/>
            <w:tcBorders>
              <w:top w:val="single" w:sz="6" w:space="0" w:color="000000"/>
              <w:left w:val="single" w:sz="6" w:space="0" w:color="000000"/>
              <w:bottom w:val="single" w:sz="6" w:space="0" w:color="000000"/>
              <w:right w:val="single" w:sz="6" w:space="0" w:color="000000"/>
            </w:tcBorders>
            <w:shd w:val="clear" w:color="auto" w:fill="D9D9D9"/>
          </w:tcPr>
          <w:p w14:paraId="1F1A0F61" w14:textId="77777777" w:rsidR="00CD2F2A" w:rsidRDefault="004D42C0">
            <w:pPr>
              <w:pStyle w:val="TableParagraph"/>
              <w:spacing w:before="93" w:line="240" w:lineRule="atLeast"/>
              <w:ind w:left="366" w:hanging="342"/>
              <w:rPr>
                <w:sz w:val="20"/>
              </w:rPr>
            </w:pPr>
            <w:r>
              <w:rPr>
                <w:sz w:val="18"/>
              </w:rPr>
              <w:t>(e) způsobilost k údržbě vozidel a související organizační záležitosti týkající se údržby vozidel;</w:t>
            </w:r>
          </w:p>
        </w:tc>
        <w:tc>
          <w:tcPr>
            <w:tcW w:w="932" w:type="dxa"/>
            <w:tcBorders>
              <w:top w:val="single" w:sz="6" w:space="0" w:color="000000"/>
              <w:left w:val="single" w:sz="6" w:space="0" w:color="000000"/>
              <w:bottom w:val="single" w:sz="6" w:space="0" w:color="000000"/>
            </w:tcBorders>
            <w:shd w:val="clear" w:color="auto" w:fill="D9D9D9"/>
          </w:tcPr>
          <w:p w14:paraId="45CCCF8F" w14:textId="77777777" w:rsidR="00CD2F2A" w:rsidRDefault="00CC368D">
            <w:pPr>
              <w:pStyle w:val="TableParagraph"/>
              <w:spacing w:before="97"/>
              <w:ind w:left="9" w:right="2"/>
              <w:jc w:val="center"/>
              <w:rPr>
                <w:sz w:val="20"/>
              </w:rPr>
            </w:pPr>
            <w:hyperlink w:anchor="_bookmark169" w:history="1">
              <w:r w:rsidR="004D42C0">
                <w:rPr>
                  <w:spacing w:val="-5"/>
                  <w:sz w:val="18"/>
                </w:rPr>
                <w:t>6.3</w:t>
              </w:r>
            </w:hyperlink>
          </w:p>
        </w:tc>
      </w:tr>
      <w:tr w:rsidR="00CD2F2A" w14:paraId="40D58EEC" w14:textId="77777777">
        <w:trPr>
          <w:trHeight w:val="259"/>
        </w:trPr>
        <w:tc>
          <w:tcPr>
            <w:tcW w:w="490" w:type="dxa"/>
            <w:tcBorders>
              <w:top w:val="single" w:sz="6" w:space="0" w:color="000000"/>
              <w:bottom w:val="single" w:sz="4" w:space="0" w:color="000000"/>
              <w:right w:val="single" w:sz="6" w:space="0" w:color="000000"/>
            </w:tcBorders>
            <w:shd w:val="clear" w:color="auto" w:fill="D9D9D9"/>
          </w:tcPr>
          <w:p w14:paraId="00B36A18" w14:textId="77777777" w:rsidR="00CD2F2A" w:rsidRDefault="004D42C0">
            <w:pPr>
              <w:pStyle w:val="TableParagraph"/>
              <w:spacing w:before="18" w:line="221" w:lineRule="exact"/>
              <w:ind w:left="16"/>
              <w:rPr>
                <w:sz w:val="20"/>
              </w:rPr>
            </w:pPr>
            <w:bookmarkStart w:id="101" w:name="_bookmark101"/>
            <w:bookmarkEnd w:id="101"/>
            <w:r>
              <w:rPr>
                <w:spacing w:val="-5"/>
                <w:sz w:val="18"/>
              </w:rPr>
              <w:t>K6</w:t>
            </w:r>
          </w:p>
        </w:tc>
        <w:tc>
          <w:tcPr>
            <w:tcW w:w="1637" w:type="dxa"/>
            <w:tcBorders>
              <w:top w:val="single" w:sz="6" w:space="0" w:color="000000"/>
              <w:left w:val="single" w:sz="6" w:space="0" w:color="000000"/>
              <w:bottom w:val="single" w:sz="12" w:space="0" w:color="D9D9D9"/>
              <w:right w:val="single" w:sz="6" w:space="0" w:color="000000"/>
            </w:tcBorders>
            <w:shd w:val="clear" w:color="auto" w:fill="D9D9D9"/>
          </w:tcPr>
          <w:p w14:paraId="7DF9C859" w14:textId="46332764" w:rsidR="00CD2F2A" w:rsidRDefault="004D42C0">
            <w:pPr>
              <w:pStyle w:val="TableParagraph"/>
              <w:spacing w:before="18" w:line="221" w:lineRule="exact"/>
              <w:ind w:left="3" w:right="2"/>
              <w:jc w:val="center"/>
              <w:rPr>
                <w:sz w:val="20"/>
              </w:rPr>
            </w:pPr>
            <w:r>
              <w:rPr>
                <w:sz w:val="18"/>
              </w:rPr>
              <w:t xml:space="preserve">1 a), 1 c), 3 </w:t>
            </w:r>
            <w:r w:rsidR="00957D84">
              <w:rPr>
                <w:sz w:val="18"/>
              </w:rPr>
              <w:t>Př.</w:t>
            </w:r>
            <w:r>
              <w:rPr>
                <w:spacing w:val="-5"/>
                <w:sz w:val="18"/>
              </w:rPr>
              <w:t>II</w:t>
            </w:r>
          </w:p>
        </w:tc>
        <w:tc>
          <w:tcPr>
            <w:tcW w:w="6422" w:type="dxa"/>
            <w:tcBorders>
              <w:top w:val="single" w:sz="6" w:space="0" w:color="000000"/>
              <w:left w:val="single" w:sz="6" w:space="0" w:color="000000"/>
              <w:bottom w:val="single" w:sz="12" w:space="0" w:color="D9D9D9"/>
              <w:right w:val="single" w:sz="6" w:space="0" w:color="000000"/>
            </w:tcBorders>
            <w:shd w:val="clear" w:color="auto" w:fill="D9D9D9"/>
          </w:tcPr>
          <w:p w14:paraId="7287EFEC" w14:textId="77777777" w:rsidR="00CD2F2A" w:rsidRDefault="004D42C0">
            <w:pPr>
              <w:pStyle w:val="TableParagraph"/>
              <w:spacing w:before="18" w:line="221" w:lineRule="exact"/>
              <w:ind w:left="25"/>
              <w:rPr>
                <w:sz w:val="20"/>
              </w:rPr>
            </w:pPr>
            <w:r>
              <w:rPr>
                <w:sz w:val="18"/>
              </w:rPr>
              <w:t xml:space="preserve">(f) způsobilost k bezpečné integraci systému v rámci celého železničního </w:t>
            </w:r>
            <w:r>
              <w:rPr>
                <w:spacing w:val="-2"/>
                <w:sz w:val="18"/>
              </w:rPr>
              <w:t>systému.</w:t>
            </w:r>
          </w:p>
        </w:tc>
        <w:tc>
          <w:tcPr>
            <w:tcW w:w="932" w:type="dxa"/>
            <w:tcBorders>
              <w:top w:val="single" w:sz="6" w:space="0" w:color="000000"/>
              <w:left w:val="single" w:sz="6" w:space="0" w:color="000000"/>
              <w:bottom w:val="single" w:sz="12" w:space="0" w:color="D9D9D9"/>
            </w:tcBorders>
            <w:shd w:val="clear" w:color="auto" w:fill="D9D9D9"/>
          </w:tcPr>
          <w:p w14:paraId="640C2432" w14:textId="77777777" w:rsidR="00CD2F2A" w:rsidRDefault="00CC368D">
            <w:pPr>
              <w:pStyle w:val="TableParagraph"/>
              <w:spacing w:before="18" w:line="221" w:lineRule="exact"/>
              <w:ind w:left="9" w:right="2"/>
              <w:jc w:val="center"/>
              <w:rPr>
                <w:sz w:val="20"/>
              </w:rPr>
            </w:pPr>
            <w:hyperlink w:anchor="_bookmark170" w:history="1">
              <w:r w:rsidR="004D42C0">
                <w:rPr>
                  <w:spacing w:val="-5"/>
                  <w:sz w:val="18"/>
                </w:rPr>
                <w:t>6.4</w:t>
              </w:r>
            </w:hyperlink>
          </w:p>
        </w:tc>
      </w:tr>
      <w:tr w:rsidR="00CD2F2A" w14:paraId="12157856" w14:textId="77777777">
        <w:trPr>
          <w:trHeight w:val="278"/>
        </w:trPr>
        <w:tc>
          <w:tcPr>
            <w:tcW w:w="490" w:type="dxa"/>
            <w:tcBorders>
              <w:top w:val="single" w:sz="4" w:space="0" w:color="000000"/>
              <w:right w:val="single" w:sz="6" w:space="0" w:color="000000"/>
            </w:tcBorders>
            <w:shd w:val="clear" w:color="auto" w:fill="D9D9D9"/>
          </w:tcPr>
          <w:p w14:paraId="5BD8B7C5" w14:textId="77777777" w:rsidR="00CD2F2A" w:rsidRDefault="004D42C0">
            <w:pPr>
              <w:pStyle w:val="TableParagraph"/>
              <w:spacing w:before="16" w:line="242" w:lineRule="exact"/>
              <w:ind w:left="16"/>
              <w:rPr>
                <w:sz w:val="20"/>
              </w:rPr>
            </w:pPr>
            <w:bookmarkStart w:id="102" w:name="_bookmark102"/>
            <w:bookmarkEnd w:id="102"/>
            <w:r>
              <w:rPr>
                <w:spacing w:val="-5"/>
                <w:sz w:val="18"/>
              </w:rPr>
              <w:t>K7</w:t>
            </w:r>
          </w:p>
        </w:tc>
        <w:tc>
          <w:tcPr>
            <w:tcW w:w="1637" w:type="dxa"/>
            <w:tcBorders>
              <w:top w:val="single" w:sz="12" w:space="0" w:color="D9D9D9"/>
              <w:left w:val="single" w:sz="6" w:space="0" w:color="000000"/>
              <w:right w:val="single" w:sz="6" w:space="0" w:color="000000"/>
            </w:tcBorders>
            <w:shd w:val="clear" w:color="auto" w:fill="D9D9D9"/>
          </w:tcPr>
          <w:p w14:paraId="240ED7B6" w14:textId="11FF73C0" w:rsidR="00CD2F2A" w:rsidRDefault="004D42C0">
            <w:pPr>
              <w:pStyle w:val="TableParagraph"/>
              <w:spacing w:before="16" w:line="242" w:lineRule="exact"/>
              <w:ind w:left="3"/>
              <w:jc w:val="center"/>
              <w:rPr>
                <w:sz w:val="20"/>
              </w:rPr>
            </w:pPr>
            <w:r>
              <w:rPr>
                <w:sz w:val="18"/>
              </w:rPr>
              <w:t xml:space="preserve">1(a), 1(b), 3 </w:t>
            </w:r>
            <w:r w:rsidR="00957D84">
              <w:rPr>
                <w:sz w:val="18"/>
              </w:rPr>
              <w:t>Př.</w:t>
            </w:r>
            <w:r>
              <w:rPr>
                <w:spacing w:val="-5"/>
                <w:sz w:val="18"/>
              </w:rPr>
              <w:t>II</w:t>
            </w:r>
          </w:p>
        </w:tc>
        <w:tc>
          <w:tcPr>
            <w:tcW w:w="6422" w:type="dxa"/>
            <w:tcBorders>
              <w:top w:val="single" w:sz="12" w:space="0" w:color="D9D9D9"/>
              <w:left w:val="single" w:sz="6" w:space="0" w:color="000000"/>
              <w:right w:val="single" w:sz="6" w:space="0" w:color="000000"/>
            </w:tcBorders>
            <w:shd w:val="clear" w:color="auto" w:fill="D9D9D9"/>
          </w:tcPr>
          <w:p w14:paraId="68761E1B" w14:textId="77777777" w:rsidR="00CD2F2A" w:rsidRDefault="004D42C0">
            <w:pPr>
              <w:pStyle w:val="TableParagraph"/>
              <w:spacing w:before="16" w:line="242" w:lineRule="exact"/>
              <w:ind w:left="25"/>
              <w:rPr>
                <w:sz w:val="20"/>
              </w:rPr>
            </w:pPr>
            <w:r>
              <w:rPr>
                <w:sz w:val="18"/>
              </w:rPr>
              <w:t xml:space="preserve">(g) způsobilost v oblasti kybernetické bezpečnosti na železnici </w:t>
            </w:r>
            <w:r>
              <w:rPr>
                <w:b/>
                <w:spacing w:val="-2"/>
                <w:sz w:val="18"/>
              </w:rPr>
              <w:t>(nepovinné</w:t>
            </w:r>
            <w:r>
              <w:rPr>
                <w:spacing w:val="-2"/>
                <w:sz w:val="18"/>
              </w:rPr>
              <w:t>)</w:t>
            </w:r>
          </w:p>
        </w:tc>
        <w:tc>
          <w:tcPr>
            <w:tcW w:w="932" w:type="dxa"/>
            <w:tcBorders>
              <w:top w:val="single" w:sz="12" w:space="0" w:color="D9D9D9"/>
              <w:left w:val="single" w:sz="6" w:space="0" w:color="000000"/>
            </w:tcBorders>
            <w:shd w:val="clear" w:color="auto" w:fill="D9D9D9"/>
          </w:tcPr>
          <w:p w14:paraId="166DEC78" w14:textId="77777777" w:rsidR="00CD2F2A" w:rsidRDefault="00CC368D">
            <w:pPr>
              <w:pStyle w:val="TableParagraph"/>
              <w:spacing w:before="16" w:line="242" w:lineRule="exact"/>
              <w:ind w:left="9" w:right="2"/>
              <w:jc w:val="center"/>
              <w:rPr>
                <w:sz w:val="20"/>
              </w:rPr>
            </w:pPr>
            <w:hyperlink w:anchor="_bookmark171" w:history="1">
              <w:r w:rsidR="004D42C0">
                <w:rPr>
                  <w:spacing w:val="-5"/>
                  <w:sz w:val="18"/>
                </w:rPr>
                <w:t>6.5</w:t>
              </w:r>
            </w:hyperlink>
          </w:p>
        </w:tc>
      </w:tr>
    </w:tbl>
    <w:p w14:paraId="5CB62C52" w14:textId="77777777" w:rsidR="00CD2F2A" w:rsidRDefault="00CD2F2A">
      <w:pPr>
        <w:pStyle w:val="TableParagraph"/>
        <w:spacing w:line="242" w:lineRule="exact"/>
        <w:jc w:val="center"/>
        <w:rPr>
          <w:sz w:val="20"/>
        </w:rPr>
        <w:sectPr w:rsidR="00CD2F2A">
          <w:pgSz w:w="11910" w:h="16840"/>
          <w:pgMar w:top="1440" w:right="850" w:bottom="980" w:left="1275" w:header="746" w:footer="792" w:gutter="0"/>
          <w:cols w:space="708"/>
        </w:sectPr>
      </w:pPr>
    </w:p>
    <w:p w14:paraId="53CF1EA7" w14:textId="77777777" w:rsidR="00CD2F2A" w:rsidRDefault="00CD2F2A">
      <w:pPr>
        <w:pStyle w:val="Zkladntext"/>
        <w:spacing w:before="85"/>
        <w:rPr>
          <w:rFonts w:ascii="Times New Roman"/>
          <w:b/>
          <w:i/>
        </w:rPr>
      </w:pPr>
    </w:p>
    <w:p w14:paraId="4BD7D6D7" w14:textId="1F005335" w:rsidR="00CD2F2A" w:rsidRDefault="004D42C0">
      <w:pPr>
        <w:pStyle w:val="Odstavecseseznamem"/>
        <w:numPr>
          <w:ilvl w:val="1"/>
          <w:numId w:val="152"/>
        </w:numPr>
        <w:tabs>
          <w:tab w:val="left" w:pos="1276"/>
        </w:tabs>
        <w:ind w:right="134"/>
        <w:jc w:val="both"/>
      </w:pPr>
      <w:bookmarkStart w:id="103" w:name="_bookmark103"/>
      <w:bookmarkEnd w:id="103"/>
      <w:r>
        <w:rPr>
          <w:sz w:val="20"/>
        </w:rPr>
        <w:t>Podle bodu 4 přílohy II CSM RA může být asistenční orgán teoreticky akreditován nebo uznán pro jeden, několik nebo všechny následující oblasti působnosti, nebo dokonce pro části těchto oblastí, pro které existuje základní bezpečnostní požadavek. Tento odvětvový systém však neumožňuje samostatnou akreditaci/uznání pro oblasti působnosti uvedené v bodě</w:t>
      </w:r>
      <w:bookmarkStart w:id="104" w:name="_bookmark104"/>
      <w:bookmarkEnd w:id="104"/>
      <w:r w:rsidR="00957D84">
        <w:fldChar w:fldCharType="begin"/>
      </w:r>
      <w:r w:rsidR="00957D84">
        <w:instrText xml:space="preserve"> HYPERLINK \l "_bookmark112" </w:instrText>
      </w:r>
      <w:r w:rsidR="00957D84">
        <w:fldChar w:fldCharType="separate"/>
      </w:r>
      <w:r>
        <w:rPr>
          <w:i/>
          <w:sz w:val="20"/>
          <w:vertAlign w:val="superscript"/>
        </w:rPr>
        <w:t>(10</w:t>
      </w:r>
      <w:r w:rsidR="00957D84">
        <w:rPr>
          <w:i/>
          <w:sz w:val="20"/>
          <w:vertAlign w:val="superscript"/>
        </w:rPr>
        <w:fldChar w:fldCharType="end"/>
      </w:r>
      <w:r w:rsidR="0036589F">
        <w:rPr>
          <w:i/>
          <w:sz w:val="20"/>
          <w:vertAlign w:val="superscript"/>
        </w:rPr>
        <w:t xml:space="preserve">)  </w:t>
      </w:r>
      <w:hyperlink w:anchor="_bookmark107" w:history="1">
        <w:r w:rsidR="0036589F">
          <w:rPr>
            <w:sz w:val="20"/>
          </w:rPr>
          <w:t>g)</w:t>
        </w:r>
        <w:r>
          <w:rPr>
            <w:sz w:val="20"/>
          </w:rPr>
          <w:t xml:space="preserve"> </w:t>
        </w:r>
      </w:hyperlink>
      <w:r>
        <w:rPr>
          <w:sz w:val="20"/>
        </w:rPr>
        <w:t xml:space="preserve">a </w:t>
      </w:r>
      <w:hyperlink w:anchor="_bookmark108" w:history="1">
        <w:r>
          <w:rPr>
            <w:sz w:val="20"/>
          </w:rPr>
          <w:t xml:space="preserve">h) </w:t>
        </w:r>
      </w:hyperlink>
      <w:r>
        <w:rPr>
          <w:sz w:val="20"/>
        </w:rPr>
        <w:t xml:space="preserve">níže (viz také bod </w:t>
      </w:r>
      <w:hyperlink w:anchor="_bookmark109" w:history="1">
        <w:r>
          <w:rPr>
            <w:sz w:val="20"/>
          </w:rPr>
          <w:t xml:space="preserve">3.3 </w:t>
        </w:r>
      </w:hyperlink>
      <w:hyperlink w:anchor="_bookmark109" w:history="1">
        <w:r>
          <w:rPr>
            <w:sz w:val="20"/>
          </w:rPr>
          <w:t>níže)</w:t>
        </w:r>
      </w:hyperlink>
      <w:r>
        <w:rPr>
          <w:sz w:val="20"/>
        </w:rPr>
        <w:t>:</w:t>
      </w:r>
    </w:p>
    <w:p w14:paraId="3259DEB5" w14:textId="77777777" w:rsidR="00CD2F2A" w:rsidRDefault="004D42C0">
      <w:pPr>
        <w:pStyle w:val="Odstavecseseznamem"/>
        <w:numPr>
          <w:ilvl w:val="0"/>
          <w:numId w:val="149"/>
        </w:numPr>
        <w:tabs>
          <w:tab w:val="left" w:pos="1700"/>
        </w:tabs>
        <w:spacing w:before="122"/>
        <w:ind w:left="1700" w:hanging="424"/>
      </w:pPr>
      <w:r>
        <w:rPr>
          <w:sz w:val="20"/>
        </w:rPr>
        <w:t>strukturální subsystém infrastruktury</w:t>
      </w:r>
      <w:r>
        <w:rPr>
          <w:spacing w:val="-2"/>
          <w:sz w:val="20"/>
        </w:rPr>
        <w:t>;</w:t>
      </w:r>
    </w:p>
    <w:p w14:paraId="3CC18F1C" w14:textId="77777777" w:rsidR="00CD2F2A" w:rsidRDefault="004D42C0">
      <w:pPr>
        <w:pStyle w:val="Odstavecseseznamem"/>
        <w:numPr>
          <w:ilvl w:val="0"/>
          <w:numId w:val="149"/>
        </w:numPr>
        <w:tabs>
          <w:tab w:val="left" w:pos="1700"/>
        </w:tabs>
        <w:ind w:left="1700" w:hanging="424"/>
      </w:pPr>
      <w:r>
        <w:rPr>
          <w:sz w:val="20"/>
        </w:rPr>
        <w:t>energetický strukturální subsystém</w:t>
      </w:r>
      <w:r>
        <w:rPr>
          <w:spacing w:val="-2"/>
          <w:sz w:val="20"/>
        </w:rPr>
        <w:t>;</w:t>
      </w:r>
    </w:p>
    <w:p w14:paraId="689BF857" w14:textId="77777777" w:rsidR="00CD2F2A" w:rsidRDefault="004D42C0">
      <w:pPr>
        <w:pStyle w:val="Odstavecseseznamem"/>
        <w:numPr>
          <w:ilvl w:val="0"/>
          <w:numId w:val="149"/>
        </w:numPr>
        <w:tabs>
          <w:tab w:val="left" w:pos="1702"/>
        </w:tabs>
        <w:ind w:left="1702" w:hanging="426"/>
      </w:pPr>
      <w:bookmarkStart w:id="105" w:name="_bookmark105"/>
      <w:bookmarkEnd w:id="105"/>
      <w:r>
        <w:rPr>
          <w:sz w:val="20"/>
        </w:rPr>
        <w:t>traťový strukturální subsystém "Řízení a zabezpečení"</w:t>
      </w:r>
      <w:r>
        <w:rPr>
          <w:spacing w:val="-2"/>
          <w:sz w:val="20"/>
        </w:rPr>
        <w:t>;</w:t>
      </w:r>
    </w:p>
    <w:p w14:paraId="42931346" w14:textId="77777777" w:rsidR="00CD2F2A" w:rsidRDefault="004D42C0">
      <w:pPr>
        <w:pStyle w:val="Odstavecseseznamem"/>
        <w:numPr>
          <w:ilvl w:val="0"/>
          <w:numId w:val="149"/>
        </w:numPr>
        <w:tabs>
          <w:tab w:val="left" w:pos="1700"/>
        </w:tabs>
        <w:ind w:left="1700" w:hanging="424"/>
      </w:pPr>
      <w:bookmarkStart w:id="106" w:name="_bookmark106"/>
      <w:bookmarkEnd w:id="106"/>
      <w:r>
        <w:rPr>
          <w:sz w:val="20"/>
        </w:rPr>
        <w:t>palubní strukturální subsystém "Řízení a zabezpečení"</w:t>
      </w:r>
      <w:r>
        <w:rPr>
          <w:spacing w:val="-2"/>
          <w:sz w:val="20"/>
        </w:rPr>
        <w:t>;</w:t>
      </w:r>
    </w:p>
    <w:p w14:paraId="1F572CF6" w14:textId="77777777" w:rsidR="00CD2F2A" w:rsidRDefault="004D42C0">
      <w:pPr>
        <w:pStyle w:val="Odstavecseseznamem"/>
        <w:numPr>
          <w:ilvl w:val="0"/>
          <w:numId w:val="149"/>
        </w:numPr>
        <w:tabs>
          <w:tab w:val="left" w:pos="1702"/>
        </w:tabs>
        <w:spacing w:before="1" w:line="267" w:lineRule="exact"/>
        <w:ind w:left="1702" w:hanging="426"/>
      </w:pPr>
      <w:r>
        <w:rPr>
          <w:sz w:val="20"/>
        </w:rPr>
        <w:t>strukturální subsystém kolejových vozidel</w:t>
      </w:r>
      <w:r>
        <w:rPr>
          <w:spacing w:val="-2"/>
          <w:sz w:val="20"/>
        </w:rPr>
        <w:t>;</w:t>
      </w:r>
    </w:p>
    <w:p w14:paraId="6E64AC9C" w14:textId="77777777" w:rsidR="00CD2F2A" w:rsidRDefault="004D42C0">
      <w:pPr>
        <w:pStyle w:val="Odstavecseseznamem"/>
        <w:numPr>
          <w:ilvl w:val="0"/>
          <w:numId w:val="149"/>
        </w:numPr>
        <w:tabs>
          <w:tab w:val="left" w:pos="1703"/>
        </w:tabs>
        <w:spacing w:line="267" w:lineRule="exact"/>
        <w:ind w:hanging="427"/>
      </w:pPr>
      <w:r>
        <w:rPr>
          <w:sz w:val="20"/>
        </w:rPr>
        <w:t>funkční subsystém provozu a řízení dopravy</w:t>
      </w:r>
      <w:r>
        <w:rPr>
          <w:spacing w:val="-2"/>
          <w:sz w:val="20"/>
        </w:rPr>
        <w:t>;</w:t>
      </w:r>
    </w:p>
    <w:p w14:paraId="273ED54F" w14:textId="36A71134" w:rsidR="00CD2F2A" w:rsidRDefault="004D42C0">
      <w:pPr>
        <w:pStyle w:val="Odstavecseseznamem"/>
        <w:numPr>
          <w:ilvl w:val="0"/>
          <w:numId w:val="149"/>
        </w:numPr>
        <w:tabs>
          <w:tab w:val="left" w:pos="1700"/>
        </w:tabs>
        <w:ind w:left="1700" w:hanging="424"/>
      </w:pPr>
      <w:bookmarkStart w:id="107" w:name="_bookmark107"/>
      <w:bookmarkEnd w:id="107"/>
      <w:r>
        <w:rPr>
          <w:sz w:val="20"/>
        </w:rPr>
        <w:t xml:space="preserve">funkční </w:t>
      </w:r>
      <w:r>
        <w:rPr>
          <w:spacing w:val="-2"/>
          <w:sz w:val="20"/>
        </w:rPr>
        <w:t xml:space="preserve">subsystém </w:t>
      </w:r>
      <w:r>
        <w:rPr>
          <w:sz w:val="20"/>
        </w:rPr>
        <w:t>údržby</w:t>
      </w:r>
      <w:hyperlink w:anchor="_bookmark104" w:history="1">
        <w:r>
          <w:rPr>
            <w:i/>
            <w:spacing w:val="-2"/>
            <w:sz w:val="20"/>
            <w:vertAlign w:val="superscript"/>
          </w:rPr>
          <w:t xml:space="preserve"> (</w:t>
        </w:r>
        <w:r>
          <w:rPr>
            <w:spacing w:val="-2"/>
            <w:sz w:val="20"/>
            <w:vertAlign w:val="superscript"/>
          </w:rPr>
          <w:t>10</w:t>
        </w:r>
        <w:r w:rsidR="0036589F">
          <w:rPr>
            <w:spacing w:val="-2"/>
            <w:sz w:val="20"/>
            <w:vertAlign w:val="superscript"/>
          </w:rPr>
          <w:t>)</w:t>
        </w:r>
      </w:hyperlink>
    </w:p>
    <w:p w14:paraId="3089FC43" w14:textId="42D0629B" w:rsidR="00CD2F2A" w:rsidRDefault="004D42C0">
      <w:pPr>
        <w:pStyle w:val="Odstavecseseznamem"/>
        <w:numPr>
          <w:ilvl w:val="0"/>
          <w:numId w:val="149"/>
        </w:numPr>
        <w:tabs>
          <w:tab w:val="left" w:pos="1700"/>
        </w:tabs>
        <w:ind w:left="1700" w:hanging="424"/>
      </w:pPr>
      <w:bookmarkStart w:id="108" w:name="_bookmark108"/>
      <w:bookmarkEnd w:id="108"/>
      <w:r>
        <w:rPr>
          <w:sz w:val="20"/>
        </w:rPr>
        <w:t xml:space="preserve">bezpečná </w:t>
      </w:r>
      <w:r>
        <w:rPr>
          <w:spacing w:val="-2"/>
          <w:sz w:val="20"/>
        </w:rPr>
        <w:t xml:space="preserve">integrace </w:t>
      </w:r>
      <w:r>
        <w:rPr>
          <w:sz w:val="20"/>
        </w:rPr>
        <w:t>systému</w:t>
      </w:r>
      <w:hyperlink w:anchor="_bookmark104" w:history="1">
        <w:r>
          <w:rPr>
            <w:i/>
            <w:spacing w:val="-2"/>
            <w:sz w:val="20"/>
            <w:vertAlign w:val="superscript"/>
          </w:rPr>
          <w:t xml:space="preserve"> (</w:t>
        </w:r>
        <w:r>
          <w:rPr>
            <w:spacing w:val="-2"/>
            <w:sz w:val="20"/>
            <w:vertAlign w:val="superscript"/>
          </w:rPr>
          <w:t xml:space="preserve">10) </w:t>
        </w:r>
      </w:hyperlink>
      <w:r>
        <w:rPr>
          <w:spacing w:val="-2"/>
          <w:sz w:val="20"/>
        </w:rPr>
        <w:t>.</w:t>
      </w:r>
    </w:p>
    <w:p w14:paraId="389F5189" w14:textId="77777777" w:rsidR="00CD2F2A" w:rsidRDefault="004D42C0">
      <w:pPr>
        <w:spacing w:before="200"/>
        <w:ind w:left="2128" w:right="136" w:hanging="852"/>
        <w:jc w:val="both"/>
        <w:rPr>
          <w:i/>
        </w:rPr>
      </w:pPr>
      <w:r>
        <w:rPr>
          <w:i/>
          <w:sz w:val="20"/>
        </w:rPr>
        <w:t xml:space="preserve">POZNÁMKA 1 rozsah "bezpečné integrace systému" je definován v bodě 3 přílohy II CSM RA. Všechny ostatní rozsahy akreditace/uznání odpovídají celkové architektuře železničního systému, jak je definována v právních předpisech EU a představena v </w:t>
      </w:r>
      <w:hyperlink w:anchor="_bookmark234" w:history="1">
        <w:r>
          <w:rPr>
            <w:i/>
            <w:sz w:val="20"/>
          </w:rPr>
          <w:t xml:space="preserve">příloze A </w:t>
        </w:r>
      </w:hyperlink>
      <w:r>
        <w:rPr>
          <w:i/>
          <w:sz w:val="20"/>
        </w:rPr>
        <w:t>tohoto odvětvového systému.</w:t>
      </w:r>
    </w:p>
    <w:p w14:paraId="5307BB47" w14:textId="77777777" w:rsidR="00CD2F2A" w:rsidRDefault="004D42C0">
      <w:pPr>
        <w:pStyle w:val="Odstavecseseznamem"/>
        <w:numPr>
          <w:ilvl w:val="1"/>
          <w:numId w:val="152"/>
        </w:numPr>
        <w:tabs>
          <w:tab w:val="left" w:pos="1276"/>
        </w:tabs>
        <w:spacing w:before="181"/>
        <w:ind w:right="137"/>
        <w:jc w:val="both"/>
      </w:pPr>
      <w:bookmarkStart w:id="109" w:name="_bookmark109"/>
      <w:bookmarkEnd w:id="109"/>
      <w:r>
        <w:rPr>
          <w:sz w:val="20"/>
        </w:rPr>
        <w:t xml:space="preserve">Bod </w:t>
      </w:r>
      <w:hyperlink w:anchor="_bookmark172" w:history="1">
        <w:r>
          <w:rPr>
            <w:sz w:val="20"/>
          </w:rPr>
          <w:t xml:space="preserve">7 </w:t>
        </w:r>
      </w:hyperlink>
      <w:r>
        <w:rPr>
          <w:sz w:val="20"/>
        </w:rPr>
        <w:t xml:space="preserve">části 2 specifikuje nezbytnou kombinaci specifických požadavků uvedených v </w:t>
      </w:r>
      <w:hyperlink w:anchor="_bookmark80" w:history="1">
        <w:r>
          <w:rPr>
            <w:sz w:val="20"/>
          </w:rPr>
          <w:t xml:space="preserve">tabulce 5, </w:t>
        </w:r>
      </w:hyperlink>
      <w:r>
        <w:rPr>
          <w:sz w:val="20"/>
        </w:rPr>
        <w:t>které musí AsB splnit, aby mohl požádat o rozsah akreditace nebo uznání, který je povolen tímto odvětvovým systémem.</w:t>
      </w:r>
    </w:p>
    <w:p w14:paraId="6AA869B5" w14:textId="77777777" w:rsidR="00CD2F2A" w:rsidRDefault="00CD2F2A">
      <w:pPr>
        <w:pStyle w:val="Zkladntext"/>
        <w:spacing w:before="129"/>
      </w:pPr>
    </w:p>
    <w:p w14:paraId="59EC3991" w14:textId="77777777" w:rsidR="00CD2F2A" w:rsidRDefault="004D42C0">
      <w:pPr>
        <w:pStyle w:val="Nadpis4"/>
        <w:numPr>
          <w:ilvl w:val="0"/>
          <w:numId w:val="152"/>
        </w:numPr>
        <w:tabs>
          <w:tab w:val="left" w:pos="1276"/>
        </w:tabs>
      </w:pPr>
      <w:bookmarkStart w:id="110" w:name="_bookmark110"/>
      <w:bookmarkEnd w:id="110"/>
      <w:r>
        <w:rPr>
          <w:sz w:val="26"/>
        </w:rPr>
        <w:t xml:space="preserve">Celkový rámec pro řízení </w:t>
      </w:r>
      <w:r>
        <w:rPr>
          <w:spacing w:val="-2"/>
          <w:sz w:val="26"/>
        </w:rPr>
        <w:t xml:space="preserve">působnosti </w:t>
      </w:r>
      <w:r>
        <w:rPr>
          <w:sz w:val="26"/>
        </w:rPr>
        <w:t>AsBo</w:t>
      </w:r>
    </w:p>
    <w:p w14:paraId="56695055" w14:textId="77777777" w:rsidR="00CD2F2A" w:rsidRDefault="004D42C0">
      <w:pPr>
        <w:pStyle w:val="Nadpis6"/>
        <w:numPr>
          <w:ilvl w:val="1"/>
          <w:numId w:val="152"/>
        </w:numPr>
        <w:tabs>
          <w:tab w:val="left" w:pos="1276"/>
        </w:tabs>
        <w:spacing w:before="159"/>
      </w:pPr>
      <w:bookmarkStart w:id="111" w:name="_bookmark111"/>
      <w:bookmarkEnd w:id="111"/>
      <w:r>
        <w:rPr>
          <w:sz w:val="22"/>
        </w:rPr>
        <w:t xml:space="preserve">Celkové požadavky a dostupnost dostatečného počtu kompetentních </w:t>
      </w:r>
      <w:r>
        <w:rPr>
          <w:spacing w:val="-2"/>
          <w:sz w:val="22"/>
        </w:rPr>
        <w:t>osob</w:t>
      </w:r>
    </w:p>
    <w:p w14:paraId="213BB2DC" w14:textId="77777777" w:rsidR="00CD2F2A" w:rsidRDefault="004D42C0">
      <w:pPr>
        <w:pStyle w:val="Odstavecseseznamem"/>
        <w:numPr>
          <w:ilvl w:val="2"/>
          <w:numId w:val="152"/>
        </w:numPr>
        <w:tabs>
          <w:tab w:val="left" w:pos="1276"/>
        </w:tabs>
        <w:spacing w:before="158"/>
      </w:pPr>
      <w:r>
        <w:rPr>
          <w:sz w:val="20"/>
        </w:rPr>
        <w:t>AsBo jako organizace</w:t>
      </w:r>
      <w:r>
        <w:rPr>
          <w:spacing w:val="-2"/>
          <w:sz w:val="20"/>
        </w:rPr>
        <w:t>:</w:t>
      </w:r>
    </w:p>
    <w:p w14:paraId="0A495D92" w14:textId="77777777" w:rsidR="00CD2F2A" w:rsidRDefault="004D42C0">
      <w:pPr>
        <w:pStyle w:val="Odstavecseseznamem"/>
        <w:numPr>
          <w:ilvl w:val="0"/>
          <w:numId w:val="147"/>
        </w:numPr>
        <w:tabs>
          <w:tab w:val="left" w:pos="1699"/>
          <w:tab w:val="left" w:pos="1703"/>
        </w:tabs>
        <w:spacing w:before="121"/>
        <w:ind w:right="137"/>
        <w:jc w:val="both"/>
      </w:pPr>
      <w:r>
        <w:rPr>
          <w:sz w:val="20"/>
        </w:rPr>
        <w:t>společně splňují všechny požadavky části 2 tohoto systému, které se vztahují na oblast (oblasti), o jejíž akreditaci nebo uznání žádají;</w:t>
      </w:r>
    </w:p>
    <w:p w14:paraId="3B974DA1" w14:textId="77777777" w:rsidR="00CD2F2A" w:rsidRDefault="004D42C0">
      <w:pPr>
        <w:pStyle w:val="Odstavecseseznamem"/>
        <w:numPr>
          <w:ilvl w:val="0"/>
          <w:numId w:val="147"/>
        </w:numPr>
        <w:tabs>
          <w:tab w:val="left" w:pos="1700"/>
          <w:tab w:val="left" w:pos="1703"/>
        </w:tabs>
        <w:spacing w:before="1" w:line="242" w:lineRule="auto"/>
        <w:ind w:right="139"/>
        <w:jc w:val="both"/>
        <w:rPr>
          <w:sz w:val="20"/>
        </w:rPr>
      </w:pPr>
      <w:r>
        <w:rPr>
          <w:w w:val="110"/>
          <w:sz w:val="20"/>
        </w:rPr>
        <w:t>podle podkapitoly 6.1.2 normy ISO 17020 "</w:t>
      </w:r>
      <w:r>
        <w:rPr>
          <w:rFonts w:ascii="Times New Roman" w:hAnsi="Times New Roman"/>
          <w:i/>
          <w:color w:val="500000"/>
          <w:w w:val="110"/>
          <w:sz w:val="18"/>
        </w:rPr>
        <w:t xml:space="preserve">zaměstnávat </w:t>
      </w:r>
      <w:r>
        <w:rPr>
          <w:rFonts w:ascii="Times New Roman" w:hAnsi="Times New Roman"/>
          <w:b/>
          <w:i/>
          <w:color w:val="500000"/>
          <w:w w:val="110"/>
          <w:sz w:val="18"/>
        </w:rPr>
        <w:t xml:space="preserve">dostatečný </w:t>
      </w:r>
      <w:r>
        <w:rPr>
          <w:rFonts w:ascii="Times New Roman" w:hAnsi="Times New Roman"/>
          <w:b/>
          <w:i/>
          <w:color w:val="500000"/>
          <w:w w:val="120"/>
          <w:sz w:val="18"/>
        </w:rPr>
        <w:t xml:space="preserve">počet osob </w:t>
      </w:r>
      <w:r>
        <w:rPr>
          <w:rFonts w:ascii="Times New Roman" w:hAnsi="Times New Roman"/>
          <w:i/>
          <w:color w:val="500000"/>
          <w:w w:val="120"/>
          <w:sz w:val="18"/>
        </w:rPr>
        <w:t xml:space="preserve">s požadovanou odbornou způsobilostí ..., </w:t>
      </w:r>
      <w:r>
        <w:rPr>
          <w:rFonts w:ascii="Times New Roman" w:hAnsi="Times New Roman"/>
          <w:b/>
          <w:i/>
          <w:color w:val="500000"/>
          <w:w w:val="120"/>
          <w:sz w:val="18"/>
        </w:rPr>
        <w:t xml:space="preserve">aby mohly provádět daný typ, rozsah a objem svých inspekčních činností, </w:t>
      </w:r>
      <w:r>
        <w:rPr>
          <w:rFonts w:ascii="Times New Roman" w:hAnsi="Times New Roman"/>
          <w:i/>
          <w:color w:val="500000"/>
          <w:w w:val="110"/>
          <w:sz w:val="18"/>
        </w:rPr>
        <w:t>nebo s nimi mít uzavřenou smlouvu</w:t>
      </w:r>
      <w:r>
        <w:rPr>
          <w:w w:val="120"/>
          <w:sz w:val="20"/>
        </w:rPr>
        <w:t>".</w:t>
      </w:r>
    </w:p>
    <w:p w14:paraId="3689FE0B" w14:textId="77777777" w:rsidR="00CD2F2A" w:rsidRDefault="004D42C0">
      <w:pPr>
        <w:pStyle w:val="Odstavecseseznamem"/>
        <w:numPr>
          <w:ilvl w:val="2"/>
          <w:numId w:val="152"/>
        </w:numPr>
        <w:tabs>
          <w:tab w:val="left" w:pos="1276"/>
        </w:tabs>
        <w:spacing w:before="177"/>
        <w:ind w:right="134"/>
        <w:jc w:val="both"/>
      </w:pPr>
      <w:r>
        <w:rPr>
          <w:sz w:val="20"/>
        </w:rPr>
        <w:t xml:space="preserve">Tento odvětvový systém posiluje tento požadavek "mít kdykoli přístup k dostatečnému počtu kompetentních osob" (včetně případné možnosti stanovené v bodě </w:t>
      </w:r>
      <w:hyperlink w:anchor="_bookmark114" w:history="1">
        <w:r>
          <w:rPr>
            <w:sz w:val="20"/>
          </w:rPr>
          <w:t xml:space="preserve">4.1.6 </w:t>
        </w:r>
      </w:hyperlink>
      <w:hyperlink w:anchor="_bookmark114" w:history="1">
        <w:r>
          <w:rPr>
            <w:sz w:val="20"/>
          </w:rPr>
          <w:t xml:space="preserve">níže </w:t>
        </w:r>
      </w:hyperlink>
      <w:r>
        <w:rPr>
          <w:sz w:val="20"/>
        </w:rPr>
        <w:t xml:space="preserve">v části 2), aby bylo možné provádět inspekce ve všech oblastech působnosti </w:t>
      </w:r>
      <w:r>
        <w:rPr>
          <w:spacing w:val="-2"/>
          <w:sz w:val="20"/>
        </w:rPr>
        <w:t xml:space="preserve">akreditace/uznání </w:t>
      </w:r>
      <w:r>
        <w:rPr>
          <w:sz w:val="20"/>
        </w:rPr>
        <w:t>AsBo</w:t>
      </w:r>
      <w:r>
        <w:rPr>
          <w:spacing w:val="-2"/>
          <w:sz w:val="20"/>
        </w:rPr>
        <w:t>.</w:t>
      </w:r>
    </w:p>
    <w:p w14:paraId="66E3BCB1" w14:textId="77777777" w:rsidR="00CD2F2A" w:rsidRDefault="004D42C0">
      <w:pPr>
        <w:pStyle w:val="Odstavecseseznamem"/>
        <w:numPr>
          <w:ilvl w:val="2"/>
          <w:numId w:val="152"/>
        </w:numPr>
        <w:tabs>
          <w:tab w:val="left" w:pos="1276"/>
        </w:tabs>
        <w:spacing w:before="179"/>
        <w:ind w:right="135"/>
        <w:jc w:val="both"/>
      </w:pPr>
      <w:r>
        <w:rPr>
          <w:sz w:val="20"/>
        </w:rPr>
        <w:t>Tento odvětvový systém nevyžaduje, aby každý zaměstnanec individuálně splňoval všechny požadavky, ale pouze ty, které se vztahují k funkci, kterou je daný zaměstnanec pověřen. To je dále rozvedeno v dalších oddílech části 2 tohoto odvětvového systému.</w:t>
      </w:r>
    </w:p>
    <w:p w14:paraId="49CAC431" w14:textId="77777777" w:rsidR="00CD2F2A" w:rsidRDefault="004D42C0">
      <w:pPr>
        <w:pStyle w:val="Zkladntext"/>
        <w:spacing w:before="3"/>
        <w:rPr>
          <w:sz w:val="17"/>
        </w:rPr>
      </w:pPr>
      <w:r>
        <w:rPr>
          <w:noProof/>
          <w:sz w:val="17"/>
          <w:lang w:val="cs-CZ" w:eastAsia="cs-CZ"/>
        </w:rPr>
        <mc:AlternateContent>
          <mc:Choice Requires="wps">
            <w:drawing>
              <wp:anchor distT="0" distB="0" distL="0" distR="0" simplePos="0" relativeHeight="251702272" behindDoc="1" locked="0" layoutInCell="1" allowOverlap="1" wp14:anchorId="79CFF663" wp14:editId="3A2C1E70">
                <wp:simplePos x="0" y="0"/>
                <wp:positionH relativeFrom="page">
                  <wp:posOffset>900988</wp:posOffset>
                </wp:positionH>
                <wp:positionV relativeFrom="paragraph">
                  <wp:posOffset>149141</wp:posOffset>
                </wp:positionV>
                <wp:extent cx="1829435" cy="9525"/>
                <wp:effectExtent l="0" t="0" r="0" b="0"/>
                <wp:wrapTopAndBottom/>
                <wp:docPr id="19" name="Graphic 19"/>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DDFFDAB" id="Graphic 19" o:spid="_x0000_s1026" style="position:absolute;margin-left:70.95pt;margin-top:11.75pt;width:144.05pt;height:.75pt;z-index:-2516142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" path="m1829053,l,,,9143r1829053,l1829053,xe" fillcolor="black" stroked="f">
                <v:path arrowok="t"/>
                <w10:wrap type="topAndBottom" anchorx="page"/>
              </v:shape>
            </w:pict>
          </mc:Fallback>
        </mc:AlternateContent>
      </w:r>
    </w:p>
    <w:p w14:paraId="02D5693E" w14:textId="61ECA83F" w:rsidR="00CD2F2A" w:rsidRDefault="004D42C0">
      <w:pPr>
        <w:pStyle w:val="Odstavecseseznamem"/>
        <w:numPr>
          <w:ilvl w:val="0"/>
          <w:numId w:val="162"/>
        </w:numPr>
        <w:tabs>
          <w:tab w:val="left" w:pos="1276"/>
        </w:tabs>
        <w:spacing w:before="216"/>
        <w:ind w:left="1276" w:hanging="1133"/>
        <w:jc w:val="both"/>
        <w:rPr>
          <w:i/>
          <w:position w:val="8"/>
          <w:sz w:val="16"/>
        </w:rPr>
      </w:pPr>
      <w:bookmarkStart w:id="112" w:name="_bookmark112"/>
      <w:bookmarkEnd w:id="112"/>
      <w:r>
        <w:rPr>
          <w:rFonts w:ascii="Times New Roman"/>
          <w:i/>
          <w:w w:val="115"/>
          <w:sz w:val="17"/>
        </w:rPr>
        <w:t xml:space="preserve">V </w:t>
      </w:r>
      <w:r w:rsidR="006857B5">
        <w:rPr>
          <w:rFonts w:ascii="Times New Roman"/>
          <w:i/>
          <w:w w:val="115"/>
          <w:sz w:val="17"/>
        </w:rPr>
        <w:t>prax</w:t>
      </w:r>
      <w:r>
        <w:rPr>
          <w:rFonts w:ascii="Times New Roman"/>
          <w:i/>
          <w:w w:val="115"/>
          <w:sz w:val="17"/>
        </w:rPr>
        <w:t>i tento odv</w:t>
      </w:r>
      <w:r>
        <w:rPr>
          <w:rFonts w:ascii="Times New Roman"/>
          <w:i/>
          <w:w w:val="115"/>
          <w:sz w:val="17"/>
        </w:rPr>
        <w:t>ě</w:t>
      </w:r>
      <w:r>
        <w:rPr>
          <w:rFonts w:ascii="Times New Roman"/>
          <w:i/>
          <w:w w:val="115"/>
          <w:sz w:val="17"/>
        </w:rPr>
        <w:t>tvov</w:t>
      </w:r>
      <w:r>
        <w:rPr>
          <w:rFonts w:ascii="Times New Roman"/>
          <w:i/>
          <w:w w:val="115"/>
          <w:sz w:val="17"/>
        </w:rPr>
        <w:t>ý</w:t>
      </w:r>
      <w:r>
        <w:rPr>
          <w:rFonts w:ascii="Times New Roman"/>
          <w:i/>
          <w:w w:val="115"/>
          <w:sz w:val="17"/>
        </w:rPr>
        <w:t xml:space="preserve"> syst</w:t>
      </w:r>
      <w:r>
        <w:rPr>
          <w:rFonts w:ascii="Times New Roman"/>
          <w:i/>
          <w:w w:val="115"/>
          <w:sz w:val="17"/>
        </w:rPr>
        <w:t>é</w:t>
      </w:r>
      <w:r>
        <w:rPr>
          <w:rFonts w:ascii="Times New Roman"/>
          <w:i/>
          <w:w w:val="115"/>
          <w:sz w:val="17"/>
        </w:rPr>
        <w:t>m umo</w:t>
      </w:r>
      <w:r>
        <w:rPr>
          <w:rFonts w:ascii="Times New Roman"/>
          <w:i/>
          <w:w w:val="115"/>
          <w:sz w:val="17"/>
        </w:rPr>
        <w:t>žň</w:t>
      </w:r>
      <w:r>
        <w:rPr>
          <w:rFonts w:ascii="Times New Roman"/>
          <w:i/>
          <w:w w:val="115"/>
          <w:sz w:val="17"/>
        </w:rPr>
        <w:t xml:space="preserve">uje </w:t>
      </w:r>
      <w:r>
        <w:rPr>
          <w:rFonts w:ascii="Times New Roman"/>
          <w:i/>
          <w:spacing w:val="-2"/>
          <w:w w:val="115"/>
          <w:sz w:val="17"/>
        </w:rPr>
        <w:t>akreditaci/uzn</w:t>
      </w:r>
      <w:r>
        <w:rPr>
          <w:rFonts w:ascii="Times New Roman"/>
          <w:i/>
          <w:spacing w:val="-2"/>
          <w:w w:val="115"/>
          <w:sz w:val="17"/>
        </w:rPr>
        <w:t>á</w:t>
      </w:r>
      <w:r>
        <w:rPr>
          <w:rFonts w:ascii="Times New Roman"/>
          <w:i/>
          <w:spacing w:val="-2"/>
          <w:w w:val="115"/>
          <w:sz w:val="17"/>
        </w:rPr>
        <w:t>n</w:t>
      </w:r>
      <w:r>
        <w:rPr>
          <w:rFonts w:ascii="Times New Roman"/>
          <w:i/>
          <w:spacing w:val="-2"/>
          <w:w w:val="115"/>
          <w:sz w:val="17"/>
        </w:rPr>
        <w:t>í</w:t>
      </w:r>
      <w:r>
        <w:rPr>
          <w:rFonts w:ascii="Times New Roman"/>
          <w:i/>
          <w:spacing w:val="-2"/>
          <w:w w:val="115"/>
          <w:sz w:val="17"/>
        </w:rPr>
        <w:t>:</w:t>
      </w:r>
    </w:p>
    <w:p w14:paraId="5033100B" w14:textId="77777777" w:rsidR="00CD2F2A" w:rsidRDefault="004D42C0">
      <w:pPr>
        <w:pStyle w:val="Odstavecseseznamem"/>
        <w:numPr>
          <w:ilvl w:val="0"/>
          <w:numId w:val="148"/>
        </w:numPr>
        <w:tabs>
          <w:tab w:val="left" w:pos="1634"/>
          <w:tab w:val="left" w:pos="1636"/>
        </w:tabs>
        <w:spacing w:before="108" w:line="244" w:lineRule="auto"/>
        <w:ind w:right="136"/>
        <w:jc w:val="both"/>
        <w:rPr>
          <w:rFonts w:ascii="Times New Roman" w:hAnsi="Times New Roman"/>
          <w:i/>
          <w:sz w:val="18"/>
        </w:rPr>
      </w:pPr>
      <w:r>
        <w:rPr>
          <w:rFonts w:ascii="Times New Roman" w:hAnsi="Times New Roman"/>
          <w:i/>
          <w:w w:val="115"/>
          <w:sz w:val="17"/>
        </w:rPr>
        <w:t xml:space="preserve">pro "údržbu vozidel a související organizační záležitosti týkající se údržby vozidel" [písm. </w:t>
      </w:r>
      <w:hyperlink w:anchor="_bookmark107" w:history="1">
        <w:r>
          <w:rPr>
            <w:rFonts w:ascii="Times New Roman" w:hAnsi="Times New Roman"/>
            <w:i/>
            <w:w w:val="115"/>
            <w:sz w:val="17"/>
          </w:rPr>
          <w:t>g)]</w:t>
        </w:r>
      </w:hyperlink>
      <w:r>
        <w:rPr>
          <w:rFonts w:ascii="Times New Roman" w:hAnsi="Times New Roman"/>
          <w:i/>
          <w:w w:val="115"/>
          <w:sz w:val="17"/>
        </w:rPr>
        <w:t xml:space="preserve">. Pro jiné strukturální subsystémy než kolejová vozidla viz bod </w:t>
      </w:r>
      <w:hyperlink w:anchor="_bookmark182" w:history="1">
        <w:r>
          <w:rPr>
            <w:rFonts w:ascii="Times New Roman" w:hAnsi="Times New Roman"/>
            <w:i/>
            <w:w w:val="115"/>
            <w:sz w:val="17"/>
          </w:rPr>
          <w:t xml:space="preserve">7.2.1 </w:t>
        </w:r>
      </w:hyperlink>
      <w:hyperlink w:anchor="_bookmark183" w:history="1">
        <w:r>
          <w:rPr>
            <w:rFonts w:ascii="Times New Roman" w:hAnsi="Times New Roman"/>
            <w:i/>
            <w:w w:val="115"/>
            <w:sz w:val="17"/>
          </w:rPr>
          <w:t xml:space="preserve">písm. d) </w:t>
        </w:r>
      </w:hyperlink>
      <w:r>
        <w:rPr>
          <w:rFonts w:ascii="Times New Roman" w:hAnsi="Times New Roman"/>
          <w:i/>
          <w:w w:val="115"/>
          <w:sz w:val="17"/>
        </w:rPr>
        <w:t xml:space="preserve">a jeho </w:t>
      </w:r>
      <w:hyperlink w:anchor="_bookmark184" w:history="1">
        <w:r>
          <w:rPr>
            <w:rFonts w:ascii="Times New Roman" w:hAnsi="Times New Roman"/>
            <w:i/>
            <w:w w:val="115"/>
            <w:sz w:val="17"/>
          </w:rPr>
          <w:t xml:space="preserve">POZNÁMKA 2 </w:t>
        </w:r>
      </w:hyperlink>
      <w:r>
        <w:rPr>
          <w:rFonts w:ascii="Times New Roman" w:hAnsi="Times New Roman"/>
          <w:i/>
          <w:w w:val="115"/>
          <w:sz w:val="17"/>
        </w:rPr>
        <w:t>v části 2;</w:t>
      </w:r>
    </w:p>
    <w:p w14:paraId="51FB4965" w14:textId="77777777" w:rsidR="00CD2F2A" w:rsidRDefault="004D42C0">
      <w:pPr>
        <w:pStyle w:val="Odstavecseseznamem"/>
        <w:numPr>
          <w:ilvl w:val="0"/>
          <w:numId w:val="148"/>
        </w:numPr>
        <w:tabs>
          <w:tab w:val="left" w:pos="1636"/>
        </w:tabs>
        <w:spacing w:before="79" w:line="244" w:lineRule="auto"/>
        <w:ind w:right="137"/>
        <w:jc w:val="both"/>
        <w:rPr>
          <w:rFonts w:ascii="Times New Roman" w:hAnsi="Times New Roman"/>
          <w:i/>
          <w:sz w:val="18"/>
        </w:rPr>
      </w:pPr>
      <w:r>
        <w:rPr>
          <w:rFonts w:ascii="Times New Roman" w:hAnsi="Times New Roman"/>
          <w:i/>
          <w:w w:val="115"/>
          <w:sz w:val="17"/>
        </w:rPr>
        <w:t xml:space="preserve">pokud jde o písmeno </w:t>
      </w:r>
      <w:hyperlink w:anchor="_bookmark108" w:history="1">
        <w:r>
          <w:rPr>
            <w:rFonts w:ascii="Times New Roman" w:hAnsi="Times New Roman"/>
            <w:i/>
            <w:w w:val="115"/>
            <w:sz w:val="17"/>
          </w:rPr>
          <w:t xml:space="preserve">h), </w:t>
        </w:r>
      </w:hyperlink>
      <w:r>
        <w:rPr>
          <w:rFonts w:ascii="Times New Roman" w:hAnsi="Times New Roman"/>
          <w:i/>
          <w:w w:val="115"/>
          <w:sz w:val="17"/>
        </w:rPr>
        <w:t xml:space="preserve">splnění základních požadavků na způsobilost podle bodu </w:t>
      </w:r>
      <w:hyperlink w:anchor="_bookmark145" w:history="1">
        <w:r>
          <w:rPr>
            <w:rFonts w:ascii="Times New Roman" w:hAnsi="Times New Roman"/>
            <w:i/>
            <w:w w:val="115"/>
            <w:sz w:val="17"/>
          </w:rPr>
          <w:t xml:space="preserve">5.6 </w:t>
        </w:r>
      </w:hyperlink>
      <w:r>
        <w:rPr>
          <w:rFonts w:ascii="Times New Roman" w:hAnsi="Times New Roman"/>
          <w:i/>
          <w:w w:val="115"/>
          <w:sz w:val="17"/>
        </w:rPr>
        <w:t xml:space="preserve">části 2 o nezávislém posouzení bezpečnosti prokazuje také způsobilost </w:t>
      </w:r>
      <w:r>
        <w:rPr>
          <w:rFonts w:ascii="Times New Roman" w:hAnsi="Times New Roman"/>
          <w:i/>
          <w:spacing w:val="40"/>
          <w:w w:val="115"/>
          <w:sz w:val="17"/>
        </w:rPr>
        <w:t xml:space="preserve">AsBo </w:t>
      </w:r>
      <w:r>
        <w:rPr>
          <w:rFonts w:ascii="Times New Roman" w:hAnsi="Times New Roman"/>
          <w:i/>
          <w:w w:val="115"/>
          <w:sz w:val="17"/>
        </w:rPr>
        <w:t xml:space="preserve">v oblasti "bezpečné integrace systému". Pro tuto způsobilost však není v registru ERA AsBos (dosavadní databáze ERADIS) žádné další a vyhrazené pole, které by bylo třeba vyplnit. Viz bod </w:t>
      </w:r>
      <w:hyperlink w:anchor="_bookmark170" w:history="1">
        <w:r>
          <w:rPr>
            <w:rFonts w:ascii="Times New Roman" w:hAnsi="Times New Roman"/>
            <w:i/>
            <w:w w:val="115"/>
            <w:sz w:val="17"/>
          </w:rPr>
          <w:t xml:space="preserve">6.4 </w:t>
        </w:r>
      </w:hyperlink>
      <w:r>
        <w:rPr>
          <w:rFonts w:ascii="Times New Roman" w:hAnsi="Times New Roman"/>
          <w:i/>
          <w:w w:val="115"/>
          <w:sz w:val="17"/>
        </w:rPr>
        <w:t>části 2.</w:t>
      </w:r>
    </w:p>
    <w:p w14:paraId="303B788A" w14:textId="77777777" w:rsidR="00CD2F2A" w:rsidRDefault="00CD2F2A">
      <w:pPr>
        <w:pStyle w:val="Odstavecseseznamem"/>
        <w:spacing w:line="244" w:lineRule="auto"/>
        <w:jc w:val="both"/>
        <w:rPr>
          <w:rFonts w:ascii="Times New Roman" w:hAnsi="Times New Roman"/>
          <w:i/>
          <w:sz w:val="18"/>
        </w:rPr>
        <w:sectPr w:rsidR="00CD2F2A">
          <w:pgSz w:w="11910" w:h="16840"/>
          <w:pgMar w:top="1440" w:right="850" w:bottom="980" w:left="1275" w:header="746" w:footer="792" w:gutter="0"/>
          <w:cols w:space="708"/>
        </w:sectPr>
      </w:pPr>
    </w:p>
    <w:p w14:paraId="748C1F98" w14:textId="77777777" w:rsidR="00CD2F2A" w:rsidRDefault="00CD2F2A">
      <w:pPr>
        <w:pStyle w:val="Zkladntext"/>
        <w:spacing w:before="85"/>
        <w:rPr>
          <w:rFonts w:ascii="Times New Roman"/>
          <w:i/>
        </w:rPr>
      </w:pPr>
    </w:p>
    <w:p w14:paraId="3EA505C7" w14:textId="77777777" w:rsidR="00CD2F2A" w:rsidRDefault="004D42C0">
      <w:pPr>
        <w:pStyle w:val="Odstavecseseznamem"/>
        <w:numPr>
          <w:ilvl w:val="2"/>
          <w:numId w:val="152"/>
        </w:numPr>
        <w:tabs>
          <w:tab w:val="left" w:pos="1276"/>
        </w:tabs>
        <w:ind w:right="134"/>
        <w:jc w:val="both"/>
      </w:pPr>
      <w:r>
        <w:rPr>
          <w:sz w:val="20"/>
        </w:rPr>
        <w:t>Je nepravděpodobné, že by jeden člověk měl dostatečné kompetence k tomu, aby mohl odpovídajícím způsobem provádět všechny inspekční činnosti komplexního systému, proto musí mít organizace AsBo takový systém řízení, který jí umožní sestavit "kompetentní tým" pro každý konkrétní projekt v rozsahu akreditace/uznání AsBo. V závislosti na rozsahu kompetencí jednotlivých osob to může vyžadovat zapojení multidisciplinárního týmu s několika osobami s různými a vzájemně se doplňujícími kompetencemi, které odpovídají specifickým požadavkům posuzovaného systému. To bude obvykle případ velkých, složitých nebo nových projektů.</w:t>
      </w:r>
    </w:p>
    <w:p w14:paraId="5BDB6AFF" w14:textId="77777777" w:rsidR="00CD2F2A" w:rsidRDefault="004D42C0">
      <w:pPr>
        <w:pStyle w:val="Odstavecseseznamem"/>
        <w:numPr>
          <w:ilvl w:val="2"/>
          <w:numId w:val="152"/>
        </w:numPr>
        <w:tabs>
          <w:tab w:val="left" w:pos="1276"/>
        </w:tabs>
        <w:spacing w:before="202"/>
        <w:ind w:right="137"/>
        <w:jc w:val="both"/>
      </w:pPr>
      <w:bookmarkStart w:id="113" w:name="_bookmark113"/>
      <w:bookmarkEnd w:id="113"/>
      <w:r>
        <w:rPr>
          <w:sz w:val="20"/>
        </w:rPr>
        <w:t xml:space="preserve">Pokud organizace AsBo provozuje přeshraniční pobočky nebo dceřiné společnosti, musí systém řízení AsBo plně popsat související organizační strukturu a jejich využívání odborníků z různých fyzických </w:t>
      </w:r>
      <w:r>
        <w:rPr>
          <w:color w:val="221F1F"/>
          <w:sz w:val="20"/>
        </w:rPr>
        <w:t>míst k provádění činností posuzování, na které se vztahují všechny oblasti působnosti akreditace/uznání AsBo</w:t>
      </w:r>
      <w:r>
        <w:rPr>
          <w:sz w:val="20"/>
        </w:rPr>
        <w:t xml:space="preserve">. Tento požadavek je nezbytný k tomu, aby vnitrostátní akreditační a uznávací orgán mohl splnit požadavek uvedený v bodě 7.8.1 písm. d) normy EN ISO/IEC 17011 (připomenutý v písmenu </w:t>
      </w:r>
      <w:hyperlink w:anchor="_bookmark69" w:history="1">
        <w:r>
          <w:rPr>
            <w:sz w:val="20"/>
          </w:rPr>
          <w:t xml:space="preserve">e) </w:t>
        </w:r>
      </w:hyperlink>
      <w:r>
        <w:rPr>
          <w:sz w:val="20"/>
        </w:rPr>
        <w:t xml:space="preserve">v bodě </w:t>
      </w:r>
      <w:hyperlink w:anchor="_bookmark68" w:history="1">
        <w:r>
          <w:rPr>
            <w:sz w:val="20"/>
          </w:rPr>
          <w:t xml:space="preserve">8.5.2 </w:t>
        </w:r>
      </w:hyperlink>
      <w:r>
        <w:rPr>
          <w:sz w:val="20"/>
        </w:rPr>
        <w:t>v části 1 tohoto odvětvového schématu).</w:t>
      </w:r>
    </w:p>
    <w:p w14:paraId="0BA4B253" w14:textId="77777777" w:rsidR="00CD2F2A" w:rsidRDefault="004D42C0">
      <w:pPr>
        <w:pStyle w:val="Nadpis7"/>
        <w:numPr>
          <w:ilvl w:val="2"/>
          <w:numId w:val="152"/>
        </w:numPr>
        <w:tabs>
          <w:tab w:val="left" w:pos="1276"/>
        </w:tabs>
        <w:spacing w:before="198"/>
        <w:rPr>
          <w:b w:val="0"/>
        </w:rPr>
      </w:pPr>
      <w:bookmarkStart w:id="114" w:name="_bookmark114"/>
      <w:bookmarkEnd w:id="114"/>
      <w:r>
        <w:rPr>
          <w:sz w:val="20"/>
        </w:rPr>
        <w:t xml:space="preserve">"Využívání externích odborníků" nebo "najímání odborníků" podle bodu 6.1.2 a poznámky 3 v </w:t>
      </w:r>
      <w:r>
        <w:rPr>
          <w:spacing w:val="-2"/>
          <w:sz w:val="20"/>
        </w:rPr>
        <w:t>bodě 6.</w:t>
      </w:r>
      <w:r>
        <w:rPr>
          <w:sz w:val="20"/>
        </w:rPr>
        <w:t>1.2.</w:t>
      </w:r>
    </w:p>
    <w:p w14:paraId="4859CD07" w14:textId="77777777" w:rsidR="00CD2F2A" w:rsidRDefault="004D42C0">
      <w:pPr>
        <w:spacing w:before="3"/>
        <w:ind w:left="1276"/>
        <w:rPr>
          <w:b/>
        </w:rPr>
      </w:pPr>
      <w:r>
        <w:rPr>
          <w:b/>
          <w:sz w:val="20"/>
        </w:rPr>
        <w:t xml:space="preserve">6.3.1 normy EN ISO/IEC </w:t>
      </w:r>
      <w:r>
        <w:rPr>
          <w:b/>
          <w:spacing w:val="-2"/>
          <w:sz w:val="20"/>
        </w:rPr>
        <w:t>17020:2012</w:t>
      </w:r>
    </w:p>
    <w:p w14:paraId="381B6C32" w14:textId="77777777" w:rsidR="00CD2F2A" w:rsidRDefault="004D42C0">
      <w:pPr>
        <w:pStyle w:val="Zkladntext"/>
        <w:spacing w:before="159"/>
        <w:ind w:left="1276" w:right="137"/>
        <w:jc w:val="both"/>
      </w:pPr>
      <w:r>
        <w:rPr>
          <w:sz w:val="20"/>
        </w:rPr>
        <w:t>Tento odvětvový systém nevylučuje (tj. nezakazuje) použití obecných ustanovení normy EN ISO/IEC 17020 týkajících se najímání odborníků z jiných organizací za předpokladu, že AsBo zajistí trvalé dodržování všech příslušných ustanovení normy, včetně těchto externích odborníků. To mimo jiné znamená, že:</w:t>
      </w:r>
    </w:p>
    <w:p w14:paraId="0F128E29" w14:textId="77777777" w:rsidR="00CD2F2A" w:rsidRDefault="004D42C0">
      <w:pPr>
        <w:pStyle w:val="Odstavecseseznamem"/>
        <w:numPr>
          <w:ilvl w:val="0"/>
          <w:numId w:val="146"/>
        </w:numPr>
        <w:tabs>
          <w:tab w:val="left" w:pos="1699"/>
          <w:tab w:val="left" w:pos="1703"/>
        </w:tabs>
        <w:spacing w:before="121"/>
        <w:ind w:right="135"/>
        <w:jc w:val="both"/>
      </w:pPr>
      <w:r>
        <w:rPr>
          <w:sz w:val="20"/>
        </w:rPr>
        <w:t>v případě potřeby může AsB zapojit jednotlivce nebo zaměstnance jiných organizací, aby poskytli další zdroje nebo odborné znalosti, které AsB umožní provádět druh, rozsah a objem jejích inspekčních činností;</w:t>
      </w:r>
    </w:p>
    <w:p w14:paraId="55E4861F" w14:textId="77777777" w:rsidR="00CD2F2A" w:rsidRDefault="004D42C0">
      <w:pPr>
        <w:pStyle w:val="Odstavecseseznamem"/>
        <w:numPr>
          <w:ilvl w:val="0"/>
          <w:numId w:val="146"/>
        </w:numPr>
        <w:tabs>
          <w:tab w:val="left" w:pos="1699"/>
          <w:tab w:val="left" w:pos="1703"/>
        </w:tabs>
        <w:ind w:right="138"/>
        <w:jc w:val="both"/>
      </w:pPr>
      <w:r>
        <w:rPr>
          <w:sz w:val="20"/>
        </w:rPr>
        <w:t>tyto osoby se nepovažují za subdodavatele za předpokladu, že jsou formálně smluvně vázány k činnosti v rámci systému řízení AsBo;</w:t>
      </w:r>
    </w:p>
    <w:p w14:paraId="3AFA3B30" w14:textId="77777777" w:rsidR="00CD2F2A" w:rsidRDefault="004D42C0">
      <w:pPr>
        <w:pStyle w:val="Odstavecseseznamem"/>
        <w:numPr>
          <w:ilvl w:val="0"/>
          <w:numId w:val="146"/>
        </w:numPr>
        <w:tabs>
          <w:tab w:val="left" w:pos="1701"/>
          <w:tab w:val="left" w:pos="1703"/>
        </w:tabs>
        <w:ind w:right="134"/>
        <w:jc w:val="both"/>
      </w:pPr>
      <w:r>
        <w:rPr>
          <w:sz w:val="20"/>
        </w:rPr>
        <w:t>AsBo musí splňovat "všechny požadavky uvedené v bodě 6.1" normy EN ISO/IEC 17020 jak pro vlastní zaměstnance, tak pro odborníky najaté z jiných organizací, včetně "mimo jiné" prokázání, že:</w:t>
      </w:r>
    </w:p>
    <w:p w14:paraId="2CBD77CE" w14:textId="77777777" w:rsidR="00CD2F2A" w:rsidRDefault="004D42C0">
      <w:pPr>
        <w:pStyle w:val="Odstavecseseznamem"/>
        <w:numPr>
          <w:ilvl w:val="1"/>
          <w:numId w:val="146"/>
        </w:numPr>
        <w:tabs>
          <w:tab w:val="left" w:pos="2126"/>
          <w:tab w:val="left" w:pos="2128"/>
        </w:tabs>
        <w:spacing w:before="120"/>
        <w:ind w:right="139"/>
        <w:jc w:val="both"/>
      </w:pPr>
      <w:r>
        <w:rPr>
          <w:sz w:val="20"/>
        </w:rPr>
        <w:t>tito najatí odborníci mají odpovídající kvalifikaci, vzdělání, zkušenosti a dostatečné znalosti požadavků na prováděné kontroly [bod 6.1.3 normy EN ISO/IEC 17020];</w:t>
      </w:r>
    </w:p>
    <w:p w14:paraId="7BA9EBBB" w14:textId="77777777" w:rsidR="00CD2F2A" w:rsidRDefault="004D42C0">
      <w:pPr>
        <w:pStyle w:val="Odstavecseseznamem"/>
        <w:numPr>
          <w:ilvl w:val="1"/>
          <w:numId w:val="146"/>
        </w:numPr>
        <w:tabs>
          <w:tab w:val="left" w:pos="2126"/>
          <w:tab w:val="left" w:pos="2128"/>
        </w:tabs>
        <w:ind w:right="139"/>
        <w:jc w:val="both"/>
      </w:pPr>
      <w:r>
        <w:rPr>
          <w:sz w:val="20"/>
        </w:rPr>
        <w:t>tito najatí odborníci mají jasně stanovené povinnosti, odpovědnosti a pravomoci [bod 6.1.4 normy EN ISO/IEC 17020];</w:t>
      </w:r>
    </w:p>
    <w:p w14:paraId="40C5533A" w14:textId="77777777" w:rsidR="00CD2F2A" w:rsidRDefault="004D42C0">
      <w:pPr>
        <w:pStyle w:val="Odstavecseseznamem"/>
        <w:numPr>
          <w:ilvl w:val="1"/>
          <w:numId w:val="146"/>
        </w:numPr>
        <w:tabs>
          <w:tab w:val="left" w:pos="2126"/>
          <w:tab w:val="left" w:pos="2128"/>
        </w:tabs>
        <w:ind w:right="137"/>
        <w:jc w:val="both"/>
      </w:pPr>
      <w:r>
        <w:rPr>
          <w:sz w:val="20"/>
        </w:rPr>
        <w:t xml:space="preserve">AsB má ve svém systému řízení zdokumentované postupy pro výběr, školení, formální schvalování a monitorování i těchto najatých odborníků podle stejných požadavků a kritérií jako pro vlastní zaměstnance [bod 6.1.5 normy EN ISO/IEC </w:t>
      </w:r>
      <w:r>
        <w:rPr>
          <w:spacing w:val="-2"/>
          <w:sz w:val="20"/>
        </w:rPr>
        <w:t>17020];</w:t>
      </w:r>
    </w:p>
    <w:p w14:paraId="6D16C04B" w14:textId="77777777" w:rsidR="00CD2F2A" w:rsidRDefault="004D42C0">
      <w:pPr>
        <w:pStyle w:val="Odstavecseseznamem"/>
        <w:numPr>
          <w:ilvl w:val="1"/>
          <w:numId w:val="146"/>
        </w:numPr>
        <w:tabs>
          <w:tab w:val="left" w:pos="2126"/>
          <w:tab w:val="left" w:pos="2128"/>
        </w:tabs>
        <w:ind w:right="135"/>
        <w:jc w:val="both"/>
      </w:pPr>
      <w:r>
        <w:rPr>
          <w:sz w:val="20"/>
        </w:rPr>
        <w:t>AsBo rovněž sleduje a pozoruje na místě tyto najaté odborníky při inspekčních činnostech, aby ověřil jejich uspokojivý výkon [body 6.1.8 a 6.1.9 normy EN ISO/IEC 17020];</w:t>
      </w:r>
    </w:p>
    <w:p w14:paraId="1CDBF07D" w14:textId="77777777" w:rsidR="00CD2F2A" w:rsidRDefault="004D42C0">
      <w:pPr>
        <w:pStyle w:val="Odstavecseseznamem"/>
        <w:numPr>
          <w:ilvl w:val="1"/>
          <w:numId w:val="146"/>
        </w:numPr>
        <w:tabs>
          <w:tab w:val="left" w:pos="2126"/>
          <w:tab w:val="left" w:pos="2128"/>
        </w:tabs>
        <w:spacing w:before="1"/>
        <w:ind w:right="136"/>
        <w:jc w:val="both"/>
      </w:pPr>
      <w:r>
        <w:rPr>
          <w:sz w:val="20"/>
        </w:rPr>
        <w:t>AsBo má stejně tak důkazy a vede záznamy o monitorování, vzdělání, školení, technických znalostech, dovednostech, zkušenostech a oprávnění i najatých odborníků zapojených do inspekčních činností.</w:t>
      </w:r>
    </w:p>
    <w:p w14:paraId="3CA5ACF9" w14:textId="77777777" w:rsidR="00CD2F2A" w:rsidRDefault="004D42C0">
      <w:pPr>
        <w:pStyle w:val="Odstavecseseznamem"/>
        <w:numPr>
          <w:ilvl w:val="2"/>
          <w:numId w:val="152"/>
        </w:numPr>
        <w:tabs>
          <w:tab w:val="left" w:pos="1276"/>
        </w:tabs>
        <w:spacing w:before="197" w:line="242" w:lineRule="auto"/>
        <w:ind w:right="135"/>
        <w:jc w:val="both"/>
      </w:pPr>
      <w:bookmarkStart w:id="115" w:name="_bookmark115"/>
      <w:bookmarkEnd w:id="115"/>
      <w:r>
        <w:rPr>
          <w:sz w:val="20"/>
        </w:rPr>
        <w:t>Doporučení pro použití AsBo-RFU 08, které je k dispozici na internetových stránkách agentury ERA, obsahuje příslušné pokyny pro následující praktické případy:</w:t>
      </w:r>
    </w:p>
    <w:p w14:paraId="3AE9A3D3" w14:textId="77777777" w:rsidR="00CD2F2A" w:rsidRDefault="004D42C0">
      <w:pPr>
        <w:pStyle w:val="Odstavecseseznamem"/>
        <w:numPr>
          <w:ilvl w:val="0"/>
          <w:numId w:val="47"/>
        </w:numPr>
        <w:tabs>
          <w:tab w:val="left" w:pos="1700"/>
        </w:tabs>
        <w:spacing w:before="118"/>
        <w:ind w:left="1700" w:hanging="424"/>
      </w:pPr>
      <w:r>
        <w:rPr>
          <w:sz w:val="20"/>
        </w:rPr>
        <w:t xml:space="preserve">najímání odborníků AsBo z jiných </w:t>
      </w:r>
      <w:r>
        <w:rPr>
          <w:spacing w:val="-2"/>
          <w:sz w:val="20"/>
        </w:rPr>
        <w:t>organizací;</w:t>
      </w:r>
    </w:p>
    <w:p w14:paraId="303EA78D" w14:textId="77777777" w:rsidR="00CD2F2A" w:rsidRDefault="00CD2F2A">
      <w:pPr>
        <w:pStyle w:val="Odstavecseseznamem"/>
        <w:sectPr w:rsidR="00CD2F2A">
          <w:pgSz w:w="11910" w:h="16840"/>
          <w:pgMar w:top="1440" w:right="850" w:bottom="980" w:left="1275" w:header="746" w:footer="792" w:gutter="0"/>
          <w:cols w:space="708"/>
        </w:sectPr>
      </w:pPr>
    </w:p>
    <w:p w14:paraId="6EAE9427" w14:textId="77777777" w:rsidR="00CD2F2A" w:rsidRDefault="00CD2F2A">
      <w:pPr>
        <w:pStyle w:val="Zkladntext"/>
        <w:spacing w:before="70"/>
      </w:pPr>
    </w:p>
    <w:p w14:paraId="3A768465" w14:textId="77777777" w:rsidR="00CD2F2A" w:rsidRDefault="004D42C0">
      <w:pPr>
        <w:pStyle w:val="Odstavecseseznamem"/>
        <w:numPr>
          <w:ilvl w:val="0"/>
          <w:numId w:val="47"/>
        </w:numPr>
        <w:tabs>
          <w:tab w:val="left" w:pos="1699"/>
          <w:tab w:val="left" w:pos="1703"/>
        </w:tabs>
        <w:ind w:right="136"/>
        <w:jc w:val="both"/>
      </w:pPr>
      <w:r>
        <w:rPr>
          <w:sz w:val="20"/>
        </w:rPr>
        <w:t>subdodavatelské nebo externí zadávání částí inspekčních činností AsBo [bod 6.3 normy EN ISO/IEC 17020] a;</w:t>
      </w:r>
    </w:p>
    <w:p w14:paraId="6FC1E3A4" w14:textId="77777777" w:rsidR="00CD2F2A" w:rsidRDefault="004D42C0">
      <w:pPr>
        <w:pStyle w:val="Odstavecseseznamem"/>
        <w:numPr>
          <w:ilvl w:val="0"/>
          <w:numId w:val="47"/>
        </w:numPr>
        <w:tabs>
          <w:tab w:val="left" w:pos="1701"/>
          <w:tab w:val="left" w:pos="1703"/>
        </w:tabs>
        <w:ind w:right="135"/>
        <w:jc w:val="both"/>
      </w:pPr>
      <w:r>
        <w:rPr>
          <w:sz w:val="20"/>
        </w:rPr>
        <w:t>vzájemné uznávání zpráv od jiných subjektů, s nimiž AsBo nemá právně závaznou smlouvu, ani možnost volby</w:t>
      </w:r>
      <w:hyperlink w:anchor="_bookmark118" w:history="1">
        <w:r>
          <w:rPr>
            <w:i/>
            <w:sz w:val="20"/>
            <w:vertAlign w:val="superscript"/>
          </w:rPr>
          <w:t>(11)</w:t>
        </w:r>
      </w:hyperlink>
      <w:r>
        <w:rPr>
          <w:sz w:val="20"/>
        </w:rPr>
        <w:t xml:space="preserve">zadat inspekční </w:t>
      </w:r>
      <w:r>
        <w:rPr>
          <w:spacing w:val="-2"/>
          <w:sz w:val="20"/>
        </w:rPr>
        <w:t xml:space="preserve">činnosti </w:t>
      </w:r>
      <w:r>
        <w:rPr>
          <w:sz w:val="20"/>
        </w:rPr>
        <w:t>subdodavatelům nebo je do nich zapojit</w:t>
      </w:r>
      <w:r>
        <w:rPr>
          <w:spacing w:val="-2"/>
          <w:sz w:val="20"/>
        </w:rPr>
        <w:t>.</w:t>
      </w:r>
    </w:p>
    <w:p w14:paraId="7C46F952" w14:textId="77777777" w:rsidR="00CD2F2A" w:rsidRDefault="00CD2F2A">
      <w:pPr>
        <w:pStyle w:val="Zkladntext"/>
        <w:spacing w:before="126"/>
      </w:pPr>
    </w:p>
    <w:p w14:paraId="49D7AA9C" w14:textId="77777777" w:rsidR="00CD2F2A" w:rsidRDefault="004D42C0">
      <w:pPr>
        <w:pStyle w:val="Nadpis6"/>
        <w:numPr>
          <w:ilvl w:val="1"/>
          <w:numId w:val="152"/>
        </w:numPr>
        <w:tabs>
          <w:tab w:val="left" w:pos="1276"/>
        </w:tabs>
        <w:jc w:val="both"/>
      </w:pPr>
      <w:bookmarkStart w:id="116" w:name="_bookmark116"/>
      <w:bookmarkEnd w:id="116"/>
      <w:r>
        <w:rPr>
          <w:sz w:val="22"/>
        </w:rPr>
        <w:t xml:space="preserve">OBECNÉ organizační </w:t>
      </w:r>
      <w:r>
        <w:rPr>
          <w:spacing w:val="-2"/>
          <w:sz w:val="22"/>
        </w:rPr>
        <w:t>požadavky</w:t>
      </w:r>
    </w:p>
    <w:p w14:paraId="71B90B32" w14:textId="77777777" w:rsidR="00CD2F2A" w:rsidRDefault="004D42C0">
      <w:pPr>
        <w:pStyle w:val="Odstavecseseznamem"/>
        <w:numPr>
          <w:ilvl w:val="2"/>
          <w:numId w:val="152"/>
        </w:numPr>
        <w:tabs>
          <w:tab w:val="left" w:pos="1276"/>
        </w:tabs>
        <w:spacing w:before="202"/>
        <w:jc w:val="both"/>
      </w:pPr>
      <w:r>
        <w:rPr>
          <w:sz w:val="20"/>
        </w:rPr>
        <w:t xml:space="preserve">Norma EN ISO/IEC 17020 specifikuje obecné požadavky </w:t>
      </w:r>
      <w:r>
        <w:rPr>
          <w:spacing w:val="-2"/>
          <w:sz w:val="20"/>
        </w:rPr>
        <w:t>týkající se:</w:t>
      </w:r>
    </w:p>
    <w:p w14:paraId="62EF65E9" w14:textId="77777777" w:rsidR="00CD2F2A" w:rsidRDefault="004D42C0">
      <w:pPr>
        <w:pStyle w:val="Odstavecseseznamem"/>
        <w:numPr>
          <w:ilvl w:val="0"/>
          <w:numId w:val="46"/>
        </w:numPr>
        <w:tabs>
          <w:tab w:val="left" w:pos="1699"/>
          <w:tab w:val="left" w:pos="1703"/>
        </w:tabs>
        <w:spacing w:before="120"/>
        <w:ind w:right="134"/>
        <w:jc w:val="both"/>
      </w:pPr>
      <w:r>
        <w:rPr>
          <w:sz w:val="20"/>
        </w:rPr>
        <w:t xml:space="preserve">organizaci asistenční komise, aby byla zajištěna její nestrannost, včetně řízení nezávislosti v případě, že je asistenční komise součástí právního subjektu, který se zabývá jinými činnostmi než </w:t>
      </w:r>
      <w:r>
        <w:rPr>
          <w:spacing w:val="-2"/>
          <w:sz w:val="20"/>
        </w:rPr>
        <w:t>inspekcemi;</w:t>
      </w:r>
    </w:p>
    <w:p w14:paraId="15259974" w14:textId="77777777" w:rsidR="00CD2F2A" w:rsidRDefault="004D42C0">
      <w:pPr>
        <w:pStyle w:val="Odstavecseseznamem"/>
        <w:numPr>
          <w:ilvl w:val="0"/>
          <w:numId w:val="46"/>
        </w:numPr>
        <w:tabs>
          <w:tab w:val="left" w:pos="1700"/>
        </w:tabs>
        <w:spacing w:before="1"/>
        <w:ind w:left="1700" w:hanging="424"/>
        <w:jc w:val="both"/>
      </w:pPr>
      <w:r>
        <w:rPr>
          <w:sz w:val="20"/>
        </w:rPr>
        <w:t xml:space="preserve">závazky a odpovědnosti vrcholového </w:t>
      </w:r>
      <w:r>
        <w:rPr>
          <w:spacing w:val="-2"/>
          <w:sz w:val="20"/>
        </w:rPr>
        <w:t xml:space="preserve">vedení </w:t>
      </w:r>
      <w:r>
        <w:rPr>
          <w:sz w:val="20"/>
        </w:rPr>
        <w:t>AsBo</w:t>
      </w:r>
      <w:r>
        <w:rPr>
          <w:spacing w:val="-2"/>
          <w:sz w:val="20"/>
        </w:rPr>
        <w:t>;</w:t>
      </w:r>
    </w:p>
    <w:p w14:paraId="5E7CA9A4" w14:textId="77777777" w:rsidR="00CD2F2A" w:rsidRDefault="004D42C0">
      <w:pPr>
        <w:pStyle w:val="Odstavecseseznamem"/>
        <w:numPr>
          <w:ilvl w:val="0"/>
          <w:numId w:val="46"/>
        </w:numPr>
        <w:tabs>
          <w:tab w:val="left" w:pos="1702"/>
        </w:tabs>
        <w:ind w:left="1702" w:hanging="426"/>
        <w:jc w:val="both"/>
      </w:pPr>
      <w:r>
        <w:rPr>
          <w:sz w:val="20"/>
        </w:rPr>
        <w:t xml:space="preserve">podle ustanovení 5.2 a 6.1 normy EN ISO/IEC 17020 (viz levá strana </w:t>
      </w:r>
      <w:hyperlink w:anchor="_bookmark119" w:history="1">
        <w:r>
          <w:rPr>
            <w:sz w:val="20"/>
          </w:rPr>
          <w:t xml:space="preserve">na obrázku 1 </w:t>
        </w:r>
      </w:hyperlink>
      <w:hyperlink w:anchor="_bookmark119" w:history="1">
        <w:r>
          <w:rPr>
            <w:spacing w:val="-2"/>
            <w:sz w:val="20"/>
          </w:rPr>
          <w:t>níže</w:t>
        </w:r>
      </w:hyperlink>
      <w:r>
        <w:rPr>
          <w:sz w:val="20"/>
        </w:rPr>
        <w:t>)</w:t>
      </w:r>
      <w:r>
        <w:rPr>
          <w:spacing w:val="-2"/>
          <w:sz w:val="20"/>
        </w:rPr>
        <w:t>:</w:t>
      </w:r>
    </w:p>
    <w:p w14:paraId="6F84E2C0" w14:textId="77777777" w:rsidR="00CD2F2A" w:rsidRDefault="004D42C0">
      <w:pPr>
        <w:pStyle w:val="Odstavecseseznamem"/>
        <w:numPr>
          <w:ilvl w:val="1"/>
          <w:numId w:val="46"/>
        </w:numPr>
        <w:tabs>
          <w:tab w:val="left" w:pos="2126"/>
        </w:tabs>
        <w:spacing w:before="118"/>
        <w:ind w:left="2126" w:hanging="423"/>
        <w:jc w:val="both"/>
      </w:pPr>
      <w:r>
        <w:rPr>
          <w:sz w:val="20"/>
        </w:rPr>
        <w:t xml:space="preserve">mít jednu nebo více osob, které plní roli technického </w:t>
      </w:r>
      <w:r>
        <w:rPr>
          <w:spacing w:val="-2"/>
          <w:sz w:val="20"/>
        </w:rPr>
        <w:t>manažera (manažerů);</w:t>
      </w:r>
    </w:p>
    <w:p w14:paraId="57FBC859" w14:textId="77777777" w:rsidR="00CD2F2A" w:rsidRDefault="004D42C0">
      <w:pPr>
        <w:pStyle w:val="Odstavecseseznamem"/>
        <w:numPr>
          <w:ilvl w:val="1"/>
          <w:numId w:val="46"/>
        </w:numPr>
        <w:tabs>
          <w:tab w:val="left" w:pos="2126"/>
          <w:tab w:val="left" w:pos="2128"/>
        </w:tabs>
        <w:ind w:right="136"/>
        <w:jc w:val="both"/>
      </w:pPr>
      <w:r>
        <w:rPr>
          <w:sz w:val="20"/>
        </w:rPr>
        <w:t xml:space="preserve">mít jednu nebo více osob, které budou zastupovat technického </w:t>
      </w:r>
      <w:r>
        <w:rPr>
          <w:spacing w:val="-2"/>
          <w:sz w:val="20"/>
        </w:rPr>
        <w:t xml:space="preserve">manažera (manažery) v </w:t>
      </w:r>
      <w:r>
        <w:rPr>
          <w:sz w:val="20"/>
        </w:rPr>
        <w:t>jeho nepřítomnosti</w:t>
      </w:r>
      <w:r>
        <w:rPr>
          <w:spacing w:val="-2"/>
          <w:sz w:val="20"/>
        </w:rPr>
        <w:t>;</w:t>
      </w:r>
    </w:p>
    <w:p w14:paraId="7141EE0C" w14:textId="77777777" w:rsidR="00CD2F2A" w:rsidRDefault="004D42C0">
      <w:pPr>
        <w:pStyle w:val="Odstavecseseznamem"/>
        <w:numPr>
          <w:ilvl w:val="1"/>
          <w:numId w:val="46"/>
        </w:numPr>
        <w:tabs>
          <w:tab w:val="left" w:pos="2126"/>
          <w:tab w:val="left" w:pos="2128"/>
        </w:tabs>
        <w:spacing w:before="1"/>
        <w:ind w:right="137"/>
        <w:jc w:val="both"/>
      </w:pPr>
      <w:r>
        <w:rPr>
          <w:sz w:val="20"/>
        </w:rPr>
        <w:t xml:space="preserve">zaměstnávat nebo mít uzavřenou smlouvu nebo prokázat, že má přístup k dostatečnému počtu osob s odbornou způsobilostí požadovanou v bodech </w:t>
      </w:r>
      <w:hyperlink w:anchor="_bookmark75" w:history="1">
        <w:r>
          <w:rPr>
            <w:sz w:val="20"/>
          </w:rPr>
          <w:t xml:space="preserve">2 </w:t>
        </w:r>
      </w:hyperlink>
      <w:r>
        <w:rPr>
          <w:sz w:val="20"/>
        </w:rPr>
        <w:t xml:space="preserve">a </w:t>
      </w:r>
      <w:hyperlink w:anchor="_bookmark79" w:history="1">
        <w:r>
          <w:rPr>
            <w:sz w:val="20"/>
          </w:rPr>
          <w:t xml:space="preserve">3 </w:t>
        </w:r>
      </w:hyperlink>
      <w:r>
        <w:rPr>
          <w:sz w:val="20"/>
        </w:rPr>
        <w:t>části 2</w:t>
      </w:r>
      <w:r>
        <w:rPr>
          <w:spacing w:val="-6"/>
          <w:sz w:val="20"/>
        </w:rPr>
        <w:t xml:space="preserve">, </w:t>
      </w:r>
      <w:r>
        <w:rPr>
          <w:sz w:val="20"/>
        </w:rPr>
        <w:t>aby mohl provádět druh, rozsah a objem svých inspekčních činností.</w:t>
      </w:r>
    </w:p>
    <w:p w14:paraId="09563BE6" w14:textId="77777777" w:rsidR="00CD2F2A" w:rsidRDefault="004D42C0">
      <w:pPr>
        <w:pStyle w:val="Zkladntext"/>
        <w:spacing w:before="121"/>
        <w:ind w:left="1276" w:right="139"/>
        <w:jc w:val="both"/>
      </w:pPr>
      <w:r>
        <w:rPr>
          <w:sz w:val="20"/>
        </w:rPr>
        <w:t>Kromě těchto obecných a všeobecných požadavků nestanovuje norma EN ISO/IEC 17020 žádné zvláštní požadavky na složení hodnotitelského týmu.</w:t>
      </w:r>
    </w:p>
    <w:p w14:paraId="4C448BA5" w14:textId="77777777" w:rsidR="00CD2F2A" w:rsidRDefault="004D42C0">
      <w:pPr>
        <w:pStyle w:val="Odstavecseseznamem"/>
        <w:numPr>
          <w:ilvl w:val="2"/>
          <w:numId w:val="152"/>
        </w:numPr>
        <w:tabs>
          <w:tab w:val="left" w:pos="1276"/>
        </w:tabs>
        <w:spacing w:before="199"/>
        <w:ind w:right="139"/>
      </w:pPr>
      <w:r>
        <w:rPr>
          <w:sz w:val="20"/>
        </w:rPr>
        <w:t>Toto odvětvové schéma nemění tyto obecné požadavky normy EN ISO/IEC 17020, ale doplňuje je v následující části definováním:</w:t>
      </w:r>
    </w:p>
    <w:p w14:paraId="7CAE0F68" w14:textId="77777777" w:rsidR="00CD2F2A" w:rsidRDefault="004D42C0">
      <w:pPr>
        <w:pStyle w:val="Odstavecseseznamem"/>
        <w:numPr>
          <w:ilvl w:val="0"/>
          <w:numId w:val="45"/>
        </w:numPr>
        <w:tabs>
          <w:tab w:val="left" w:pos="1699"/>
          <w:tab w:val="left" w:pos="1703"/>
        </w:tabs>
        <w:spacing w:before="99"/>
        <w:ind w:right="134"/>
      </w:pPr>
      <w:r>
        <w:rPr>
          <w:sz w:val="20"/>
        </w:rPr>
        <w:t>další role nezbytné pro splnění kontrolních činností požadovaných CSM RA pro železniční sektor a;</w:t>
      </w:r>
    </w:p>
    <w:p w14:paraId="3C91FA26" w14:textId="77777777" w:rsidR="00CD2F2A" w:rsidRDefault="004D42C0">
      <w:pPr>
        <w:pStyle w:val="Odstavecseseznamem"/>
        <w:numPr>
          <w:ilvl w:val="0"/>
          <w:numId w:val="45"/>
        </w:numPr>
        <w:tabs>
          <w:tab w:val="left" w:pos="1700"/>
        </w:tabs>
        <w:spacing w:before="1"/>
        <w:ind w:left="1700" w:hanging="424"/>
      </w:pPr>
      <w:r>
        <w:rPr>
          <w:sz w:val="20"/>
        </w:rPr>
        <w:t xml:space="preserve">specifické požadavky na kompetence pro každou z těchto dalších </w:t>
      </w:r>
      <w:r>
        <w:rPr>
          <w:spacing w:val="-2"/>
          <w:sz w:val="20"/>
        </w:rPr>
        <w:t>rolí.</w:t>
      </w:r>
    </w:p>
    <w:p w14:paraId="473656E6" w14:textId="77777777" w:rsidR="00CD2F2A" w:rsidRDefault="00CD2F2A">
      <w:pPr>
        <w:pStyle w:val="Zkladntext"/>
        <w:spacing w:before="200"/>
      </w:pPr>
    </w:p>
    <w:p w14:paraId="0AB0A042" w14:textId="77777777" w:rsidR="00CD2F2A" w:rsidRDefault="004D42C0">
      <w:pPr>
        <w:pStyle w:val="Nadpis6"/>
        <w:numPr>
          <w:ilvl w:val="1"/>
          <w:numId w:val="152"/>
        </w:numPr>
        <w:tabs>
          <w:tab w:val="left" w:pos="1276"/>
        </w:tabs>
      </w:pPr>
      <w:bookmarkStart w:id="117" w:name="_bookmark117"/>
      <w:bookmarkEnd w:id="117"/>
      <w:r>
        <w:rPr>
          <w:sz w:val="22"/>
        </w:rPr>
        <w:t xml:space="preserve">SPECIFICKÉ organizační požadavky - hodnotící tým (klíčové role v </w:t>
      </w:r>
      <w:r>
        <w:rPr>
          <w:spacing w:val="-2"/>
          <w:sz w:val="22"/>
        </w:rPr>
        <w:t>projektu)</w:t>
      </w:r>
    </w:p>
    <w:p w14:paraId="3500AA44" w14:textId="77777777" w:rsidR="00CD2F2A" w:rsidRDefault="004D42C0">
      <w:pPr>
        <w:pStyle w:val="Odstavecseseznamem"/>
        <w:numPr>
          <w:ilvl w:val="2"/>
          <w:numId w:val="152"/>
        </w:numPr>
        <w:tabs>
          <w:tab w:val="left" w:pos="1276"/>
        </w:tabs>
        <w:spacing w:before="201"/>
        <w:ind w:right="134"/>
        <w:jc w:val="both"/>
      </w:pPr>
      <w:r>
        <w:rPr>
          <w:sz w:val="20"/>
        </w:rPr>
        <w:t xml:space="preserve">Aby byly splněny všechny příslušné požadavky na způsobilost uvedené v bodech </w:t>
      </w:r>
      <w:hyperlink w:anchor="_bookmark75" w:history="1">
        <w:r>
          <w:rPr>
            <w:sz w:val="20"/>
          </w:rPr>
          <w:t xml:space="preserve">2 </w:t>
        </w:r>
      </w:hyperlink>
      <w:r>
        <w:rPr>
          <w:sz w:val="20"/>
        </w:rPr>
        <w:t xml:space="preserve">a </w:t>
      </w:r>
      <w:hyperlink w:anchor="_bookmark79" w:history="1">
        <w:r>
          <w:rPr>
            <w:sz w:val="20"/>
          </w:rPr>
          <w:t xml:space="preserve">3 </w:t>
        </w:r>
      </w:hyperlink>
      <w:r>
        <w:rPr>
          <w:sz w:val="20"/>
        </w:rPr>
        <w:t xml:space="preserve">části 2 pro posuzovaný systém, jmenuje AsBÚ tým pro posuzování, který má alespoň tyto klíčové funkce (viz pravá strana </w:t>
      </w:r>
      <w:hyperlink w:anchor="_bookmark119" w:history="1">
        <w:r>
          <w:rPr>
            <w:sz w:val="20"/>
          </w:rPr>
          <w:t xml:space="preserve">na obrázku 1 </w:t>
        </w:r>
      </w:hyperlink>
      <w:hyperlink w:anchor="_bookmark119" w:history="1">
        <w:r>
          <w:rPr>
            <w:sz w:val="20"/>
          </w:rPr>
          <w:t>níže)</w:t>
        </w:r>
      </w:hyperlink>
      <w:r>
        <w:rPr>
          <w:sz w:val="20"/>
        </w:rPr>
        <w:t>:</w:t>
      </w:r>
    </w:p>
    <w:p w14:paraId="7590C592" w14:textId="77777777" w:rsidR="00CD2F2A" w:rsidRDefault="004D42C0">
      <w:pPr>
        <w:pStyle w:val="Odstavecseseznamem"/>
        <w:numPr>
          <w:ilvl w:val="0"/>
          <w:numId w:val="44"/>
        </w:numPr>
        <w:tabs>
          <w:tab w:val="left" w:pos="1700"/>
        </w:tabs>
        <w:spacing w:before="119"/>
        <w:ind w:left="1700" w:hanging="424"/>
        <w:jc w:val="both"/>
      </w:pPr>
      <w:r>
        <w:rPr>
          <w:sz w:val="20"/>
        </w:rPr>
        <w:t xml:space="preserve">vedoucího hodnotitele, který nemusí být nutně totožný s technickým </w:t>
      </w:r>
      <w:r>
        <w:rPr>
          <w:spacing w:val="-2"/>
          <w:sz w:val="20"/>
        </w:rPr>
        <w:t>manažerem (manažery);</w:t>
      </w:r>
    </w:p>
    <w:p w14:paraId="4DF86E32" w14:textId="77777777" w:rsidR="00CD2F2A" w:rsidRDefault="004D42C0">
      <w:pPr>
        <w:pStyle w:val="Odstavecseseznamem"/>
        <w:numPr>
          <w:ilvl w:val="0"/>
          <w:numId w:val="44"/>
        </w:numPr>
        <w:tabs>
          <w:tab w:val="left" w:pos="1700"/>
        </w:tabs>
        <w:ind w:left="1700" w:hanging="424"/>
        <w:jc w:val="both"/>
      </w:pPr>
      <w:r>
        <w:rPr>
          <w:sz w:val="20"/>
        </w:rPr>
        <w:t xml:space="preserve">na žádost vedoucího posuzovatele vhodný počet dalších </w:t>
      </w:r>
      <w:r>
        <w:rPr>
          <w:spacing w:val="-2"/>
          <w:sz w:val="20"/>
        </w:rPr>
        <w:t>posuzovatelů;</w:t>
      </w:r>
    </w:p>
    <w:p w14:paraId="4EA84D41" w14:textId="77777777" w:rsidR="00CD2F2A" w:rsidRDefault="004D42C0">
      <w:pPr>
        <w:pStyle w:val="Odstavecseseznamem"/>
        <w:numPr>
          <w:ilvl w:val="0"/>
          <w:numId w:val="44"/>
        </w:numPr>
        <w:tabs>
          <w:tab w:val="left" w:pos="1701"/>
          <w:tab w:val="left" w:pos="1703"/>
        </w:tabs>
        <w:ind w:right="137"/>
        <w:jc w:val="both"/>
      </w:pPr>
      <w:r>
        <w:rPr>
          <w:sz w:val="20"/>
        </w:rPr>
        <w:t>na žádost vedoucího posuzovatele vhodný počet technických odborníků pro technické oblasti posuzovaného projektu.</w:t>
      </w:r>
    </w:p>
    <w:p w14:paraId="29A88F54" w14:textId="77777777" w:rsidR="00CD2F2A" w:rsidRDefault="00CD2F2A">
      <w:pPr>
        <w:pStyle w:val="Zkladntext"/>
        <w:rPr>
          <w:sz w:val="20"/>
        </w:rPr>
      </w:pPr>
    </w:p>
    <w:p w14:paraId="428F65C1" w14:textId="77777777" w:rsidR="00CD2F2A" w:rsidRDefault="004D42C0">
      <w:pPr>
        <w:pStyle w:val="Zkladntext"/>
        <w:spacing w:before="5"/>
        <w:rPr>
          <w:sz w:val="20"/>
        </w:rPr>
      </w:pPr>
      <w:r>
        <w:rPr>
          <w:noProof/>
          <w:sz w:val="20"/>
          <w:lang w:val="cs-CZ" w:eastAsia="cs-CZ"/>
        </w:rPr>
        <mc:AlternateContent>
          <mc:Choice Requires="wps">
            <w:drawing>
              <wp:anchor distT="0" distB="0" distL="0" distR="0" simplePos="0" relativeHeight="251704320" behindDoc="1" locked="0" layoutInCell="1" allowOverlap="1" wp14:anchorId="49988CDF" wp14:editId="7C612D36">
                <wp:simplePos x="0" y="0"/>
                <wp:positionH relativeFrom="page">
                  <wp:posOffset>900988</wp:posOffset>
                </wp:positionH>
                <wp:positionV relativeFrom="paragraph">
                  <wp:posOffset>174030</wp:posOffset>
                </wp:positionV>
                <wp:extent cx="1829435" cy="9525"/>
                <wp:effectExtent l="0" t="0" r="0" b="0"/>
                <wp:wrapTopAndBottom/>
                <wp:docPr id="20" name="Graphic 20"/>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A33DB54" id="Graphic 20" o:spid="_x0000_s1026" style="position:absolute;margin-left:70.95pt;margin-top:13.7pt;width:144.05pt;height:.75pt;z-index:-2516121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" path="m1829053,l,,,9143r1829053,l1829053,xe" fillcolor="black" stroked="f">
                <v:path arrowok="t"/>
                <w10:wrap type="topAndBottom" anchorx="page"/>
              </v:shape>
            </w:pict>
          </mc:Fallback>
        </mc:AlternateContent>
      </w:r>
    </w:p>
    <w:p w14:paraId="123F6798" w14:textId="77777777" w:rsidR="00CD2F2A" w:rsidRDefault="00CD2F2A">
      <w:pPr>
        <w:pStyle w:val="Zkladntext"/>
        <w:spacing w:before="17"/>
        <w:rPr>
          <w:sz w:val="18"/>
        </w:rPr>
      </w:pPr>
    </w:p>
    <w:p w14:paraId="2575FAD4" w14:textId="77777777" w:rsidR="00CD2F2A" w:rsidRDefault="004D42C0">
      <w:pPr>
        <w:pStyle w:val="Odstavecseseznamem"/>
        <w:numPr>
          <w:ilvl w:val="0"/>
          <w:numId w:val="162"/>
        </w:numPr>
        <w:tabs>
          <w:tab w:val="left" w:pos="1276"/>
        </w:tabs>
        <w:spacing w:line="249" w:lineRule="auto"/>
        <w:ind w:left="1276" w:right="137" w:hanging="1133"/>
        <w:jc w:val="both"/>
        <w:rPr>
          <w:rFonts w:ascii="Times New Roman"/>
          <w:i/>
          <w:position w:val="6"/>
          <w:sz w:val="16"/>
        </w:rPr>
      </w:pPr>
      <w:bookmarkStart w:id="118" w:name="_bookmark118"/>
      <w:bookmarkEnd w:id="118"/>
      <w:r>
        <w:rPr>
          <w:rFonts w:ascii="Times New Roman"/>
          <w:i/>
          <w:w w:val="115"/>
          <w:sz w:val="17"/>
        </w:rPr>
        <w:t>Nez</w:t>
      </w:r>
      <w:r>
        <w:rPr>
          <w:rFonts w:ascii="Times New Roman"/>
          <w:i/>
          <w:w w:val="115"/>
          <w:sz w:val="17"/>
        </w:rPr>
        <w:t>á</w:t>
      </w:r>
      <w:r>
        <w:rPr>
          <w:rFonts w:ascii="Times New Roman"/>
          <w:i/>
          <w:w w:val="115"/>
          <w:sz w:val="17"/>
        </w:rPr>
        <w:t>visl</w:t>
      </w:r>
      <w:r>
        <w:rPr>
          <w:rFonts w:ascii="Times New Roman"/>
          <w:i/>
          <w:w w:val="115"/>
          <w:sz w:val="17"/>
        </w:rPr>
        <w:t>ý</w:t>
      </w:r>
      <w:r>
        <w:rPr>
          <w:rFonts w:ascii="Times New Roman"/>
          <w:i/>
          <w:w w:val="115"/>
          <w:sz w:val="17"/>
        </w:rPr>
        <w:t>m posouzen</w:t>
      </w:r>
      <w:r>
        <w:rPr>
          <w:rFonts w:ascii="Times New Roman"/>
          <w:i/>
          <w:w w:val="115"/>
          <w:sz w:val="17"/>
        </w:rPr>
        <w:t>í</w:t>
      </w:r>
      <w:r>
        <w:rPr>
          <w:rFonts w:ascii="Times New Roman"/>
          <w:i/>
          <w:w w:val="115"/>
          <w:sz w:val="17"/>
        </w:rPr>
        <w:t>m ze strany AsB nejsou dot</w:t>
      </w:r>
      <w:r>
        <w:rPr>
          <w:rFonts w:ascii="Times New Roman"/>
          <w:i/>
          <w:w w:val="115"/>
          <w:sz w:val="17"/>
        </w:rPr>
        <w:t>č</w:t>
      </w:r>
      <w:r>
        <w:rPr>
          <w:rFonts w:ascii="Times New Roman"/>
          <w:i/>
          <w:w w:val="115"/>
          <w:sz w:val="17"/>
        </w:rPr>
        <w:t>eny povinnosti navrhovatele dodr</w:t>
      </w:r>
      <w:r>
        <w:rPr>
          <w:rFonts w:ascii="Times New Roman"/>
          <w:i/>
          <w:w w:val="115"/>
          <w:sz w:val="17"/>
        </w:rPr>
        <w:t>ž</w:t>
      </w:r>
      <w:r>
        <w:rPr>
          <w:rFonts w:ascii="Times New Roman"/>
          <w:i/>
          <w:w w:val="115"/>
          <w:sz w:val="17"/>
        </w:rPr>
        <w:t>ovat jin</w:t>
      </w:r>
      <w:r>
        <w:rPr>
          <w:rFonts w:ascii="Times New Roman"/>
          <w:i/>
          <w:w w:val="115"/>
          <w:sz w:val="17"/>
        </w:rPr>
        <w:t>é</w:t>
      </w:r>
      <w:r>
        <w:rPr>
          <w:rFonts w:ascii="Times New Roman"/>
          <w:i/>
          <w:w w:val="115"/>
          <w:sz w:val="17"/>
        </w:rPr>
        <w:t xml:space="preserve"> platn</w:t>
      </w:r>
      <w:r>
        <w:rPr>
          <w:rFonts w:ascii="Times New Roman"/>
          <w:i/>
          <w:w w:val="115"/>
          <w:sz w:val="17"/>
        </w:rPr>
        <w:t>é</w:t>
      </w:r>
      <w:r>
        <w:rPr>
          <w:rFonts w:ascii="Times New Roman"/>
          <w:i/>
          <w:w w:val="115"/>
          <w:sz w:val="17"/>
        </w:rPr>
        <w:t xml:space="preserve"> pr</w:t>
      </w:r>
      <w:r>
        <w:rPr>
          <w:rFonts w:ascii="Times New Roman"/>
          <w:i/>
          <w:w w:val="115"/>
          <w:sz w:val="17"/>
        </w:rPr>
        <w:t>á</w:t>
      </w:r>
      <w:r>
        <w:rPr>
          <w:rFonts w:ascii="Times New Roman"/>
          <w:i/>
          <w:w w:val="115"/>
          <w:sz w:val="17"/>
        </w:rPr>
        <w:t>vn</w:t>
      </w:r>
      <w:r>
        <w:rPr>
          <w:rFonts w:ascii="Times New Roman"/>
          <w:i/>
          <w:w w:val="115"/>
          <w:sz w:val="17"/>
        </w:rPr>
        <w:t>í</w:t>
      </w:r>
      <w:r>
        <w:rPr>
          <w:rFonts w:ascii="Times New Roman"/>
          <w:i/>
          <w:w w:val="115"/>
          <w:sz w:val="17"/>
        </w:rPr>
        <w:t xml:space="preserve"> akty Evropsk</w:t>
      </w:r>
      <w:r>
        <w:rPr>
          <w:rFonts w:ascii="Times New Roman"/>
          <w:i/>
          <w:w w:val="115"/>
          <w:sz w:val="17"/>
        </w:rPr>
        <w:t>é</w:t>
      </w:r>
      <w:r>
        <w:rPr>
          <w:rFonts w:ascii="Times New Roman"/>
          <w:i/>
          <w:w w:val="115"/>
          <w:sz w:val="17"/>
        </w:rPr>
        <w:t xml:space="preserve"> unie ani rozhodnut</w:t>
      </w:r>
      <w:r>
        <w:rPr>
          <w:rFonts w:ascii="Times New Roman"/>
          <w:i/>
          <w:w w:val="115"/>
          <w:sz w:val="17"/>
        </w:rPr>
        <w:t>í</w:t>
      </w:r>
      <w:r>
        <w:rPr>
          <w:rFonts w:ascii="Times New Roman"/>
          <w:i/>
          <w:w w:val="115"/>
          <w:sz w:val="17"/>
        </w:rPr>
        <w:t xml:space="preserve"> navrhovatele po</w:t>
      </w:r>
      <w:r>
        <w:rPr>
          <w:rFonts w:ascii="Times New Roman"/>
          <w:i/>
          <w:w w:val="115"/>
          <w:sz w:val="17"/>
        </w:rPr>
        <w:t>ž</w:t>
      </w:r>
      <w:r>
        <w:rPr>
          <w:rFonts w:ascii="Times New Roman"/>
          <w:i/>
          <w:w w:val="115"/>
          <w:sz w:val="17"/>
        </w:rPr>
        <w:t>adovat ov</w:t>
      </w:r>
      <w:r>
        <w:rPr>
          <w:rFonts w:ascii="Times New Roman"/>
          <w:i/>
          <w:w w:val="115"/>
          <w:sz w:val="17"/>
        </w:rPr>
        <w:t>ěř</w:t>
      </w:r>
      <w:r>
        <w:rPr>
          <w:rFonts w:ascii="Times New Roman"/>
          <w:i/>
          <w:w w:val="115"/>
          <w:sz w:val="17"/>
        </w:rPr>
        <w:t>en</w:t>
      </w:r>
      <w:r>
        <w:rPr>
          <w:rFonts w:ascii="Times New Roman"/>
          <w:i/>
          <w:w w:val="115"/>
          <w:sz w:val="17"/>
        </w:rPr>
        <w:t>í</w:t>
      </w:r>
      <w:r>
        <w:rPr>
          <w:rFonts w:ascii="Times New Roman"/>
          <w:i/>
          <w:w w:val="115"/>
          <w:sz w:val="17"/>
        </w:rPr>
        <w:t xml:space="preserve"> ze strany hodnot</w:t>
      </w:r>
      <w:r>
        <w:rPr>
          <w:rFonts w:ascii="Times New Roman"/>
          <w:i/>
          <w:w w:val="115"/>
          <w:sz w:val="17"/>
        </w:rPr>
        <w:t>í</w:t>
      </w:r>
      <w:r>
        <w:rPr>
          <w:rFonts w:ascii="Times New Roman"/>
          <w:i/>
          <w:w w:val="115"/>
          <w:sz w:val="17"/>
        </w:rPr>
        <w:t>c</w:t>
      </w:r>
      <w:r>
        <w:rPr>
          <w:rFonts w:ascii="Times New Roman"/>
          <w:i/>
          <w:w w:val="115"/>
          <w:sz w:val="17"/>
        </w:rPr>
        <w:t>í</w:t>
      </w:r>
      <w:r>
        <w:rPr>
          <w:rFonts w:ascii="Times New Roman"/>
          <w:i/>
          <w:w w:val="115"/>
          <w:sz w:val="17"/>
        </w:rPr>
        <w:t>ch org</w:t>
      </w:r>
      <w:r>
        <w:rPr>
          <w:rFonts w:ascii="Times New Roman"/>
          <w:i/>
          <w:w w:val="115"/>
          <w:sz w:val="17"/>
        </w:rPr>
        <w:t>á</w:t>
      </w:r>
      <w:r>
        <w:rPr>
          <w:rFonts w:ascii="Times New Roman"/>
          <w:i/>
          <w:w w:val="115"/>
          <w:sz w:val="17"/>
        </w:rPr>
        <w:t>n</w:t>
      </w:r>
      <w:r>
        <w:rPr>
          <w:rFonts w:ascii="Times New Roman"/>
          <w:i/>
          <w:w w:val="115"/>
          <w:sz w:val="17"/>
        </w:rPr>
        <w:t>ů</w:t>
      </w:r>
      <w:r>
        <w:rPr>
          <w:rFonts w:ascii="Times New Roman"/>
          <w:i/>
          <w:w w:val="115"/>
          <w:sz w:val="17"/>
        </w:rPr>
        <w:t>, kter</w:t>
      </w:r>
      <w:r>
        <w:rPr>
          <w:rFonts w:ascii="Times New Roman"/>
          <w:i/>
          <w:w w:val="115"/>
          <w:sz w:val="17"/>
        </w:rPr>
        <w:t>á</w:t>
      </w:r>
      <w:r>
        <w:rPr>
          <w:rFonts w:ascii="Times New Roman"/>
          <w:i/>
          <w:w w:val="115"/>
          <w:sz w:val="17"/>
        </w:rPr>
        <w:t xml:space="preserve"> jsou vy</w:t>
      </w:r>
      <w:r>
        <w:rPr>
          <w:rFonts w:ascii="Times New Roman"/>
          <w:i/>
          <w:w w:val="115"/>
          <w:sz w:val="17"/>
        </w:rPr>
        <w:t>ž</w:t>
      </w:r>
      <w:r>
        <w:rPr>
          <w:rFonts w:ascii="Times New Roman"/>
          <w:i/>
          <w:w w:val="115"/>
          <w:sz w:val="17"/>
        </w:rPr>
        <w:t>adov</w:t>
      </w:r>
      <w:r>
        <w:rPr>
          <w:rFonts w:ascii="Times New Roman"/>
          <w:i/>
          <w:w w:val="115"/>
          <w:sz w:val="17"/>
        </w:rPr>
        <w:t>á</w:t>
      </w:r>
      <w:r>
        <w:rPr>
          <w:rFonts w:ascii="Times New Roman"/>
          <w:i/>
          <w:w w:val="115"/>
          <w:sz w:val="17"/>
        </w:rPr>
        <w:t>na pravidly stanoven</w:t>
      </w:r>
      <w:r>
        <w:rPr>
          <w:rFonts w:ascii="Times New Roman"/>
          <w:i/>
          <w:w w:val="115"/>
          <w:sz w:val="17"/>
        </w:rPr>
        <w:t>ý</w:t>
      </w:r>
      <w:r>
        <w:rPr>
          <w:rFonts w:ascii="Times New Roman"/>
          <w:i/>
          <w:w w:val="115"/>
          <w:sz w:val="17"/>
        </w:rPr>
        <w:t>mi v t</w:t>
      </w:r>
      <w:r>
        <w:rPr>
          <w:rFonts w:ascii="Times New Roman"/>
          <w:i/>
          <w:w w:val="115"/>
          <w:sz w:val="17"/>
        </w:rPr>
        <w:t>ě</w:t>
      </w:r>
      <w:r>
        <w:rPr>
          <w:rFonts w:ascii="Times New Roman"/>
          <w:i/>
          <w:w w:val="115"/>
          <w:sz w:val="17"/>
        </w:rPr>
        <w:t>chto jin</w:t>
      </w:r>
      <w:r>
        <w:rPr>
          <w:rFonts w:ascii="Times New Roman"/>
          <w:i/>
          <w:w w:val="115"/>
          <w:sz w:val="17"/>
        </w:rPr>
        <w:t>ý</w:t>
      </w:r>
      <w:r>
        <w:rPr>
          <w:rFonts w:ascii="Times New Roman"/>
          <w:i/>
          <w:w w:val="115"/>
          <w:sz w:val="17"/>
        </w:rPr>
        <w:t>ch pr</w:t>
      </w:r>
      <w:r>
        <w:rPr>
          <w:rFonts w:ascii="Times New Roman"/>
          <w:i/>
          <w:w w:val="115"/>
          <w:sz w:val="17"/>
        </w:rPr>
        <w:t>á</w:t>
      </w:r>
      <w:r>
        <w:rPr>
          <w:rFonts w:ascii="Times New Roman"/>
          <w:i/>
          <w:w w:val="115"/>
          <w:sz w:val="17"/>
        </w:rPr>
        <w:t>vn</w:t>
      </w:r>
      <w:r>
        <w:rPr>
          <w:rFonts w:ascii="Times New Roman"/>
          <w:i/>
          <w:w w:val="115"/>
          <w:sz w:val="17"/>
        </w:rPr>
        <w:t>í</w:t>
      </w:r>
      <w:r>
        <w:rPr>
          <w:rFonts w:ascii="Times New Roman"/>
          <w:i/>
          <w:w w:val="115"/>
          <w:sz w:val="17"/>
        </w:rPr>
        <w:t>ch aktech. V takov</w:t>
      </w:r>
      <w:r>
        <w:rPr>
          <w:rFonts w:ascii="Times New Roman"/>
          <w:i/>
          <w:w w:val="115"/>
          <w:sz w:val="17"/>
        </w:rPr>
        <w:t>é</w:t>
      </w:r>
      <w:r>
        <w:rPr>
          <w:rFonts w:ascii="Times New Roman"/>
          <w:i/>
          <w:w w:val="115"/>
          <w:sz w:val="17"/>
        </w:rPr>
        <w:t>m p</w:t>
      </w:r>
      <w:r>
        <w:rPr>
          <w:rFonts w:ascii="Times New Roman"/>
          <w:i/>
          <w:w w:val="115"/>
          <w:sz w:val="17"/>
        </w:rPr>
        <w:t>ří</w:t>
      </w:r>
      <w:r>
        <w:rPr>
          <w:rFonts w:ascii="Times New Roman"/>
          <w:i/>
          <w:w w:val="115"/>
          <w:sz w:val="17"/>
        </w:rPr>
        <w:t>pad</w:t>
      </w:r>
      <w:r>
        <w:rPr>
          <w:rFonts w:ascii="Times New Roman"/>
          <w:i/>
          <w:w w:val="115"/>
          <w:sz w:val="17"/>
        </w:rPr>
        <w:t>ě</w:t>
      </w:r>
      <w:r>
        <w:rPr>
          <w:rFonts w:ascii="Times New Roman"/>
          <w:i/>
          <w:w w:val="115"/>
          <w:sz w:val="17"/>
        </w:rPr>
        <w:t xml:space="preserve"> se na z</w:t>
      </w:r>
      <w:r>
        <w:rPr>
          <w:rFonts w:ascii="Times New Roman"/>
          <w:i/>
          <w:w w:val="115"/>
          <w:sz w:val="17"/>
        </w:rPr>
        <w:t>á</w:t>
      </w:r>
      <w:r>
        <w:rPr>
          <w:rFonts w:ascii="Times New Roman"/>
          <w:i/>
          <w:w w:val="115"/>
          <w:sz w:val="17"/>
        </w:rPr>
        <w:t>klad</w:t>
      </w:r>
      <w:r>
        <w:rPr>
          <w:rFonts w:ascii="Times New Roman"/>
          <w:i/>
          <w:w w:val="115"/>
          <w:sz w:val="17"/>
        </w:rPr>
        <w:t>ě</w:t>
      </w:r>
      <w:r>
        <w:rPr>
          <w:rFonts w:ascii="Times New Roman"/>
          <w:i/>
          <w:w w:val="115"/>
          <w:sz w:val="17"/>
        </w:rPr>
        <w:t xml:space="preserve"> </w:t>
      </w:r>
      <w:r>
        <w:rPr>
          <w:rFonts w:ascii="Times New Roman"/>
          <w:i/>
          <w:w w:val="115"/>
          <w:sz w:val="17"/>
        </w:rPr>
        <w:t>č</w:t>
      </w:r>
      <w:r>
        <w:rPr>
          <w:rFonts w:ascii="Times New Roman"/>
          <w:i/>
          <w:w w:val="115"/>
          <w:sz w:val="17"/>
        </w:rPr>
        <w:t xml:space="preserve">l. 6 odst. 3, </w:t>
      </w:r>
      <w:r>
        <w:rPr>
          <w:rFonts w:ascii="Times New Roman"/>
          <w:i/>
          <w:w w:val="115"/>
          <w:sz w:val="17"/>
        </w:rPr>
        <w:t>č</w:t>
      </w:r>
      <w:r>
        <w:rPr>
          <w:rFonts w:ascii="Times New Roman"/>
          <w:i/>
          <w:w w:val="115"/>
          <w:sz w:val="17"/>
        </w:rPr>
        <w:t xml:space="preserve">l. 15 odst. 2, </w:t>
      </w:r>
      <w:r>
        <w:rPr>
          <w:rFonts w:ascii="Times New Roman"/>
          <w:i/>
          <w:w w:val="115"/>
          <w:sz w:val="17"/>
        </w:rPr>
        <w:t>č</w:t>
      </w:r>
      <w:r>
        <w:rPr>
          <w:rFonts w:ascii="Times New Roman"/>
          <w:i/>
          <w:w w:val="115"/>
          <w:sz w:val="17"/>
        </w:rPr>
        <w:t xml:space="preserve">l. 15 odst. 3, </w:t>
      </w:r>
      <w:r>
        <w:rPr>
          <w:rFonts w:ascii="Times New Roman"/>
          <w:i/>
          <w:w w:val="115"/>
          <w:sz w:val="17"/>
        </w:rPr>
        <w:t>č</w:t>
      </w:r>
      <w:r>
        <w:rPr>
          <w:rFonts w:ascii="Times New Roman"/>
          <w:i/>
          <w:w w:val="115"/>
          <w:sz w:val="17"/>
        </w:rPr>
        <w:t xml:space="preserve">l. 15 odst. 4 a </w:t>
      </w:r>
      <w:r>
        <w:rPr>
          <w:rFonts w:ascii="Times New Roman"/>
          <w:i/>
          <w:w w:val="115"/>
          <w:sz w:val="17"/>
        </w:rPr>
        <w:t>č</w:t>
      </w:r>
      <w:r>
        <w:rPr>
          <w:rFonts w:ascii="Times New Roman"/>
          <w:i/>
          <w:w w:val="115"/>
          <w:sz w:val="17"/>
        </w:rPr>
        <w:t>l. 15 odst. 5 na</w:t>
      </w:r>
      <w:r>
        <w:rPr>
          <w:rFonts w:ascii="Times New Roman"/>
          <w:i/>
          <w:w w:val="115"/>
          <w:sz w:val="17"/>
        </w:rPr>
        <w:t>ří</w:t>
      </w:r>
      <w:r>
        <w:rPr>
          <w:rFonts w:ascii="Times New Roman"/>
          <w:i/>
          <w:w w:val="115"/>
          <w:sz w:val="17"/>
        </w:rPr>
        <w:t>zen</w:t>
      </w:r>
      <w:r>
        <w:rPr>
          <w:rFonts w:ascii="Times New Roman"/>
          <w:i/>
          <w:w w:val="115"/>
          <w:sz w:val="17"/>
        </w:rPr>
        <w:t>í</w:t>
      </w:r>
      <w:r>
        <w:rPr>
          <w:rFonts w:ascii="Times New Roman"/>
          <w:i/>
          <w:w w:val="115"/>
          <w:sz w:val="17"/>
        </w:rPr>
        <w:t xml:space="preserve"> CSM-RA:</w:t>
      </w:r>
    </w:p>
    <w:p w14:paraId="3A244ADE" w14:textId="77777777" w:rsidR="00CD2F2A" w:rsidRDefault="004D42C0">
      <w:pPr>
        <w:pStyle w:val="Odstavecseseznamem"/>
        <w:numPr>
          <w:ilvl w:val="0"/>
          <w:numId w:val="145"/>
        </w:numPr>
        <w:tabs>
          <w:tab w:val="left" w:pos="1700"/>
          <w:tab w:val="left" w:pos="1703"/>
        </w:tabs>
        <w:spacing w:before="77" w:line="247" w:lineRule="auto"/>
        <w:ind w:right="135"/>
        <w:jc w:val="both"/>
        <w:rPr>
          <w:rFonts w:ascii="Times New Roman"/>
          <w:i/>
          <w:sz w:val="18"/>
        </w:rPr>
      </w:pPr>
      <w:r>
        <w:rPr>
          <w:rFonts w:ascii="Times New Roman"/>
          <w:i/>
          <w:w w:val="120"/>
          <w:sz w:val="17"/>
        </w:rPr>
        <w:t>je t</w:t>
      </w:r>
      <w:r>
        <w:rPr>
          <w:rFonts w:ascii="Times New Roman"/>
          <w:i/>
          <w:w w:val="120"/>
          <w:sz w:val="17"/>
        </w:rPr>
        <w:t>ř</w:t>
      </w:r>
      <w:r>
        <w:rPr>
          <w:rFonts w:ascii="Times New Roman"/>
          <w:i/>
          <w:w w:val="120"/>
          <w:sz w:val="17"/>
        </w:rPr>
        <w:t>eba zabr</w:t>
      </w:r>
      <w:r>
        <w:rPr>
          <w:rFonts w:ascii="Times New Roman"/>
          <w:i/>
          <w:w w:val="120"/>
          <w:sz w:val="17"/>
        </w:rPr>
        <w:t>á</w:t>
      </w:r>
      <w:r>
        <w:rPr>
          <w:rFonts w:ascii="Times New Roman"/>
          <w:i/>
          <w:w w:val="120"/>
          <w:sz w:val="17"/>
        </w:rPr>
        <w:t>nit duplicit</w:t>
      </w:r>
      <w:r>
        <w:rPr>
          <w:rFonts w:ascii="Times New Roman"/>
          <w:i/>
          <w:w w:val="120"/>
          <w:sz w:val="17"/>
        </w:rPr>
        <w:t>ě</w:t>
      </w:r>
      <w:r>
        <w:rPr>
          <w:rFonts w:ascii="Times New Roman"/>
          <w:i/>
          <w:w w:val="120"/>
          <w:sz w:val="17"/>
        </w:rPr>
        <w:t xml:space="preserve"> nez</w:t>
      </w:r>
      <w:r>
        <w:rPr>
          <w:rFonts w:ascii="Times New Roman"/>
          <w:i/>
          <w:w w:val="120"/>
          <w:sz w:val="17"/>
        </w:rPr>
        <w:t>á</w:t>
      </w:r>
      <w:r>
        <w:rPr>
          <w:rFonts w:ascii="Times New Roman"/>
          <w:i/>
          <w:w w:val="120"/>
          <w:sz w:val="17"/>
        </w:rPr>
        <w:t>visl</w:t>
      </w:r>
      <w:r>
        <w:rPr>
          <w:rFonts w:ascii="Times New Roman"/>
          <w:i/>
          <w:w w:val="120"/>
          <w:sz w:val="17"/>
        </w:rPr>
        <w:t>ý</w:t>
      </w:r>
      <w:r>
        <w:rPr>
          <w:rFonts w:ascii="Times New Roman"/>
          <w:i/>
          <w:w w:val="120"/>
          <w:sz w:val="17"/>
        </w:rPr>
        <w:t>ch hodnocen</w:t>
      </w:r>
      <w:r>
        <w:rPr>
          <w:rFonts w:ascii="Times New Roman"/>
          <w:i/>
          <w:w w:val="120"/>
          <w:sz w:val="17"/>
        </w:rPr>
        <w:t>í</w:t>
      </w:r>
      <w:r>
        <w:rPr>
          <w:rFonts w:ascii="Times New Roman"/>
          <w:i/>
          <w:w w:val="120"/>
          <w:sz w:val="17"/>
        </w:rPr>
        <w:t xml:space="preserve"> mezi AsBo a ostatn</w:t>
      </w:r>
      <w:r>
        <w:rPr>
          <w:rFonts w:ascii="Times New Roman"/>
          <w:i/>
          <w:w w:val="120"/>
          <w:sz w:val="17"/>
        </w:rPr>
        <w:t>í</w:t>
      </w:r>
      <w:r>
        <w:rPr>
          <w:rFonts w:ascii="Times New Roman"/>
          <w:i/>
          <w:w w:val="120"/>
          <w:sz w:val="17"/>
        </w:rPr>
        <w:t>mi hodnot</w:t>
      </w:r>
      <w:r>
        <w:rPr>
          <w:rFonts w:ascii="Times New Roman"/>
          <w:i/>
          <w:w w:val="120"/>
          <w:sz w:val="17"/>
        </w:rPr>
        <w:t>í</w:t>
      </w:r>
      <w:r>
        <w:rPr>
          <w:rFonts w:ascii="Times New Roman"/>
          <w:i/>
          <w:w w:val="120"/>
          <w:sz w:val="17"/>
        </w:rPr>
        <w:t>c</w:t>
      </w:r>
      <w:r>
        <w:rPr>
          <w:rFonts w:ascii="Times New Roman"/>
          <w:i/>
          <w:w w:val="120"/>
          <w:sz w:val="17"/>
        </w:rPr>
        <w:t>í</w:t>
      </w:r>
      <w:r>
        <w:rPr>
          <w:rFonts w:ascii="Times New Roman"/>
          <w:i/>
          <w:w w:val="120"/>
          <w:sz w:val="17"/>
        </w:rPr>
        <w:t>mi org</w:t>
      </w:r>
      <w:r>
        <w:rPr>
          <w:rFonts w:ascii="Times New Roman"/>
          <w:i/>
          <w:w w:val="120"/>
          <w:sz w:val="17"/>
        </w:rPr>
        <w:t>á</w:t>
      </w:r>
      <w:r>
        <w:rPr>
          <w:rFonts w:ascii="Times New Roman"/>
          <w:i/>
          <w:w w:val="120"/>
          <w:sz w:val="17"/>
        </w:rPr>
        <w:t>ny (nap</w:t>
      </w:r>
      <w:r>
        <w:rPr>
          <w:rFonts w:ascii="Times New Roman"/>
          <w:i/>
          <w:w w:val="120"/>
          <w:sz w:val="17"/>
        </w:rPr>
        <w:t>ř</w:t>
      </w:r>
      <w:r>
        <w:rPr>
          <w:rFonts w:ascii="Times New Roman"/>
          <w:i/>
          <w:w w:val="120"/>
          <w:sz w:val="17"/>
        </w:rPr>
        <w:t>. NoBo, DeBo, jin</w:t>
      </w:r>
      <w:r>
        <w:rPr>
          <w:rFonts w:ascii="Times New Roman"/>
          <w:i/>
          <w:w w:val="120"/>
          <w:sz w:val="17"/>
        </w:rPr>
        <w:t>é</w:t>
      </w:r>
      <w:r>
        <w:rPr>
          <w:rFonts w:ascii="Times New Roman"/>
          <w:i/>
          <w:w w:val="120"/>
          <w:sz w:val="17"/>
        </w:rPr>
        <w:t xml:space="preserve"> AsBos), kter</w:t>
      </w:r>
      <w:r>
        <w:rPr>
          <w:rFonts w:ascii="Times New Roman"/>
          <w:i/>
          <w:w w:val="120"/>
          <w:sz w:val="17"/>
        </w:rPr>
        <w:t>é</w:t>
      </w:r>
      <w:r>
        <w:rPr>
          <w:rFonts w:ascii="Times New Roman"/>
          <w:i/>
          <w:w w:val="120"/>
          <w:sz w:val="17"/>
        </w:rPr>
        <w:t xml:space="preserve"> se pod</w:t>
      </w:r>
      <w:r>
        <w:rPr>
          <w:rFonts w:ascii="Times New Roman"/>
          <w:i/>
          <w:w w:val="120"/>
          <w:sz w:val="17"/>
        </w:rPr>
        <w:t>í</w:t>
      </w:r>
      <w:r>
        <w:rPr>
          <w:rFonts w:ascii="Times New Roman"/>
          <w:i/>
          <w:w w:val="120"/>
          <w:sz w:val="17"/>
        </w:rPr>
        <w:t>lej</w:t>
      </w:r>
      <w:r>
        <w:rPr>
          <w:rFonts w:ascii="Times New Roman"/>
          <w:i/>
          <w:w w:val="120"/>
          <w:sz w:val="17"/>
        </w:rPr>
        <w:t>í</w:t>
      </w:r>
      <w:r>
        <w:rPr>
          <w:rFonts w:ascii="Times New Roman"/>
          <w:i/>
          <w:w w:val="120"/>
          <w:sz w:val="17"/>
        </w:rPr>
        <w:t xml:space="preserve"> na stejn</w:t>
      </w:r>
      <w:r>
        <w:rPr>
          <w:rFonts w:ascii="Times New Roman"/>
          <w:i/>
          <w:w w:val="120"/>
          <w:sz w:val="17"/>
        </w:rPr>
        <w:t>é</w:t>
      </w:r>
      <w:r>
        <w:rPr>
          <w:rFonts w:ascii="Times New Roman"/>
          <w:i/>
          <w:w w:val="120"/>
          <w:sz w:val="17"/>
        </w:rPr>
        <w:t>m projektu;</w:t>
      </w:r>
    </w:p>
    <w:p w14:paraId="1D58F4CD" w14:textId="77777777" w:rsidR="00CD2F2A" w:rsidRDefault="004D42C0">
      <w:pPr>
        <w:pStyle w:val="Odstavecseseznamem"/>
        <w:numPr>
          <w:ilvl w:val="0"/>
          <w:numId w:val="145"/>
        </w:numPr>
        <w:tabs>
          <w:tab w:val="left" w:pos="1701"/>
          <w:tab w:val="left" w:pos="1703"/>
        </w:tabs>
        <w:spacing w:line="244" w:lineRule="auto"/>
        <w:ind w:right="139"/>
        <w:jc w:val="both"/>
        <w:rPr>
          <w:rFonts w:ascii="Times New Roman"/>
          <w:i/>
          <w:sz w:val="18"/>
        </w:rPr>
      </w:pPr>
      <w:r>
        <w:rPr>
          <w:rFonts w:ascii="Times New Roman"/>
          <w:i/>
          <w:w w:val="120"/>
          <w:sz w:val="17"/>
        </w:rPr>
        <w:t>m</w:t>
      </w:r>
      <w:r>
        <w:rPr>
          <w:rFonts w:ascii="Times New Roman"/>
          <w:i/>
          <w:w w:val="120"/>
          <w:sz w:val="17"/>
        </w:rPr>
        <w:t>í</w:t>
      </w:r>
      <w:r>
        <w:rPr>
          <w:rFonts w:ascii="Times New Roman"/>
          <w:i/>
          <w:w w:val="120"/>
          <w:sz w:val="17"/>
        </w:rPr>
        <w:t>sto toho v</w:t>
      </w:r>
      <w:r>
        <w:rPr>
          <w:rFonts w:ascii="Times New Roman"/>
          <w:i/>
          <w:w w:val="120"/>
          <w:sz w:val="17"/>
        </w:rPr>
        <w:t>š</w:t>
      </w:r>
      <w:r>
        <w:rPr>
          <w:rFonts w:ascii="Times New Roman"/>
          <w:i/>
          <w:w w:val="120"/>
          <w:sz w:val="17"/>
        </w:rPr>
        <w:t>echny tyto subjekty posuzov</w:t>
      </w:r>
      <w:r>
        <w:rPr>
          <w:rFonts w:ascii="Times New Roman"/>
          <w:i/>
          <w:w w:val="120"/>
          <w:sz w:val="17"/>
        </w:rPr>
        <w:t>á</w:t>
      </w:r>
      <w:r>
        <w:rPr>
          <w:rFonts w:ascii="Times New Roman"/>
          <w:i/>
          <w:w w:val="120"/>
          <w:sz w:val="17"/>
        </w:rPr>
        <w:t>n</w:t>
      </w:r>
      <w:r>
        <w:rPr>
          <w:rFonts w:ascii="Times New Roman"/>
          <w:i/>
          <w:w w:val="120"/>
          <w:sz w:val="17"/>
        </w:rPr>
        <w:t>í</w:t>
      </w:r>
      <w:r>
        <w:rPr>
          <w:rFonts w:ascii="Times New Roman"/>
          <w:i/>
          <w:w w:val="120"/>
          <w:sz w:val="17"/>
        </w:rPr>
        <w:t xml:space="preserve"> vz</w:t>
      </w:r>
      <w:r>
        <w:rPr>
          <w:rFonts w:ascii="Times New Roman"/>
          <w:i/>
          <w:w w:val="120"/>
          <w:sz w:val="17"/>
        </w:rPr>
        <w:t>á</w:t>
      </w:r>
      <w:r>
        <w:rPr>
          <w:rFonts w:ascii="Times New Roman"/>
          <w:i/>
          <w:w w:val="120"/>
          <w:sz w:val="17"/>
        </w:rPr>
        <w:t>jemn</w:t>
      </w:r>
      <w:r>
        <w:rPr>
          <w:rFonts w:ascii="Times New Roman"/>
          <w:i/>
          <w:w w:val="120"/>
          <w:sz w:val="17"/>
        </w:rPr>
        <w:t>ě</w:t>
      </w:r>
      <w:r>
        <w:rPr>
          <w:rFonts w:ascii="Times New Roman"/>
          <w:i/>
          <w:w w:val="120"/>
          <w:sz w:val="17"/>
        </w:rPr>
        <w:t xml:space="preserve"> uzn</w:t>
      </w:r>
      <w:r>
        <w:rPr>
          <w:rFonts w:ascii="Times New Roman"/>
          <w:i/>
          <w:w w:val="120"/>
          <w:sz w:val="17"/>
        </w:rPr>
        <w:t>á</w:t>
      </w:r>
      <w:r>
        <w:rPr>
          <w:rFonts w:ascii="Times New Roman"/>
          <w:i/>
          <w:w w:val="120"/>
          <w:sz w:val="17"/>
        </w:rPr>
        <w:t>vaj</w:t>
      </w:r>
      <w:r>
        <w:rPr>
          <w:rFonts w:ascii="Times New Roman"/>
          <w:i/>
          <w:w w:val="120"/>
          <w:sz w:val="17"/>
        </w:rPr>
        <w:t>í</w:t>
      </w:r>
      <w:r>
        <w:rPr>
          <w:rFonts w:ascii="Times New Roman"/>
          <w:i/>
          <w:w w:val="120"/>
          <w:sz w:val="17"/>
        </w:rPr>
        <w:t xml:space="preserve"> v</w:t>
      </w:r>
      <w:r>
        <w:rPr>
          <w:rFonts w:ascii="Times New Roman"/>
          <w:i/>
          <w:w w:val="120"/>
          <w:sz w:val="17"/>
        </w:rPr>
        <w:t>ý</w:t>
      </w:r>
      <w:r>
        <w:rPr>
          <w:rFonts w:ascii="Times New Roman"/>
          <w:i/>
          <w:w w:val="120"/>
          <w:sz w:val="17"/>
        </w:rPr>
        <w:t>sledky nez</w:t>
      </w:r>
      <w:r>
        <w:rPr>
          <w:rFonts w:ascii="Times New Roman"/>
          <w:i/>
          <w:w w:val="120"/>
          <w:sz w:val="17"/>
        </w:rPr>
        <w:t>á</w:t>
      </w:r>
      <w:r>
        <w:rPr>
          <w:rFonts w:ascii="Times New Roman"/>
          <w:i/>
          <w:w w:val="120"/>
          <w:sz w:val="17"/>
        </w:rPr>
        <w:t>visl</w:t>
      </w:r>
      <w:r>
        <w:rPr>
          <w:rFonts w:ascii="Times New Roman"/>
          <w:i/>
          <w:w w:val="120"/>
          <w:sz w:val="17"/>
        </w:rPr>
        <w:t>ý</w:t>
      </w:r>
      <w:r>
        <w:rPr>
          <w:rFonts w:ascii="Times New Roman"/>
          <w:i/>
          <w:w w:val="120"/>
          <w:sz w:val="17"/>
        </w:rPr>
        <w:t>ch posouzen</w:t>
      </w:r>
      <w:r>
        <w:rPr>
          <w:rFonts w:ascii="Times New Roman"/>
          <w:i/>
          <w:w w:val="120"/>
          <w:sz w:val="17"/>
        </w:rPr>
        <w:t>í</w:t>
      </w:r>
      <w:r>
        <w:rPr>
          <w:rFonts w:ascii="Times New Roman"/>
          <w:i/>
          <w:w w:val="120"/>
          <w:sz w:val="17"/>
        </w:rPr>
        <w:t xml:space="preserve"> shody proveden</w:t>
      </w:r>
      <w:r>
        <w:rPr>
          <w:rFonts w:ascii="Times New Roman"/>
          <w:i/>
          <w:w w:val="120"/>
          <w:sz w:val="17"/>
        </w:rPr>
        <w:t>ý</w:t>
      </w:r>
      <w:r>
        <w:rPr>
          <w:rFonts w:ascii="Times New Roman"/>
          <w:i/>
          <w:w w:val="120"/>
          <w:sz w:val="17"/>
        </w:rPr>
        <w:t>ch jin</w:t>
      </w:r>
      <w:r>
        <w:rPr>
          <w:rFonts w:ascii="Times New Roman"/>
          <w:i/>
          <w:w w:val="120"/>
          <w:sz w:val="17"/>
        </w:rPr>
        <w:t>ý</w:t>
      </w:r>
      <w:r>
        <w:rPr>
          <w:rFonts w:ascii="Times New Roman"/>
          <w:i/>
          <w:w w:val="120"/>
          <w:sz w:val="17"/>
        </w:rPr>
        <w:t>m akreditovan</w:t>
      </w:r>
      <w:r>
        <w:rPr>
          <w:rFonts w:ascii="Times New Roman"/>
          <w:i/>
          <w:w w:val="120"/>
          <w:sz w:val="17"/>
        </w:rPr>
        <w:t>ý</w:t>
      </w:r>
      <w:r>
        <w:rPr>
          <w:rFonts w:ascii="Times New Roman"/>
          <w:i/>
          <w:w w:val="120"/>
          <w:sz w:val="17"/>
        </w:rPr>
        <w:t>m/uzn</w:t>
      </w:r>
      <w:r>
        <w:rPr>
          <w:rFonts w:ascii="Times New Roman"/>
          <w:i/>
          <w:w w:val="120"/>
          <w:sz w:val="17"/>
        </w:rPr>
        <w:t>á</w:t>
      </w:r>
      <w:r>
        <w:rPr>
          <w:rFonts w:ascii="Times New Roman"/>
          <w:i/>
          <w:w w:val="120"/>
          <w:sz w:val="17"/>
        </w:rPr>
        <w:t>van</w:t>
      </w:r>
      <w:r>
        <w:rPr>
          <w:rFonts w:ascii="Times New Roman"/>
          <w:i/>
          <w:w w:val="120"/>
          <w:sz w:val="17"/>
        </w:rPr>
        <w:t>ý</w:t>
      </w:r>
      <w:r>
        <w:rPr>
          <w:rFonts w:ascii="Times New Roman"/>
          <w:i/>
          <w:w w:val="120"/>
          <w:sz w:val="17"/>
        </w:rPr>
        <w:t>m subjektem, pokud p</w:t>
      </w:r>
      <w:r>
        <w:rPr>
          <w:rFonts w:ascii="Times New Roman"/>
          <w:i/>
          <w:w w:val="120"/>
          <w:sz w:val="17"/>
        </w:rPr>
        <w:t>ř</w:t>
      </w:r>
      <w:r>
        <w:rPr>
          <w:rFonts w:ascii="Times New Roman"/>
          <w:i/>
          <w:w w:val="120"/>
          <w:sz w:val="17"/>
        </w:rPr>
        <w:t>ij</w:t>
      </w:r>
      <w:r>
        <w:rPr>
          <w:rFonts w:ascii="Times New Roman"/>
          <w:i/>
          <w:w w:val="120"/>
          <w:sz w:val="17"/>
        </w:rPr>
        <w:t>í</w:t>
      </w:r>
      <w:r>
        <w:rPr>
          <w:rFonts w:ascii="Times New Roman"/>
          <w:i/>
          <w:w w:val="120"/>
          <w:sz w:val="17"/>
        </w:rPr>
        <w:t>maj</w:t>
      </w:r>
      <w:r>
        <w:rPr>
          <w:rFonts w:ascii="Times New Roman"/>
          <w:i/>
          <w:w w:val="120"/>
          <w:sz w:val="17"/>
        </w:rPr>
        <w:t>í</w:t>
      </w:r>
      <w:r>
        <w:rPr>
          <w:rFonts w:ascii="Times New Roman"/>
          <w:i/>
          <w:w w:val="120"/>
          <w:sz w:val="17"/>
        </w:rPr>
        <w:t>c</w:t>
      </w:r>
      <w:r>
        <w:rPr>
          <w:rFonts w:ascii="Times New Roman"/>
          <w:i/>
          <w:w w:val="120"/>
          <w:sz w:val="17"/>
        </w:rPr>
        <w:t>í</w:t>
      </w:r>
      <w:r>
        <w:rPr>
          <w:rFonts w:ascii="Times New Roman"/>
          <w:i/>
          <w:w w:val="120"/>
          <w:sz w:val="17"/>
        </w:rPr>
        <w:t xml:space="preserve"> subjekt nen</w:t>
      </w:r>
      <w:r>
        <w:rPr>
          <w:rFonts w:ascii="Times New Roman"/>
          <w:i/>
          <w:w w:val="120"/>
          <w:sz w:val="17"/>
        </w:rPr>
        <w:t>í</w:t>
      </w:r>
      <w:r>
        <w:rPr>
          <w:rFonts w:ascii="Times New Roman"/>
          <w:i/>
          <w:w w:val="120"/>
          <w:sz w:val="17"/>
        </w:rPr>
        <w:t xml:space="preserve"> schopen prok</w:t>
      </w:r>
      <w:r>
        <w:rPr>
          <w:rFonts w:ascii="Times New Roman"/>
          <w:i/>
          <w:w w:val="120"/>
          <w:sz w:val="17"/>
        </w:rPr>
        <w:t>á</w:t>
      </w:r>
      <w:r>
        <w:rPr>
          <w:rFonts w:ascii="Times New Roman"/>
          <w:i/>
          <w:w w:val="120"/>
          <w:sz w:val="17"/>
        </w:rPr>
        <w:t>zat existenci podstatn</w:t>
      </w:r>
      <w:r>
        <w:rPr>
          <w:rFonts w:ascii="Times New Roman"/>
          <w:i/>
          <w:w w:val="120"/>
          <w:sz w:val="17"/>
        </w:rPr>
        <w:t>é</w:t>
      </w:r>
      <w:r>
        <w:rPr>
          <w:rFonts w:ascii="Times New Roman"/>
          <w:i/>
          <w:w w:val="120"/>
          <w:sz w:val="17"/>
        </w:rPr>
        <w:t>ho bezpe</w:t>
      </w:r>
      <w:r>
        <w:rPr>
          <w:rFonts w:ascii="Times New Roman"/>
          <w:i/>
          <w:w w:val="120"/>
          <w:sz w:val="17"/>
        </w:rPr>
        <w:t>č</w:t>
      </w:r>
      <w:r>
        <w:rPr>
          <w:rFonts w:ascii="Times New Roman"/>
          <w:i/>
          <w:w w:val="120"/>
          <w:sz w:val="17"/>
        </w:rPr>
        <w:t>nostn</w:t>
      </w:r>
      <w:r>
        <w:rPr>
          <w:rFonts w:ascii="Times New Roman"/>
          <w:i/>
          <w:w w:val="120"/>
          <w:sz w:val="17"/>
        </w:rPr>
        <w:t>í</w:t>
      </w:r>
      <w:r>
        <w:rPr>
          <w:rFonts w:ascii="Times New Roman"/>
          <w:i/>
          <w:w w:val="120"/>
          <w:sz w:val="17"/>
        </w:rPr>
        <w:t>ho rizika.</w:t>
      </w:r>
    </w:p>
    <w:p w14:paraId="78B42141" w14:textId="77777777" w:rsidR="00CD2F2A" w:rsidRDefault="00CD2F2A">
      <w:pPr>
        <w:pStyle w:val="Odstavecseseznamem"/>
        <w:spacing w:line="244" w:lineRule="auto"/>
        <w:jc w:val="both"/>
        <w:rPr>
          <w:rFonts w:ascii="Times New Roman"/>
          <w:i/>
          <w:sz w:val="18"/>
        </w:rPr>
        <w:sectPr w:rsidR="00CD2F2A">
          <w:pgSz w:w="11910" w:h="16840"/>
          <w:pgMar w:top="1440" w:right="850" w:bottom="980" w:left="1275" w:header="746" w:footer="792" w:gutter="0"/>
          <w:cols w:space="708"/>
        </w:sectPr>
      </w:pPr>
    </w:p>
    <w:p w14:paraId="316CB113" w14:textId="77777777" w:rsidR="00CD2F2A" w:rsidRDefault="00CD2F2A">
      <w:pPr>
        <w:pStyle w:val="Zkladntext"/>
        <w:spacing w:before="85"/>
        <w:rPr>
          <w:rFonts w:ascii="Times New Roman"/>
          <w:i/>
        </w:rPr>
      </w:pPr>
    </w:p>
    <w:p w14:paraId="31D2067C" w14:textId="77777777" w:rsidR="00CD2F2A" w:rsidRDefault="004D42C0">
      <w:pPr>
        <w:pStyle w:val="Zkladntext"/>
        <w:ind w:left="1276"/>
      </w:pPr>
      <w:r>
        <w:rPr>
          <w:sz w:val="20"/>
        </w:rPr>
        <w:t xml:space="preserve">Všechny tři role jsou "inspektory" ve smyslu </w:t>
      </w:r>
      <w:r>
        <w:rPr>
          <w:spacing w:val="-2"/>
          <w:sz w:val="20"/>
        </w:rPr>
        <w:t xml:space="preserve">normy </w:t>
      </w:r>
      <w:r>
        <w:rPr>
          <w:sz w:val="20"/>
        </w:rPr>
        <w:t>EN ISO/IEC 17020</w:t>
      </w:r>
      <w:r>
        <w:rPr>
          <w:spacing w:val="-2"/>
          <w:sz w:val="20"/>
        </w:rPr>
        <w:t>.</w:t>
      </w:r>
    </w:p>
    <w:p w14:paraId="614FA20E" w14:textId="77777777" w:rsidR="00CD2F2A" w:rsidRDefault="004D42C0">
      <w:pPr>
        <w:pStyle w:val="Zkladntext"/>
        <w:spacing w:before="1"/>
        <w:ind w:left="1276"/>
      </w:pPr>
      <w:r>
        <w:rPr>
          <w:sz w:val="20"/>
        </w:rPr>
        <w:t xml:space="preserve">Podrobné požadavky na tyto klíčové role jsou uvedeny v bodě </w:t>
      </w:r>
      <w:hyperlink w:anchor="_bookmark127" w:history="1">
        <w:r>
          <w:rPr>
            <w:sz w:val="20"/>
          </w:rPr>
          <w:t xml:space="preserve">5 </w:t>
        </w:r>
      </w:hyperlink>
      <w:r>
        <w:rPr>
          <w:sz w:val="20"/>
        </w:rPr>
        <w:t xml:space="preserve">části </w:t>
      </w:r>
      <w:r>
        <w:rPr>
          <w:spacing w:val="-5"/>
          <w:sz w:val="20"/>
        </w:rPr>
        <w:t>2.</w:t>
      </w:r>
    </w:p>
    <w:p w14:paraId="4708D937" w14:textId="77777777" w:rsidR="00CD2F2A" w:rsidRDefault="004D42C0">
      <w:pPr>
        <w:spacing w:before="240"/>
        <w:ind w:left="2128" w:right="135" w:hanging="852"/>
        <w:jc w:val="both"/>
        <w:rPr>
          <w:i/>
        </w:rPr>
      </w:pPr>
      <w:r>
        <w:rPr>
          <w:i/>
          <w:sz w:val="20"/>
        </w:rPr>
        <w:t>POZNÁMKA 1: "pokud je to nutné" a "vhodné" znamená, že počet osob závisí na rozsahu, působnosti, složitosti a novosti posuzovaného systému. Pokud má vedoucí posuzovatel všechny požadované kompetence pro celý rozsah posuzovaného systému, včetně příslušných technických odborných znalostí, může se domnívat, že další posuzovatelé nebo techničtí odborníci nejsou potřeba.</w:t>
      </w:r>
    </w:p>
    <w:p w14:paraId="3981DC90" w14:textId="77777777" w:rsidR="00CD2F2A" w:rsidRDefault="004D42C0">
      <w:pPr>
        <w:pStyle w:val="Odstavecseseznamem"/>
        <w:numPr>
          <w:ilvl w:val="2"/>
          <w:numId w:val="152"/>
        </w:numPr>
        <w:tabs>
          <w:tab w:val="left" w:pos="1276"/>
        </w:tabs>
        <w:spacing w:before="241"/>
        <w:ind w:right="137"/>
        <w:jc w:val="both"/>
      </w:pPr>
      <w:r>
        <w:rPr>
          <w:sz w:val="20"/>
        </w:rPr>
        <w:t>Tento odvětvový systém nevyžaduje, aby každou roli v hodnotícím týmu systematicky plnila jiná osoba v organizaci AsBo. Odvětvový systém umožňuje organizaci AsBo:</w:t>
      </w:r>
    </w:p>
    <w:p w14:paraId="45F74206" w14:textId="77777777" w:rsidR="00CD2F2A" w:rsidRDefault="004D42C0">
      <w:pPr>
        <w:pStyle w:val="Odstavecseseznamem"/>
        <w:numPr>
          <w:ilvl w:val="0"/>
          <w:numId w:val="43"/>
        </w:numPr>
        <w:tabs>
          <w:tab w:val="left" w:pos="1699"/>
          <w:tab w:val="left" w:pos="1703"/>
        </w:tabs>
        <w:spacing w:before="119"/>
        <w:ind w:right="135"/>
        <w:jc w:val="both"/>
      </w:pPr>
      <w:r>
        <w:rPr>
          <w:sz w:val="20"/>
        </w:rPr>
        <w:t>určí kompetence a kvalifikace, které budou zapojeny do hodnotícího týmu v závislosti na kompetencích pracovníků AsBo a na zvláštnostech systému, který má být hodnocen;</w:t>
      </w:r>
    </w:p>
    <w:p w14:paraId="39ACC57C" w14:textId="77777777" w:rsidR="00CD2F2A" w:rsidRDefault="004D42C0">
      <w:pPr>
        <w:pStyle w:val="Odstavecseseznamem"/>
        <w:numPr>
          <w:ilvl w:val="0"/>
          <w:numId w:val="43"/>
        </w:numPr>
        <w:tabs>
          <w:tab w:val="left" w:pos="1699"/>
          <w:tab w:val="left" w:pos="1703"/>
        </w:tabs>
        <w:spacing w:before="1"/>
        <w:ind w:right="140"/>
        <w:jc w:val="both"/>
      </w:pPr>
      <w:r>
        <w:rPr>
          <w:sz w:val="20"/>
        </w:rPr>
        <w:t>přizpůsobit skutečný počet osob, a tím i složení hodnotícího týmu, těmto specifikům;</w:t>
      </w:r>
    </w:p>
    <w:p w14:paraId="3420EFB4" w14:textId="77777777" w:rsidR="00CD2F2A" w:rsidRDefault="004D42C0">
      <w:pPr>
        <w:pStyle w:val="Odstavecseseznamem"/>
        <w:numPr>
          <w:ilvl w:val="0"/>
          <w:numId w:val="43"/>
        </w:numPr>
        <w:tabs>
          <w:tab w:val="left" w:pos="1701"/>
          <w:tab w:val="left" w:pos="1703"/>
        </w:tabs>
        <w:ind w:right="137"/>
        <w:jc w:val="both"/>
      </w:pPr>
      <w:r>
        <w:rPr>
          <w:sz w:val="20"/>
        </w:rPr>
        <w:t>přidělit jedné osobě několik rolí, pokud tato osoba splňuje všechny požadavky na způsobilost každé role přidělené téže osobě.</w:t>
      </w:r>
    </w:p>
    <w:p w14:paraId="6E989512" w14:textId="77777777" w:rsidR="00CD2F2A" w:rsidRDefault="004D42C0">
      <w:pPr>
        <w:pStyle w:val="Zkladntext"/>
        <w:spacing w:before="121"/>
        <w:ind w:left="1703"/>
        <w:jc w:val="both"/>
      </w:pPr>
      <w:r>
        <w:rPr>
          <w:sz w:val="20"/>
        </w:rPr>
        <w:t xml:space="preserve">Možné způsoby sestavení hodnotícího týmu jsou znázorněny </w:t>
      </w:r>
      <w:hyperlink w:anchor="_bookmark119" w:history="1">
        <w:r>
          <w:rPr>
            <w:sz w:val="20"/>
          </w:rPr>
          <w:t xml:space="preserve">na obrázku 1 </w:t>
        </w:r>
      </w:hyperlink>
      <w:hyperlink w:anchor="_bookmark119" w:history="1">
        <w:r>
          <w:rPr>
            <w:spacing w:val="-2"/>
            <w:sz w:val="20"/>
          </w:rPr>
          <w:t>níže</w:t>
        </w:r>
      </w:hyperlink>
      <w:r>
        <w:rPr>
          <w:spacing w:val="-2"/>
          <w:sz w:val="20"/>
        </w:rPr>
        <w:t>.</w:t>
      </w:r>
    </w:p>
    <w:p w14:paraId="6E9BB4B8" w14:textId="77777777" w:rsidR="00CD2F2A" w:rsidRDefault="00CD2F2A">
      <w:pPr>
        <w:pStyle w:val="Zkladntext"/>
        <w:spacing w:before="5"/>
        <w:rPr>
          <w:sz w:val="13"/>
        </w:rPr>
      </w:pPr>
    </w:p>
    <w:p w14:paraId="6670E74F" w14:textId="77777777" w:rsidR="00CD2F2A" w:rsidRDefault="00CD2F2A">
      <w:pPr>
        <w:pStyle w:val="Zkladntext"/>
        <w:rPr>
          <w:sz w:val="13"/>
        </w:rPr>
        <w:sectPr w:rsidR="00CD2F2A">
          <w:pgSz w:w="11910" w:h="16840"/>
          <w:pgMar w:top="1440" w:right="850" w:bottom="980" w:left="1275" w:header="746" w:footer="792" w:gutter="0"/>
          <w:cols w:space="708"/>
        </w:sectPr>
      </w:pPr>
    </w:p>
    <w:p w14:paraId="1466B444" w14:textId="77777777" w:rsidR="00CD2F2A" w:rsidRDefault="004D42C0">
      <w:pPr>
        <w:spacing w:before="68" w:line="194" w:lineRule="exact"/>
        <w:ind w:left="554"/>
        <w:rPr>
          <w:sz w:val="16"/>
        </w:rPr>
      </w:pPr>
      <w:r>
        <w:rPr>
          <w:color w:val="C00000"/>
          <w:w w:val="110"/>
          <w:sz w:val="15"/>
        </w:rPr>
        <w:t xml:space="preserve">Obecné </w:t>
      </w:r>
      <w:r>
        <w:rPr>
          <w:color w:val="C00000"/>
          <w:spacing w:val="-2"/>
          <w:w w:val="110"/>
          <w:sz w:val="15"/>
        </w:rPr>
        <w:t>požadavky</w:t>
      </w:r>
    </w:p>
    <w:p w14:paraId="431E6421" w14:textId="77777777" w:rsidR="00CD2F2A" w:rsidRDefault="004D42C0">
      <w:pPr>
        <w:spacing w:line="194" w:lineRule="exact"/>
        <w:ind w:left="622"/>
        <w:rPr>
          <w:sz w:val="16"/>
        </w:rPr>
      </w:pPr>
      <w:r>
        <w:rPr>
          <w:color w:val="C00000"/>
          <w:w w:val="110"/>
          <w:sz w:val="15"/>
        </w:rPr>
        <w:t xml:space="preserve">v normě EN ISO/IEC </w:t>
      </w:r>
      <w:r>
        <w:rPr>
          <w:color w:val="C00000"/>
          <w:spacing w:val="-4"/>
          <w:w w:val="110"/>
          <w:sz w:val="15"/>
        </w:rPr>
        <w:t>17020</w:t>
      </w:r>
    </w:p>
    <w:p w14:paraId="7FF40E24" w14:textId="77777777" w:rsidR="00CD2F2A" w:rsidRDefault="004D42C0">
      <w:pPr>
        <w:spacing w:before="71" w:line="235" w:lineRule="auto"/>
        <w:ind w:left="554" w:firstLine="214"/>
        <w:rPr>
          <w:sz w:val="16"/>
        </w:rPr>
      </w:pPr>
      <w:r>
        <w:rPr>
          <w:sz w:val="20"/>
        </w:rPr>
        <w:br w:type="column"/>
      </w:r>
      <w:r>
        <w:rPr>
          <w:color w:val="080808"/>
          <w:w w:val="110"/>
          <w:sz w:val="15"/>
        </w:rPr>
        <w:t>Zvláštní požadavky na organizaci AsBo v tomto odvětvovém režimu</w:t>
      </w:r>
    </w:p>
    <w:p w14:paraId="50CF7835" w14:textId="77777777" w:rsidR="00CD2F2A" w:rsidRDefault="004D42C0">
      <w:pPr>
        <w:spacing w:before="79"/>
        <w:ind w:left="421"/>
        <w:rPr>
          <w:sz w:val="15"/>
        </w:rPr>
      </w:pPr>
      <w:r>
        <w:rPr>
          <w:sz w:val="20"/>
        </w:rPr>
        <w:br w:type="column"/>
      </w:r>
      <w:r>
        <w:rPr>
          <w:color w:val="0000FF"/>
          <w:spacing w:val="-2"/>
          <w:w w:val="115"/>
          <w:sz w:val="14"/>
        </w:rPr>
        <w:t xml:space="preserve">Požadavky v rámci tohoto odvětvového režimu </w:t>
      </w:r>
      <w:r>
        <w:rPr>
          <w:color w:val="0000FF"/>
          <w:spacing w:val="-5"/>
          <w:w w:val="115"/>
          <w:sz w:val="14"/>
        </w:rPr>
        <w:t>pro</w:t>
      </w:r>
    </w:p>
    <w:p w14:paraId="42437048" w14:textId="77777777" w:rsidR="00CD2F2A" w:rsidRDefault="004D42C0">
      <w:pPr>
        <w:spacing w:before="1"/>
        <w:ind w:left="416"/>
        <w:rPr>
          <w:sz w:val="15"/>
        </w:rPr>
      </w:pPr>
      <w:r>
        <w:rPr>
          <w:color w:val="0000FF"/>
          <w:spacing w:val="-2"/>
          <w:w w:val="115"/>
          <w:sz w:val="14"/>
        </w:rPr>
        <w:t xml:space="preserve">zřízení </w:t>
      </w:r>
      <w:r>
        <w:rPr>
          <w:color w:val="0000FF"/>
          <w:spacing w:val="-4"/>
          <w:w w:val="115"/>
          <w:sz w:val="14"/>
        </w:rPr>
        <w:t xml:space="preserve">týmu pro </w:t>
      </w:r>
      <w:r>
        <w:rPr>
          <w:color w:val="0000FF"/>
          <w:spacing w:val="-2"/>
          <w:w w:val="115"/>
          <w:sz w:val="14"/>
        </w:rPr>
        <w:t>specifické hodnocení projektů</w:t>
      </w:r>
    </w:p>
    <w:p w14:paraId="30374AA1" w14:textId="77777777" w:rsidR="00CD2F2A" w:rsidRDefault="00CD2F2A">
      <w:pPr>
        <w:rPr>
          <w:sz w:val="15"/>
        </w:rPr>
        <w:sectPr w:rsidR="00CD2F2A">
          <w:type w:val="continuous"/>
          <w:pgSz w:w="11910" w:h="16840"/>
          <w:pgMar w:top="1420" w:right="850" w:bottom="980" w:left="1275" w:header="746" w:footer="792" w:gutter="0"/>
          <w:cols w:num="3" w:space="708" w:equalWidth="0">
            <w:col w:w="2174" w:space="436"/>
            <w:col w:w="3180" w:space="40"/>
            <w:col w:w="3955" w:space="0"/>
          </w:cols>
        </w:sectPr>
      </w:pPr>
    </w:p>
    <w:p w14:paraId="5436DF79" w14:textId="77777777" w:rsidR="00CD2F2A" w:rsidRDefault="00CD2F2A">
      <w:pPr>
        <w:pStyle w:val="Zkladntext"/>
        <w:spacing w:before="7" w:after="1"/>
        <w:rPr>
          <w:sz w:val="8"/>
        </w:rPr>
      </w:pPr>
    </w:p>
    <w:p w14:paraId="58280EC1" w14:textId="77777777" w:rsidR="00CD2F2A" w:rsidRDefault="004D42C0">
      <w:pPr>
        <w:ind w:left="164"/>
        <w:rPr>
          <w:sz w:val="20"/>
        </w:rPr>
      </w:pPr>
      <w:r>
        <w:rPr>
          <w:noProof/>
          <w:sz w:val="20"/>
          <w:lang w:val="cs-CZ" w:eastAsia="cs-CZ"/>
        </w:rPr>
        <mc:AlternateContent>
          <mc:Choice Requires="wpg">
            <w:drawing>
              <wp:inline distT="0" distB="0" distL="0" distR="0" wp14:anchorId="37106787" wp14:editId="0B608A13">
                <wp:extent cx="5942965" cy="2731135"/>
                <wp:effectExtent l="0" t="0" r="0" b="2539"/>
                <wp:docPr id="21" name="Group 21"/>
                <wp:cNvGraphicFramePr/>
                <a:graphic xmlns:a="http://schemas.openxmlformats.org/drawingml/2006/main">
                  <a:graphicData uri="http://schemas.microsoft.com/office/word/2010/wordprocessingGroup">
                    <wpg:wgp>
                      <wpg:cNvGrpSpPr/>
                      <wpg:grpSpPr>
                        <a:xfrm>
                          <a:off x="0" y="0"/>
                          <a:ext cx="5942965" cy="2731135"/>
                          <a:chOff x="0" y="0"/>
                          <a:chExt cx="5942965" cy="2731135"/>
                        </a:xfrm>
                      </wpg:grpSpPr>
                      <wps:wsp>
                        <wps:cNvPr id="22" name="Graphic 22"/>
                        <wps:cNvSpPr/>
                        <wps:spPr>
                          <a:xfrm>
                            <a:off x="4217029" y="49494"/>
                            <a:ext cx="1724660" cy="2345690"/>
                          </a:xfrm>
                          <a:custGeom>
                            <a:avLst/>
                            <a:gdLst/>
                            <a:ahLst/>
                            <a:cxnLst/>
                            <a:rect l="l" t="t" r="r" b="b"/>
                            <a:pathLst>
                              <a:path w="1724660" h="2345690">
                                <a:moveTo>
                                  <a:pt x="1724499" y="0"/>
                                </a:moveTo>
                                <a:lnTo>
                                  <a:pt x="0" y="0"/>
                                </a:lnTo>
                                <a:lnTo>
                                  <a:pt x="0" y="2345689"/>
                                </a:lnTo>
                                <a:lnTo>
                                  <a:pt x="1724499" y="2345689"/>
                                </a:lnTo>
                                <a:lnTo>
                                  <a:pt x="1724499" y="0"/>
                                </a:lnTo>
                                <a:close/>
                              </a:path>
                            </a:pathLst>
                          </a:custGeom>
                          <a:solidFill>
                            <a:srgbClr val="E2F4FF"/>
                          </a:solidFill>
                        </wps:spPr>
                        <wps:bodyPr wrap="square" lIns="0" tIns="0" rIns="0" bIns="0" rtlCol="0">
                          <a:prstTxWarp prst="textNoShape">
                            <a:avLst/>
                          </a:prstTxWarp>
                        </wps:bodyPr>
                      </wps:wsp>
                      <wps:wsp>
                        <wps:cNvPr id="23" name="Graphic 23"/>
                        <wps:cNvSpPr/>
                        <wps:spPr>
                          <a:xfrm>
                            <a:off x="1154" y="12062"/>
                            <a:ext cx="1304925" cy="2556510"/>
                          </a:xfrm>
                          <a:custGeom>
                            <a:avLst/>
                            <a:gdLst/>
                            <a:ahLst/>
                            <a:cxnLst/>
                            <a:rect l="l" t="t" r="r" b="b"/>
                            <a:pathLst>
                              <a:path w="1304925" h="2556510">
                                <a:moveTo>
                                  <a:pt x="1304373" y="0"/>
                                </a:moveTo>
                                <a:lnTo>
                                  <a:pt x="0" y="0"/>
                                </a:lnTo>
                                <a:lnTo>
                                  <a:pt x="0" y="2556277"/>
                                </a:lnTo>
                                <a:lnTo>
                                  <a:pt x="1304373" y="2556277"/>
                                </a:lnTo>
                                <a:lnTo>
                                  <a:pt x="1304373" y="0"/>
                                </a:lnTo>
                                <a:close/>
                              </a:path>
                            </a:pathLst>
                          </a:custGeom>
                          <a:solidFill>
                            <a:srgbClr val="FFEFEF"/>
                          </a:solidFill>
                        </wps:spPr>
                        <wps:bodyPr wrap="square" lIns="0" tIns="0" rIns="0" bIns="0" rtlCol="0">
                          <a:prstTxWarp prst="textNoShape">
                            <a:avLst/>
                          </a:prstTxWarp>
                        </wps:bodyPr>
                      </wps:wsp>
                      <wps:wsp>
                        <wps:cNvPr id="24" name="Graphic 24"/>
                        <wps:cNvSpPr/>
                        <wps:spPr>
                          <a:xfrm>
                            <a:off x="1154" y="12062"/>
                            <a:ext cx="1304925" cy="2556510"/>
                          </a:xfrm>
                          <a:custGeom>
                            <a:avLst/>
                            <a:gdLst/>
                            <a:ahLst/>
                            <a:cxnLst/>
                            <a:rect l="l" t="t" r="r" b="b"/>
                            <a:pathLst>
                              <a:path w="1304925" h="2556510">
                                <a:moveTo>
                                  <a:pt x="0" y="2556277"/>
                                </a:moveTo>
                                <a:lnTo>
                                  <a:pt x="1304373" y="2556277"/>
                                </a:lnTo>
                                <a:lnTo>
                                  <a:pt x="1304373" y="0"/>
                                </a:lnTo>
                                <a:lnTo>
                                  <a:pt x="0" y="0"/>
                                </a:lnTo>
                                <a:lnTo>
                                  <a:pt x="0" y="2556277"/>
                                </a:lnTo>
                                <a:close/>
                              </a:path>
                            </a:pathLst>
                          </a:custGeom>
                          <a:ln w="2300">
                            <a:solidFill>
                              <a:srgbClr val="D7D7D7"/>
                            </a:solidFill>
                            <a:prstDash val="solid"/>
                          </a:ln>
                        </wps:spPr>
                        <wps:bodyPr wrap="square" lIns="0" tIns="0" rIns="0" bIns="0" rtlCol="0">
                          <a:prstTxWarp prst="textNoShape">
                            <a:avLst/>
                          </a:prstTxWarp>
                        </wps:bodyPr>
                      </wps:wsp>
                      <pic:pic xmlns:pic="http://schemas.openxmlformats.org/drawingml/2006/picture">
                        <pic:nvPicPr>
                          <pic:cNvPr id="25" name="Image 25"/>
                          <pic:cNvPicPr/>
                        </pic:nvPicPr>
                        <pic:blipFill>
                          <a:blip r:embed="rId15" cstate="print"/>
                          <a:stretch>
                            <a:fillRect/>
                          </a:stretch>
                        </pic:blipFill>
                        <pic:spPr>
                          <a:xfrm>
                            <a:off x="4568341" y="1271473"/>
                            <a:ext cx="232954" cy="378282"/>
                          </a:xfrm>
                          <a:prstGeom prst="rect">
                            <a:avLst/>
                          </a:prstGeom>
                        </pic:spPr>
                      </pic:pic>
                      <pic:pic xmlns:pic="http://schemas.openxmlformats.org/drawingml/2006/picture">
                        <pic:nvPicPr>
                          <pic:cNvPr id="26" name="Image 26"/>
                          <pic:cNvPicPr/>
                        </pic:nvPicPr>
                        <pic:blipFill>
                          <a:blip r:embed="rId16" cstate="print"/>
                          <a:stretch>
                            <a:fillRect/>
                          </a:stretch>
                        </pic:blipFill>
                        <pic:spPr>
                          <a:xfrm>
                            <a:off x="4614997" y="1270843"/>
                            <a:ext cx="132120" cy="140921"/>
                          </a:xfrm>
                          <a:prstGeom prst="rect">
                            <a:avLst/>
                          </a:prstGeom>
                        </pic:spPr>
                      </pic:pic>
                      <wps:wsp>
                        <wps:cNvPr id="27" name="Graphic 27"/>
                        <wps:cNvSpPr/>
                        <wps:spPr>
                          <a:xfrm>
                            <a:off x="4598518" y="1493292"/>
                            <a:ext cx="104775" cy="139700"/>
                          </a:xfrm>
                          <a:custGeom>
                            <a:avLst/>
                            <a:gdLst/>
                            <a:ahLst/>
                            <a:cxnLst/>
                            <a:rect l="l" t="t" r="r" b="b"/>
                            <a:pathLst>
                              <a:path w="104775" h="139700">
                                <a:moveTo>
                                  <a:pt x="0" y="85873"/>
                                </a:moveTo>
                                <a:lnTo>
                                  <a:pt x="0" y="0"/>
                                </a:lnTo>
                              </a:path>
                              <a:path w="104775" h="139700">
                                <a:moveTo>
                                  <a:pt x="104349" y="139322"/>
                                </a:moveTo>
                                <a:lnTo>
                                  <a:pt x="104349" y="53449"/>
                                </a:lnTo>
                              </a:path>
                            </a:pathLst>
                          </a:custGeom>
                          <a:ln w="1249">
                            <a:solidFill>
                              <a:srgbClr val="1A0091"/>
                            </a:solidFill>
                            <a:prstDash val="solid"/>
                          </a:ln>
                        </wps:spPr>
                        <wps:bodyPr wrap="square" lIns="0" tIns="0" rIns="0" bIns="0" rtlCol="0">
                          <a:prstTxWarp prst="textNoShape">
                            <a:avLst/>
                          </a:prstTxWarp>
                        </wps:bodyPr>
                      </wps:wsp>
                      <wps:wsp>
                        <wps:cNvPr id="28" name="Graphic 28"/>
                        <wps:cNvSpPr/>
                        <wps:spPr>
                          <a:xfrm>
                            <a:off x="4567964" y="1271473"/>
                            <a:ext cx="233679" cy="378460"/>
                          </a:xfrm>
                          <a:custGeom>
                            <a:avLst/>
                            <a:gdLst/>
                            <a:ahLst/>
                            <a:cxnLst/>
                            <a:rect l="l" t="t" r="r" b="b"/>
                            <a:pathLst>
                              <a:path w="233679" h="378460">
                                <a:moveTo>
                                  <a:pt x="201649" y="372540"/>
                                </a:moveTo>
                                <a:lnTo>
                                  <a:pt x="212891" y="367912"/>
                                </a:lnTo>
                                <a:lnTo>
                                  <a:pt x="222213" y="360909"/>
                                </a:lnTo>
                                <a:lnTo>
                                  <a:pt x="229173" y="351974"/>
                                </a:lnTo>
                                <a:lnTo>
                                  <a:pt x="233330" y="341551"/>
                                </a:lnTo>
                                <a:lnTo>
                                  <a:pt x="232166" y="314715"/>
                                </a:lnTo>
                                <a:lnTo>
                                  <a:pt x="228782" y="261104"/>
                                </a:lnTo>
                                <a:lnTo>
                                  <a:pt x="221056" y="211300"/>
                                </a:lnTo>
                                <a:lnTo>
                                  <a:pt x="195943" y="170717"/>
                                </a:lnTo>
                                <a:lnTo>
                                  <a:pt x="164868" y="145761"/>
                                </a:lnTo>
                                <a:lnTo>
                                  <a:pt x="151072" y="139322"/>
                                </a:lnTo>
                                <a:lnTo>
                                  <a:pt x="150508" y="127839"/>
                                </a:lnTo>
                                <a:lnTo>
                                  <a:pt x="162539" y="115681"/>
                                </a:lnTo>
                                <a:lnTo>
                                  <a:pt x="171389" y="101695"/>
                                </a:lnTo>
                                <a:lnTo>
                                  <a:pt x="176802" y="86362"/>
                                </a:lnTo>
                                <a:lnTo>
                                  <a:pt x="178522" y="70168"/>
                                </a:lnTo>
                                <a:lnTo>
                                  <a:pt x="175069" y="44789"/>
                                </a:lnTo>
                                <a:lnTo>
                                  <a:pt x="161683" y="23178"/>
                                </a:lnTo>
                                <a:lnTo>
                                  <a:pt x="140383" y="7520"/>
                                </a:lnTo>
                                <a:lnTo>
                                  <a:pt x="113186" y="0"/>
                                </a:lnTo>
                                <a:lnTo>
                                  <a:pt x="85991" y="7555"/>
                                </a:lnTo>
                                <a:lnTo>
                                  <a:pt x="64701" y="23209"/>
                                </a:lnTo>
                                <a:lnTo>
                                  <a:pt x="51343" y="44800"/>
                                </a:lnTo>
                                <a:lnTo>
                                  <a:pt x="47944" y="70168"/>
                                </a:lnTo>
                                <a:lnTo>
                                  <a:pt x="49475" y="86026"/>
                                </a:lnTo>
                                <a:lnTo>
                                  <a:pt x="54619" y="101093"/>
                                </a:lnTo>
                                <a:lnTo>
                                  <a:pt x="63147" y="114862"/>
                                </a:lnTo>
                                <a:lnTo>
                                  <a:pt x="74831" y="126825"/>
                                </a:lnTo>
                                <a:lnTo>
                                  <a:pt x="20493" y="154437"/>
                                </a:lnTo>
                                <a:lnTo>
                                  <a:pt x="376" y="282698"/>
                                </a:lnTo>
                                <a:lnTo>
                                  <a:pt x="0" y="288187"/>
                                </a:lnTo>
                                <a:lnTo>
                                  <a:pt x="29612" y="309549"/>
                                </a:lnTo>
                                <a:lnTo>
                                  <a:pt x="51574" y="329098"/>
                                </a:lnTo>
                                <a:lnTo>
                                  <a:pt x="76840" y="344728"/>
                                </a:lnTo>
                                <a:lnTo>
                                  <a:pt x="104768" y="356132"/>
                                </a:lnTo>
                                <a:lnTo>
                                  <a:pt x="134714" y="362999"/>
                                </a:lnTo>
                                <a:lnTo>
                                  <a:pt x="149324" y="373015"/>
                                </a:lnTo>
                                <a:lnTo>
                                  <a:pt x="166348" y="378092"/>
                                </a:lnTo>
                                <a:lnTo>
                                  <a:pt x="184289" y="378008"/>
                                </a:lnTo>
                                <a:lnTo>
                                  <a:pt x="201649" y="372540"/>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29" name="Image 29"/>
                          <pic:cNvPicPr/>
                        </pic:nvPicPr>
                        <pic:blipFill>
                          <a:blip r:embed="rId17" cstate="print"/>
                          <a:stretch>
                            <a:fillRect/>
                          </a:stretch>
                        </pic:blipFill>
                        <pic:spPr>
                          <a:xfrm>
                            <a:off x="4521712" y="357093"/>
                            <a:ext cx="232954" cy="378282"/>
                          </a:xfrm>
                          <a:prstGeom prst="rect">
                            <a:avLst/>
                          </a:prstGeom>
                        </pic:spPr>
                      </pic:pic>
                      <pic:pic xmlns:pic="http://schemas.openxmlformats.org/drawingml/2006/picture">
                        <pic:nvPicPr>
                          <pic:cNvPr id="30" name="Image 30"/>
                          <pic:cNvPicPr/>
                        </pic:nvPicPr>
                        <pic:blipFill>
                          <a:blip r:embed="rId18" cstate="print"/>
                          <a:stretch>
                            <a:fillRect/>
                          </a:stretch>
                        </pic:blipFill>
                        <pic:spPr>
                          <a:xfrm>
                            <a:off x="4568368" y="356463"/>
                            <a:ext cx="132120" cy="140921"/>
                          </a:xfrm>
                          <a:prstGeom prst="rect">
                            <a:avLst/>
                          </a:prstGeom>
                        </pic:spPr>
                      </pic:pic>
                      <wps:wsp>
                        <wps:cNvPr id="31" name="Graphic 31"/>
                        <wps:cNvSpPr/>
                        <wps:spPr>
                          <a:xfrm>
                            <a:off x="4551889" y="578912"/>
                            <a:ext cx="104775" cy="139700"/>
                          </a:xfrm>
                          <a:custGeom>
                            <a:avLst/>
                            <a:gdLst/>
                            <a:ahLst/>
                            <a:cxnLst/>
                            <a:rect l="l" t="t" r="r" b="b"/>
                            <a:pathLst>
                              <a:path w="104775" h="139700">
                                <a:moveTo>
                                  <a:pt x="0" y="85873"/>
                                </a:moveTo>
                                <a:lnTo>
                                  <a:pt x="0" y="0"/>
                                </a:lnTo>
                              </a:path>
                              <a:path w="104775" h="139700">
                                <a:moveTo>
                                  <a:pt x="104349" y="139322"/>
                                </a:moveTo>
                                <a:lnTo>
                                  <a:pt x="104349" y="53449"/>
                                </a:lnTo>
                              </a:path>
                            </a:pathLst>
                          </a:custGeom>
                          <a:ln w="1249">
                            <a:solidFill>
                              <a:srgbClr val="090035"/>
                            </a:solidFill>
                            <a:prstDash val="solid"/>
                          </a:ln>
                        </wps:spPr>
                        <wps:bodyPr wrap="square" lIns="0" tIns="0" rIns="0" bIns="0" rtlCol="0">
                          <a:prstTxWarp prst="textNoShape">
                            <a:avLst/>
                          </a:prstTxWarp>
                        </wps:bodyPr>
                      </wps:wsp>
                      <wps:wsp>
                        <wps:cNvPr id="32" name="Graphic 32"/>
                        <wps:cNvSpPr/>
                        <wps:spPr>
                          <a:xfrm>
                            <a:off x="4521336" y="357093"/>
                            <a:ext cx="233679" cy="378460"/>
                          </a:xfrm>
                          <a:custGeom>
                            <a:avLst/>
                            <a:gdLst/>
                            <a:ahLst/>
                            <a:cxnLst/>
                            <a:rect l="l" t="t" r="r" b="b"/>
                            <a:pathLst>
                              <a:path w="233679" h="378460">
                                <a:moveTo>
                                  <a:pt x="201649" y="372540"/>
                                </a:moveTo>
                                <a:lnTo>
                                  <a:pt x="212891" y="367912"/>
                                </a:lnTo>
                                <a:lnTo>
                                  <a:pt x="222213" y="360909"/>
                                </a:lnTo>
                                <a:lnTo>
                                  <a:pt x="229173" y="351974"/>
                                </a:lnTo>
                                <a:lnTo>
                                  <a:pt x="233330" y="341551"/>
                                </a:lnTo>
                                <a:lnTo>
                                  <a:pt x="232166" y="314703"/>
                                </a:lnTo>
                                <a:lnTo>
                                  <a:pt x="228782" y="261069"/>
                                </a:lnTo>
                                <a:lnTo>
                                  <a:pt x="221016" y="211300"/>
                                </a:lnTo>
                                <a:lnTo>
                                  <a:pt x="195930" y="170717"/>
                                </a:lnTo>
                                <a:lnTo>
                                  <a:pt x="164868" y="145761"/>
                                </a:lnTo>
                                <a:lnTo>
                                  <a:pt x="151072" y="139322"/>
                                </a:lnTo>
                                <a:lnTo>
                                  <a:pt x="150508" y="127839"/>
                                </a:lnTo>
                                <a:lnTo>
                                  <a:pt x="162539" y="115681"/>
                                </a:lnTo>
                                <a:lnTo>
                                  <a:pt x="171389" y="101695"/>
                                </a:lnTo>
                                <a:lnTo>
                                  <a:pt x="176802" y="86362"/>
                                </a:lnTo>
                                <a:lnTo>
                                  <a:pt x="178522" y="70168"/>
                                </a:lnTo>
                                <a:lnTo>
                                  <a:pt x="175069" y="44789"/>
                                </a:lnTo>
                                <a:lnTo>
                                  <a:pt x="161683" y="23178"/>
                                </a:lnTo>
                                <a:lnTo>
                                  <a:pt x="140383" y="7520"/>
                                </a:lnTo>
                                <a:lnTo>
                                  <a:pt x="113186" y="0"/>
                                </a:lnTo>
                                <a:lnTo>
                                  <a:pt x="85991" y="7520"/>
                                </a:lnTo>
                                <a:lnTo>
                                  <a:pt x="64701" y="23178"/>
                                </a:lnTo>
                                <a:lnTo>
                                  <a:pt x="51343" y="44789"/>
                                </a:lnTo>
                                <a:lnTo>
                                  <a:pt x="47944" y="70168"/>
                                </a:lnTo>
                                <a:lnTo>
                                  <a:pt x="49475" y="86026"/>
                                </a:lnTo>
                                <a:lnTo>
                                  <a:pt x="54619" y="101093"/>
                                </a:lnTo>
                                <a:lnTo>
                                  <a:pt x="63147" y="114862"/>
                                </a:lnTo>
                                <a:lnTo>
                                  <a:pt x="74831" y="126825"/>
                                </a:lnTo>
                                <a:lnTo>
                                  <a:pt x="20493" y="154437"/>
                                </a:lnTo>
                                <a:lnTo>
                                  <a:pt x="376" y="282614"/>
                                </a:lnTo>
                                <a:lnTo>
                                  <a:pt x="0" y="288187"/>
                                </a:lnTo>
                                <a:lnTo>
                                  <a:pt x="29612" y="309549"/>
                                </a:lnTo>
                                <a:lnTo>
                                  <a:pt x="51574" y="329098"/>
                                </a:lnTo>
                                <a:lnTo>
                                  <a:pt x="76840" y="344728"/>
                                </a:lnTo>
                                <a:lnTo>
                                  <a:pt x="104768" y="356132"/>
                                </a:lnTo>
                                <a:lnTo>
                                  <a:pt x="134714" y="362999"/>
                                </a:lnTo>
                                <a:lnTo>
                                  <a:pt x="149324" y="373015"/>
                                </a:lnTo>
                                <a:lnTo>
                                  <a:pt x="166348" y="378092"/>
                                </a:lnTo>
                                <a:lnTo>
                                  <a:pt x="184289" y="378008"/>
                                </a:lnTo>
                                <a:lnTo>
                                  <a:pt x="201649" y="372540"/>
                                </a:lnTo>
                                <a:close/>
                              </a:path>
                            </a:pathLst>
                          </a:custGeom>
                          <a:ln w="2284">
                            <a:solidFill>
                              <a:srgbClr val="C7C7C7"/>
                            </a:solidFill>
                            <a:prstDash val="solid"/>
                          </a:ln>
                        </wps:spPr>
                        <wps:bodyPr wrap="square" lIns="0" tIns="0" rIns="0" bIns="0" rtlCol="0">
                          <a:prstTxWarp prst="textNoShape">
                            <a:avLst/>
                          </a:prstTxWarp>
                        </wps:bodyPr>
                      </wps:wsp>
                      <pic:pic xmlns:pic="http://schemas.openxmlformats.org/drawingml/2006/picture">
                        <pic:nvPicPr>
                          <pic:cNvPr id="33" name="Image 33"/>
                          <pic:cNvPicPr/>
                        </pic:nvPicPr>
                        <pic:blipFill>
                          <a:blip r:embed="rId19" cstate="print"/>
                          <a:stretch>
                            <a:fillRect/>
                          </a:stretch>
                        </pic:blipFill>
                        <pic:spPr>
                          <a:xfrm>
                            <a:off x="4512405" y="1314536"/>
                            <a:ext cx="232954" cy="378198"/>
                          </a:xfrm>
                          <a:prstGeom prst="rect">
                            <a:avLst/>
                          </a:prstGeom>
                        </pic:spPr>
                      </pic:pic>
                      <pic:pic xmlns:pic="http://schemas.openxmlformats.org/drawingml/2006/picture">
                        <pic:nvPicPr>
                          <pic:cNvPr id="34" name="Image 34"/>
                          <pic:cNvPicPr/>
                        </pic:nvPicPr>
                        <pic:blipFill>
                          <a:blip r:embed="rId20" cstate="print"/>
                          <a:stretch>
                            <a:fillRect/>
                          </a:stretch>
                        </pic:blipFill>
                        <pic:spPr>
                          <a:xfrm>
                            <a:off x="4559062" y="1313906"/>
                            <a:ext cx="132026" cy="140921"/>
                          </a:xfrm>
                          <a:prstGeom prst="rect">
                            <a:avLst/>
                          </a:prstGeom>
                        </pic:spPr>
                      </pic:pic>
                      <wps:wsp>
                        <wps:cNvPr id="35" name="Graphic 35"/>
                        <wps:cNvSpPr/>
                        <wps:spPr>
                          <a:xfrm>
                            <a:off x="4542488" y="1536355"/>
                            <a:ext cx="104775" cy="139700"/>
                          </a:xfrm>
                          <a:custGeom>
                            <a:avLst/>
                            <a:gdLst/>
                            <a:ahLst/>
                            <a:cxnLst/>
                            <a:rect l="l" t="t" r="r" b="b"/>
                            <a:pathLst>
                              <a:path w="104775" h="139700">
                                <a:moveTo>
                                  <a:pt x="0" y="85789"/>
                                </a:moveTo>
                                <a:lnTo>
                                  <a:pt x="0" y="0"/>
                                </a:lnTo>
                              </a:path>
                              <a:path w="104775" h="139700">
                                <a:moveTo>
                                  <a:pt x="104443" y="139238"/>
                                </a:moveTo>
                                <a:lnTo>
                                  <a:pt x="104443" y="53449"/>
                                </a:lnTo>
                              </a:path>
                            </a:pathLst>
                          </a:custGeom>
                          <a:ln w="1249">
                            <a:solidFill>
                              <a:srgbClr val="1A0091"/>
                            </a:solidFill>
                            <a:prstDash val="solid"/>
                          </a:ln>
                        </wps:spPr>
                        <wps:bodyPr wrap="square" lIns="0" tIns="0" rIns="0" bIns="0" rtlCol="0">
                          <a:prstTxWarp prst="textNoShape">
                            <a:avLst/>
                          </a:prstTxWarp>
                        </wps:bodyPr>
                      </wps:wsp>
                      <wps:wsp>
                        <wps:cNvPr id="36" name="Graphic 36"/>
                        <wps:cNvSpPr/>
                        <wps:spPr>
                          <a:xfrm>
                            <a:off x="4511935" y="1314536"/>
                            <a:ext cx="233679" cy="378460"/>
                          </a:xfrm>
                          <a:custGeom>
                            <a:avLst/>
                            <a:gdLst/>
                            <a:ahLst/>
                            <a:cxnLst/>
                            <a:rect l="l" t="t" r="r" b="b"/>
                            <a:pathLst>
                              <a:path w="233679" h="378460">
                                <a:moveTo>
                                  <a:pt x="201649" y="372456"/>
                                </a:moveTo>
                                <a:lnTo>
                                  <a:pt x="212893" y="367839"/>
                                </a:lnTo>
                                <a:lnTo>
                                  <a:pt x="222225" y="360856"/>
                                </a:lnTo>
                                <a:lnTo>
                                  <a:pt x="229212" y="351925"/>
                                </a:lnTo>
                                <a:lnTo>
                                  <a:pt x="233424" y="341467"/>
                                </a:lnTo>
                                <a:lnTo>
                                  <a:pt x="232206" y="314666"/>
                                </a:lnTo>
                                <a:lnTo>
                                  <a:pt x="228783" y="261032"/>
                                </a:lnTo>
                                <a:lnTo>
                                  <a:pt x="221070" y="211229"/>
                                </a:lnTo>
                                <a:lnTo>
                                  <a:pt x="196023" y="170704"/>
                                </a:lnTo>
                                <a:lnTo>
                                  <a:pt x="164915" y="145729"/>
                                </a:lnTo>
                                <a:lnTo>
                                  <a:pt x="151072" y="139322"/>
                                </a:lnTo>
                                <a:lnTo>
                                  <a:pt x="150508" y="127754"/>
                                </a:lnTo>
                                <a:lnTo>
                                  <a:pt x="162579" y="115633"/>
                                </a:lnTo>
                                <a:lnTo>
                                  <a:pt x="171425" y="101652"/>
                                </a:lnTo>
                                <a:lnTo>
                                  <a:pt x="176816" y="86326"/>
                                </a:lnTo>
                                <a:lnTo>
                                  <a:pt x="178522" y="70168"/>
                                </a:lnTo>
                                <a:lnTo>
                                  <a:pt x="175123" y="44753"/>
                                </a:lnTo>
                                <a:lnTo>
                                  <a:pt x="161765" y="23146"/>
                                </a:lnTo>
                                <a:lnTo>
                                  <a:pt x="140475" y="7508"/>
                                </a:lnTo>
                                <a:lnTo>
                                  <a:pt x="113280" y="0"/>
                                </a:lnTo>
                                <a:lnTo>
                                  <a:pt x="86044" y="7508"/>
                                </a:lnTo>
                                <a:lnTo>
                                  <a:pt x="64748" y="23146"/>
                                </a:lnTo>
                                <a:lnTo>
                                  <a:pt x="51384" y="44753"/>
                                </a:lnTo>
                                <a:lnTo>
                                  <a:pt x="47944" y="70168"/>
                                </a:lnTo>
                                <a:lnTo>
                                  <a:pt x="49529" y="86014"/>
                                </a:lnTo>
                                <a:lnTo>
                                  <a:pt x="54701" y="101061"/>
                                </a:lnTo>
                                <a:lnTo>
                                  <a:pt x="63240" y="114826"/>
                                </a:lnTo>
                                <a:lnTo>
                                  <a:pt x="74925" y="126825"/>
                                </a:lnTo>
                                <a:lnTo>
                                  <a:pt x="20493" y="154437"/>
                                </a:lnTo>
                                <a:lnTo>
                                  <a:pt x="470" y="282614"/>
                                </a:lnTo>
                                <a:lnTo>
                                  <a:pt x="0" y="288187"/>
                                </a:lnTo>
                                <a:lnTo>
                                  <a:pt x="29706" y="309465"/>
                                </a:lnTo>
                                <a:lnTo>
                                  <a:pt x="51654" y="329026"/>
                                </a:lnTo>
                                <a:lnTo>
                                  <a:pt x="76899" y="344676"/>
                                </a:lnTo>
                                <a:lnTo>
                                  <a:pt x="104822" y="356083"/>
                                </a:lnTo>
                                <a:lnTo>
                                  <a:pt x="134808" y="362914"/>
                                </a:lnTo>
                                <a:lnTo>
                                  <a:pt x="149403" y="372966"/>
                                </a:lnTo>
                                <a:lnTo>
                                  <a:pt x="166395" y="378039"/>
                                </a:lnTo>
                                <a:lnTo>
                                  <a:pt x="184304" y="377935"/>
                                </a:lnTo>
                                <a:lnTo>
                                  <a:pt x="201649" y="372456"/>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37" name="Image 37"/>
                          <pic:cNvPicPr/>
                        </pic:nvPicPr>
                        <pic:blipFill>
                          <a:blip r:embed="rId21" cstate="print"/>
                          <a:stretch>
                            <a:fillRect/>
                          </a:stretch>
                        </pic:blipFill>
                        <pic:spPr>
                          <a:xfrm>
                            <a:off x="4598799" y="1829524"/>
                            <a:ext cx="232954" cy="378282"/>
                          </a:xfrm>
                          <a:prstGeom prst="rect">
                            <a:avLst/>
                          </a:prstGeom>
                        </pic:spPr>
                      </pic:pic>
                      <pic:pic xmlns:pic="http://schemas.openxmlformats.org/drawingml/2006/picture">
                        <pic:nvPicPr>
                          <pic:cNvPr id="38" name="Image 38"/>
                          <pic:cNvPicPr/>
                        </pic:nvPicPr>
                        <pic:blipFill>
                          <a:blip r:embed="rId22" cstate="print"/>
                          <a:stretch>
                            <a:fillRect/>
                          </a:stretch>
                        </pic:blipFill>
                        <pic:spPr>
                          <a:xfrm>
                            <a:off x="4645456" y="1828894"/>
                            <a:ext cx="132120" cy="140921"/>
                          </a:xfrm>
                          <a:prstGeom prst="rect">
                            <a:avLst/>
                          </a:prstGeom>
                        </pic:spPr>
                      </pic:pic>
                      <wps:wsp>
                        <wps:cNvPr id="39" name="Graphic 39"/>
                        <wps:cNvSpPr/>
                        <wps:spPr>
                          <a:xfrm>
                            <a:off x="4628976" y="2051343"/>
                            <a:ext cx="104775" cy="139700"/>
                          </a:xfrm>
                          <a:custGeom>
                            <a:avLst/>
                            <a:gdLst/>
                            <a:ahLst/>
                            <a:cxnLst/>
                            <a:rect l="l" t="t" r="r" b="b"/>
                            <a:pathLst>
                              <a:path w="104775" h="139700">
                                <a:moveTo>
                                  <a:pt x="0" y="85873"/>
                                </a:moveTo>
                                <a:lnTo>
                                  <a:pt x="0" y="0"/>
                                </a:lnTo>
                              </a:path>
                              <a:path w="104775" h="139700">
                                <a:moveTo>
                                  <a:pt x="104349" y="139322"/>
                                </a:moveTo>
                                <a:lnTo>
                                  <a:pt x="104349" y="53449"/>
                                </a:lnTo>
                              </a:path>
                            </a:pathLst>
                          </a:custGeom>
                          <a:ln w="1249">
                            <a:solidFill>
                              <a:srgbClr val="2400D4"/>
                            </a:solidFill>
                            <a:prstDash val="solid"/>
                          </a:ln>
                        </wps:spPr>
                        <wps:bodyPr wrap="square" lIns="0" tIns="0" rIns="0" bIns="0" rtlCol="0">
                          <a:prstTxWarp prst="textNoShape">
                            <a:avLst/>
                          </a:prstTxWarp>
                        </wps:bodyPr>
                      </wps:wsp>
                      <wps:wsp>
                        <wps:cNvPr id="40" name="Graphic 40"/>
                        <wps:cNvSpPr/>
                        <wps:spPr>
                          <a:xfrm>
                            <a:off x="4598423" y="1829524"/>
                            <a:ext cx="233679" cy="378460"/>
                          </a:xfrm>
                          <a:custGeom>
                            <a:avLst/>
                            <a:gdLst/>
                            <a:ahLst/>
                            <a:cxnLst/>
                            <a:rect l="l" t="t" r="r" b="b"/>
                            <a:pathLst>
                              <a:path w="233679" h="378460">
                                <a:moveTo>
                                  <a:pt x="201649" y="372540"/>
                                </a:moveTo>
                                <a:lnTo>
                                  <a:pt x="212891" y="367912"/>
                                </a:lnTo>
                                <a:lnTo>
                                  <a:pt x="222213" y="360909"/>
                                </a:lnTo>
                                <a:lnTo>
                                  <a:pt x="229173" y="351974"/>
                                </a:lnTo>
                                <a:lnTo>
                                  <a:pt x="233330" y="341551"/>
                                </a:lnTo>
                                <a:lnTo>
                                  <a:pt x="232166" y="314715"/>
                                </a:lnTo>
                                <a:lnTo>
                                  <a:pt x="228782" y="261104"/>
                                </a:lnTo>
                                <a:lnTo>
                                  <a:pt x="221016" y="211300"/>
                                </a:lnTo>
                                <a:lnTo>
                                  <a:pt x="195930" y="170717"/>
                                </a:lnTo>
                                <a:lnTo>
                                  <a:pt x="164868" y="145761"/>
                                </a:lnTo>
                                <a:lnTo>
                                  <a:pt x="151072" y="139322"/>
                                </a:lnTo>
                                <a:lnTo>
                                  <a:pt x="150508" y="127839"/>
                                </a:lnTo>
                                <a:lnTo>
                                  <a:pt x="162539" y="115681"/>
                                </a:lnTo>
                                <a:lnTo>
                                  <a:pt x="171389" y="101695"/>
                                </a:lnTo>
                                <a:lnTo>
                                  <a:pt x="176802" y="86362"/>
                                </a:lnTo>
                                <a:lnTo>
                                  <a:pt x="178522" y="70168"/>
                                </a:lnTo>
                                <a:lnTo>
                                  <a:pt x="175069" y="44800"/>
                                </a:lnTo>
                                <a:lnTo>
                                  <a:pt x="161683" y="23209"/>
                                </a:lnTo>
                                <a:lnTo>
                                  <a:pt x="140383" y="7555"/>
                                </a:lnTo>
                                <a:lnTo>
                                  <a:pt x="113186" y="0"/>
                                </a:lnTo>
                                <a:lnTo>
                                  <a:pt x="85991" y="7555"/>
                                </a:lnTo>
                                <a:lnTo>
                                  <a:pt x="64701" y="23209"/>
                                </a:lnTo>
                                <a:lnTo>
                                  <a:pt x="51343" y="44800"/>
                                </a:lnTo>
                                <a:lnTo>
                                  <a:pt x="47944" y="70168"/>
                                </a:lnTo>
                                <a:lnTo>
                                  <a:pt x="49475" y="86062"/>
                                </a:lnTo>
                                <a:lnTo>
                                  <a:pt x="54619" y="101125"/>
                                </a:lnTo>
                                <a:lnTo>
                                  <a:pt x="63147" y="114874"/>
                                </a:lnTo>
                                <a:lnTo>
                                  <a:pt x="74831" y="126825"/>
                                </a:lnTo>
                                <a:lnTo>
                                  <a:pt x="20493" y="154437"/>
                                </a:lnTo>
                                <a:lnTo>
                                  <a:pt x="376" y="282698"/>
                                </a:lnTo>
                                <a:lnTo>
                                  <a:pt x="0" y="288187"/>
                                </a:lnTo>
                                <a:lnTo>
                                  <a:pt x="29612" y="309549"/>
                                </a:lnTo>
                                <a:lnTo>
                                  <a:pt x="51574" y="329098"/>
                                </a:lnTo>
                                <a:lnTo>
                                  <a:pt x="76840" y="344728"/>
                                </a:lnTo>
                                <a:lnTo>
                                  <a:pt x="104768" y="356132"/>
                                </a:lnTo>
                                <a:lnTo>
                                  <a:pt x="134714" y="362999"/>
                                </a:lnTo>
                                <a:lnTo>
                                  <a:pt x="149324" y="373015"/>
                                </a:lnTo>
                                <a:lnTo>
                                  <a:pt x="166348" y="378092"/>
                                </a:lnTo>
                                <a:lnTo>
                                  <a:pt x="184289" y="378008"/>
                                </a:lnTo>
                                <a:lnTo>
                                  <a:pt x="201649" y="372540"/>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41" name="Image 41"/>
                          <pic:cNvPicPr/>
                        </pic:nvPicPr>
                        <pic:blipFill>
                          <a:blip r:embed="rId23" cstate="print"/>
                          <a:stretch>
                            <a:fillRect/>
                          </a:stretch>
                        </pic:blipFill>
                        <pic:spPr>
                          <a:xfrm>
                            <a:off x="4478938" y="1829524"/>
                            <a:ext cx="232954" cy="378282"/>
                          </a:xfrm>
                          <a:prstGeom prst="rect">
                            <a:avLst/>
                          </a:prstGeom>
                        </pic:spPr>
                      </pic:pic>
                      <pic:pic xmlns:pic="http://schemas.openxmlformats.org/drawingml/2006/picture">
                        <pic:nvPicPr>
                          <pic:cNvPr id="42" name="Image 42"/>
                          <pic:cNvPicPr/>
                        </pic:nvPicPr>
                        <pic:blipFill>
                          <a:blip r:embed="rId24" cstate="print"/>
                          <a:stretch>
                            <a:fillRect/>
                          </a:stretch>
                        </pic:blipFill>
                        <pic:spPr>
                          <a:xfrm>
                            <a:off x="4525500" y="1828894"/>
                            <a:ext cx="132120" cy="140921"/>
                          </a:xfrm>
                          <a:prstGeom prst="rect">
                            <a:avLst/>
                          </a:prstGeom>
                        </pic:spPr>
                      </pic:pic>
                      <wps:wsp>
                        <wps:cNvPr id="43" name="Graphic 43"/>
                        <wps:cNvSpPr/>
                        <wps:spPr>
                          <a:xfrm>
                            <a:off x="4509021" y="2051343"/>
                            <a:ext cx="104775" cy="139700"/>
                          </a:xfrm>
                          <a:custGeom>
                            <a:avLst/>
                            <a:gdLst/>
                            <a:ahLst/>
                            <a:cxnLst/>
                            <a:rect l="l" t="t" r="r" b="b"/>
                            <a:pathLst>
                              <a:path w="104775" h="139700">
                                <a:moveTo>
                                  <a:pt x="0" y="85873"/>
                                </a:moveTo>
                                <a:lnTo>
                                  <a:pt x="0" y="0"/>
                                </a:lnTo>
                              </a:path>
                              <a:path w="104775" h="139700">
                                <a:moveTo>
                                  <a:pt x="104443" y="139322"/>
                                </a:moveTo>
                                <a:lnTo>
                                  <a:pt x="104443" y="53449"/>
                                </a:lnTo>
                              </a:path>
                            </a:pathLst>
                          </a:custGeom>
                          <a:ln w="1249">
                            <a:solidFill>
                              <a:srgbClr val="2400D4"/>
                            </a:solidFill>
                            <a:prstDash val="solid"/>
                          </a:ln>
                        </wps:spPr>
                        <wps:bodyPr wrap="square" lIns="0" tIns="0" rIns="0" bIns="0" rtlCol="0">
                          <a:prstTxWarp prst="textNoShape">
                            <a:avLst/>
                          </a:prstTxWarp>
                        </wps:bodyPr>
                      </wps:wsp>
                      <wps:wsp>
                        <wps:cNvPr id="44" name="Graphic 44"/>
                        <wps:cNvSpPr/>
                        <wps:spPr>
                          <a:xfrm>
                            <a:off x="4478468" y="1829524"/>
                            <a:ext cx="233679" cy="378460"/>
                          </a:xfrm>
                          <a:custGeom>
                            <a:avLst/>
                            <a:gdLst/>
                            <a:ahLst/>
                            <a:cxnLst/>
                            <a:rect l="l" t="t" r="r" b="b"/>
                            <a:pathLst>
                              <a:path w="233679" h="378460">
                                <a:moveTo>
                                  <a:pt x="201649" y="372540"/>
                                </a:moveTo>
                                <a:lnTo>
                                  <a:pt x="212893" y="367912"/>
                                </a:lnTo>
                                <a:lnTo>
                                  <a:pt x="222225" y="360909"/>
                                </a:lnTo>
                                <a:lnTo>
                                  <a:pt x="229212" y="351974"/>
                                </a:lnTo>
                                <a:lnTo>
                                  <a:pt x="233424" y="341551"/>
                                </a:lnTo>
                                <a:lnTo>
                                  <a:pt x="232206" y="314715"/>
                                </a:lnTo>
                                <a:lnTo>
                                  <a:pt x="228783" y="261104"/>
                                </a:lnTo>
                                <a:lnTo>
                                  <a:pt x="221070" y="211300"/>
                                </a:lnTo>
                                <a:lnTo>
                                  <a:pt x="196023" y="170717"/>
                                </a:lnTo>
                                <a:lnTo>
                                  <a:pt x="164915" y="145761"/>
                                </a:lnTo>
                                <a:lnTo>
                                  <a:pt x="151072" y="139322"/>
                                </a:lnTo>
                                <a:lnTo>
                                  <a:pt x="150508" y="127839"/>
                                </a:lnTo>
                                <a:lnTo>
                                  <a:pt x="162579" y="115681"/>
                                </a:lnTo>
                                <a:lnTo>
                                  <a:pt x="171425" y="101695"/>
                                </a:lnTo>
                                <a:lnTo>
                                  <a:pt x="176816" y="86362"/>
                                </a:lnTo>
                                <a:lnTo>
                                  <a:pt x="178522" y="70168"/>
                                </a:lnTo>
                                <a:lnTo>
                                  <a:pt x="175123" y="44800"/>
                                </a:lnTo>
                                <a:lnTo>
                                  <a:pt x="161765" y="23209"/>
                                </a:lnTo>
                                <a:lnTo>
                                  <a:pt x="140475" y="7555"/>
                                </a:lnTo>
                                <a:lnTo>
                                  <a:pt x="113280" y="0"/>
                                </a:lnTo>
                                <a:lnTo>
                                  <a:pt x="86031" y="7555"/>
                                </a:lnTo>
                                <a:lnTo>
                                  <a:pt x="64713" y="23209"/>
                                </a:lnTo>
                                <a:lnTo>
                                  <a:pt x="51345" y="44800"/>
                                </a:lnTo>
                                <a:lnTo>
                                  <a:pt x="47944" y="70168"/>
                                </a:lnTo>
                                <a:lnTo>
                                  <a:pt x="49489" y="86062"/>
                                </a:lnTo>
                                <a:lnTo>
                                  <a:pt x="54666" y="101125"/>
                                </a:lnTo>
                                <a:lnTo>
                                  <a:pt x="63226" y="114874"/>
                                </a:lnTo>
                                <a:lnTo>
                                  <a:pt x="74925" y="126825"/>
                                </a:lnTo>
                                <a:lnTo>
                                  <a:pt x="20493" y="154437"/>
                                </a:lnTo>
                                <a:lnTo>
                                  <a:pt x="470" y="282698"/>
                                </a:lnTo>
                                <a:lnTo>
                                  <a:pt x="0" y="288187"/>
                                </a:lnTo>
                                <a:lnTo>
                                  <a:pt x="29706" y="309549"/>
                                </a:lnTo>
                                <a:lnTo>
                                  <a:pt x="51654" y="329098"/>
                                </a:lnTo>
                                <a:lnTo>
                                  <a:pt x="76899" y="344728"/>
                                </a:lnTo>
                                <a:lnTo>
                                  <a:pt x="104822" y="356132"/>
                                </a:lnTo>
                                <a:lnTo>
                                  <a:pt x="134808" y="362999"/>
                                </a:lnTo>
                                <a:lnTo>
                                  <a:pt x="149403" y="373015"/>
                                </a:lnTo>
                                <a:lnTo>
                                  <a:pt x="166395" y="378092"/>
                                </a:lnTo>
                                <a:lnTo>
                                  <a:pt x="184304" y="378008"/>
                                </a:lnTo>
                                <a:lnTo>
                                  <a:pt x="201649" y="372540"/>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45" name="Image 45"/>
                          <pic:cNvPicPr/>
                        </pic:nvPicPr>
                        <pic:blipFill>
                          <a:blip r:embed="rId25" cstate="print"/>
                          <a:stretch>
                            <a:fillRect/>
                          </a:stretch>
                        </pic:blipFill>
                        <pic:spPr>
                          <a:xfrm>
                            <a:off x="4545496" y="1973153"/>
                            <a:ext cx="232954" cy="378231"/>
                          </a:xfrm>
                          <a:prstGeom prst="rect">
                            <a:avLst/>
                          </a:prstGeom>
                        </pic:spPr>
                      </pic:pic>
                      <pic:pic xmlns:pic="http://schemas.openxmlformats.org/drawingml/2006/picture">
                        <pic:nvPicPr>
                          <pic:cNvPr id="46" name="Image 46"/>
                          <pic:cNvPicPr/>
                        </pic:nvPicPr>
                        <pic:blipFill>
                          <a:blip r:embed="rId26" cstate="print"/>
                          <a:stretch>
                            <a:fillRect/>
                          </a:stretch>
                        </pic:blipFill>
                        <pic:spPr>
                          <a:xfrm>
                            <a:off x="4592153" y="1972523"/>
                            <a:ext cx="132120" cy="140921"/>
                          </a:xfrm>
                          <a:prstGeom prst="rect">
                            <a:avLst/>
                          </a:prstGeom>
                        </pic:spPr>
                      </pic:pic>
                      <wps:wsp>
                        <wps:cNvPr id="47" name="Graphic 47"/>
                        <wps:cNvSpPr/>
                        <wps:spPr>
                          <a:xfrm>
                            <a:off x="4575673" y="2194972"/>
                            <a:ext cx="104775" cy="139700"/>
                          </a:xfrm>
                          <a:custGeom>
                            <a:avLst/>
                            <a:gdLst/>
                            <a:ahLst/>
                            <a:cxnLst/>
                            <a:rect l="l" t="t" r="r" b="b"/>
                            <a:pathLst>
                              <a:path w="104775" h="139700">
                                <a:moveTo>
                                  <a:pt x="0" y="85822"/>
                                </a:moveTo>
                                <a:lnTo>
                                  <a:pt x="0" y="0"/>
                                </a:lnTo>
                              </a:path>
                              <a:path w="104775" h="139700">
                                <a:moveTo>
                                  <a:pt x="104349" y="139272"/>
                                </a:moveTo>
                                <a:lnTo>
                                  <a:pt x="104349" y="53474"/>
                                </a:lnTo>
                              </a:path>
                            </a:pathLst>
                          </a:custGeom>
                          <a:ln w="1249">
                            <a:solidFill>
                              <a:srgbClr val="2400D4"/>
                            </a:solidFill>
                            <a:prstDash val="solid"/>
                          </a:ln>
                        </wps:spPr>
                        <wps:bodyPr wrap="square" lIns="0" tIns="0" rIns="0" bIns="0" rtlCol="0">
                          <a:prstTxWarp prst="textNoShape">
                            <a:avLst/>
                          </a:prstTxWarp>
                        </wps:bodyPr>
                      </wps:wsp>
                      <wps:wsp>
                        <wps:cNvPr id="48" name="Graphic 48"/>
                        <wps:cNvSpPr/>
                        <wps:spPr>
                          <a:xfrm>
                            <a:off x="4545121" y="1973153"/>
                            <a:ext cx="233679" cy="378460"/>
                          </a:xfrm>
                          <a:custGeom>
                            <a:avLst/>
                            <a:gdLst/>
                            <a:ahLst/>
                            <a:cxnLst/>
                            <a:rect l="l" t="t" r="r" b="b"/>
                            <a:pathLst>
                              <a:path w="233679" h="378460">
                                <a:moveTo>
                                  <a:pt x="201649" y="372506"/>
                                </a:moveTo>
                                <a:lnTo>
                                  <a:pt x="212891" y="367892"/>
                                </a:lnTo>
                                <a:lnTo>
                                  <a:pt x="222213" y="360900"/>
                                </a:lnTo>
                                <a:lnTo>
                                  <a:pt x="229173" y="351964"/>
                                </a:lnTo>
                                <a:lnTo>
                                  <a:pt x="233330" y="341518"/>
                                </a:lnTo>
                                <a:lnTo>
                                  <a:pt x="232166" y="314686"/>
                                </a:lnTo>
                                <a:lnTo>
                                  <a:pt x="228782" y="261080"/>
                                </a:lnTo>
                                <a:lnTo>
                                  <a:pt x="221056" y="211300"/>
                                </a:lnTo>
                                <a:lnTo>
                                  <a:pt x="195943" y="170717"/>
                                </a:lnTo>
                                <a:lnTo>
                                  <a:pt x="164868" y="145761"/>
                                </a:lnTo>
                                <a:lnTo>
                                  <a:pt x="151072" y="139322"/>
                                </a:lnTo>
                                <a:lnTo>
                                  <a:pt x="150508" y="127839"/>
                                </a:lnTo>
                                <a:lnTo>
                                  <a:pt x="162539" y="115681"/>
                                </a:lnTo>
                                <a:lnTo>
                                  <a:pt x="171389" y="101695"/>
                                </a:lnTo>
                                <a:lnTo>
                                  <a:pt x="176802" y="86362"/>
                                </a:lnTo>
                                <a:lnTo>
                                  <a:pt x="178522" y="70168"/>
                                </a:lnTo>
                                <a:lnTo>
                                  <a:pt x="175069" y="44789"/>
                                </a:lnTo>
                                <a:lnTo>
                                  <a:pt x="161683" y="23178"/>
                                </a:lnTo>
                                <a:lnTo>
                                  <a:pt x="140383" y="7520"/>
                                </a:lnTo>
                                <a:lnTo>
                                  <a:pt x="113186" y="0"/>
                                </a:lnTo>
                                <a:lnTo>
                                  <a:pt x="85991" y="7520"/>
                                </a:lnTo>
                                <a:lnTo>
                                  <a:pt x="64701" y="23178"/>
                                </a:lnTo>
                                <a:lnTo>
                                  <a:pt x="51343" y="44789"/>
                                </a:lnTo>
                                <a:lnTo>
                                  <a:pt x="47944" y="70168"/>
                                </a:lnTo>
                                <a:lnTo>
                                  <a:pt x="49475" y="86026"/>
                                </a:lnTo>
                                <a:lnTo>
                                  <a:pt x="54619" y="101093"/>
                                </a:lnTo>
                                <a:lnTo>
                                  <a:pt x="63147" y="114862"/>
                                </a:lnTo>
                                <a:lnTo>
                                  <a:pt x="74831" y="126825"/>
                                </a:lnTo>
                                <a:lnTo>
                                  <a:pt x="20493" y="154437"/>
                                </a:lnTo>
                                <a:lnTo>
                                  <a:pt x="470" y="282639"/>
                                </a:lnTo>
                                <a:lnTo>
                                  <a:pt x="0" y="288178"/>
                                </a:lnTo>
                                <a:lnTo>
                                  <a:pt x="29612" y="309507"/>
                                </a:lnTo>
                                <a:lnTo>
                                  <a:pt x="51574" y="329060"/>
                                </a:lnTo>
                                <a:lnTo>
                                  <a:pt x="76840" y="344704"/>
                                </a:lnTo>
                                <a:lnTo>
                                  <a:pt x="104768" y="356117"/>
                                </a:lnTo>
                                <a:lnTo>
                                  <a:pt x="134714" y="362973"/>
                                </a:lnTo>
                                <a:lnTo>
                                  <a:pt x="149324" y="373008"/>
                                </a:lnTo>
                                <a:lnTo>
                                  <a:pt x="166348" y="378081"/>
                                </a:lnTo>
                                <a:lnTo>
                                  <a:pt x="184289" y="377985"/>
                                </a:lnTo>
                                <a:lnTo>
                                  <a:pt x="201649" y="372506"/>
                                </a:lnTo>
                                <a:close/>
                              </a:path>
                            </a:pathLst>
                          </a:custGeom>
                          <a:ln w="2284">
                            <a:solidFill>
                              <a:srgbClr val="C7C7C7"/>
                            </a:solidFill>
                            <a:prstDash val="dot"/>
                          </a:ln>
                        </wps:spPr>
                        <wps:bodyPr wrap="square" lIns="0" tIns="0" rIns="0" bIns="0" rtlCol="0">
                          <a:prstTxWarp prst="textNoShape">
                            <a:avLst/>
                          </a:prstTxWarp>
                        </wps:bodyPr>
                      </wps:wsp>
                      <wps:wsp>
                        <wps:cNvPr id="49" name="Graphic 49"/>
                        <wps:cNvSpPr/>
                        <wps:spPr>
                          <a:xfrm>
                            <a:off x="1741023" y="1136"/>
                            <a:ext cx="2092325" cy="2729230"/>
                          </a:xfrm>
                          <a:custGeom>
                            <a:avLst/>
                            <a:gdLst/>
                            <a:ahLst/>
                            <a:cxnLst/>
                            <a:rect l="l" t="t" r="r" b="b"/>
                            <a:pathLst>
                              <a:path w="2092325" h="2729230">
                                <a:moveTo>
                                  <a:pt x="2091885" y="0"/>
                                </a:moveTo>
                                <a:lnTo>
                                  <a:pt x="0" y="0"/>
                                </a:lnTo>
                                <a:lnTo>
                                  <a:pt x="0" y="2728615"/>
                                </a:lnTo>
                                <a:lnTo>
                                  <a:pt x="2091885" y="2728615"/>
                                </a:lnTo>
                                <a:lnTo>
                                  <a:pt x="2091885" y="0"/>
                                </a:lnTo>
                                <a:close/>
                              </a:path>
                            </a:pathLst>
                          </a:custGeom>
                          <a:solidFill>
                            <a:srgbClr val="EAEAEA"/>
                          </a:solidFill>
                        </wps:spPr>
                        <wps:bodyPr wrap="square" lIns="0" tIns="0" rIns="0" bIns="0" rtlCol="0">
                          <a:prstTxWarp prst="textNoShape">
                            <a:avLst/>
                          </a:prstTxWarp>
                        </wps:bodyPr>
                      </wps:wsp>
                      <wps:wsp>
                        <wps:cNvPr id="50" name="Graphic 50"/>
                        <wps:cNvSpPr/>
                        <wps:spPr>
                          <a:xfrm>
                            <a:off x="1741023" y="1136"/>
                            <a:ext cx="2092325" cy="2729230"/>
                          </a:xfrm>
                          <a:custGeom>
                            <a:avLst/>
                            <a:gdLst/>
                            <a:ahLst/>
                            <a:cxnLst/>
                            <a:rect l="l" t="t" r="r" b="b"/>
                            <a:pathLst>
                              <a:path w="2092325" h="2729230">
                                <a:moveTo>
                                  <a:pt x="0" y="2728615"/>
                                </a:moveTo>
                                <a:lnTo>
                                  <a:pt x="2091885" y="2728615"/>
                                </a:lnTo>
                                <a:lnTo>
                                  <a:pt x="2091885" y="0"/>
                                </a:lnTo>
                                <a:lnTo>
                                  <a:pt x="0" y="0"/>
                                </a:lnTo>
                                <a:lnTo>
                                  <a:pt x="0" y="2728615"/>
                                </a:lnTo>
                                <a:close/>
                              </a:path>
                            </a:pathLst>
                          </a:custGeom>
                          <a:ln w="2261">
                            <a:solidFill>
                              <a:srgbClr val="D7D7D7"/>
                            </a:solidFill>
                            <a:prstDash val="solid"/>
                          </a:ln>
                        </wps:spPr>
                        <wps:bodyPr wrap="square" lIns="0" tIns="0" rIns="0" bIns="0" rtlCol="0">
                          <a:prstTxWarp prst="textNoShape">
                            <a:avLst/>
                          </a:prstTxWarp>
                        </wps:bodyPr>
                      </wps:wsp>
                      <pic:pic xmlns:pic="http://schemas.openxmlformats.org/drawingml/2006/picture">
                        <pic:nvPicPr>
                          <pic:cNvPr id="51" name="Image 51"/>
                          <pic:cNvPicPr/>
                        </pic:nvPicPr>
                        <pic:blipFill>
                          <a:blip r:embed="rId27" cstate="print"/>
                          <a:stretch>
                            <a:fillRect/>
                          </a:stretch>
                        </pic:blipFill>
                        <pic:spPr>
                          <a:xfrm>
                            <a:off x="2798811" y="537115"/>
                            <a:ext cx="232954" cy="378282"/>
                          </a:xfrm>
                          <a:prstGeom prst="rect">
                            <a:avLst/>
                          </a:prstGeom>
                        </pic:spPr>
                      </pic:pic>
                      <pic:pic xmlns:pic="http://schemas.openxmlformats.org/drawingml/2006/picture">
                        <pic:nvPicPr>
                          <pic:cNvPr id="52" name="Image 52"/>
                          <pic:cNvPicPr/>
                        </pic:nvPicPr>
                        <pic:blipFill>
                          <a:blip r:embed="rId28" cstate="print"/>
                          <a:stretch>
                            <a:fillRect/>
                          </a:stretch>
                        </pic:blipFill>
                        <pic:spPr>
                          <a:xfrm>
                            <a:off x="2845373" y="536485"/>
                            <a:ext cx="132120" cy="140921"/>
                          </a:xfrm>
                          <a:prstGeom prst="rect">
                            <a:avLst/>
                          </a:prstGeom>
                        </pic:spPr>
                      </pic:pic>
                      <wps:wsp>
                        <wps:cNvPr id="53" name="Graphic 53"/>
                        <wps:cNvSpPr/>
                        <wps:spPr>
                          <a:xfrm>
                            <a:off x="2828894" y="758934"/>
                            <a:ext cx="104775" cy="139700"/>
                          </a:xfrm>
                          <a:custGeom>
                            <a:avLst/>
                            <a:gdLst/>
                            <a:ahLst/>
                            <a:cxnLst/>
                            <a:rect l="l" t="t" r="r" b="b"/>
                            <a:pathLst>
                              <a:path w="104775" h="139700">
                                <a:moveTo>
                                  <a:pt x="0" y="85873"/>
                                </a:moveTo>
                                <a:lnTo>
                                  <a:pt x="0" y="0"/>
                                </a:lnTo>
                              </a:path>
                              <a:path w="104775" h="139700">
                                <a:moveTo>
                                  <a:pt x="104443" y="139322"/>
                                </a:moveTo>
                                <a:lnTo>
                                  <a:pt x="104443" y="53449"/>
                                </a:lnTo>
                              </a:path>
                            </a:pathLst>
                          </a:custGeom>
                          <a:ln w="1249">
                            <a:solidFill>
                              <a:srgbClr val="AF1F00"/>
                            </a:solidFill>
                            <a:prstDash val="solid"/>
                          </a:ln>
                        </wps:spPr>
                        <wps:bodyPr wrap="square" lIns="0" tIns="0" rIns="0" bIns="0" rtlCol="0">
                          <a:prstTxWarp prst="textNoShape">
                            <a:avLst/>
                          </a:prstTxWarp>
                        </wps:bodyPr>
                      </wps:wsp>
                      <wps:wsp>
                        <wps:cNvPr id="54" name="Graphic 54"/>
                        <wps:cNvSpPr/>
                        <wps:spPr>
                          <a:xfrm>
                            <a:off x="2798341" y="537115"/>
                            <a:ext cx="233679" cy="378460"/>
                          </a:xfrm>
                          <a:custGeom>
                            <a:avLst/>
                            <a:gdLst/>
                            <a:ahLst/>
                            <a:cxnLst/>
                            <a:rect l="l" t="t" r="r" b="b"/>
                            <a:pathLst>
                              <a:path w="233679" h="378460">
                                <a:moveTo>
                                  <a:pt x="201649" y="372540"/>
                                </a:moveTo>
                                <a:lnTo>
                                  <a:pt x="212893" y="367912"/>
                                </a:lnTo>
                                <a:lnTo>
                                  <a:pt x="222225" y="360909"/>
                                </a:lnTo>
                                <a:lnTo>
                                  <a:pt x="229212" y="351974"/>
                                </a:lnTo>
                                <a:lnTo>
                                  <a:pt x="233424" y="341551"/>
                                </a:lnTo>
                                <a:lnTo>
                                  <a:pt x="232206" y="314715"/>
                                </a:lnTo>
                                <a:lnTo>
                                  <a:pt x="228783" y="261104"/>
                                </a:lnTo>
                                <a:lnTo>
                                  <a:pt x="221070" y="211300"/>
                                </a:lnTo>
                                <a:lnTo>
                                  <a:pt x="196023" y="170717"/>
                                </a:lnTo>
                                <a:lnTo>
                                  <a:pt x="164915" y="145761"/>
                                </a:lnTo>
                                <a:lnTo>
                                  <a:pt x="151072" y="139322"/>
                                </a:lnTo>
                                <a:lnTo>
                                  <a:pt x="150508" y="127839"/>
                                </a:lnTo>
                                <a:lnTo>
                                  <a:pt x="162579" y="115681"/>
                                </a:lnTo>
                                <a:lnTo>
                                  <a:pt x="171425" y="101695"/>
                                </a:lnTo>
                                <a:lnTo>
                                  <a:pt x="176816" y="86362"/>
                                </a:lnTo>
                                <a:lnTo>
                                  <a:pt x="178522" y="70168"/>
                                </a:lnTo>
                                <a:lnTo>
                                  <a:pt x="175122" y="44800"/>
                                </a:lnTo>
                                <a:lnTo>
                                  <a:pt x="161754" y="23209"/>
                                </a:lnTo>
                                <a:lnTo>
                                  <a:pt x="140436" y="7555"/>
                                </a:lnTo>
                                <a:lnTo>
                                  <a:pt x="113186" y="0"/>
                                </a:lnTo>
                                <a:lnTo>
                                  <a:pt x="85991" y="7555"/>
                                </a:lnTo>
                                <a:lnTo>
                                  <a:pt x="64701" y="23209"/>
                                </a:lnTo>
                                <a:lnTo>
                                  <a:pt x="51343" y="44800"/>
                                </a:lnTo>
                                <a:lnTo>
                                  <a:pt x="47944" y="70168"/>
                                </a:lnTo>
                                <a:lnTo>
                                  <a:pt x="49489" y="86062"/>
                                </a:lnTo>
                                <a:lnTo>
                                  <a:pt x="54666" y="101125"/>
                                </a:lnTo>
                                <a:lnTo>
                                  <a:pt x="63226" y="114874"/>
                                </a:lnTo>
                                <a:lnTo>
                                  <a:pt x="74925" y="126825"/>
                                </a:lnTo>
                                <a:lnTo>
                                  <a:pt x="20493" y="154437"/>
                                </a:lnTo>
                                <a:lnTo>
                                  <a:pt x="470" y="282698"/>
                                </a:lnTo>
                                <a:lnTo>
                                  <a:pt x="0" y="288187"/>
                                </a:lnTo>
                                <a:lnTo>
                                  <a:pt x="29706" y="309549"/>
                                </a:lnTo>
                                <a:lnTo>
                                  <a:pt x="51654" y="329098"/>
                                </a:lnTo>
                                <a:lnTo>
                                  <a:pt x="76899" y="344728"/>
                                </a:lnTo>
                                <a:lnTo>
                                  <a:pt x="104822" y="356132"/>
                                </a:lnTo>
                                <a:lnTo>
                                  <a:pt x="134808" y="362999"/>
                                </a:lnTo>
                                <a:lnTo>
                                  <a:pt x="149403" y="373015"/>
                                </a:lnTo>
                                <a:lnTo>
                                  <a:pt x="166395" y="378092"/>
                                </a:lnTo>
                                <a:lnTo>
                                  <a:pt x="184304" y="378008"/>
                                </a:lnTo>
                                <a:lnTo>
                                  <a:pt x="201649" y="372540"/>
                                </a:lnTo>
                                <a:close/>
                              </a:path>
                            </a:pathLst>
                          </a:custGeom>
                          <a:ln w="2284">
                            <a:solidFill>
                              <a:srgbClr val="C7C7C7"/>
                            </a:solidFill>
                            <a:prstDash val="solid"/>
                          </a:ln>
                        </wps:spPr>
                        <wps:bodyPr wrap="square" lIns="0" tIns="0" rIns="0" bIns="0" rtlCol="0">
                          <a:prstTxWarp prst="textNoShape">
                            <a:avLst/>
                          </a:prstTxWarp>
                        </wps:bodyPr>
                      </wps:wsp>
                      <wps:wsp>
                        <wps:cNvPr id="55" name="Graphic 55"/>
                        <wps:cNvSpPr/>
                        <wps:spPr>
                          <a:xfrm>
                            <a:off x="2050879" y="1234014"/>
                            <a:ext cx="1527810" cy="1038860"/>
                          </a:xfrm>
                          <a:custGeom>
                            <a:avLst/>
                            <a:gdLst/>
                            <a:ahLst/>
                            <a:cxnLst/>
                            <a:rect l="l" t="t" r="r" b="b"/>
                            <a:pathLst>
                              <a:path w="1527810" h="1038860">
                                <a:moveTo>
                                  <a:pt x="410781" y="0"/>
                                </a:moveTo>
                                <a:lnTo>
                                  <a:pt x="364411" y="218"/>
                                </a:lnTo>
                                <a:lnTo>
                                  <a:pt x="319935" y="2954"/>
                                </a:lnTo>
                                <a:lnTo>
                                  <a:pt x="277539" y="8213"/>
                                </a:lnTo>
                                <a:lnTo>
                                  <a:pt x="237406" y="15997"/>
                                </a:lnTo>
                                <a:lnTo>
                                  <a:pt x="199724" y="26312"/>
                                </a:lnTo>
                                <a:lnTo>
                                  <a:pt x="132448" y="54550"/>
                                </a:lnTo>
                                <a:lnTo>
                                  <a:pt x="77193" y="92958"/>
                                </a:lnTo>
                                <a:lnTo>
                                  <a:pt x="35439" y="141570"/>
                                </a:lnTo>
                                <a:lnTo>
                                  <a:pt x="8637" y="201199"/>
                                </a:lnTo>
                                <a:lnTo>
                                  <a:pt x="0" y="266695"/>
                                </a:lnTo>
                                <a:lnTo>
                                  <a:pt x="2215" y="301236"/>
                                </a:lnTo>
                                <a:lnTo>
                                  <a:pt x="19158" y="373084"/>
                                </a:lnTo>
                                <a:lnTo>
                                  <a:pt x="33664" y="410066"/>
                                </a:lnTo>
                                <a:lnTo>
                                  <a:pt x="52045" y="447535"/>
                                </a:lnTo>
                                <a:lnTo>
                                  <a:pt x="74189" y="485328"/>
                                </a:lnTo>
                                <a:lnTo>
                                  <a:pt x="99987" y="523282"/>
                                </a:lnTo>
                                <a:lnTo>
                                  <a:pt x="129326" y="561234"/>
                                </a:lnTo>
                                <a:lnTo>
                                  <a:pt x="162096" y="599020"/>
                                </a:lnTo>
                                <a:lnTo>
                                  <a:pt x="198186" y="636478"/>
                                </a:lnTo>
                                <a:lnTo>
                                  <a:pt x="237484" y="673443"/>
                                </a:lnTo>
                                <a:lnTo>
                                  <a:pt x="279880" y="709753"/>
                                </a:lnTo>
                                <a:lnTo>
                                  <a:pt x="325263" y="745244"/>
                                </a:lnTo>
                                <a:lnTo>
                                  <a:pt x="373521" y="779754"/>
                                </a:lnTo>
                                <a:lnTo>
                                  <a:pt x="424543" y="813118"/>
                                </a:lnTo>
                                <a:lnTo>
                                  <a:pt x="478219" y="845175"/>
                                </a:lnTo>
                                <a:lnTo>
                                  <a:pt x="534438" y="875759"/>
                                </a:lnTo>
                                <a:lnTo>
                                  <a:pt x="589413" y="902970"/>
                                </a:lnTo>
                                <a:lnTo>
                                  <a:pt x="644531" y="927707"/>
                                </a:lnTo>
                                <a:lnTo>
                                  <a:pt x="699608" y="949968"/>
                                </a:lnTo>
                                <a:lnTo>
                                  <a:pt x="754458" y="969746"/>
                                </a:lnTo>
                                <a:lnTo>
                                  <a:pt x="808896" y="987040"/>
                                </a:lnTo>
                                <a:lnTo>
                                  <a:pt x="862737" y="1001844"/>
                                </a:lnTo>
                                <a:lnTo>
                                  <a:pt x="915796" y="1014154"/>
                                </a:lnTo>
                                <a:lnTo>
                                  <a:pt x="967887" y="1023967"/>
                                </a:lnTo>
                                <a:lnTo>
                                  <a:pt x="1018826" y="1031279"/>
                                </a:lnTo>
                                <a:lnTo>
                                  <a:pt x="1068427" y="1036085"/>
                                </a:lnTo>
                                <a:lnTo>
                                  <a:pt x="1116506" y="1038382"/>
                                </a:lnTo>
                                <a:lnTo>
                                  <a:pt x="1162877" y="1038165"/>
                                </a:lnTo>
                                <a:lnTo>
                                  <a:pt x="1207354" y="1035431"/>
                                </a:lnTo>
                                <a:lnTo>
                                  <a:pt x="1249754" y="1030175"/>
                                </a:lnTo>
                                <a:lnTo>
                                  <a:pt x="1289890" y="1022393"/>
                                </a:lnTo>
                                <a:lnTo>
                                  <a:pt x="1327578" y="1012082"/>
                                </a:lnTo>
                                <a:lnTo>
                                  <a:pt x="1394867" y="983855"/>
                                </a:lnTo>
                                <a:lnTo>
                                  <a:pt x="1450141" y="945461"/>
                                </a:lnTo>
                                <a:lnTo>
                                  <a:pt x="1491919" y="896869"/>
                                </a:lnTo>
                                <a:lnTo>
                                  <a:pt x="1518698" y="837218"/>
                                </a:lnTo>
                                <a:lnTo>
                                  <a:pt x="1527323" y="771704"/>
                                </a:lnTo>
                                <a:lnTo>
                                  <a:pt x="1525104" y="737157"/>
                                </a:lnTo>
                                <a:lnTo>
                                  <a:pt x="1508158" y="665296"/>
                                </a:lnTo>
                                <a:lnTo>
                                  <a:pt x="1493652" y="628309"/>
                                </a:lnTo>
                                <a:lnTo>
                                  <a:pt x="1475273" y="590836"/>
                                </a:lnTo>
                                <a:lnTo>
                                  <a:pt x="1453131" y="553039"/>
                                </a:lnTo>
                                <a:lnTo>
                                  <a:pt x="1427337" y="515082"/>
                                </a:lnTo>
                                <a:lnTo>
                                  <a:pt x="1398002" y="477128"/>
                                </a:lnTo>
                                <a:lnTo>
                                  <a:pt x="1365236" y="439339"/>
                                </a:lnTo>
                                <a:lnTo>
                                  <a:pt x="1329151" y="401880"/>
                                </a:lnTo>
                                <a:lnTo>
                                  <a:pt x="1289857" y="364914"/>
                                </a:lnTo>
                                <a:lnTo>
                                  <a:pt x="1247465" y="328603"/>
                                </a:lnTo>
                                <a:lnTo>
                                  <a:pt x="1202087" y="293111"/>
                                </a:lnTo>
                                <a:lnTo>
                                  <a:pt x="1153832" y="258601"/>
                                </a:lnTo>
                                <a:lnTo>
                                  <a:pt x="1102812" y="225237"/>
                                </a:lnTo>
                                <a:lnTo>
                                  <a:pt x="1049137" y="193180"/>
                                </a:lnTo>
                                <a:lnTo>
                                  <a:pt x="992919" y="162596"/>
                                </a:lnTo>
                                <a:lnTo>
                                  <a:pt x="937932" y="135390"/>
                                </a:lnTo>
                                <a:lnTo>
                                  <a:pt x="882803" y="110657"/>
                                </a:lnTo>
                                <a:lnTo>
                                  <a:pt x="827716" y="88400"/>
                                </a:lnTo>
                                <a:lnTo>
                                  <a:pt x="772858" y="68625"/>
                                </a:lnTo>
                                <a:lnTo>
                                  <a:pt x="718412" y="51333"/>
                                </a:lnTo>
                                <a:lnTo>
                                  <a:pt x="664565" y="36531"/>
                                </a:lnTo>
                                <a:lnTo>
                                  <a:pt x="611501" y="24222"/>
                                </a:lnTo>
                                <a:lnTo>
                                  <a:pt x="559405" y="14410"/>
                                </a:lnTo>
                                <a:lnTo>
                                  <a:pt x="508463" y="7100"/>
                                </a:lnTo>
                                <a:lnTo>
                                  <a:pt x="458860" y="2295"/>
                                </a:lnTo>
                                <a:lnTo>
                                  <a:pt x="410781" y="0"/>
                                </a:lnTo>
                                <a:close/>
                              </a:path>
                            </a:pathLst>
                          </a:custGeom>
                          <a:solidFill>
                            <a:srgbClr val="FFFF66">
                              <a:alpha val="39999"/>
                            </a:srgbClr>
                          </a:solidFill>
                        </wps:spPr>
                        <wps:bodyPr wrap="square" lIns="0" tIns="0" rIns="0" bIns="0" rtlCol="0">
                          <a:prstTxWarp prst="textNoShape">
                            <a:avLst/>
                          </a:prstTxWarp>
                        </wps:bodyPr>
                      </wps:wsp>
                      <wps:wsp>
                        <wps:cNvPr id="56" name="Graphic 56"/>
                        <wps:cNvSpPr/>
                        <wps:spPr>
                          <a:xfrm>
                            <a:off x="2050879" y="1234014"/>
                            <a:ext cx="1527810" cy="1038860"/>
                          </a:xfrm>
                          <a:custGeom>
                            <a:avLst/>
                            <a:gdLst/>
                            <a:ahLst/>
                            <a:cxnLst/>
                            <a:rect l="l" t="t" r="r" b="b"/>
                            <a:pathLst>
                              <a:path w="1527810" h="1038860">
                                <a:moveTo>
                                  <a:pt x="1491919" y="896869"/>
                                </a:moveTo>
                                <a:lnTo>
                                  <a:pt x="1507633" y="867858"/>
                                </a:lnTo>
                                <a:lnTo>
                                  <a:pt x="1518698" y="837218"/>
                                </a:lnTo>
                                <a:lnTo>
                                  <a:pt x="1525225" y="805113"/>
                                </a:lnTo>
                                <a:lnTo>
                                  <a:pt x="1527323" y="771704"/>
                                </a:lnTo>
                                <a:lnTo>
                                  <a:pt x="1525104" y="737157"/>
                                </a:lnTo>
                                <a:lnTo>
                                  <a:pt x="1508158" y="665296"/>
                                </a:lnTo>
                                <a:lnTo>
                                  <a:pt x="1493652" y="628309"/>
                                </a:lnTo>
                                <a:lnTo>
                                  <a:pt x="1475273" y="590836"/>
                                </a:lnTo>
                                <a:lnTo>
                                  <a:pt x="1453131" y="553039"/>
                                </a:lnTo>
                                <a:lnTo>
                                  <a:pt x="1427337" y="515082"/>
                                </a:lnTo>
                                <a:lnTo>
                                  <a:pt x="1398002" y="477128"/>
                                </a:lnTo>
                                <a:lnTo>
                                  <a:pt x="1365236" y="439339"/>
                                </a:lnTo>
                                <a:lnTo>
                                  <a:pt x="1329151" y="401880"/>
                                </a:lnTo>
                                <a:lnTo>
                                  <a:pt x="1289857" y="364914"/>
                                </a:lnTo>
                                <a:lnTo>
                                  <a:pt x="1247465" y="328603"/>
                                </a:lnTo>
                                <a:lnTo>
                                  <a:pt x="1202087" y="293111"/>
                                </a:lnTo>
                                <a:lnTo>
                                  <a:pt x="1153832" y="258601"/>
                                </a:lnTo>
                                <a:lnTo>
                                  <a:pt x="1102812" y="225237"/>
                                </a:lnTo>
                                <a:lnTo>
                                  <a:pt x="1049137" y="193180"/>
                                </a:lnTo>
                                <a:lnTo>
                                  <a:pt x="992919" y="162596"/>
                                </a:lnTo>
                                <a:lnTo>
                                  <a:pt x="937932" y="135390"/>
                                </a:lnTo>
                                <a:lnTo>
                                  <a:pt x="882803" y="110657"/>
                                </a:lnTo>
                                <a:lnTo>
                                  <a:pt x="827716" y="88400"/>
                                </a:lnTo>
                                <a:lnTo>
                                  <a:pt x="772858" y="68625"/>
                                </a:lnTo>
                                <a:lnTo>
                                  <a:pt x="718412" y="51333"/>
                                </a:lnTo>
                                <a:lnTo>
                                  <a:pt x="664565" y="36531"/>
                                </a:lnTo>
                                <a:lnTo>
                                  <a:pt x="611501" y="24222"/>
                                </a:lnTo>
                                <a:lnTo>
                                  <a:pt x="559405" y="14410"/>
                                </a:lnTo>
                                <a:lnTo>
                                  <a:pt x="508463" y="7100"/>
                                </a:lnTo>
                                <a:lnTo>
                                  <a:pt x="458860" y="2295"/>
                                </a:lnTo>
                                <a:lnTo>
                                  <a:pt x="410781" y="0"/>
                                </a:lnTo>
                                <a:lnTo>
                                  <a:pt x="364411" y="218"/>
                                </a:lnTo>
                                <a:lnTo>
                                  <a:pt x="319935" y="2954"/>
                                </a:lnTo>
                                <a:lnTo>
                                  <a:pt x="277539" y="8213"/>
                                </a:lnTo>
                                <a:lnTo>
                                  <a:pt x="237406" y="15997"/>
                                </a:lnTo>
                                <a:lnTo>
                                  <a:pt x="199724" y="26312"/>
                                </a:lnTo>
                                <a:lnTo>
                                  <a:pt x="132448" y="54550"/>
                                </a:lnTo>
                                <a:lnTo>
                                  <a:pt x="77193" y="92958"/>
                                </a:lnTo>
                                <a:lnTo>
                                  <a:pt x="35439" y="141570"/>
                                </a:lnTo>
                                <a:lnTo>
                                  <a:pt x="8637" y="201199"/>
                                </a:lnTo>
                                <a:lnTo>
                                  <a:pt x="0" y="266695"/>
                                </a:lnTo>
                                <a:lnTo>
                                  <a:pt x="2215" y="301236"/>
                                </a:lnTo>
                                <a:lnTo>
                                  <a:pt x="19158" y="373084"/>
                                </a:lnTo>
                                <a:lnTo>
                                  <a:pt x="33664" y="410066"/>
                                </a:lnTo>
                                <a:lnTo>
                                  <a:pt x="52045" y="447535"/>
                                </a:lnTo>
                                <a:lnTo>
                                  <a:pt x="74189" y="485328"/>
                                </a:lnTo>
                                <a:lnTo>
                                  <a:pt x="99987" y="523282"/>
                                </a:lnTo>
                                <a:lnTo>
                                  <a:pt x="129326" y="561234"/>
                                </a:lnTo>
                                <a:lnTo>
                                  <a:pt x="162096" y="599020"/>
                                </a:lnTo>
                                <a:lnTo>
                                  <a:pt x="198186" y="636478"/>
                                </a:lnTo>
                                <a:lnTo>
                                  <a:pt x="237484" y="673443"/>
                                </a:lnTo>
                                <a:lnTo>
                                  <a:pt x="279880" y="709753"/>
                                </a:lnTo>
                                <a:lnTo>
                                  <a:pt x="325263" y="745244"/>
                                </a:lnTo>
                                <a:lnTo>
                                  <a:pt x="373521" y="779754"/>
                                </a:lnTo>
                                <a:lnTo>
                                  <a:pt x="424543" y="813118"/>
                                </a:lnTo>
                                <a:lnTo>
                                  <a:pt x="478219" y="845175"/>
                                </a:lnTo>
                                <a:lnTo>
                                  <a:pt x="534438" y="875759"/>
                                </a:lnTo>
                                <a:lnTo>
                                  <a:pt x="589413" y="902970"/>
                                </a:lnTo>
                                <a:lnTo>
                                  <a:pt x="644531" y="927707"/>
                                </a:lnTo>
                                <a:lnTo>
                                  <a:pt x="699608" y="949968"/>
                                </a:lnTo>
                                <a:lnTo>
                                  <a:pt x="754458" y="969746"/>
                                </a:lnTo>
                                <a:lnTo>
                                  <a:pt x="808896" y="987040"/>
                                </a:lnTo>
                                <a:lnTo>
                                  <a:pt x="862737" y="1001844"/>
                                </a:lnTo>
                                <a:lnTo>
                                  <a:pt x="915796" y="1014154"/>
                                </a:lnTo>
                                <a:lnTo>
                                  <a:pt x="967887" y="1023967"/>
                                </a:lnTo>
                                <a:lnTo>
                                  <a:pt x="1018826" y="1031279"/>
                                </a:lnTo>
                                <a:lnTo>
                                  <a:pt x="1068427" y="1036085"/>
                                </a:lnTo>
                                <a:lnTo>
                                  <a:pt x="1116506" y="1038382"/>
                                </a:lnTo>
                                <a:lnTo>
                                  <a:pt x="1162877" y="1038165"/>
                                </a:lnTo>
                                <a:lnTo>
                                  <a:pt x="1207354" y="1035431"/>
                                </a:lnTo>
                                <a:lnTo>
                                  <a:pt x="1249754" y="1030175"/>
                                </a:lnTo>
                                <a:lnTo>
                                  <a:pt x="1289890" y="1022393"/>
                                </a:lnTo>
                                <a:lnTo>
                                  <a:pt x="1327578" y="1012082"/>
                                </a:lnTo>
                                <a:lnTo>
                                  <a:pt x="1394867" y="983855"/>
                                </a:lnTo>
                                <a:lnTo>
                                  <a:pt x="1450141" y="945461"/>
                                </a:lnTo>
                                <a:lnTo>
                                  <a:pt x="1491919" y="896869"/>
                                </a:lnTo>
                                <a:close/>
                              </a:path>
                            </a:pathLst>
                          </a:custGeom>
                          <a:ln w="8746">
                            <a:solidFill>
                              <a:srgbClr val="FF0000"/>
                            </a:solidFill>
                            <a:prstDash val="dot"/>
                          </a:ln>
                        </wps:spPr>
                        <wps:bodyPr wrap="square" lIns="0" tIns="0" rIns="0" bIns="0" rtlCol="0">
                          <a:prstTxWarp prst="textNoShape">
                            <a:avLst/>
                          </a:prstTxWarp>
                        </wps:bodyPr>
                      </wps:wsp>
                      <pic:pic xmlns:pic="http://schemas.openxmlformats.org/drawingml/2006/picture">
                        <pic:nvPicPr>
                          <pic:cNvPr id="57" name="Image 57"/>
                          <pic:cNvPicPr/>
                        </pic:nvPicPr>
                        <pic:blipFill>
                          <a:blip r:embed="rId29" cstate="print"/>
                          <a:stretch>
                            <a:fillRect/>
                          </a:stretch>
                        </pic:blipFill>
                        <pic:spPr>
                          <a:xfrm>
                            <a:off x="2315324" y="1266153"/>
                            <a:ext cx="232954" cy="378198"/>
                          </a:xfrm>
                          <a:prstGeom prst="rect">
                            <a:avLst/>
                          </a:prstGeom>
                        </pic:spPr>
                      </pic:pic>
                      <pic:pic xmlns:pic="http://schemas.openxmlformats.org/drawingml/2006/picture">
                        <pic:nvPicPr>
                          <pic:cNvPr id="58" name="Image 58"/>
                          <pic:cNvPicPr/>
                        </pic:nvPicPr>
                        <pic:blipFill>
                          <a:blip r:embed="rId30" cstate="print"/>
                          <a:stretch>
                            <a:fillRect/>
                          </a:stretch>
                        </pic:blipFill>
                        <pic:spPr>
                          <a:xfrm>
                            <a:off x="2361980" y="1265523"/>
                            <a:ext cx="132026" cy="140836"/>
                          </a:xfrm>
                          <a:prstGeom prst="rect">
                            <a:avLst/>
                          </a:prstGeom>
                        </pic:spPr>
                      </pic:pic>
                      <wps:wsp>
                        <wps:cNvPr id="59" name="Graphic 59"/>
                        <wps:cNvSpPr/>
                        <wps:spPr>
                          <a:xfrm>
                            <a:off x="2345407" y="1487972"/>
                            <a:ext cx="104775" cy="139700"/>
                          </a:xfrm>
                          <a:custGeom>
                            <a:avLst/>
                            <a:gdLst/>
                            <a:ahLst/>
                            <a:cxnLst/>
                            <a:rect l="l" t="t" r="r" b="b"/>
                            <a:pathLst>
                              <a:path w="104775" h="139700">
                                <a:moveTo>
                                  <a:pt x="0" y="85789"/>
                                </a:moveTo>
                                <a:lnTo>
                                  <a:pt x="0" y="0"/>
                                </a:lnTo>
                              </a:path>
                              <a:path w="104775" h="139700">
                                <a:moveTo>
                                  <a:pt x="104443" y="139238"/>
                                </a:moveTo>
                                <a:lnTo>
                                  <a:pt x="104443" y="53449"/>
                                </a:lnTo>
                              </a:path>
                            </a:pathLst>
                          </a:custGeom>
                          <a:ln w="1249">
                            <a:solidFill>
                              <a:srgbClr val="434343"/>
                            </a:solidFill>
                            <a:prstDash val="solid"/>
                          </a:ln>
                        </wps:spPr>
                        <wps:bodyPr wrap="square" lIns="0" tIns="0" rIns="0" bIns="0" rtlCol="0">
                          <a:prstTxWarp prst="textNoShape">
                            <a:avLst/>
                          </a:prstTxWarp>
                        </wps:bodyPr>
                      </wps:wsp>
                      <wps:wsp>
                        <wps:cNvPr id="60" name="Graphic 60"/>
                        <wps:cNvSpPr/>
                        <wps:spPr>
                          <a:xfrm>
                            <a:off x="2314854" y="1266153"/>
                            <a:ext cx="233679" cy="378460"/>
                          </a:xfrm>
                          <a:custGeom>
                            <a:avLst/>
                            <a:gdLst/>
                            <a:ahLst/>
                            <a:cxnLst/>
                            <a:rect l="l" t="t" r="r" b="b"/>
                            <a:pathLst>
                              <a:path w="233679" h="378460">
                                <a:moveTo>
                                  <a:pt x="201649" y="372456"/>
                                </a:moveTo>
                                <a:lnTo>
                                  <a:pt x="212906" y="367839"/>
                                </a:lnTo>
                                <a:lnTo>
                                  <a:pt x="222260" y="360856"/>
                                </a:lnTo>
                                <a:lnTo>
                                  <a:pt x="229252" y="351925"/>
                                </a:lnTo>
                                <a:lnTo>
                                  <a:pt x="233424" y="341467"/>
                                </a:lnTo>
                                <a:lnTo>
                                  <a:pt x="232206" y="314630"/>
                                </a:lnTo>
                                <a:lnTo>
                                  <a:pt x="228783" y="261020"/>
                                </a:lnTo>
                                <a:lnTo>
                                  <a:pt x="221070" y="211229"/>
                                </a:lnTo>
                                <a:lnTo>
                                  <a:pt x="196023" y="170704"/>
                                </a:lnTo>
                                <a:lnTo>
                                  <a:pt x="164915" y="145697"/>
                                </a:lnTo>
                                <a:lnTo>
                                  <a:pt x="151072" y="139322"/>
                                </a:lnTo>
                                <a:lnTo>
                                  <a:pt x="150508" y="127754"/>
                                </a:lnTo>
                                <a:lnTo>
                                  <a:pt x="162579" y="115632"/>
                                </a:lnTo>
                                <a:lnTo>
                                  <a:pt x="171425" y="101642"/>
                                </a:lnTo>
                                <a:lnTo>
                                  <a:pt x="176816" y="86290"/>
                                </a:lnTo>
                                <a:lnTo>
                                  <a:pt x="178522" y="70083"/>
                                </a:lnTo>
                                <a:lnTo>
                                  <a:pt x="175123" y="44717"/>
                                </a:lnTo>
                                <a:lnTo>
                                  <a:pt x="161765" y="23136"/>
                                </a:lnTo>
                                <a:lnTo>
                                  <a:pt x="140475" y="7507"/>
                                </a:lnTo>
                                <a:lnTo>
                                  <a:pt x="113280" y="0"/>
                                </a:lnTo>
                                <a:lnTo>
                                  <a:pt x="86084" y="7507"/>
                                </a:lnTo>
                                <a:lnTo>
                                  <a:pt x="64783" y="23136"/>
                                </a:lnTo>
                                <a:lnTo>
                                  <a:pt x="51397" y="44717"/>
                                </a:lnTo>
                                <a:lnTo>
                                  <a:pt x="47944" y="70083"/>
                                </a:lnTo>
                                <a:lnTo>
                                  <a:pt x="49529" y="85979"/>
                                </a:lnTo>
                                <a:lnTo>
                                  <a:pt x="54701" y="101051"/>
                                </a:lnTo>
                                <a:lnTo>
                                  <a:pt x="63240" y="114825"/>
                                </a:lnTo>
                                <a:lnTo>
                                  <a:pt x="74925" y="126825"/>
                                </a:lnTo>
                                <a:lnTo>
                                  <a:pt x="20493" y="154352"/>
                                </a:lnTo>
                                <a:lnTo>
                                  <a:pt x="470" y="282614"/>
                                </a:lnTo>
                                <a:lnTo>
                                  <a:pt x="0" y="288102"/>
                                </a:lnTo>
                                <a:lnTo>
                                  <a:pt x="29706" y="309465"/>
                                </a:lnTo>
                                <a:lnTo>
                                  <a:pt x="51668" y="329026"/>
                                </a:lnTo>
                                <a:lnTo>
                                  <a:pt x="76934" y="344676"/>
                                </a:lnTo>
                                <a:lnTo>
                                  <a:pt x="104862" y="356083"/>
                                </a:lnTo>
                                <a:lnTo>
                                  <a:pt x="134808" y="362914"/>
                                </a:lnTo>
                                <a:lnTo>
                                  <a:pt x="149403" y="372966"/>
                                </a:lnTo>
                                <a:lnTo>
                                  <a:pt x="166395" y="378039"/>
                                </a:lnTo>
                                <a:lnTo>
                                  <a:pt x="184304" y="377935"/>
                                </a:lnTo>
                                <a:lnTo>
                                  <a:pt x="201649" y="372456"/>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61" name="Image 61"/>
                          <pic:cNvPicPr/>
                        </pic:nvPicPr>
                        <pic:blipFill>
                          <a:blip r:embed="rId31" cstate="print"/>
                          <a:stretch>
                            <a:fillRect/>
                          </a:stretch>
                        </pic:blipFill>
                        <pic:spPr>
                          <a:xfrm>
                            <a:off x="2408580" y="1373812"/>
                            <a:ext cx="232954" cy="378282"/>
                          </a:xfrm>
                          <a:prstGeom prst="rect">
                            <a:avLst/>
                          </a:prstGeom>
                        </pic:spPr>
                      </pic:pic>
                      <pic:pic xmlns:pic="http://schemas.openxmlformats.org/drawingml/2006/picture">
                        <pic:nvPicPr>
                          <pic:cNvPr id="62" name="Image 62"/>
                          <pic:cNvPicPr/>
                        </pic:nvPicPr>
                        <pic:blipFill>
                          <a:blip r:embed="rId32" cstate="print"/>
                          <a:stretch>
                            <a:fillRect/>
                          </a:stretch>
                        </pic:blipFill>
                        <pic:spPr>
                          <a:xfrm>
                            <a:off x="2455237" y="1373181"/>
                            <a:ext cx="132026" cy="140921"/>
                          </a:xfrm>
                          <a:prstGeom prst="rect">
                            <a:avLst/>
                          </a:prstGeom>
                        </pic:spPr>
                      </pic:pic>
                      <wps:wsp>
                        <wps:cNvPr id="63" name="Graphic 63"/>
                        <wps:cNvSpPr/>
                        <wps:spPr>
                          <a:xfrm>
                            <a:off x="2438757" y="1595631"/>
                            <a:ext cx="104775" cy="139700"/>
                          </a:xfrm>
                          <a:custGeom>
                            <a:avLst/>
                            <a:gdLst/>
                            <a:ahLst/>
                            <a:cxnLst/>
                            <a:rect l="l" t="t" r="r" b="b"/>
                            <a:pathLst>
                              <a:path w="104775" h="139700">
                                <a:moveTo>
                                  <a:pt x="0" y="85873"/>
                                </a:moveTo>
                                <a:lnTo>
                                  <a:pt x="0" y="0"/>
                                </a:lnTo>
                              </a:path>
                              <a:path w="104775" h="139700">
                                <a:moveTo>
                                  <a:pt x="104349" y="139322"/>
                                </a:moveTo>
                                <a:lnTo>
                                  <a:pt x="104349" y="53449"/>
                                </a:lnTo>
                              </a:path>
                            </a:pathLst>
                          </a:custGeom>
                          <a:ln w="1249">
                            <a:solidFill>
                              <a:srgbClr val="434343"/>
                            </a:solidFill>
                            <a:prstDash val="solid"/>
                          </a:ln>
                        </wps:spPr>
                        <wps:bodyPr wrap="square" lIns="0" tIns="0" rIns="0" bIns="0" rtlCol="0">
                          <a:prstTxWarp prst="textNoShape">
                            <a:avLst/>
                          </a:prstTxWarp>
                        </wps:bodyPr>
                      </wps:wsp>
                      <wps:wsp>
                        <wps:cNvPr id="64" name="Graphic 64"/>
                        <wps:cNvSpPr/>
                        <wps:spPr>
                          <a:xfrm>
                            <a:off x="2408110" y="1373812"/>
                            <a:ext cx="233679" cy="378460"/>
                          </a:xfrm>
                          <a:custGeom>
                            <a:avLst/>
                            <a:gdLst/>
                            <a:ahLst/>
                            <a:cxnLst/>
                            <a:rect l="l" t="t" r="r" b="b"/>
                            <a:pathLst>
                              <a:path w="233679" h="378460">
                                <a:moveTo>
                                  <a:pt x="201743" y="372540"/>
                                </a:moveTo>
                                <a:lnTo>
                                  <a:pt x="212946" y="367912"/>
                                </a:lnTo>
                                <a:lnTo>
                                  <a:pt x="222272" y="360909"/>
                                </a:lnTo>
                                <a:lnTo>
                                  <a:pt x="229253" y="351974"/>
                                </a:lnTo>
                                <a:lnTo>
                                  <a:pt x="233424" y="341551"/>
                                </a:lnTo>
                                <a:lnTo>
                                  <a:pt x="232246" y="314703"/>
                                </a:lnTo>
                                <a:lnTo>
                                  <a:pt x="228797" y="261069"/>
                                </a:lnTo>
                                <a:lnTo>
                                  <a:pt x="221070" y="211300"/>
                                </a:lnTo>
                                <a:lnTo>
                                  <a:pt x="196023" y="170717"/>
                                </a:lnTo>
                                <a:lnTo>
                                  <a:pt x="164915" y="145761"/>
                                </a:lnTo>
                                <a:lnTo>
                                  <a:pt x="151072" y="139322"/>
                                </a:lnTo>
                                <a:lnTo>
                                  <a:pt x="150602" y="127839"/>
                                </a:lnTo>
                                <a:lnTo>
                                  <a:pt x="162632" y="115681"/>
                                </a:lnTo>
                                <a:lnTo>
                                  <a:pt x="171472" y="101695"/>
                                </a:lnTo>
                                <a:lnTo>
                                  <a:pt x="176857" y="86362"/>
                                </a:lnTo>
                                <a:lnTo>
                                  <a:pt x="178522" y="70168"/>
                                </a:lnTo>
                                <a:lnTo>
                                  <a:pt x="175123" y="44789"/>
                                </a:lnTo>
                                <a:lnTo>
                                  <a:pt x="161765" y="23178"/>
                                </a:lnTo>
                                <a:lnTo>
                                  <a:pt x="140475" y="7520"/>
                                </a:lnTo>
                                <a:lnTo>
                                  <a:pt x="113280" y="0"/>
                                </a:lnTo>
                                <a:lnTo>
                                  <a:pt x="86084" y="7520"/>
                                </a:lnTo>
                                <a:lnTo>
                                  <a:pt x="64783" y="23178"/>
                                </a:lnTo>
                                <a:lnTo>
                                  <a:pt x="51397" y="44789"/>
                                </a:lnTo>
                                <a:lnTo>
                                  <a:pt x="47944" y="70168"/>
                                </a:lnTo>
                                <a:lnTo>
                                  <a:pt x="49529" y="86026"/>
                                </a:lnTo>
                                <a:lnTo>
                                  <a:pt x="54701" y="101093"/>
                                </a:lnTo>
                                <a:lnTo>
                                  <a:pt x="63240" y="114862"/>
                                </a:lnTo>
                                <a:lnTo>
                                  <a:pt x="74925" y="126825"/>
                                </a:lnTo>
                                <a:lnTo>
                                  <a:pt x="20587" y="154437"/>
                                </a:lnTo>
                                <a:lnTo>
                                  <a:pt x="470" y="282614"/>
                                </a:lnTo>
                                <a:lnTo>
                                  <a:pt x="0" y="288187"/>
                                </a:lnTo>
                                <a:lnTo>
                                  <a:pt x="29706" y="309549"/>
                                </a:lnTo>
                                <a:lnTo>
                                  <a:pt x="51668" y="329098"/>
                                </a:lnTo>
                                <a:lnTo>
                                  <a:pt x="76934" y="344728"/>
                                </a:lnTo>
                                <a:lnTo>
                                  <a:pt x="104862" y="356132"/>
                                </a:lnTo>
                                <a:lnTo>
                                  <a:pt x="134808" y="362999"/>
                                </a:lnTo>
                                <a:lnTo>
                                  <a:pt x="149418" y="373015"/>
                                </a:lnTo>
                                <a:lnTo>
                                  <a:pt x="166442" y="378092"/>
                                </a:lnTo>
                                <a:lnTo>
                                  <a:pt x="184383" y="378008"/>
                                </a:lnTo>
                                <a:lnTo>
                                  <a:pt x="201743" y="372540"/>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65" name="Image 65"/>
                          <pic:cNvPicPr/>
                        </pic:nvPicPr>
                        <pic:blipFill>
                          <a:blip r:embed="rId33" cstate="print"/>
                          <a:stretch>
                            <a:fillRect/>
                          </a:stretch>
                        </pic:blipFill>
                        <pic:spPr>
                          <a:xfrm>
                            <a:off x="2248671" y="1373812"/>
                            <a:ext cx="232954" cy="378282"/>
                          </a:xfrm>
                          <a:prstGeom prst="rect">
                            <a:avLst/>
                          </a:prstGeom>
                        </pic:spPr>
                      </pic:pic>
                      <pic:pic xmlns:pic="http://schemas.openxmlformats.org/drawingml/2006/picture">
                        <pic:nvPicPr>
                          <pic:cNvPr id="66" name="Image 66"/>
                          <pic:cNvPicPr/>
                        </pic:nvPicPr>
                        <pic:blipFill>
                          <a:blip r:embed="rId22" cstate="print"/>
                          <a:stretch>
                            <a:fillRect/>
                          </a:stretch>
                        </pic:blipFill>
                        <pic:spPr>
                          <a:xfrm>
                            <a:off x="2295328" y="1373182"/>
                            <a:ext cx="132120" cy="140921"/>
                          </a:xfrm>
                          <a:prstGeom prst="rect">
                            <a:avLst/>
                          </a:prstGeom>
                        </pic:spPr>
                      </pic:pic>
                      <wps:wsp>
                        <wps:cNvPr id="67" name="Graphic 67"/>
                        <wps:cNvSpPr/>
                        <wps:spPr>
                          <a:xfrm>
                            <a:off x="2278848" y="1595631"/>
                            <a:ext cx="104775" cy="139700"/>
                          </a:xfrm>
                          <a:custGeom>
                            <a:avLst/>
                            <a:gdLst/>
                            <a:ahLst/>
                            <a:cxnLst/>
                            <a:rect l="l" t="t" r="r" b="b"/>
                            <a:pathLst>
                              <a:path w="104775" h="139700">
                                <a:moveTo>
                                  <a:pt x="0" y="85873"/>
                                </a:moveTo>
                                <a:lnTo>
                                  <a:pt x="0" y="0"/>
                                </a:lnTo>
                              </a:path>
                              <a:path w="104775" h="139700">
                                <a:moveTo>
                                  <a:pt x="104349" y="139322"/>
                                </a:moveTo>
                                <a:lnTo>
                                  <a:pt x="104349" y="53449"/>
                                </a:lnTo>
                              </a:path>
                            </a:pathLst>
                          </a:custGeom>
                          <a:ln w="1249">
                            <a:solidFill>
                              <a:srgbClr val="434343"/>
                            </a:solidFill>
                            <a:prstDash val="solid"/>
                          </a:ln>
                        </wps:spPr>
                        <wps:bodyPr wrap="square" lIns="0" tIns="0" rIns="0" bIns="0" rtlCol="0">
                          <a:prstTxWarp prst="textNoShape">
                            <a:avLst/>
                          </a:prstTxWarp>
                        </wps:bodyPr>
                      </wps:wsp>
                      <wps:wsp>
                        <wps:cNvPr id="68" name="Graphic 68"/>
                        <wps:cNvSpPr/>
                        <wps:spPr>
                          <a:xfrm>
                            <a:off x="2248295" y="1373812"/>
                            <a:ext cx="233679" cy="378460"/>
                          </a:xfrm>
                          <a:custGeom>
                            <a:avLst/>
                            <a:gdLst/>
                            <a:ahLst/>
                            <a:cxnLst/>
                            <a:rect l="l" t="t" r="r" b="b"/>
                            <a:pathLst>
                              <a:path w="233679" h="378460">
                                <a:moveTo>
                                  <a:pt x="201649" y="372540"/>
                                </a:moveTo>
                                <a:lnTo>
                                  <a:pt x="212891" y="367912"/>
                                </a:lnTo>
                                <a:lnTo>
                                  <a:pt x="222213" y="360909"/>
                                </a:lnTo>
                                <a:lnTo>
                                  <a:pt x="229173" y="351974"/>
                                </a:lnTo>
                                <a:lnTo>
                                  <a:pt x="233330" y="341551"/>
                                </a:lnTo>
                                <a:lnTo>
                                  <a:pt x="232166" y="314703"/>
                                </a:lnTo>
                                <a:lnTo>
                                  <a:pt x="228782" y="261069"/>
                                </a:lnTo>
                                <a:lnTo>
                                  <a:pt x="221016" y="211300"/>
                                </a:lnTo>
                                <a:lnTo>
                                  <a:pt x="195930" y="170717"/>
                                </a:lnTo>
                                <a:lnTo>
                                  <a:pt x="164868" y="145761"/>
                                </a:lnTo>
                                <a:lnTo>
                                  <a:pt x="151072" y="139322"/>
                                </a:lnTo>
                                <a:lnTo>
                                  <a:pt x="150508" y="127839"/>
                                </a:lnTo>
                                <a:lnTo>
                                  <a:pt x="162539" y="115681"/>
                                </a:lnTo>
                                <a:lnTo>
                                  <a:pt x="171389" y="101695"/>
                                </a:lnTo>
                                <a:lnTo>
                                  <a:pt x="176802" y="86362"/>
                                </a:lnTo>
                                <a:lnTo>
                                  <a:pt x="178522" y="70168"/>
                                </a:lnTo>
                                <a:lnTo>
                                  <a:pt x="175069" y="44789"/>
                                </a:lnTo>
                                <a:lnTo>
                                  <a:pt x="161683" y="23178"/>
                                </a:lnTo>
                                <a:lnTo>
                                  <a:pt x="140383" y="7520"/>
                                </a:lnTo>
                                <a:lnTo>
                                  <a:pt x="113186" y="0"/>
                                </a:lnTo>
                                <a:lnTo>
                                  <a:pt x="85991" y="7520"/>
                                </a:lnTo>
                                <a:lnTo>
                                  <a:pt x="64701" y="23178"/>
                                </a:lnTo>
                                <a:lnTo>
                                  <a:pt x="51343" y="44789"/>
                                </a:lnTo>
                                <a:lnTo>
                                  <a:pt x="47944" y="70168"/>
                                </a:lnTo>
                                <a:lnTo>
                                  <a:pt x="49475" y="86026"/>
                                </a:lnTo>
                                <a:lnTo>
                                  <a:pt x="54619" y="101093"/>
                                </a:lnTo>
                                <a:lnTo>
                                  <a:pt x="63147" y="114862"/>
                                </a:lnTo>
                                <a:lnTo>
                                  <a:pt x="74831" y="126825"/>
                                </a:lnTo>
                                <a:lnTo>
                                  <a:pt x="20493" y="154437"/>
                                </a:lnTo>
                                <a:lnTo>
                                  <a:pt x="376" y="282614"/>
                                </a:lnTo>
                                <a:lnTo>
                                  <a:pt x="0" y="288187"/>
                                </a:lnTo>
                                <a:lnTo>
                                  <a:pt x="29612" y="309549"/>
                                </a:lnTo>
                                <a:lnTo>
                                  <a:pt x="51574" y="329098"/>
                                </a:lnTo>
                                <a:lnTo>
                                  <a:pt x="76840" y="344728"/>
                                </a:lnTo>
                                <a:lnTo>
                                  <a:pt x="104768" y="356132"/>
                                </a:lnTo>
                                <a:lnTo>
                                  <a:pt x="134714" y="362999"/>
                                </a:lnTo>
                                <a:lnTo>
                                  <a:pt x="149324" y="373015"/>
                                </a:lnTo>
                                <a:lnTo>
                                  <a:pt x="166348" y="378092"/>
                                </a:lnTo>
                                <a:lnTo>
                                  <a:pt x="184289" y="378008"/>
                                </a:lnTo>
                                <a:lnTo>
                                  <a:pt x="201649" y="372540"/>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69" name="Image 69"/>
                          <pic:cNvPicPr/>
                        </pic:nvPicPr>
                        <pic:blipFill>
                          <a:blip r:embed="rId34" cstate="print"/>
                          <a:stretch>
                            <a:fillRect/>
                          </a:stretch>
                        </pic:blipFill>
                        <pic:spPr>
                          <a:xfrm>
                            <a:off x="698549" y="1803601"/>
                            <a:ext cx="232963" cy="378282"/>
                          </a:xfrm>
                          <a:prstGeom prst="rect">
                            <a:avLst/>
                          </a:prstGeom>
                        </pic:spPr>
                      </pic:pic>
                      <pic:pic xmlns:pic="http://schemas.openxmlformats.org/drawingml/2006/picture">
                        <pic:nvPicPr>
                          <pic:cNvPr id="70" name="Image 70"/>
                          <pic:cNvPicPr/>
                        </pic:nvPicPr>
                        <pic:blipFill>
                          <a:blip r:embed="rId35" cstate="print"/>
                          <a:stretch>
                            <a:fillRect/>
                          </a:stretch>
                        </pic:blipFill>
                        <pic:spPr>
                          <a:xfrm>
                            <a:off x="745168" y="1802971"/>
                            <a:ext cx="132083" cy="140921"/>
                          </a:xfrm>
                          <a:prstGeom prst="rect">
                            <a:avLst/>
                          </a:prstGeom>
                        </pic:spPr>
                      </pic:pic>
                      <wps:wsp>
                        <wps:cNvPr id="71" name="Graphic 71"/>
                        <wps:cNvSpPr/>
                        <wps:spPr>
                          <a:xfrm>
                            <a:off x="728670" y="2025420"/>
                            <a:ext cx="104775" cy="139700"/>
                          </a:xfrm>
                          <a:custGeom>
                            <a:avLst/>
                            <a:gdLst/>
                            <a:ahLst/>
                            <a:cxnLst/>
                            <a:rect l="l" t="t" r="r" b="b"/>
                            <a:pathLst>
                              <a:path w="104775" h="139700">
                                <a:moveTo>
                                  <a:pt x="0" y="85873"/>
                                </a:moveTo>
                                <a:lnTo>
                                  <a:pt x="0" y="0"/>
                                </a:lnTo>
                              </a:path>
                              <a:path w="104775" h="139700">
                                <a:moveTo>
                                  <a:pt x="104396" y="139322"/>
                                </a:moveTo>
                                <a:lnTo>
                                  <a:pt x="104396" y="53449"/>
                                </a:lnTo>
                              </a:path>
                            </a:pathLst>
                          </a:custGeom>
                          <a:ln w="1249">
                            <a:solidFill>
                              <a:srgbClr val="D92500"/>
                            </a:solidFill>
                            <a:prstDash val="solid"/>
                          </a:ln>
                        </wps:spPr>
                        <wps:bodyPr wrap="square" lIns="0" tIns="0" rIns="0" bIns="0" rtlCol="0">
                          <a:prstTxWarp prst="textNoShape">
                            <a:avLst/>
                          </a:prstTxWarp>
                        </wps:bodyPr>
                      </wps:wsp>
                      <wps:wsp>
                        <wps:cNvPr id="72" name="Graphic 72"/>
                        <wps:cNvSpPr/>
                        <wps:spPr>
                          <a:xfrm>
                            <a:off x="698089" y="1803601"/>
                            <a:ext cx="233679" cy="378460"/>
                          </a:xfrm>
                          <a:custGeom>
                            <a:avLst/>
                            <a:gdLst/>
                            <a:ahLst/>
                            <a:cxnLst/>
                            <a:rect l="l" t="t" r="r" b="b"/>
                            <a:pathLst>
                              <a:path w="233679" h="378460">
                                <a:moveTo>
                                  <a:pt x="201667" y="372540"/>
                                </a:moveTo>
                                <a:lnTo>
                                  <a:pt x="212905" y="367912"/>
                                </a:lnTo>
                                <a:lnTo>
                                  <a:pt x="222231" y="360909"/>
                                </a:lnTo>
                                <a:lnTo>
                                  <a:pt x="229214" y="351974"/>
                                </a:lnTo>
                                <a:lnTo>
                                  <a:pt x="233424" y="341551"/>
                                </a:lnTo>
                                <a:lnTo>
                                  <a:pt x="232206" y="314715"/>
                                </a:lnTo>
                                <a:lnTo>
                                  <a:pt x="228783" y="261104"/>
                                </a:lnTo>
                                <a:lnTo>
                                  <a:pt x="221063" y="211300"/>
                                </a:lnTo>
                                <a:lnTo>
                                  <a:pt x="195998" y="170717"/>
                                </a:lnTo>
                                <a:lnTo>
                                  <a:pt x="164906" y="145761"/>
                                </a:lnTo>
                                <a:lnTo>
                                  <a:pt x="151072" y="139322"/>
                                </a:lnTo>
                                <a:lnTo>
                                  <a:pt x="150536" y="127839"/>
                                </a:lnTo>
                                <a:lnTo>
                                  <a:pt x="162582" y="115681"/>
                                </a:lnTo>
                                <a:lnTo>
                                  <a:pt x="171426" y="101695"/>
                                </a:lnTo>
                                <a:lnTo>
                                  <a:pt x="176824" y="86362"/>
                                </a:lnTo>
                                <a:lnTo>
                                  <a:pt x="178532" y="70168"/>
                                </a:lnTo>
                                <a:lnTo>
                                  <a:pt x="175112" y="44789"/>
                                </a:lnTo>
                                <a:lnTo>
                                  <a:pt x="161743" y="23178"/>
                                </a:lnTo>
                                <a:lnTo>
                                  <a:pt x="140444" y="7520"/>
                                </a:lnTo>
                                <a:lnTo>
                                  <a:pt x="113233" y="0"/>
                                </a:lnTo>
                                <a:lnTo>
                                  <a:pt x="86028" y="7520"/>
                                </a:lnTo>
                                <a:lnTo>
                                  <a:pt x="64733" y="23178"/>
                                </a:lnTo>
                                <a:lnTo>
                                  <a:pt x="51368" y="44789"/>
                                </a:lnTo>
                                <a:lnTo>
                                  <a:pt x="47953" y="70168"/>
                                </a:lnTo>
                                <a:lnTo>
                                  <a:pt x="49506" y="86026"/>
                                </a:lnTo>
                                <a:lnTo>
                                  <a:pt x="54673" y="101093"/>
                                </a:lnTo>
                                <a:lnTo>
                                  <a:pt x="63220" y="114862"/>
                                </a:lnTo>
                                <a:lnTo>
                                  <a:pt x="74915" y="126825"/>
                                </a:lnTo>
                                <a:lnTo>
                                  <a:pt x="20512" y="154437"/>
                                </a:lnTo>
                                <a:lnTo>
                                  <a:pt x="460" y="282614"/>
                                </a:lnTo>
                                <a:lnTo>
                                  <a:pt x="0" y="288187"/>
                                </a:lnTo>
                                <a:lnTo>
                                  <a:pt x="29697" y="309549"/>
                                </a:lnTo>
                                <a:lnTo>
                                  <a:pt x="51647" y="329098"/>
                                </a:lnTo>
                                <a:lnTo>
                                  <a:pt x="76901" y="344728"/>
                                </a:lnTo>
                                <a:lnTo>
                                  <a:pt x="104824" y="356132"/>
                                </a:lnTo>
                                <a:lnTo>
                                  <a:pt x="134780" y="362999"/>
                                </a:lnTo>
                                <a:lnTo>
                                  <a:pt x="149386" y="373015"/>
                                </a:lnTo>
                                <a:lnTo>
                                  <a:pt x="166394" y="378092"/>
                                </a:lnTo>
                                <a:lnTo>
                                  <a:pt x="184317" y="378008"/>
                                </a:lnTo>
                                <a:lnTo>
                                  <a:pt x="201667" y="372540"/>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73" name="Image 73"/>
                          <pic:cNvPicPr/>
                        </pic:nvPicPr>
                        <pic:blipFill>
                          <a:blip r:embed="rId36" cstate="print"/>
                          <a:stretch>
                            <a:fillRect/>
                          </a:stretch>
                        </pic:blipFill>
                        <pic:spPr>
                          <a:xfrm>
                            <a:off x="578632" y="1803601"/>
                            <a:ext cx="232925" cy="378282"/>
                          </a:xfrm>
                          <a:prstGeom prst="rect">
                            <a:avLst/>
                          </a:prstGeom>
                        </pic:spPr>
                      </pic:pic>
                      <pic:pic xmlns:pic="http://schemas.openxmlformats.org/drawingml/2006/picture">
                        <pic:nvPicPr>
                          <pic:cNvPr id="74" name="Image 74"/>
                          <pic:cNvPicPr/>
                        </pic:nvPicPr>
                        <pic:blipFill>
                          <a:blip r:embed="rId35" cstate="print"/>
                          <a:stretch>
                            <a:fillRect/>
                          </a:stretch>
                        </pic:blipFill>
                        <pic:spPr>
                          <a:xfrm>
                            <a:off x="625250" y="1802971"/>
                            <a:ext cx="132083" cy="140921"/>
                          </a:xfrm>
                          <a:prstGeom prst="rect">
                            <a:avLst/>
                          </a:prstGeom>
                        </pic:spPr>
                      </pic:pic>
                      <wps:wsp>
                        <wps:cNvPr id="75" name="Graphic 75"/>
                        <wps:cNvSpPr/>
                        <wps:spPr>
                          <a:xfrm>
                            <a:off x="608752" y="2025420"/>
                            <a:ext cx="104775" cy="139700"/>
                          </a:xfrm>
                          <a:custGeom>
                            <a:avLst/>
                            <a:gdLst/>
                            <a:ahLst/>
                            <a:cxnLst/>
                            <a:rect l="l" t="t" r="r" b="b"/>
                            <a:pathLst>
                              <a:path w="104775" h="139700">
                                <a:moveTo>
                                  <a:pt x="0" y="85873"/>
                                </a:moveTo>
                                <a:lnTo>
                                  <a:pt x="0" y="0"/>
                                </a:lnTo>
                              </a:path>
                              <a:path w="104775" h="139700">
                                <a:moveTo>
                                  <a:pt x="104396" y="139322"/>
                                </a:moveTo>
                                <a:lnTo>
                                  <a:pt x="104396" y="53449"/>
                                </a:lnTo>
                              </a:path>
                            </a:pathLst>
                          </a:custGeom>
                          <a:ln w="1249">
                            <a:solidFill>
                              <a:srgbClr val="D92500"/>
                            </a:solidFill>
                            <a:prstDash val="solid"/>
                          </a:ln>
                        </wps:spPr>
                        <wps:bodyPr wrap="square" lIns="0" tIns="0" rIns="0" bIns="0" rtlCol="0">
                          <a:prstTxWarp prst="textNoShape">
                            <a:avLst/>
                          </a:prstTxWarp>
                        </wps:bodyPr>
                      </wps:wsp>
                      <wps:wsp>
                        <wps:cNvPr id="76" name="Graphic 76"/>
                        <wps:cNvSpPr/>
                        <wps:spPr>
                          <a:xfrm>
                            <a:off x="578171" y="1803601"/>
                            <a:ext cx="233679" cy="378460"/>
                          </a:xfrm>
                          <a:custGeom>
                            <a:avLst/>
                            <a:gdLst/>
                            <a:ahLst/>
                            <a:cxnLst/>
                            <a:rect l="l" t="t" r="r" b="b"/>
                            <a:pathLst>
                              <a:path w="233679" h="378460">
                                <a:moveTo>
                                  <a:pt x="201667" y="372540"/>
                                </a:moveTo>
                                <a:lnTo>
                                  <a:pt x="212908" y="367912"/>
                                </a:lnTo>
                                <a:lnTo>
                                  <a:pt x="222237" y="360909"/>
                                </a:lnTo>
                                <a:lnTo>
                                  <a:pt x="229210" y="351974"/>
                                </a:lnTo>
                                <a:lnTo>
                                  <a:pt x="233386" y="341551"/>
                                </a:lnTo>
                                <a:lnTo>
                                  <a:pt x="232198" y="314715"/>
                                </a:lnTo>
                                <a:lnTo>
                                  <a:pt x="228785" y="261104"/>
                                </a:lnTo>
                                <a:lnTo>
                                  <a:pt x="221063" y="211300"/>
                                </a:lnTo>
                                <a:lnTo>
                                  <a:pt x="195998" y="170717"/>
                                </a:lnTo>
                                <a:lnTo>
                                  <a:pt x="164910" y="145761"/>
                                </a:lnTo>
                                <a:lnTo>
                                  <a:pt x="151072" y="139322"/>
                                </a:lnTo>
                                <a:lnTo>
                                  <a:pt x="150536" y="127839"/>
                                </a:lnTo>
                                <a:lnTo>
                                  <a:pt x="162582" y="115681"/>
                                </a:lnTo>
                                <a:lnTo>
                                  <a:pt x="171426" y="101695"/>
                                </a:lnTo>
                                <a:lnTo>
                                  <a:pt x="176824" y="86362"/>
                                </a:lnTo>
                                <a:lnTo>
                                  <a:pt x="178532" y="70168"/>
                                </a:lnTo>
                                <a:lnTo>
                                  <a:pt x="175112" y="44789"/>
                                </a:lnTo>
                                <a:lnTo>
                                  <a:pt x="161743" y="23178"/>
                                </a:lnTo>
                                <a:lnTo>
                                  <a:pt x="140444" y="7520"/>
                                </a:lnTo>
                                <a:lnTo>
                                  <a:pt x="113233" y="0"/>
                                </a:lnTo>
                                <a:lnTo>
                                  <a:pt x="86028" y="7520"/>
                                </a:lnTo>
                                <a:lnTo>
                                  <a:pt x="64733" y="23178"/>
                                </a:lnTo>
                                <a:lnTo>
                                  <a:pt x="51368" y="44789"/>
                                </a:lnTo>
                                <a:lnTo>
                                  <a:pt x="47953" y="70168"/>
                                </a:lnTo>
                                <a:lnTo>
                                  <a:pt x="49506" y="86026"/>
                                </a:lnTo>
                                <a:lnTo>
                                  <a:pt x="54673" y="101093"/>
                                </a:lnTo>
                                <a:lnTo>
                                  <a:pt x="63220" y="114862"/>
                                </a:lnTo>
                                <a:lnTo>
                                  <a:pt x="74915" y="126825"/>
                                </a:lnTo>
                                <a:lnTo>
                                  <a:pt x="20512" y="154437"/>
                                </a:lnTo>
                                <a:lnTo>
                                  <a:pt x="460" y="282614"/>
                                </a:lnTo>
                                <a:lnTo>
                                  <a:pt x="0" y="288187"/>
                                </a:lnTo>
                                <a:lnTo>
                                  <a:pt x="29697" y="309549"/>
                                </a:lnTo>
                                <a:lnTo>
                                  <a:pt x="51647" y="329098"/>
                                </a:lnTo>
                                <a:lnTo>
                                  <a:pt x="76901" y="344728"/>
                                </a:lnTo>
                                <a:lnTo>
                                  <a:pt x="104824" y="356132"/>
                                </a:lnTo>
                                <a:lnTo>
                                  <a:pt x="134780" y="362999"/>
                                </a:lnTo>
                                <a:lnTo>
                                  <a:pt x="149392" y="373015"/>
                                </a:lnTo>
                                <a:lnTo>
                                  <a:pt x="166401" y="378092"/>
                                </a:lnTo>
                                <a:lnTo>
                                  <a:pt x="184322" y="378008"/>
                                </a:lnTo>
                                <a:lnTo>
                                  <a:pt x="201667" y="372540"/>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77" name="Image 77"/>
                          <pic:cNvPicPr/>
                        </pic:nvPicPr>
                        <pic:blipFill>
                          <a:blip r:embed="rId37" cstate="print"/>
                          <a:stretch>
                            <a:fillRect/>
                          </a:stretch>
                        </pic:blipFill>
                        <pic:spPr>
                          <a:xfrm>
                            <a:off x="461882" y="1803601"/>
                            <a:ext cx="232925" cy="378282"/>
                          </a:xfrm>
                          <a:prstGeom prst="rect">
                            <a:avLst/>
                          </a:prstGeom>
                        </pic:spPr>
                      </pic:pic>
                      <wps:wsp>
                        <wps:cNvPr id="78" name="Graphic 78"/>
                        <wps:cNvSpPr/>
                        <wps:spPr>
                          <a:xfrm>
                            <a:off x="492003" y="2025420"/>
                            <a:ext cx="1270" cy="86360"/>
                          </a:xfrm>
                          <a:custGeom>
                            <a:avLst/>
                            <a:gdLst/>
                            <a:ahLst/>
                            <a:cxnLst/>
                            <a:rect l="l" t="t" r="r" b="b"/>
                            <a:pathLst>
                              <a:path h="86360">
                                <a:moveTo>
                                  <a:pt x="0" y="85873"/>
                                </a:moveTo>
                                <a:lnTo>
                                  <a:pt x="0" y="0"/>
                                </a:lnTo>
                              </a:path>
                            </a:pathLst>
                          </a:custGeom>
                          <a:ln w="1316">
                            <a:solidFill>
                              <a:srgbClr val="D92500"/>
                            </a:solidFill>
                            <a:prstDash val="solid"/>
                          </a:ln>
                        </wps:spPr>
                        <wps:bodyPr wrap="square" lIns="0" tIns="0" rIns="0" bIns="0" rtlCol="0">
                          <a:prstTxWarp prst="textNoShape">
                            <a:avLst/>
                          </a:prstTxWarp>
                        </wps:bodyPr>
                      </wps:wsp>
                      <pic:pic xmlns:pic="http://schemas.openxmlformats.org/drawingml/2006/picture">
                        <pic:nvPicPr>
                          <pic:cNvPr id="79" name="Image 79"/>
                          <pic:cNvPicPr/>
                        </pic:nvPicPr>
                        <pic:blipFill>
                          <a:blip r:embed="rId38" cstate="print"/>
                          <a:stretch>
                            <a:fillRect/>
                          </a:stretch>
                        </pic:blipFill>
                        <pic:spPr>
                          <a:xfrm>
                            <a:off x="508501" y="1802971"/>
                            <a:ext cx="132083" cy="140921"/>
                          </a:xfrm>
                          <a:prstGeom prst="rect">
                            <a:avLst/>
                          </a:prstGeom>
                        </pic:spPr>
                      </pic:pic>
                      <wps:wsp>
                        <wps:cNvPr id="80" name="Graphic 80"/>
                        <wps:cNvSpPr/>
                        <wps:spPr>
                          <a:xfrm>
                            <a:off x="596399" y="2078870"/>
                            <a:ext cx="1270" cy="86360"/>
                          </a:xfrm>
                          <a:custGeom>
                            <a:avLst/>
                            <a:gdLst/>
                            <a:ahLst/>
                            <a:cxnLst/>
                            <a:rect l="l" t="t" r="r" b="b"/>
                            <a:pathLst>
                              <a:path h="86360">
                                <a:moveTo>
                                  <a:pt x="0" y="85873"/>
                                </a:moveTo>
                                <a:lnTo>
                                  <a:pt x="0" y="0"/>
                                </a:lnTo>
                              </a:path>
                            </a:pathLst>
                          </a:custGeom>
                          <a:ln w="1316">
                            <a:solidFill>
                              <a:srgbClr val="D92500"/>
                            </a:solidFill>
                            <a:prstDash val="solid"/>
                          </a:ln>
                        </wps:spPr>
                        <wps:bodyPr wrap="square" lIns="0" tIns="0" rIns="0" bIns="0" rtlCol="0">
                          <a:prstTxWarp prst="textNoShape">
                            <a:avLst/>
                          </a:prstTxWarp>
                        </wps:bodyPr>
                      </wps:wsp>
                      <wps:wsp>
                        <wps:cNvPr id="81" name="Graphic 81"/>
                        <wps:cNvSpPr/>
                        <wps:spPr>
                          <a:xfrm>
                            <a:off x="461421" y="1803601"/>
                            <a:ext cx="233679" cy="378460"/>
                          </a:xfrm>
                          <a:custGeom>
                            <a:avLst/>
                            <a:gdLst/>
                            <a:ahLst/>
                            <a:cxnLst/>
                            <a:rect l="l" t="t" r="r" b="b"/>
                            <a:pathLst>
                              <a:path w="233679" h="378460">
                                <a:moveTo>
                                  <a:pt x="201667" y="372540"/>
                                </a:moveTo>
                                <a:lnTo>
                                  <a:pt x="212908" y="367912"/>
                                </a:lnTo>
                                <a:lnTo>
                                  <a:pt x="222237" y="360909"/>
                                </a:lnTo>
                                <a:lnTo>
                                  <a:pt x="229210" y="351974"/>
                                </a:lnTo>
                                <a:lnTo>
                                  <a:pt x="233386" y="341551"/>
                                </a:lnTo>
                                <a:lnTo>
                                  <a:pt x="232198" y="314715"/>
                                </a:lnTo>
                                <a:lnTo>
                                  <a:pt x="228785" y="261104"/>
                                </a:lnTo>
                                <a:lnTo>
                                  <a:pt x="221063" y="211300"/>
                                </a:lnTo>
                                <a:lnTo>
                                  <a:pt x="195998" y="170717"/>
                                </a:lnTo>
                                <a:lnTo>
                                  <a:pt x="164903" y="145761"/>
                                </a:lnTo>
                                <a:lnTo>
                                  <a:pt x="151072" y="139322"/>
                                </a:lnTo>
                                <a:lnTo>
                                  <a:pt x="150536" y="127839"/>
                                </a:lnTo>
                                <a:lnTo>
                                  <a:pt x="162582" y="115681"/>
                                </a:lnTo>
                                <a:lnTo>
                                  <a:pt x="171426" y="101695"/>
                                </a:lnTo>
                                <a:lnTo>
                                  <a:pt x="176824" y="86362"/>
                                </a:lnTo>
                                <a:lnTo>
                                  <a:pt x="178532" y="70168"/>
                                </a:lnTo>
                                <a:lnTo>
                                  <a:pt x="175112" y="44789"/>
                                </a:lnTo>
                                <a:lnTo>
                                  <a:pt x="161743" y="23178"/>
                                </a:lnTo>
                                <a:lnTo>
                                  <a:pt x="140444" y="7520"/>
                                </a:lnTo>
                                <a:lnTo>
                                  <a:pt x="113233" y="0"/>
                                </a:lnTo>
                                <a:lnTo>
                                  <a:pt x="86028" y="7520"/>
                                </a:lnTo>
                                <a:lnTo>
                                  <a:pt x="64733" y="23178"/>
                                </a:lnTo>
                                <a:lnTo>
                                  <a:pt x="51368" y="44789"/>
                                </a:lnTo>
                                <a:lnTo>
                                  <a:pt x="47953" y="70168"/>
                                </a:lnTo>
                                <a:lnTo>
                                  <a:pt x="49506" y="86026"/>
                                </a:lnTo>
                                <a:lnTo>
                                  <a:pt x="54673" y="101093"/>
                                </a:lnTo>
                                <a:lnTo>
                                  <a:pt x="63220" y="114862"/>
                                </a:lnTo>
                                <a:lnTo>
                                  <a:pt x="74915" y="126825"/>
                                </a:lnTo>
                                <a:lnTo>
                                  <a:pt x="20512" y="154437"/>
                                </a:lnTo>
                                <a:lnTo>
                                  <a:pt x="460" y="282614"/>
                                </a:lnTo>
                                <a:lnTo>
                                  <a:pt x="0" y="288187"/>
                                </a:lnTo>
                                <a:lnTo>
                                  <a:pt x="29697" y="309549"/>
                                </a:lnTo>
                                <a:lnTo>
                                  <a:pt x="51647" y="329098"/>
                                </a:lnTo>
                                <a:lnTo>
                                  <a:pt x="76901" y="344728"/>
                                </a:lnTo>
                                <a:lnTo>
                                  <a:pt x="104824" y="356132"/>
                                </a:lnTo>
                                <a:lnTo>
                                  <a:pt x="134780" y="362999"/>
                                </a:lnTo>
                                <a:lnTo>
                                  <a:pt x="149386" y="373015"/>
                                </a:lnTo>
                                <a:lnTo>
                                  <a:pt x="166394" y="378092"/>
                                </a:lnTo>
                                <a:lnTo>
                                  <a:pt x="184317" y="378008"/>
                                </a:lnTo>
                                <a:lnTo>
                                  <a:pt x="201667" y="372540"/>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82" name="Image 82"/>
                          <pic:cNvPicPr/>
                        </pic:nvPicPr>
                        <pic:blipFill>
                          <a:blip r:embed="rId39" cstate="print"/>
                          <a:stretch>
                            <a:fillRect/>
                          </a:stretch>
                        </pic:blipFill>
                        <pic:spPr>
                          <a:xfrm>
                            <a:off x="345132" y="1803601"/>
                            <a:ext cx="232925" cy="378282"/>
                          </a:xfrm>
                          <a:prstGeom prst="rect">
                            <a:avLst/>
                          </a:prstGeom>
                        </pic:spPr>
                      </pic:pic>
                      <pic:pic xmlns:pic="http://schemas.openxmlformats.org/drawingml/2006/picture">
                        <pic:nvPicPr>
                          <pic:cNvPr id="83" name="Image 83"/>
                          <pic:cNvPicPr/>
                        </pic:nvPicPr>
                        <pic:blipFill>
                          <a:blip r:embed="rId40" cstate="print"/>
                          <a:stretch>
                            <a:fillRect/>
                          </a:stretch>
                        </pic:blipFill>
                        <pic:spPr>
                          <a:xfrm>
                            <a:off x="391751" y="1802971"/>
                            <a:ext cx="132073" cy="140921"/>
                          </a:xfrm>
                          <a:prstGeom prst="rect">
                            <a:avLst/>
                          </a:prstGeom>
                        </pic:spPr>
                      </pic:pic>
                      <wps:wsp>
                        <wps:cNvPr id="84" name="Graphic 84"/>
                        <wps:cNvSpPr/>
                        <wps:spPr>
                          <a:xfrm>
                            <a:off x="375253" y="2025420"/>
                            <a:ext cx="104775" cy="139700"/>
                          </a:xfrm>
                          <a:custGeom>
                            <a:avLst/>
                            <a:gdLst/>
                            <a:ahLst/>
                            <a:cxnLst/>
                            <a:rect l="l" t="t" r="r" b="b"/>
                            <a:pathLst>
                              <a:path w="104775" h="139700">
                                <a:moveTo>
                                  <a:pt x="0" y="85873"/>
                                </a:moveTo>
                                <a:lnTo>
                                  <a:pt x="0" y="0"/>
                                </a:lnTo>
                              </a:path>
                              <a:path w="104775" h="139700">
                                <a:moveTo>
                                  <a:pt x="104396" y="139322"/>
                                </a:moveTo>
                                <a:lnTo>
                                  <a:pt x="104396" y="53449"/>
                                </a:lnTo>
                              </a:path>
                            </a:pathLst>
                          </a:custGeom>
                          <a:ln w="1249">
                            <a:solidFill>
                              <a:srgbClr val="D92500"/>
                            </a:solidFill>
                            <a:prstDash val="solid"/>
                          </a:ln>
                        </wps:spPr>
                        <wps:bodyPr wrap="square" lIns="0" tIns="0" rIns="0" bIns="0" rtlCol="0">
                          <a:prstTxWarp prst="textNoShape">
                            <a:avLst/>
                          </a:prstTxWarp>
                        </wps:bodyPr>
                      </wps:wsp>
                      <wps:wsp>
                        <wps:cNvPr id="85" name="Graphic 85"/>
                        <wps:cNvSpPr/>
                        <wps:spPr>
                          <a:xfrm>
                            <a:off x="344672" y="1803601"/>
                            <a:ext cx="233679" cy="378460"/>
                          </a:xfrm>
                          <a:custGeom>
                            <a:avLst/>
                            <a:gdLst/>
                            <a:ahLst/>
                            <a:cxnLst/>
                            <a:rect l="l" t="t" r="r" b="b"/>
                            <a:pathLst>
                              <a:path w="233679" h="378460">
                                <a:moveTo>
                                  <a:pt x="201667" y="372540"/>
                                </a:moveTo>
                                <a:lnTo>
                                  <a:pt x="212908" y="367912"/>
                                </a:lnTo>
                                <a:lnTo>
                                  <a:pt x="222237" y="360909"/>
                                </a:lnTo>
                                <a:lnTo>
                                  <a:pt x="229210" y="351974"/>
                                </a:lnTo>
                                <a:lnTo>
                                  <a:pt x="233386" y="341551"/>
                                </a:lnTo>
                                <a:lnTo>
                                  <a:pt x="232198" y="314715"/>
                                </a:lnTo>
                                <a:lnTo>
                                  <a:pt x="228785" y="261104"/>
                                </a:lnTo>
                                <a:lnTo>
                                  <a:pt x="221063" y="211300"/>
                                </a:lnTo>
                                <a:lnTo>
                                  <a:pt x="195998" y="170717"/>
                                </a:lnTo>
                                <a:lnTo>
                                  <a:pt x="164902" y="145761"/>
                                </a:lnTo>
                                <a:lnTo>
                                  <a:pt x="151062" y="139322"/>
                                </a:lnTo>
                                <a:lnTo>
                                  <a:pt x="150527" y="127839"/>
                                </a:lnTo>
                                <a:lnTo>
                                  <a:pt x="162576" y="115681"/>
                                </a:lnTo>
                                <a:lnTo>
                                  <a:pt x="171420" y="101695"/>
                                </a:lnTo>
                                <a:lnTo>
                                  <a:pt x="176816" y="86362"/>
                                </a:lnTo>
                                <a:lnTo>
                                  <a:pt x="178522" y="70168"/>
                                </a:lnTo>
                                <a:lnTo>
                                  <a:pt x="175108" y="44789"/>
                                </a:lnTo>
                                <a:lnTo>
                                  <a:pt x="161742" y="23178"/>
                                </a:lnTo>
                                <a:lnTo>
                                  <a:pt x="140443" y="7520"/>
                                </a:lnTo>
                                <a:lnTo>
                                  <a:pt x="113233" y="0"/>
                                </a:lnTo>
                                <a:lnTo>
                                  <a:pt x="86028" y="7520"/>
                                </a:lnTo>
                                <a:lnTo>
                                  <a:pt x="64733" y="23178"/>
                                </a:lnTo>
                                <a:lnTo>
                                  <a:pt x="51368" y="44789"/>
                                </a:lnTo>
                                <a:lnTo>
                                  <a:pt x="47953" y="70168"/>
                                </a:lnTo>
                                <a:lnTo>
                                  <a:pt x="49505" y="86026"/>
                                </a:lnTo>
                                <a:lnTo>
                                  <a:pt x="54668" y="101093"/>
                                </a:lnTo>
                                <a:lnTo>
                                  <a:pt x="63212" y="114862"/>
                                </a:lnTo>
                                <a:lnTo>
                                  <a:pt x="74906" y="126825"/>
                                </a:lnTo>
                                <a:lnTo>
                                  <a:pt x="20512" y="154437"/>
                                </a:lnTo>
                                <a:lnTo>
                                  <a:pt x="460" y="282614"/>
                                </a:lnTo>
                                <a:lnTo>
                                  <a:pt x="0" y="288187"/>
                                </a:lnTo>
                                <a:lnTo>
                                  <a:pt x="29688" y="309549"/>
                                </a:lnTo>
                                <a:lnTo>
                                  <a:pt x="51642" y="329098"/>
                                </a:lnTo>
                                <a:lnTo>
                                  <a:pt x="76896" y="344728"/>
                                </a:lnTo>
                                <a:lnTo>
                                  <a:pt x="104819" y="356132"/>
                                </a:lnTo>
                                <a:lnTo>
                                  <a:pt x="134780" y="362999"/>
                                </a:lnTo>
                                <a:lnTo>
                                  <a:pt x="149386" y="373015"/>
                                </a:lnTo>
                                <a:lnTo>
                                  <a:pt x="166394" y="378092"/>
                                </a:lnTo>
                                <a:lnTo>
                                  <a:pt x="184317" y="378008"/>
                                </a:lnTo>
                                <a:lnTo>
                                  <a:pt x="201667" y="372540"/>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86" name="Image 86"/>
                          <pic:cNvPicPr/>
                        </pic:nvPicPr>
                        <pic:blipFill>
                          <a:blip r:embed="rId41" cstate="print"/>
                          <a:stretch>
                            <a:fillRect/>
                          </a:stretch>
                        </pic:blipFill>
                        <pic:spPr>
                          <a:xfrm>
                            <a:off x="238536" y="1803601"/>
                            <a:ext cx="232935" cy="378282"/>
                          </a:xfrm>
                          <a:prstGeom prst="rect">
                            <a:avLst/>
                          </a:prstGeom>
                        </pic:spPr>
                      </pic:pic>
                      <pic:pic xmlns:pic="http://schemas.openxmlformats.org/drawingml/2006/picture">
                        <pic:nvPicPr>
                          <pic:cNvPr id="87" name="Image 87"/>
                          <pic:cNvPicPr/>
                        </pic:nvPicPr>
                        <pic:blipFill>
                          <a:blip r:embed="rId42" cstate="print"/>
                          <a:stretch>
                            <a:fillRect/>
                          </a:stretch>
                        </pic:blipFill>
                        <pic:spPr>
                          <a:xfrm>
                            <a:off x="285154" y="1802971"/>
                            <a:ext cx="132083" cy="140921"/>
                          </a:xfrm>
                          <a:prstGeom prst="rect">
                            <a:avLst/>
                          </a:prstGeom>
                        </pic:spPr>
                      </pic:pic>
                      <wps:wsp>
                        <wps:cNvPr id="88" name="Graphic 88"/>
                        <wps:cNvSpPr/>
                        <wps:spPr>
                          <a:xfrm>
                            <a:off x="268656" y="2025420"/>
                            <a:ext cx="104775" cy="139700"/>
                          </a:xfrm>
                          <a:custGeom>
                            <a:avLst/>
                            <a:gdLst/>
                            <a:ahLst/>
                            <a:cxnLst/>
                            <a:rect l="l" t="t" r="r" b="b"/>
                            <a:pathLst>
                              <a:path w="104775" h="139700">
                                <a:moveTo>
                                  <a:pt x="0" y="85873"/>
                                </a:moveTo>
                                <a:lnTo>
                                  <a:pt x="0" y="0"/>
                                </a:lnTo>
                              </a:path>
                              <a:path w="104775" h="139700">
                                <a:moveTo>
                                  <a:pt x="104396" y="139322"/>
                                </a:moveTo>
                                <a:lnTo>
                                  <a:pt x="104396" y="53449"/>
                                </a:lnTo>
                              </a:path>
                            </a:pathLst>
                          </a:custGeom>
                          <a:ln w="1249">
                            <a:solidFill>
                              <a:srgbClr val="D92500"/>
                            </a:solidFill>
                            <a:prstDash val="solid"/>
                          </a:ln>
                        </wps:spPr>
                        <wps:bodyPr wrap="square" lIns="0" tIns="0" rIns="0" bIns="0" rtlCol="0">
                          <a:prstTxWarp prst="textNoShape">
                            <a:avLst/>
                          </a:prstTxWarp>
                        </wps:bodyPr>
                      </wps:wsp>
                      <wps:wsp>
                        <wps:cNvPr id="89" name="Graphic 89"/>
                        <wps:cNvSpPr/>
                        <wps:spPr>
                          <a:xfrm>
                            <a:off x="238075" y="1803601"/>
                            <a:ext cx="233679" cy="378460"/>
                          </a:xfrm>
                          <a:custGeom>
                            <a:avLst/>
                            <a:gdLst/>
                            <a:ahLst/>
                            <a:cxnLst/>
                            <a:rect l="l" t="t" r="r" b="b"/>
                            <a:pathLst>
                              <a:path w="233679" h="378460">
                                <a:moveTo>
                                  <a:pt x="201667" y="372540"/>
                                </a:moveTo>
                                <a:lnTo>
                                  <a:pt x="212908" y="367912"/>
                                </a:lnTo>
                                <a:lnTo>
                                  <a:pt x="222238" y="360909"/>
                                </a:lnTo>
                                <a:lnTo>
                                  <a:pt x="229214" y="351974"/>
                                </a:lnTo>
                                <a:lnTo>
                                  <a:pt x="233395" y="341551"/>
                                </a:lnTo>
                                <a:lnTo>
                                  <a:pt x="232202" y="314715"/>
                                </a:lnTo>
                                <a:lnTo>
                                  <a:pt x="228786" y="261104"/>
                                </a:lnTo>
                                <a:lnTo>
                                  <a:pt x="221063" y="211300"/>
                                </a:lnTo>
                                <a:lnTo>
                                  <a:pt x="195998" y="170717"/>
                                </a:lnTo>
                                <a:lnTo>
                                  <a:pt x="164910" y="145761"/>
                                </a:lnTo>
                                <a:lnTo>
                                  <a:pt x="151072" y="139322"/>
                                </a:lnTo>
                                <a:lnTo>
                                  <a:pt x="150536" y="127839"/>
                                </a:lnTo>
                                <a:lnTo>
                                  <a:pt x="162586" y="115681"/>
                                </a:lnTo>
                                <a:lnTo>
                                  <a:pt x="171429" y="101695"/>
                                </a:lnTo>
                                <a:lnTo>
                                  <a:pt x="176825" y="86362"/>
                                </a:lnTo>
                                <a:lnTo>
                                  <a:pt x="178532" y="70168"/>
                                </a:lnTo>
                                <a:lnTo>
                                  <a:pt x="175112" y="44789"/>
                                </a:lnTo>
                                <a:lnTo>
                                  <a:pt x="161743" y="23178"/>
                                </a:lnTo>
                                <a:lnTo>
                                  <a:pt x="140444" y="7520"/>
                                </a:lnTo>
                                <a:lnTo>
                                  <a:pt x="113233" y="0"/>
                                </a:lnTo>
                                <a:lnTo>
                                  <a:pt x="86028" y="7520"/>
                                </a:lnTo>
                                <a:lnTo>
                                  <a:pt x="64733" y="23178"/>
                                </a:lnTo>
                                <a:lnTo>
                                  <a:pt x="51368" y="44789"/>
                                </a:lnTo>
                                <a:lnTo>
                                  <a:pt x="47953" y="70168"/>
                                </a:lnTo>
                                <a:lnTo>
                                  <a:pt x="49506" y="86026"/>
                                </a:lnTo>
                                <a:lnTo>
                                  <a:pt x="54673" y="101093"/>
                                </a:lnTo>
                                <a:lnTo>
                                  <a:pt x="63220" y="114862"/>
                                </a:lnTo>
                                <a:lnTo>
                                  <a:pt x="74915" y="126825"/>
                                </a:lnTo>
                                <a:lnTo>
                                  <a:pt x="20512" y="154437"/>
                                </a:lnTo>
                                <a:lnTo>
                                  <a:pt x="460" y="282614"/>
                                </a:lnTo>
                                <a:lnTo>
                                  <a:pt x="0" y="288187"/>
                                </a:lnTo>
                                <a:lnTo>
                                  <a:pt x="29697" y="309549"/>
                                </a:lnTo>
                                <a:lnTo>
                                  <a:pt x="51647" y="329098"/>
                                </a:lnTo>
                                <a:lnTo>
                                  <a:pt x="76901" y="344728"/>
                                </a:lnTo>
                                <a:lnTo>
                                  <a:pt x="104824" y="356132"/>
                                </a:lnTo>
                                <a:lnTo>
                                  <a:pt x="134780" y="362999"/>
                                </a:lnTo>
                                <a:lnTo>
                                  <a:pt x="149392" y="373015"/>
                                </a:lnTo>
                                <a:lnTo>
                                  <a:pt x="166401" y="378092"/>
                                </a:lnTo>
                                <a:lnTo>
                                  <a:pt x="184322" y="378008"/>
                                </a:lnTo>
                                <a:lnTo>
                                  <a:pt x="201667" y="372540"/>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90" name="Image 90"/>
                          <pic:cNvPicPr/>
                        </pic:nvPicPr>
                        <pic:blipFill>
                          <a:blip r:embed="rId43" cstate="print"/>
                          <a:stretch>
                            <a:fillRect/>
                          </a:stretch>
                        </pic:blipFill>
                        <pic:spPr>
                          <a:xfrm>
                            <a:off x="645246" y="1910078"/>
                            <a:ext cx="232935" cy="378206"/>
                          </a:xfrm>
                          <a:prstGeom prst="rect">
                            <a:avLst/>
                          </a:prstGeom>
                        </pic:spPr>
                      </pic:pic>
                      <pic:pic xmlns:pic="http://schemas.openxmlformats.org/drawingml/2006/picture">
                        <pic:nvPicPr>
                          <pic:cNvPr id="91" name="Image 91"/>
                          <pic:cNvPicPr/>
                        </pic:nvPicPr>
                        <pic:blipFill>
                          <a:blip r:embed="rId44" cstate="print"/>
                          <a:stretch>
                            <a:fillRect/>
                          </a:stretch>
                        </pic:blipFill>
                        <pic:spPr>
                          <a:xfrm>
                            <a:off x="691874" y="1909447"/>
                            <a:ext cx="132073" cy="140921"/>
                          </a:xfrm>
                          <a:prstGeom prst="rect">
                            <a:avLst/>
                          </a:prstGeom>
                        </pic:spPr>
                      </pic:pic>
                      <wps:wsp>
                        <wps:cNvPr id="92" name="Graphic 92"/>
                        <wps:cNvSpPr/>
                        <wps:spPr>
                          <a:xfrm>
                            <a:off x="675376" y="2131897"/>
                            <a:ext cx="104775" cy="139700"/>
                          </a:xfrm>
                          <a:custGeom>
                            <a:avLst/>
                            <a:gdLst/>
                            <a:ahLst/>
                            <a:cxnLst/>
                            <a:rect l="l" t="t" r="r" b="b"/>
                            <a:pathLst>
                              <a:path w="104775" h="139700">
                                <a:moveTo>
                                  <a:pt x="0" y="85789"/>
                                </a:moveTo>
                                <a:lnTo>
                                  <a:pt x="0" y="0"/>
                                </a:lnTo>
                              </a:path>
                              <a:path w="104775" h="139700">
                                <a:moveTo>
                                  <a:pt x="104396" y="139246"/>
                                </a:moveTo>
                                <a:lnTo>
                                  <a:pt x="104396" y="53449"/>
                                </a:lnTo>
                              </a:path>
                            </a:pathLst>
                          </a:custGeom>
                          <a:ln w="1249">
                            <a:solidFill>
                              <a:srgbClr val="D92500"/>
                            </a:solidFill>
                            <a:prstDash val="solid"/>
                          </a:ln>
                        </wps:spPr>
                        <wps:bodyPr wrap="square" lIns="0" tIns="0" rIns="0" bIns="0" rtlCol="0">
                          <a:prstTxWarp prst="textNoShape">
                            <a:avLst/>
                          </a:prstTxWarp>
                        </wps:bodyPr>
                      </wps:wsp>
                      <wps:wsp>
                        <wps:cNvPr id="93" name="Graphic 93"/>
                        <wps:cNvSpPr/>
                        <wps:spPr>
                          <a:xfrm>
                            <a:off x="644795" y="1910078"/>
                            <a:ext cx="233679" cy="378460"/>
                          </a:xfrm>
                          <a:custGeom>
                            <a:avLst/>
                            <a:gdLst/>
                            <a:ahLst/>
                            <a:cxnLst/>
                            <a:rect l="l" t="t" r="r" b="b"/>
                            <a:pathLst>
                              <a:path w="233679" h="378460">
                                <a:moveTo>
                                  <a:pt x="201667" y="372481"/>
                                </a:moveTo>
                                <a:lnTo>
                                  <a:pt x="212908" y="367868"/>
                                </a:lnTo>
                                <a:lnTo>
                                  <a:pt x="222237" y="360878"/>
                                </a:lnTo>
                                <a:lnTo>
                                  <a:pt x="229210" y="351942"/>
                                </a:lnTo>
                                <a:lnTo>
                                  <a:pt x="233386" y="341492"/>
                                </a:lnTo>
                                <a:lnTo>
                                  <a:pt x="232198" y="314677"/>
                                </a:lnTo>
                                <a:lnTo>
                                  <a:pt x="228785" y="261032"/>
                                </a:lnTo>
                                <a:lnTo>
                                  <a:pt x="221063" y="211229"/>
                                </a:lnTo>
                                <a:lnTo>
                                  <a:pt x="195998" y="170704"/>
                                </a:lnTo>
                                <a:lnTo>
                                  <a:pt x="164902" y="145729"/>
                                </a:lnTo>
                                <a:lnTo>
                                  <a:pt x="151062" y="139322"/>
                                </a:lnTo>
                                <a:lnTo>
                                  <a:pt x="150527" y="127754"/>
                                </a:lnTo>
                                <a:lnTo>
                                  <a:pt x="162576" y="115633"/>
                                </a:lnTo>
                                <a:lnTo>
                                  <a:pt x="171420" y="101652"/>
                                </a:lnTo>
                                <a:lnTo>
                                  <a:pt x="176816" y="86326"/>
                                </a:lnTo>
                                <a:lnTo>
                                  <a:pt x="178522" y="70168"/>
                                </a:lnTo>
                                <a:lnTo>
                                  <a:pt x="175108" y="44753"/>
                                </a:lnTo>
                                <a:lnTo>
                                  <a:pt x="161742" y="23146"/>
                                </a:lnTo>
                                <a:lnTo>
                                  <a:pt x="140443" y="7508"/>
                                </a:lnTo>
                                <a:lnTo>
                                  <a:pt x="113233" y="0"/>
                                </a:lnTo>
                                <a:lnTo>
                                  <a:pt x="86028" y="7508"/>
                                </a:lnTo>
                                <a:lnTo>
                                  <a:pt x="64733" y="23146"/>
                                </a:lnTo>
                                <a:lnTo>
                                  <a:pt x="51368" y="44753"/>
                                </a:lnTo>
                                <a:lnTo>
                                  <a:pt x="47953" y="70168"/>
                                </a:lnTo>
                                <a:lnTo>
                                  <a:pt x="49505" y="86014"/>
                                </a:lnTo>
                                <a:lnTo>
                                  <a:pt x="54668" y="101061"/>
                                </a:lnTo>
                                <a:lnTo>
                                  <a:pt x="63212" y="114826"/>
                                </a:lnTo>
                                <a:lnTo>
                                  <a:pt x="74906" y="126825"/>
                                </a:lnTo>
                                <a:lnTo>
                                  <a:pt x="20512" y="154437"/>
                                </a:lnTo>
                                <a:lnTo>
                                  <a:pt x="451" y="282614"/>
                                </a:lnTo>
                                <a:lnTo>
                                  <a:pt x="0" y="288187"/>
                                </a:lnTo>
                                <a:lnTo>
                                  <a:pt x="29688" y="309465"/>
                                </a:lnTo>
                                <a:lnTo>
                                  <a:pt x="51642" y="329027"/>
                                </a:lnTo>
                                <a:lnTo>
                                  <a:pt x="76896" y="344677"/>
                                </a:lnTo>
                                <a:lnTo>
                                  <a:pt x="104819" y="356091"/>
                                </a:lnTo>
                                <a:lnTo>
                                  <a:pt x="134780" y="362948"/>
                                </a:lnTo>
                                <a:lnTo>
                                  <a:pt x="149386" y="372982"/>
                                </a:lnTo>
                                <a:lnTo>
                                  <a:pt x="166394" y="378056"/>
                                </a:lnTo>
                                <a:lnTo>
                                  <a:pt x="184317" y="377959"/>
                                </a:lnTo>
                                <a:lnTo>
                                  <a:pt x="201667" y="372481"/>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94" name="Image 94"/>
                          <pic:cNvPicPr/>
                        </pic:nvPicPr>
                        <pic:blipFill>
                          <a:blip r:embed="rId45" cstate="print"/>
                          <a:stretch>
                            <a:fillRect/>
                          </a:stretch>
                        </pic:blipFill>
                        <pic:spPr>
                          <a:xfrm>
                            <a:off x="525338" y="1910078"/>
                            <a:ext cx="232925" cy="378206"/>
                          </a:xfrm>
                          <a:prstGeom prst="rect">
                            <a:avLst/>
                          </a:prstGeom>
                        </pic:spPr>
                      </pic:pic>
                      <pic:pic xmlns:pic="http://schemas.openxmlformats.org/drawingml/2006/picture">
                        <pic:nvPicPr>
                          <pic:cNvPr id="95" name="Image 95"/>
                          <pic:cNvPicPr/>
                        </pic:nvPicPr>
                        <pic:blipFill>
                          <a:blip r:embed="rId44" cstate="print"/>
                          <a:stretch>
                            <a:fillRect/>
                          </a:stretch>
                        </pic:blipFill>
                        <pic:spPr>
                          <a:xfrm>
                            <a:off x="571957" y="1909447"/>
                            <a:ext cx="132073" cy="140921"/>
                          </a:xfrm>
                          <a:prstGeom prst="rect">
                            <a:avLst/>
                          </a:prstGeom>
                        </pic:spPr>
                      </pic:pic>
                      <wps:wsp>
                        <wps:cNvPr id="96" name="Graphic 96"/>
                        <wps:cNvSpPr/>
                        <wps:spPr>
                          <a:xfrm>
                            <a:off x="555459" y="2131897"/>
                            <a:ext cx="104775" cy="139700"/>
                          </a:xfrm>
                          <a:custGeom>
                            <a:avLst/>
                            <a:gdLst/>
                            <a:ahLst/>
                            <a:cxnLst/>
                            <a:rect l="l" t="t" r="r" b="b"/>
                            <a:pathLst>
                              <a:path w="104775" h="139700">
                                <a:moveTo>
                                  <a:pt x="0" y="85789"/>
                                </a:moveTo>
                                <a:lnTo>
                                  <a:pt x="0" y="0"/>
                                </a:lnTo>
                              </a:path>
                              <a:path w="104775" h="139700">
                                <a:moveTo>
                                  <a:pt x="104396" y="139246"/>
                                </a:moveTo>
                                <a:lnTo>
                                  <a:pt x="104396" y="53449"/>
                                </a:lnTo>
                              </a:path>
                            </a:pathLst>
                          </a:custGeom>
                          <a:ln w="1249">
                            <a:solidFill>
                              <a:srgbClr val="D92500"/>
                            </a:solidFill>
                            <a:prstDash val="solid"/>
                          </a:ln>
                        </wps:spPr>
                        <wps:bodyPr wrap="square" lIns="0" tIns="0" rIns="0" bIns="0" rtlCol="0">
                          <a:prstTxWarp prst="textNoShape">
                            <a:avLst/>
                          </a:prstTxWarp>
                        </wps:bodyPr>
                      </wps:wsp>
                      <wps:wsp>
                        <wps:cNvPr id="97" name="Graphic 97"/>
                        <wps:cNvSpPr/>
                        <wps:spPr>
                          <a:xfrm>
                            <a:off x="524877" y="1910078"/>
                            <a:ext cx="233679" cy="378460"/>
                          </a:xfrm>
                          <a:custGeom>
                            <a:avLst/>
                            <a:gdLst/>
                            <a:ahLst/>
                            <a:cxnLst/>
                            <a:rect l="l" t="t" r="r" b="b"/>
                            <a:pathLst>
                              <a:path w="233679" h="378460">
                                <a:moveTo>
                                  <a:pt x="201667" y="372481"/>
                                </a:moveTo>
                                <a:lnTo>
                                  <a:pt x="212908" y="367868"/>
                                </a:lnTo>
                                <a:lnTo>
                                  <a:pt x="222237" y="360878"/>
                                </a:lnTo>
                                <a:lnTo>
                                  <a:pt x="229210" y="351942"/>
                                </a:lnTo>
                                <a:lnTo>
                                  <a:pt x="233386" y="341492"/>
                                </a:lnTo>
                                <a:lnTo>
                                  <a:pt x="232198" y="314677"/>
                                </a:lnTo>
                                <a:lnTo>
                                  <a:pt x="228785" y="261032"/>
                                </a:lnTo>
                                <a:lnTo>
                                  <a:pt x="221063" y="211229"/>
                                </a:lnTo>
                                <a:lnTo>
                                  <a:pt x="195998" y="170704"/>
                                </a:lnTo>
                                <a:lnTo>
                                  <a:pt x="164902" y="145729"/>
                                </a:lnTo>
                                <a:lnTo>
                                  <a:pt x="151062" y="139322"/>
                                </a:lnTo>
                                <a:lnTo>
                                  <a:pt x="150527" y="127754"/>
                                </a:lnTo>
                                <a:lnTo>
                                  <a:pt x="162578" y="115633"/>
                                </a:lnTo>
                                <a:lnTo>
                                  <a:pt x="171424" y="101652"/>
                                </a:lnTo>
                                <a:lnTo>
                                  <a:pt x="176820" y="86326"/>
                                </a:lnTo>
                                <a:lnTo>
                                  <a:pt x="178522" y="70168"/>
                                </a:lnTo>
                                <a:lnTo>
                                  <a:pt x="175108" y="44753"/>
                                </a:lnTo>
                                <a:lnTo>
                                  <a:pt x="161742" y="23146"/>
                                </a:lnTo>
                                <a:lnTo>
                                  <a:pt x="140443" y="7508"/>
                                </a:lnTo>
                                <a:lnTo>
                                  <a:pt x="113233" y="0"/>
                                </a:lnTo>
                                <a:lnTo>
                                  <a:pt x="86028" y="7508"/>
                                </a:lnTo>
                                <a:lnTo>
                                  <a:pt x="64733" y="23146"/>
                                </a:lnTo>
                                <a:lnTo>
                                  <a:pt x="51368" y="44753"/>
                                </a:lnTo>
                                <a:lnTo>
                                  <a:pt x="47953" y="70168"/>
                                </a:lnTo>
                                <a:lnTo>
                                  <a:pt x="49505" y="86014"/>
                                </a:lnTo>
                                <a:lnTo>
                                  <a:pt x="54668" y="101061"/>
                                </a:lnTo>
                                <a:lnTo>
                                  <a:pt x="63212" y="114826"/>
                                </a:lnTo>
                                <a:lnTo>
                                  <a:pt x="74906" y="126825"/>
                                </a:lnTo>
                                <a:lnTo>
                                  <a:pt x="20512" y="154437"/>
                                </a:lnTo>
                                <a:lnTo>
                                  <a:pt x="460" y="282614"/>
                                </a:lnTo>
                                <a:lnTo>
                                  <a:pt x="0" y="288187"/>
                                </a:lnTo>
                                <a:lnTo>
                                  <a:pt x="29688" y="309465"/>
                                </a:lnTo>
                                <a:lnTo>
                                  <a:pt x="51643" y="329027"/>
                                </a:lnTo>
                                <a:lnTo>
                                  <a:pt x="76900" y="344677"/>
                                </a:lnTo>
                                <a:lnTo>
                                  <a:pt x="104823" y="356091"/>
                                </a:lnTo>
                                <a:lnTo>
                                  <a:pt x="134780" y="362948"/>
                                </a:lnTo>
                                <a:lnTo>
                                  <a:pt x="149386" y="372982"/>
                                </a:lnTo>
                                <a:lnTo>
                                  <a:pt x="166394" y="378056"/>
                                </a:lnTo>
                                <a:lnTo>
                                  <a:pt x="184317" y="377959"/>
                                </a:lnTo>
                                <a:lnTo>
                                  <a:pt x="201667" y="372481"/>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98" name="Image 98"/>
                          <pic:cNvPicPr/>
                        </pic:nvPicPr>
                        <pic:blipFill>
                          <a:blip r:embed="rId46" cstate="print"/>
                          <a:stretch>
                            <a:fillRect/>
                          </a:stretch>
                        </pic:blipFill>
                        <pic:spPr>
                          <a:xfrm>
                            <a:off x="421909" y="1910078"/>
                            <a:ext cx="232925" cy="378206"/>
                          </a:xfrm>
                          <a:prstGeom prst="rect">
                            <a:avLst/>
                          </a:prstGeom>
                        </pic:spPr>
                      </pic:pic>
                      <pic:pic xmlns:pic="http://schemas.openxmlformats.org/drawingml/2006/picture">
                        <pic:nvPicPr>
                          <pic:cNvPr id="99" name="Image 99"/>
                          <pic:cNvPicPr/>
                        </pic:nvPicPr>
                        <pic:blipFill>
                          <a:blip r:embed="rId47" cstate="print"/>
                          <a:stretch>
                            <a:fillRect/>
                          </a:stretch>
                        </pic:blipFill>
                        <pic:spPr>
                          <a:xfrm>
                            <a:off x="468528" y="1909447"/>
                            <a:ext cx="132083" cy="140921"/>
                          </a:xfrm>
                          <a:prstGeom prst="rect">
                            <a:avLst/>
                          </a:prstGeom>
                        </pic:spPr>
                      </pic:pic>
                      <wps:wsp>
                        <wps:cNvPr id="100" name="Graphic 100"/>
                        <wps:cNvSpPr/>
                        <wps:spPr>
                          <a:xfrm>
                            <a:off x="452030" y="2131897"/>
                            <a:ext cx="104775" cy="139700"/>
                          </a:xfrm>
                          <a:custGeom>
                            <a:avLst/>
                            <a:gdLst/>
                            <a:ahLst/>
                            <a:cxnLst/>
                            <a:rect l="l" t="t" r="r" b="b"/>
                            <a:pathLst>
                              <a:path w="104775" h="139700">
                                <a:moveTo>
                                  <a:pt x="0" y="85789"/>
                                </a:moveTo>
                                <a:lnTo>
                                  <a:pt x="0" y="0"/>
                                </a:lnTo>
                              </a:path>
                              <a:path w="104775" h="139700">
                                <a:moveTo>
                                  <a:pt x="104396" y="139246"/>
                                </a:moveTo>
                                <a:lnTo>
                                  <a:pt x="104396" y="53449"/>
                                </a:lnTo>
                              </a:path>
                            </a:pathLst>
                          </a:custGeom>
                          <a:ln w="1249">
                            <a:solidFill>
                              <a:srgbClr val="D92500"/>
                            </a:solidFill>
                            <a:prstDash val="solid"/>
                          </a:ln>
                        </wps:spPr>
                        <wps:bodyPr wrap="square" lIns="0" tIns="0" rIns="0" bIns="0" rtlCol="0">
                          <a:prstTxWarp prst="textNoShape">
                            <a:avLst/>
                          </a:prstTxWarp>
                        </wps:bodyPr>
                      </wps:wsp>
                      <wps:wsp>
                        <wps:cNvPr id="101" name="Graphic 101"/>
                        <wps:cNvSpPr/>
                        <wps:spPr>
                          <a:xfrm>
                            <a:off x="421449" y="1910078"/>
                            <a:ext cx="233679" cy="378460"/>
                          </a:xfrm>
                          <a:custGeom>
                            <a:avLst/>
                            <a:gdLst/>
                            <a:ahLst/>
                            <a:cxnLst/>
                            <a:rect l="l" t="t" r="r" b="b"/>
                            <a:pathLst>
                              <a:path w="233679" h="378460">
                                <a:moveTo>
                                  <a:pt x="201667" y="372481"/>
                                </a:moveTo>
                                <a:lnTo>
                                  <a:pt x="212908" y="367868"/>
                                </a:lnTo>
                                <a:lnTo>
                                  <a:pt x="222237" y="360878"/>
                                </a:lnTo>
                                <a:lnTo>
                                  <a:pt x="229210" y="351942"/>
                                </a:lnTo>
                                <a:lnTo>
                                  <a:pt x="233386" y="341492"/>
                                </a:lnTo>
                                <a:lnTo>
                                  <a:pt x="232198" y="314677"/>
                                </a:lnTo>
                                <a:lnTo>
                                  <a:pt x="228785" y="261032"/>
                                </a:lnTo>
                                <a:lnTo>
                                  <a:pt x="221063" y="211229"/>
                                </a:lnTo>
                                <a:lnTo>
                                  <a:pt x="195998" y="170704"/>
                                </a:lnTo>
                                <a:lnTo>
                                  <a:pt x="164903" y="145729"/>
                                </a:lnTo>
                                <a:lnTo>
                                  <a:pt x="151072" y="139322"/>
                                </a:lnTo>
                                <a:lnTo>
                                  <a:pt x="150536" y="127754"/>
                                </a:lnTo>
                                <a:lnTo>
                                  <a:pt x="162582" y="115633"/>
                                </a:lnTo>
                                <a:lnTo>
                                  <a:pt x="171426" y="101652"/>
                                </a:lnTo>
                                <a:lnTo>
                                  <a:pt x="176824" y="86326"/>
                                </a:lnTo>
                                <a:lnTo>
                                  <a:pt x="178532" y="70168"/>
                                </a:lnTo>
                                <a:lnTo>
                                  <a:pt x="175112" y="44753"/>
                                </a:lnTo>
                                <a:lnTo>
                                  <a:pt x="161743" y="23146"/>
                                </a:lnTo>
                                <a:lnTo>
                                  <a:pt x="140444" y="7508"/>
                                </a:lnTo>
                                <a:lnTo>
                                  <a:pt x="113233" y="0"/>
                                </a:lnTo>
                                <a:lnTo>
                                  <a:pt x="86028" y="7508"/>
                                </a:lnTo>
                                <a:lnTo>
                                  <a:pt x="64733" y="23146"/>
                                </a:lnTo>
                                <a:lnTo>
                                  <a:pt x="51368" y="44753"/>
                                </a:lnTo>
                                <a:lnTo>
                                  <a:pt x="47953" y="70168"/>
                                </a:lnTo>
                                <a:lnTo>
                                  <a:pt x="49506" y="86014"/>
                                </a:lnTo>
                                <a:lnTo>
                                  <a:pt x="54673" y="101061"/>
                                </a:lnTo>
                                <a:lnTo>
                                  <a:pt x="63220" y="114826"/>
                                </a:lnTo>
                                <a:lnTo>
                                  <a:pt x="74915" y="126825"/>
                                </a:lnTo>
                                <a:lnTo>
                                  <a:pt x="20512" y="154437"/>
                                </a:lnTo>
                                <a:lnTo>
                                  <a:pt x="460" y="282614"/>
                                </a:lnTo>
                                <a:lnTo>
                                  <a:pt x="0" y="288187"/>
                                </a:lnTo>
                                <a:lnTo>
                                  <a:pt x="29697" y="309465"/>
                                </a:lnTo>
                                <a:lnTo>
                                  <a:pt x="51647" y="329027"/>
                                </a:lnTo>
                                <a:lnTo>
                                  <a:pt x="76901" y="344677"/>
                                </a:lnTo>
                                <a:lnTo>
                                  <a:pt x="104824" y="356091"/>
                                </a:lnTo>
                                <a:lnTo>
                                  <a:pt x="134780" y="362948"/>
                                </a:lnTo>
                                <a:lnTo>
                                  <a:pt x="149386" y="372982"/>
                                </a:lnTo>
                                <a:lnTo>
                                  <a:pt x="166394" y="378056"/>
                                </a:lnTo>
                                <a:lnTo>
                                  <a:pt x="184317" y="377959"/>
                                </a:lnTo>
                                <a:lnTo>
                                  <a:pt x="201667" y="372481"/>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102" name="Image 102"/>
                          <pic:cNvPicPr/>
                        </pic:nvPicPr>
                        <pic:blipFill>
                          <a:blip r:embed="rId48" cstate="print"/>
                          <a:stretch>
                            <a:fillRect/>
                          </a:stretch>
                        </pic:blipFill>
                        <pic:spPr>
                          <a:xfrm>
                            <a:off x="315313" y="1910078"/>
                            <a:ext cx="232935" cy="378206"/>
                          </a:xfrm>
                          <a:prstGeom prst="rect">
                            <a:avLst/>
                          </a:prstGeom>
                        </pic:spPr>
                      </pic:pic>
                      <pic:pic xmlns:pic="http://schemas.openxmlformats.org/drawingml/2006/picture">
                        <pic:nvPicPr>
                          <pic:cNvPr id="103" name="Image 103"/>
                          <pic:cNvPicPr/>
                        </pic:nvPicPr>
                        <pic:blipFill>
                          <a:blip r:embed="rId49" cstate="print"/>
                          <a:stretch>
                            <a:fillRect/>
                          </a:stretch>
                        </pic:blipFill>
                        <pic:spPr>
                          <a:xfrm>
                            <a:off x="361931" y="1909447"/>
                            <a:ext cx="132083" cy="140921"/>
                          </a:xfrm>
                          <a:prstGeom prst="rect">
                            <a:avLst/>
                          </a:prstGeom>
                        </pic:spPr>
                      </pic:pic>
                      <wps:wsp>
                        <wps:cNvPr id="104" name="Graphic 104"/>
                        <wps:cNvSpPr/>
                        <wps:spPr>
                          <a:xfrm>
                            <a:off x="345433" y="2131897"/>
                            <a:ext cx="104775" cy="139700"/>
                          </a:xfrm>
                          <a:custGeom>
                            <a:avLst/>
                            <a:gdLst/>
                            <a:ahLst/>
                            <a:cxnLst/>
                            <a:rect l="l" t="t" r="r" b="b"/>
                            <a:pathLst>
                              <a:path w="104775" h="139700">
                                <a:moveTo>
                                  <a:pt x="0" y="85789"/>
                                </a:moveTo>
                                <a:lnTo>
                                  <a:pt x="0" y="0"/>
                                </a:lnTo>
                              </a:path>
                              <a:path w="104775" h="139700">
                                <a:moveTo>
                                  <a:pt x="104396" y="139246"/>
                                </a:moveTo>
                                <a:lnTo>
                                  <a:pt x="104396" y="53449"/>
                                </a:lnTo>
                              </a:path>
                            </a:pathLst>
                          </a:custGeom>
                          <a:ln w="1249">
                            <a:solidFill>
                              <a:srgbClr val="D92500"/>
                            </a:solidFill>
                            <a:prstDash val="solid"/>
                          </a:ln>
                        </wps:spPr>
                        <wps:bodyPr wrap="square" lIns="0" tIns="0" rIns="0" bIns="0" rtlCol="0">
                          <a:prstTxWarp prst="textNoShape">
                            <a:avLst/>
                          </a:prstTxWarp>
                        </wps:bodyPr>
                      </wps:wsp>
                      <wps:wsp>
                        <wps:cNvPr id="105" name="Graphic 105"/>
                        <wps:cNvSpPr/>
                        <wps:spPr>
                          <a:xfrm>
                            <a:off x="314862" y="1910078"/>
                            <a:ext cx="233679" cy="378460"/>
                          </a:xfrm>
                          <a:custGeom>
                            <a:avLst/>
                            <a:gdLst/>
                            <a:ahLst/>
                            <a:cxnLst/>
                            <a:rect l="l" t="t" r="r" b="b"/>
                            <a:pathLst>
                              <a:path w="233679" h="378460">
                                <a:moveTo>
                                  <a:pt x="201658" y="372481"/>
                                </a:moveTo>
                                <a:lnTo>
                                  <a:pt x="212900" y="367868"/>
                                </a:lnTo>
                                <a:lnTo>
                                  <a:pt x="222232" y="360878"/>
                                </a:lnTo>
                                <a:lnTo>
                                  <a:pt x="229208" y="351942"/>
                                </a:lnTo>
                                <a:lnTo>
                                  <a:pt x="233386" y="341492"/>
                                </a:lnTo>
                                <a:lnTo>
                                  <a:pt x="232193" y="314677"/>
                                </a:lnTo>
                                <a:lnTo>
                                  <a:pt x="228780" y="261032"/>
                                </a:lnTo>
                                <a:lnTo>
                                  <a:pt x="221063" y="211229"/>
                                </a:lnTo>
                                <a:lnTo>
                                  <a:pt x="195998" y="170704"/>
                                </a:lnTo>
                                <a:lnTo>
                                  <a:pt x="164902" y="145729"/>
                                </a:lnTo>
                                <a:lnTo>
                                  <a:pt x="151062" y="139322"/>
                                </a:lnTo>
                                <a:lnTo>
                                  <a:pt x="150527" y="127754"/>
                                </a:lnTo>
                                <a:lnTo>
                                  <a:pt x="162576" y="115633"/>
                                </a:lnTo>
                                <a:lnTo>
                                  <a:pt x="171420" y="101652"/>
                                </a:lnTo>
                                <a:lnTo>
                                  <a:pt x="176816" y="86326"/>
                                </a:lnTo>
                                <a:lnTo>
                                  <a:pt x="178522" y="70168"/>
                                </a:lnTo>
                                <a:lnTo>
                                  <a:pt x="175107" y="44753"/>
                                </a:lnTo>
                                <a:lnTo>
                                  <a:pt x="161738" y="23146"/>
                                </a:lnTo>
                                <a:lnTo>
                                  <a:pt x="140440" y="7508"/>
                                </a:lnTo>
                                <a:lnTo>
                                  <a:pt x="113233" y="0"/>
                                </a:lnTo>
                                <a:lnTo>
                                  <a:pt x="86024" y="7508"/>
                                </a:lnTo>
                                <a:lnTo>
                                  <a:pt x="64729" y="23146"/>
                                </a:lnTo>
                                <a:lnTo>
                                  <a:pt x="51366" y="44753"/>
                                </a:lnTo>
                                <a:lnTo>
                                  <a:pt x="47953" y="70168"/>
                                </a:lnTo>
                                <a:lnTo>
                                  <a:pt x="49501" y="86014"/>
                                </a:lnTo>
                                <a:lnTo>
                                  <a:pt x="54664" y="101061"/>
                                </a:lnTo>
                                <a:lnTo>
                                  <a:pt x="63211" y="114826"/>
                                </a:lnTo>
                                <a:lnTo>
                                  <a:pt x="74906" y="126825"/>
                                </a:lnTo>
                                <a:lnTo>
                                  <a:pt x="20503" y="154437"/>
                                </a:lnTo>
                                <a:lnTo>
                                  <a:pt x="451" y="282614"/>
                                </a:lnTo>
                                <a:lnTo>
                                  <a:pt x="0" y="288187"/>
                                </a:lnTo>
                                <a:lnTo>
                                  <a:pt x="29688" y="309465"/>
                                </a:lnTo>
                                <a:lnTo>
                                  <a:pt x="51638" y="329027"/>
                                </a:lnTo>
                                <a:lnTo>
                                  <a:pt x="76892" y="344677"/>
                                </a:lnTo>
                                <a:lnTo>
                                  <a:pt x="104814" y="356091"/>
                                </a:lnTo>
                                <a:lnTo>
                                  <a:pt x="134771" y="362948"/>
                                </a:lnTo>
                                <a:lnTo>
                                  <a:pt x="149382" y="372982"/>
                                </a:lnTo>
                                <a:lnTo>
                                  <a:pt x="166392" y="378056"/>
                                </a:lnTo>
                                <a:lnTo>
                                  <a:pt x="184313" y="377959"/>
                                </a:lnTo>
                                <a:lnTo>
                                  <a:pt x="201658" y="372481"/>
                                </a:lnTo>
                                <a:close/>
                              </a:path>
                            </a:pathLst>
                          </a:custGeom>
                          <a:ln w="2284">
                            <a:solidFill>
                              <a:srgbClr val="C7C7C7"/>
                            </a:solidFill>
                            <a:prstDash val="dot"/>
                          </a:ln>
                        </wps:spPr>
                        <wps:bodyPr wrap="square" lIns="0" tIns="0" rIns="0" bIns="0" rtlCol="0">
                          <a:prstTxWarp prst="textNoShape">
                            <a:avLst/>
                          </a:prstTxWarp>
                        </wps:bodyPr>
                      </wps:wsp>
                      <wps:wsp>
                        <wps:cNvPr id="106" name="Graphic 106"/>
                        <wps:cNvSpPr/>
                        <wps:spPr>
                          <a:xfrm>
                            <a:off x="2076263" y="1685696"/>
                            <a:ext cx="1498600" cy="975994"/>
                          </a:xfrm>
                          <a:custGeom>
                            <a:avLst/>
                            <a:gdLst/>
                            <a:ahLst/>
                            <a:cxnLst/>
                            <a:rect l="l" t="t" r="r" b="b"/>
                            <a:pathLst>
                              <a:path w="1498600" h="975994">
                                <a:moveTo>
                                  <a:pt x="1045847" y="0"/>
                                </a:moveTo>
                                <a:lnTo>
                                  <a:pt x="994698" y="1039"/>
                                </a:lnTo>
                                <a:lnTo>
                                  <a:pt x="942093" y="4699"/>
                                </a:lnTo>
                                <a:lnTo>
                                  <a:pt x="888238" y="10996"/>
                                </a:lnTo>
                                <a:lnTo>
                                  <a:pt x="833337" y="19947"/>
                                </a:lnTo>
                                <a:lnTo>
                                  <a:pt x="777596" y="31572"/>
                                </a:lnTo>
                                <a:lnTo>
                                  <a:pt x="721219" y="45888"/>
                                </a:lnTo>
                                <a:lnTo>
                                  <a:pt x="664411" y="62911"/>
                                </a:lnTo>
                                <a:lnTo>
                                  <a:pt x="607377" y="82661"/>
                                </a:lnTo>
                                <a:lnTo>
                                  <a:pt x="550323" y="105155"/>
                                </a:lnTo>
                                <a:lnTo>
                                  <a:pt x="494452" y="129964"/>
                                </a:lnTo>
                                <a:lnTo>
                                  <a:pt x="440936" y="156520"/>
                                </a:lnTo>
                                <a:lnTo>
                                  <a:pt x="389891" y="184673"/>
                                </a:lnTo>
                                <a:lnTo>
                                  <a:pt x="341434" y="214268"/>
                                </a:lnTo>
                                <a:lnTo>
                                  <a:pt x="295681" y="245154"/>
                                </a:lnTo>
                                <a:lnTo>
                                  <a:pt x="252749" y="277179"/>
                                </a:lnTo>
                                <a:lnTo>
                                  <a:pt x="212755" y="310191"/>
                                </a:lnTo>
                                <a:lnTo>
                                  <a:pt x="175814" y="344036"/>
                                </a:lnTo>
                                <a:lnTo>
                                  <a:pt x="142044" y="378563"/>
                                </a:lnTo>
                                <a:lnTo>
                                  <a:pt x="111561" y="413619"/>
                                </a:lnTo>
                                <a:lnTo>
                                  <a:pt x="84481" y="449052"/>
                                </a:lnTo>
                                <a:lnTo>
                                  <a:pt x="60921" y="484710"/>
                                </a:lnTo>
                                <a:lnTo>
                                  <a:pt x="40998" y="520440"/>
                                </a:lnTo>
                                <a:lnTo>
                                  <a:pt x="24828" y="556091"/>
                                </a:lnTo>
                                <a:lnTo>
                                  <a:pt x="4212" y="626542"/>
                                </a:lnTo>
                                <a:lnTo>
                                  <a:pt x="0" y="661038"/>
                                </a:lnTo>
                                <a:lnTo>
                                  <a:pt x="6" y="694845"/>
                                </a:lnTo>
                                <a:lnTo>
                                  <a:pt x="13143" y="759781"/>
                                </a:lnTo>
                                <a:lnTo>
                                  <a:pt x="44216" y="819612"/>
                                </a:lnTo>
                                <a:lnTo>
                                  <a:pt x="91170" y="870387"/>
                                </a:lnTo>
                                <a:lnTo>
                                  <a:pt x="152136" y="911396"/>
                                </a:lnTo>
                                <a:lnTo>
                                  <a:pt x="187362" y="928194"/>
                                </a:lnTo>
                                <a:lnTo>
                                  <a:pt x="225477" y="942497"/>
                                </a:lnTo>
                                <a:lnTo>
                                  <a:pt x="266277" y="954287"/>
                                </a:lnTo>
                                <a:lnTo>
                                  <a:pt x="309555" y="963546"/>
                                </a:lnTo>
                                <a:lnTo>
                                  <a:pt x="355109" y="970257"/>
                                </a:lnTo>
                                <a:lnTo>
                                  <a:pt x="402733" y="974402"/>
                                </a:lnTo>
                                <a:lnTo>
                                  <a:pt x="452222" y="975963"/>
                                </a:lnTo>
                                <a:lnTo>
                                  <a:pt x="503372" y="974922"/>
                                </a:lnTo>
                                <a:lnTo>
                                  <a:pt x="555978" y="971261"/>
                                </a:lnTo>
                                <a:lnTo>
                                  <a:pt x="609835" y="964963"/>
                                </a:lnTo>
                                <a:lnTo>
                                  <a:pt x="664739" y="956010"/>
                                </a:lnTo>
                                <a:lnTo>
                                  <a:pt x="720485" y="944383"/>
                                </a:lnTo>
                                <a:lnTo>
                                  <a:pt x="776868" y="930065"/>
                                </a:lnTo>
                                <a:lnTo>
                                  <a:pt x="833683" y="913039"/>
                                </a:lnTo>
                                <a:lnTo>
                                  <a:pt x="890726" y="893286"/>
                                </a:lnTo>
                                <a:lnTo>
                                  <a:pt x="947793" y="870789"/>
                                </a:lnTo>
                                <a:lnTo>
                                  <a:pt x="1003651" y="845987"/>
                                </a:lnTo>
                                <a:lnTo>
                                  <a:pt x="1057156" y="819437"/>
                                </a:lnTo>
                                <a:lnTo>
                                  <a:pt x="1108190" y="791291"/>
                                </a:lnTo>
                                <a:lnTo>
                                  <a:pt x="1156638" y="761700"/>
                                </a:lnTo>
                                <a:lnTo>
                                  <a:pt x="1202383" y="730819"/>
                                </a:lnTo>
                                <a:lnTo>
                                  <a:pt x="1245307" y="698798"/>
                                </a:lnTo>
                                <a:lnTo>
                                  <a:pt x="1285295" y="665790"/>
                                </a:lnTo>
                                <a:lnTo>
                                  <a:pt x="1322230" y="631948"/>
                                </a:lnTo>
                                <a:lnTo>
                                  <a:pt x="1355996" y="597424"/>
                                </a:lnTo>
                                <a:lnTo>
                                  <a:pt x="1386475" y="562369"/>
                                </a:lnTo>
                                <a:lnTo>
                                  <a:pt x="1413551" y="526938"/>
                                </a:lnTo>
                                <a:lnTo>
                                  <a:pt x="1437108" y="491281"/>
                                </a:lnTo>
                                <a:lnTo>
                                  <a:pt x="1457029" y="455551"/>
                                </a:lnTo>
                                <a:lnTo>
                                  <a:pt x="1473198" y="419901"/>
                                </a:lnTo>
                                <a:lnTo>
                                  <a:pt x="1493812" y="349448"/>
                                </a:lnTo>
                                <a:lnTo>
                                  <a:pt x="1498023" y="314951"/>
                                </a:lnTo>
                                <a:lnTo>
                                  <a:pt x="1498016" y="281142"/>
                                </a:lnTo>
                                <a:lnTo>
                                  <a:pt x="1484879" y="216200"/>
                                </a:lnTo>
                                <a:lnTo>
                                  <a:pt x="1453818" y="156364"/>
                                </a:lnTo>
                                <a:lnTo>
                                  <a:pt x="1406882" y="105585"/>
                                </a:lnTo>
                                <a:lnTo>
                                  <a:pt x="1345926" y="64573"/>
                                </a:lnTo>
                                <a:lnTo>
                                  <a:pt x="1310703" y="47774"/>
                                </a:lnTo>
                                <a:lnTo>
                                  <a:pt x="1272590" y="33470"/>
                                </a:lnTo>
                                <a:lnTo>
                                  <a:pt x="1231792" y="21679"/>
                                </a:lnTo>
                                <a:lnTo>
                                  <a:pt x="1188514" y="12419"/>
                                </a:lnTo>
                                <a:lnTo>
                                  <a:pt x="1142960" y="5707"/>
                                </a:lnTo>
                                <a:lnTo>
                                  <a:pt x="1095336" y="1561"/>
                                </a:lnTo>
                                <a:lnTo>
                                  <a:pt x="1045847" y="0"/>
                                </a:lnTo>
                                <a:close/>
                              </a:path>
                            </a:pathLst>
                          </a:custGeom>
                          <a:solidFill>
                            <a:srgbClr val="8BFF66">
                              <a:alpha val="39999"/>
                            </a:srgbClr>
                          </a:solidFill>
                        </wps:spPr>
                        <wps:bodyPr wrap="square" lIns="0" tIns="0" rIns="0" bIns="0" rtlCol="0">
                          <a:prstTxWarp prst="textNoShape">
                            <a:avLst/>
                          </a:prstTxWarp>
                        </wps:bodyPr>
                      </wps:wsp>
                      <wps:wsp>
                        <wps:cNvPr id="107" name="Graphic 107"/>
                        <wps:cNvSpPr/>
                        <wps:spPr>
                          <a:xfrm>
                            <a:off x="2076263" y="1685696"/>
                            <a:ext cx="1498600" cy="975994"/>
                          </a:xfrm>
                          <a:custGeom>
                            <a:avLst/>
                            <a:gdLst/>
                            <a:ahLst/>
                            <a:cxnLst/>
                            <a:rect l="l" t="t" r="r" b="b"/>
                            <a:pathLst>
                              <a:path w="1498600" h="975994">
                                <a:moveTo>
                                  <a:pt x="1471516" y="185371"/>
                                </a:moveTo>
                                <a:lnTo>
                                  <a:pt x="1432205" y="129762"/>
                                </a:lnTo>
                                <a:lnTo>
                                  <a:pt x="1378054" y="83849"/>
                                </a:lnTo>
                                <a:lnTo>
                                  <a:pt x="1310703" y="47774"/>
                                </a:lnTo>
                                <a:lnTo>
                                  <a:pt x="1272590" y="33470"/>
                                </a:lnTo>
                                <a:lnTo>
                                  <a:pt x="1231792" y="21679"/>
                                </a:lnTo>
                                <a:lnTo>
                                  <a:pt x="1188514" y="12419"/>
                                </a:lnTo>
                                <a:lnTo>
                                  <a:pt x="1142960" y="5707"/>
                                </a:lnTo>
                                <a:lnTo>
                                  <a:pt x="1095336" y="1561"/>
                                </a:lnTo>
                                <a:lnTo>
                                  <a:pt x="1045847" y="0"/>
                                </a:lnTo>
                                <a:lnTo>
                                  <a:pt x="994698" y="1039"/>
                                </a:lnTo>
                                <a:lnTo>
                                  <a:pt x="942093" y="4699"/>
                                </a:lnTo>
                                <a:lnTo>
                                  <a:pt x="888238" y="10996"/>
                                </a:lnTo>
                                <a:lnTo>
                                  <a:pt x="833337" y="19947"/>
                                </a:lnTo>
                                <a:lnTo>
                                  <a:pt x="777596" y="31572"/>
                                </a:lnTo>
                                <a:lnTo>
                                  <a:pt x="721219" y="45888"/>
                                </a:lnTo>
                                <a:lnTo>
                                  <a:pt x="664411" y="62911"/>
                                </a:lnTo>
                                <a:lnTo>
                                  <a:pt x="607377" y="82661"/>
                                </a:lnTo>
                                <a:lnTo>
                                  <a:pt x="550323" y="105155"/>
                                </a:lnTo>
                                <a:lnTo>
                                  <a:pt x="494452" y="129964"/>
                                </a:lnTo>
                                <a:lnTo>
                                  <a:pt x="440936" y="156520"/>
                                </a:lnTo>
                                <a:lnTo>
                                  <a:pt x="389891" y="184673"/>
                                </a:lnTo>
                                <a:lnTo>
                                  <a:pt x="341434" y="214268"/>
                                </a:lnTo>
                                <a:lnTo>
                                  <a:pt x="295681" y="245154"/>
                                </a:lnTo>
                                <a:lnTo>
                                  <a:pt x="252749" y="277179"/>
                                </a:lnTo>
                                <a:lnTo>
                                  <a:pt x="212755" y="310191"/>
                                </a:lnTo>
                                <a:lnTo>
                                  <a:pt x="175814" y="344036"/>
                                </a:lnTo>
                                <a:lnTo>
                                  <a:pt x="142044" y="378563"/>
                                </a:lnTo>
                                <a:lnTo>
                                  <a:pt x="111561" y="413619"/>
                                </a:lnTo>
                                <a:lnTo>
                                  <a:pt x="84481" y="449052"/>
                                </a:lnTo>
                                <a:lnTo>
                                  <a:pt x="60921" y="484710"/>
                                </a:lnTo>
                                <a:lnTo>
                                  <a:pt x="40998" y="520440"/>
                                </a:lnTo>
                                <a:lnTo>
                                  <a:pt x="24828" y="556091"/>
                                </a:lnTo>
                                <a:lnTo>
                                  <a:pt x="4212" y="626542"/>
                                </a:lnTo>
                                <a:lnTo>
                                  <a:pt x="0" y="661038"/>
                                </a:lnTo>
                                <a:lnTo>
                                  <a:pt x="6" y="694845"/>
                                </a:lnTo>
                                <a:lnTo>
                                  <a:pt x="13143" y="759781"/>
                                </a:lnTo>
                                <a:lnTo>
                                  <a:pt x="44216" y="819612"/>
                                </a:lnTo>
                                <a:lnTo>
                                  <a:pt x="91170" y="870387"/>
                                </a:lnTo>
                                <a:lnTo>
                                  <a:pt x="152136" y="911396"/>
                                </a:lnTo>
                                <a:lnTo>
                                  <a:pt x="187362" y="928194"/>
                                </a:lnTo>
                                <a:lnTo>
                                  <a:pt x="225477" y="942497"/>
                                </a:lnTo>
                                <a:lnTo>
                                  <a:pt x="266277" y="954287"/>
                                </a:lnTo>
                                <a:lnTo>
                                  <a:pt x="309555" y="963546"/>
                                </a:lnTo>
                                <a:lnTo>
                                  <a:pt x="355109" y="970257"/>
                                </a:lnTo>
                                <a:lnTo>
                                  <a:pt x="402733" y="974402"/>
                                </a:lnTo>
                                <a:lnTo>
                                  <a:pt x="452222" y="975963"/>
                                </a:lnTo>
                                <a:lnTo>
                                  <a:pt x="503372" y="974922"/>
                                </a:lnTo>
                                <a:lnTo>
                                  <a:pt x="555978" y="971261"/>
                                </a:lnTo>
                                <a:lnTo>
                                  <a:pt x="609835" y="964963"/>
                                </a:lnTo>
                                <a:lnTo>
                                  <a:pt x="664739" y="956010"/>
                                </a:lnTo>
                                <a:lnTo>
                                  <a:pt x="720485" y="944383"/>
                                </a:lnTo>
                                <a:lnTo>
                                  <a:pt x="776868" y="930065"/>
                                </a:lnTo>
                                <a:lnTo>
                                  <a:pt x="833683" y="913039"/>
                                </a:lnTo>
                                <a:lnTo>
                                  <a:pt x="890726" y="893286"/>
                                </a:lnTo>
                                <a:lnTo>
                                  <a:pt x="947793" y="870789"/>
                                </a:lnTo>
                                <a:lnTo>
                                  <a:pt x="1003651" y="845987"/>
                                </a:lnTo>
                                <a:lnTo>
                                  <a:pt x="1057156" y="819437"/>
                                </a:lnTo>
                                <a:lnTo>
                                  <a:pt x="1108190" y="791291"/>
                                </a:lnTo>
                                <a:lnTo>
                                  <a:pt x="1156638" y="761700"/>
                                </a:lnTo>
                                <a:lnTo>
                                  <a:pt x="1202383" y="730819"/>
                                </a:lnTo>
                                <a:lnTo>
                                  <a:pt x="1245307" y="698798"/>
                                </a:lnTo>
                                <a:lnTo>
                                  <a:pt x="1285295" y="665790"/>
                                </a:lnTo>
                                <a:lnTo>
                                  <a:pt x="1322230" y="631948"/>
                                </a:lnTo>
                                <a:lnTo>
                                  <a:pt x="1355996" y="597424"/>
                                </a:lnTo>
                                <a:lnTo>
                                  <a:pt x="1386475" y="562369"/>
                                </a:lnTo>
                                <a:lnTo>
                                  <a:pt x="1413551" y="526938"/>
                                </a:lnTo>
                                <a:lnTo>
                                  <a:pt x="1437108" y="491281"/>
                                </a:lnTo>
                                <a:lnTo>
                                  <a:pt x="1457029" y="455551"/>
                                </a:lnTo>
                                <a:lnTo>
                                  <a:pt x="1473198" y="419901"/>
                                </a:lnTo>
                                <a:lnTo>
                                  <a:pt x="1493812" y="349448"/>
                                </a:lnTo>
                                <a:lnTo>
                                  <a:pt x="1498023" y="314951"/>
                                </a:lnTo>
                                <a:lnTo>
                                  <a:pt x="1498016" y="281142"/>
                                </a:lnTo>
                                <a:lnTo>
                                  <a:pt x="1493674" y="248174"/>
                                </a:lnTo>
                                <a:lnTo>
                                  <a:pt x="1484879" y="216200"/>
                                </a:lnTo>
                                <a:lnTo>
                                  <a:pt x="1471516" y="185371"/>
                                </a:lnTo>
                                <a:close/>
                              </a:path>
                            </a:pathLst>
                          </a:custGeom>
                          <a:ln w="13093">
                            <a:solidFill>
                              <a:srgbClr val="000000"/>
                            </a:solidFill>
                            <a:prstDash val="dot"/>
                          </a:ln>
                        </wps:spPr>
                        <wps:bodyPr wrap="square" lIns="0" tIns="0" rIns="0" bIns="0" rtlCol="0">
                          <a:prstTxWarp prst="textNoShape">
                            <a:avLst/>
                          </a:prstTxWarp>
                        </wps:bodyPr>
                      </wps:wsp>
                      <pic:pic xmlns:pic="http://schemas.openxmlformats.org/drawingml/2006/picture">
                        <pic:nvPicPr>
                          <pic:cNvPr id="108" name="Image 108"/>
                          <pic:cNvPicPr/>
                        </pic:nvPicPr>
                        <pic:blipFill>
                          <a:blip r:embed="rId50" cstate="print"/>
                          <a:stretch>
                            <a:fillRect/>
                          </a:stretch>
                        </pic:blipFill>
                        <pic:spPr>
                          <a:xfrm>
                            <a:off x="2275370" y="2083092"/>
                            <a:ext cx="232954" cy="378198"/>
                          </a:xfrm>
                          <a:prstGeom prst="rect">
                            <a:avLst/>
                          </a:prstGeom>
                        </pic:spPr>
                      </pic:pic>
                      <pic:pic xmlns:pic="http://schemas.openxmlformats.org/drawingml/2006/picture">
                        <pic:nvPicPr>
                          <pic:cNvPr id="109" name="Image 109"/>
                          <pic:cNvPicPr/>
                        </pic:nvPicPr>
                        <pic:blipFill>
                          <a:blip r:embed="rId51" cstate="print"/>
                          <a:stretch>
                            <a:fillRect/>
                          </a:stretch>
                        </pic:blipFill>
                        <pic:spPr>
                          <a:xfrm>
                            <a:off x="2321932" y="2082461"/>
                            <a:ext cx="132120" cy="140836"/>
                          </a:xfrm>
                          <a:prstGeom prst="rect">
                            <a:avLst/>
                          </a:prstGeom>
                        </pic:spPr>
                      </pic:pic>
                      <wps:wsp>
                        <wps:cNvPr id="110" name="Graphic 110"/>
                        <wps:cNvSpPr/>
                        <wps:spPr>
                          <a:xfrm>
                            <a:off x="2305453" y="2304893"/>
                            <a:ext cx="104775" cy="139700"/>
                          </a:xfrm>
                          <a:custGeom>
                            <a:avLst/>
                            <a:gdLst/>
                            <a:ahLst/>
                            <a:cxnLst/>
                            <a:rect l="l" t="t" r="r" b="b"/>
                            <a:pathLst>
                              <a:path w="104775" h="139700">
                                <a:moveTo>
                                  <a:pt x="0" y="85805"/>
                                </a:moveTo>
                                <a:lnTo>
                                  <a:pt x="0" y="0"/>
                                </a:lnTo>
                              </a:path>
                              <a:path w="104775" h="139700">
                                <a:moveTo>
                                  <a:pt x="104443" y="139255"/>
                                </a:moveTo>
                                <a:lnTo>
                                  <a:pt x="104443" y="53449"/>
                                </a:lnTo>
                              </a:path>
                            </a:pathLst>
                          </a:custGeom>
                          <a:ln w="1249">
                            <a:solidFill>
                              <a:srgbClr val="434343"/>
                            </a:solidFill>
                            <a:prstDash val="solid"/>
                          </a:ln>
                        </wps:spPr>
                        <wps:bodyPr wrap="square" lIns="0" tIns="0" rIns="0" bIns="0" rtlCol="0">
                          <a:prstTxWarp prst="textNoShape">
                            <a:avLst/>
                          </a:prstTxWarp>
                        </wps:bodyPr>
                      </wps:wsp>
                      <wps:wsp>
                        <wps:cNvPr id="111" name="Graphic 111"/>
                        <wps:cNvSpPr/>
                        <wps:spPr>
                          <a:xfrm>
                            <a:off x="2274900" y="2083092"/>
                            <a:ext cx="233679" cy="378460"/>
                          </a:xfrm>
                          <a:custGeom>
                            <a:avLst/>
                            <a:gdLst/>
                            <a:ahLst/>
                            <a:cxnLst/>
                            <a:rect l="l" t="t" r="r" b="b"/>
                            <a:pathLst>
                              <a:path w="233679" h="378460">
                                <a:moveTo>
                                  <a:pt x="201649" y="372464"/>
                                </a:moveTo>
                                <a:lnTo>
                                  <a:pt x="212893" y="367855"/>
                                </a:lnTo>
                                <a:lnTo>
                                  <a:pt x="222225" y="360866"/>
                                </a:lnTo>
                                <a:lnTo>
                                  <a:pt x="229212" y="351930"/>
                                </a:lnTo>
                                <a:lnTo>
                                  <a:pt x="233424" y="341484"/>
                                </a:lnTo>
                                <a:lnTo>
                                  <a:pt x="232206" y="314651"/>
                                </a:lnTo>
                                <a:lnTo>
                                  <a:pt x="228783" y="261029"/>
                                </a:lnTo>
                                <a:lnTo>
                                  <a:pt x="221070" y="211242"/>
                                </a:lnTo>
                                <a:lnTo>
                                  <a:pt x="196023" y="170694"/>
                                </a:lnTo>
                                <a:lnTo>
                                  <a:pt x="164915" y="145697"/>
                                </a:lnTo>
                                <a:lnTo>
                                  <a:pt x="151072" y="139322"/>
                                </a:lnTo>
                                <a:lnTo>
                                  <a:pt x="150508" y="127754"/>
                                </a:lnTo>
                                <a:lnTo>
                                  <a:pt x="162579" y="115632"/>
                                </a:lnTo>
                                <a:lnTo>
                                  <a:pt x="171425" y="101642"/>
                                </a:lnTo>
                                <a:lnTo>
                                  <a:pt x="176816" y="86290"/>
                                </a:lnTo>
                                <a:lnTo>
                                  <a:pt x="178522" y="70083"/>
                                </a:lnTo>
                                <a:lnTo>
                                  <a:pt x="175123" y="44717"/>
                                </a:lnTo>
                                <a:lnTo>
                                  <a:pt x="161765" y="23136"/>
                                </a:lnTo>
                                <a:lnTo>
                                  <a:pt x="140475" y="7507"/>
                                </a:lnTo>
                                <a:lnTo>
                                  <a:pt x="113280" y="0"/>
                                </a:lnTo>
                                <a:lnTo>
                                  <a:pt x="86031" y="7507"/>
                                </a:lnTo>
                                <a:lnTo>
                                  <a:pt x="64713" y="23136"/>
                                </a:lnTo>
                                <a:lnTo>
                                  <a:pt x="51345" y="44717"/>
                                </a:lnTo>
                                <a:lnTo>
                                  <a:pt x="47944" y="70083"/>
                                </a:lnTo>
                                <a:lnTo>
                                  <a:pt x="49489" y="85979"/>
                                </a:lnTo>
                                <a:lnTo>
                                  <a:pt x="54666" y="101051"/>
                                </a:lnTo>
                                <a:lnTo>
                                  <a:pt x="63226" y="114825"/>
                                </a:lnTo>
                                <a:lnTo>
                                  <a:pt x="74925" y="126825"/>
                                </a:lnTo>
                                <a:lnTo>
                                  <a:pt x="20493" y="154352"/>
                                </a:lnTo>
                                <a:lnTo>
                                  <a:pt x="470" y="282605"/>
                                </a:lnTo>
                                <a:lnTo>
                                  <a:pt x="0" y="288136"/>
                                </a:lnTo>
                                <a:lnTo>
                                  <a:pt x="29706" y="309473"/>
                                </a:lnTo>
                                <a:lnTo>
                                  <a:pt x="51654" y="329025"/>
                                </a:lnTo>
                                <a:lnTo>
                                  <a:pt x="76899" y="344667"/>
                                </a:lnTo>
                                <a:lnTo>
                                  <a:pt x="104822" y="356079"/>
                                </a:lnTo>
                                <a:lnTo>
                                  <a:pt x="134808" y="362940"/>
                                </a:lnTo>
                                <a:lnTo>
                                  <a:pt x="149403" y="372974"/>
                                </a:lnTo>
                                <a:lnTo>
                                  <a:pt x="166395" y="378047"/>
                                </a:lnTo>
                                <a:lnTo>
                                  <a:pt x="184304" y="377947"/>
                                </a:lnTo>
                                <a:lnTo>
                                  <a:pt x="201649" y="372464"/>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112" name="Image 112"/>
                          <pic:cNvPicPr/>
                        </pic:nvPicPr>
                        <pic:blipFill>
                          <a:blip r:embed="rId52" cstate="print"/>
                          <a:stretch>
                            <a:fillRect/>
                          </a:stretch>
                        </pic:blipFill>
                        <pic:spPr>
                          <a:xfrm>
                            <a:off x="2368627" y="2190750"/>
                            <a:ext cx="232954" cy="378248"/>
                          </a:xfrm>
                          <a:prstGeom prst="rect">
                            <a:avLst/>
                          </a:prstGeom>
                        </pic:spPr>
                      </pic:pic>
                      <pic:pic xmlns:pic="http://schemas.openxmlformats.org/drawingml/2006/picture">
                        <pic:nvPicPr>
                          <pic:cNvPr id="113" name="Image 113"/>
                          <pic:cNvPicPr/>
                        </pic:nvPicPr>
                        <pic:blipFill>
                          <a:blip r:embed="rId53" cstate="print"/>
                          <a:stretch>
                            <a:fillRect/>
                          </a:stretch>
                        </pic:blipFill>
                        <pic:spPr>
                          <a:xfrm>
                            <a:off x="2415283" y="2190120"/>
                            <a:ext cx="132026" cy="140921"/>
                          </a:xfrm>
                          <a:prstGeom prst="rect">
                            <a:avLst/>
                          </a:prstGeom>
                        </pic:spPr>
                      </pic:pic>
                      <wps:wsp>
                        <wps:cNvPr id="114" name="Graphic 114"/>
                        <wps:cNvSpPr/>
                        <wps:spPr>
                          <a:xfrm>
                            <a:off x="2398709" y="2412603"/>
                            <a:ext cx="104775" cy="139700"/>
                          </a:xfrm>
                          <a:custGeom>
                            <a:avLst/>
                            <a:gdLst/>
                            <a:ahLst/>
                            <a:cxnLst/>
                            <a:rect l="l" t="t" r="r" b="b"/>
                            <a:pathLst>
                              <a:path w="104775" h="139700">
                                <a:moveTo>
                                  <a:pt x="0" y="85797"/>
                                </a:moveTo>
                                <a:lnTo>
                                  <a:pt x="0" y="0"/>
                                </a:lnTo>
                              </a:path>
                              <a:path w="104775" h="139700">
                                <a:moveTo>
                                  <a:pt x="104443" y="139255"/>
                                </a:moveTo>
                                <a:lnTo>
                                  <a:pt x="104443" y="53449"/>
                                </a:lnTo>
                              </a:path>
                            </a:pathLst>
                          </a:custGeom>
                          <a:ln w="1249">
                            <a:solidFill>
                              <a:srgbClr val="434343"/>
                            </a:solidFill>
                            <a:prstDash val="solid"/>
                          </a:ln>
                        </wps:spPr>
                        <wps:bodyPr wrap="square" lIns="0" tIns="0" rIns="0" bIns="0" rtlCol="0">
                          <a:prstTxWarp prst="textNoShape">
                            <a:avLst/>
                          </a:prstTxWarp>
                        </wps:bodyPr>
                      </wps:wsp>
                      <wps:wsp>
                        <wps:cNvPr id="115" name="Graphic 115"/>
                        <wps:cNvSpPr/>
                        <wps:spPr>
                          <a:xfrm>
                            <a:off x="2368157" y="2190750"/>
                            <a:ext cx="233679" cy="378460"/>
                          </a:xfrm>
                          <a:custGeom>
                            <a:avLst/>
                            <a:gdLst/>
                            <a:ahLst/>
                            <a:cxnLst/>
                            <a:rect l="l" t="t" r="r" b="b"/>
                            <a:pathLst>
                              <a:path w="233679" h="378460">
                                <a:moveTo>
                                  <a:pt x="201649" y="372515"/>
                                </a:moveTo>
                                <a:lnTo>
                                  <a:pt x="212893" y="367902"/>
                                </a:lnTo>
                                <a:lnTo>
                                  <a:pt x="222225" y="360913"/>
                                </a:lnTo>
                                <a:lnTo>
                                  <a:pt x="229212" y="351980"/>
                                </a:lnTo>
                                <a:lnTo>
                                  <a:pt x="233424" y="341535"/>
                                </a:lnTo>
                                <a:lnTo>
                                  <a:pt x="232206" y="314701"/>
                                </a:lnTo>
                                <a:lnTo>
                                  <a:pt x="228783" y="261079"/>
                                </a:lnTo>
                                <a:lnTo>
                                  <a:pt x="221070" y="211292"/>
                                </a:lnTo>
                                <a:lnTo>
                                  <a:pt x="196023" y="170730"/>
                                </a:lnTo>
                                <a:lnTo>
                                  <a:pt x="164915" y="145756"/>
                                </a:lnTo>
                                <a:lnTo>
                                  <a:pt x="151072" y="139348"/>
                                </a:lnTo>
                                <a:lnTo>
                                  <a:pt x="150508" y="127813"/>
                                </a:lnTo>
                                <a:lnTo>
                                  <a:pt x="162579" y="115677"/>
                                </a:lnTo>
                                <a:lnTo>
                                  <a:pt x="171425" y="101691"/>
                                </a:lnTo>
                                <a:lnTo>
                                  <a:pt x="176816" y="86355"/>
                                </a:lnTo>
                                <a:lnTo>
                                  <a:pt x="178522" y="70168"/>
                                </a:lnTo>
                                <a:lnTo>
                                  <a:pt x="175123" y="44789"/>
                                </a:lnTo>
                                <a:lnTo>
                                  <a:pt x="161765" y="23178"/>
                                </a:lnTo>
                                <a:lnTo>
                                  <a:pt x="140475" y="7520"/>
                                </a:lnTo>
                                <a:lnTo>
                                  <a:pt x="113280" y="0"/>
                                </a:lnTo>
                                <a:lnTo>
                                  <a:pt x="86044" y="7520"/>
                                </a:lnTo>
                                <a:lnTo>
                                  <a:pt x="64748" y="23178"/>
                                </a:lnTo>
                                <a:lnTo>
                                  <a:pt x="51384" y="44789"/>
                                </a:lnTo>
                                <a:lnTo>
                                  <a:pt x="47944" y="70168"/>
                                </a:lnTo>
                                <a:lnTo>
                                  <a:pt x="49529" y="86037"/>
                                </a:lnTo>
                                <a:lnTo>
                                  <a:pt x="54701" y="101099"/>
                                </a:lnTo>
                                <a:lnTo>
                                  <a:pt x="63240" y="114866"/>
                                </a:lnTo>
                                <a:lnTo>
                                  <a:pt x="74925" y="126851"/>
                                </a:lnTo>
                                <a:lnTo>
                                  <a:pt x="20493" y="154445"/>
                                </a:lnTo>
                                <a:lnTo>
                                  <a:pt x="470" y="282656"/>
                                </a:lnTo>
                                <a:lnTo>
                                  <a:pt x="0" y="288187"/>
                                </a:lnTo>
                                <a:lnTo>
                                  <a:pt x="29706" y="309516"/>
                                </a:lnTo>
                                <a:lnTo>
                                  <a:pt x="51668" y="329072"/>
                                </a:lnTo>
                                <a:lnTo>
                                  <a:pt x="76934" y="344717"/>
                                </a:lnTo>
                                <a:lnTo>
                                  <a:pt x="104862" y="356130"/>
                                </a:lnTo>
                                <a:lnTo>
                                  <a:pt x="134808" y="362990"/>
                                </a:lnTo>
                                <a:lnTo>
                                  <a:pt x="149403" y="373021"/>
                                </a:lnTo>
                                <a:lnTo>
                                  <a:pt x="166395" y="378094"/>
                                </a:lnTo>
                                <a:lnTo>
                                  <a:pt x="184304" y="377997"/>
                                </a:lnTo>
                                <a:lnTo>
                                  <a:pt x="201649" y="372515"/>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116" name="Image 116"/>
                          <pic:cNvPicPr/>
                        </pic:nvPicPr>
                        <pic:blipFill>
                          <a:blip r:embed="rId54" cstate="print"/>
                          <a:stretch>
                            <a:fillRect/>
                          </a:stretch>
                        </pic:blipFill>
                        <pic:spPr>
                          <a:xfrm>
                            <a:off x="2208718" y="2190750"/>
                            <a:ext cx="232954" cy="378248"/>
                          </a:xfrm>
                          <a:prstGeom prst="rect">
                            <a:avLst/>
                          </a:prstGeom>
                        </pic:spPr>
                      </pic:pic>
                      <pic:pic xmlns:pic="http://schemas.openxmlformats.org/drawingml/2006/picture">
                        <pic:nvPicPr>
                          <pic:cNvPr id="117" name="Image 117"/>
                          <pic:cNvPicPr/>
                        </pic:nvPicPr>
                        <pic:blipFill>
                          <a:blip r:embed="rId55" cstate="print"/>
                          <a:stretch>
                            <a:fillRect/>
                          </a:stretch>
                        </pic:blipFill>
                        <pic:spPr>
                          <a:xfrm>
                            <a:off x="2255374" y="2190120"/>
                            <a:ext cx="132026" cy="140921"/>
                          </a:xfrm>
                          <a:prstGeom prst="rect">
                            <a:avLst/>
                          </a:prstGeom>
                        </pic:spPr>
                      </pic:pic>
                      <wps:wsp>
                        <wps:cNvPr id="118" name="Graphic 118"/>
                        <wps:cNvSpPr/>
                        <wps:spPr>
                          <a:xfrm>
                            <a:off x="2238894" y="2412602"/>
                            <a:ext cx="104775" cy="139700"/>
                          </a:xfrm>
                          <a:custGeom>
                            <a:avLst/>
                            <a:gdLst/>
                            <a:ahLst/>
                            <a:cxnLst/>
                            <a:rect l="l" t="t" r="r" b="b"/>
                            <a:pathLst>
                              <a:path w="104775" h="139700">
                                <a:moveTo>
                                  <a:pt x="0" y="85797"/>
                                </a:moveTo>
                                <a:lnTo>
                                  <a:pt x="0" y="0"/>
                                </a:lnTo>
                              </a:path>
                              <a:path w="104775" h="139700">
                                <a:moveTo>
                                  <a:pt x="104349" y="139255"/>
                                </a:moveTo>
                                <a:lnTo>
                                  <a:pt x="104349" y="53449"/>
                                </a:lnTo>
                              </a:path>
                            </a:pathLst>
                          </a:custGeom>
                          <a:ln w="1249">
                            <a:solidFill>
                              <a:srgbClr val="434343"/>
                            </a:solidFill>
                            <a:prstDash val="solid"/>
                          </a:ln>
                        </wps:spPr>
                        <wps:bodyPr wrap="square" lIns="0" tIns="0" rIns="0" bIns="0" rtlCol="0">
                          <a:prstTxWarp prst="textNoShape">
                            <a:avLst/>
                          </a:prstTxWarp>
                        </wps:bodyPr>
                      </wps:wsp>
                      <wps:wsp>
                        <wps:cNvPr id="119" name="Graphic 119"/>
                        <wps:cNvSpPr/>
                        <wps:spPr>
                          <a:xfrm>
                            <a:off x="2208248" y="2190750"/>
                            <a:ext cx="233679" cy="378460"/>
                          </a:xfrm>
                          <a:custGeom>
                            <a:avLst/>
                            <a:gdLst/>
                            <a:ahLst/>
                            <a:cxnLst/>
                            <a:rect l="l" t="t" r="r" b="b"/>
                            <a:pathLst>
                              <a:path w="233679" h="378460">
                                <a:moveTo>
                                  <a:pt x="201743" y="372515"/>
                                </a:moveTo>
                                <a:lnTo>
                                  <a:pt x="212946" y="367902"/>
                                </a:lnTo>
                                <a:lnTo>
                                  <a:pt x="222272" y="360913"/>
                                </a:lnTo>
                                <a:lnTo>
                                  <a:pt x="229253" y="351980"/>
                                </a:lnTo>
                                <a:lnTo>
                                  <a:pt x="233424" y="341535"/>
                                </a:lnTo>
                                <a:lnTo>
                                  <a:pt x="232246" y="314701"/>
                                </a:lnTo>
                                <a:lnTo>
                                  <a:pt x="228797" y="261079"/>
                                </a:lnTo>
                                <a:lnTo>
                                  <a:pt x="221070" y="211292"/>
                                </a:lnTo>
                                <a:lnTo>
                                  <a:pt x="196023" y="170730"/>
                                </a:lnTo>
                                <a:lnTo>
                                  <a:pt x="164915" y="145756"/>
                                </a:lnTo>
                                <a:lnTo>
                                  <a:pt x="151072" y="139348"/>
                                </a:lnTo>
                                <a:lnTo>
                                  <a:pt x="150602" y="127813"/>
                                </a:lnTo>
                                <a:lnTo>
                                  <a:pt x="162632" y="115677"/>
                                </a:lnTo>
                                <a:lnTo>
                                  <a:pt x="171472" y="101691"/>
                                </a:lnTo>
                                <a:lnTo>
                                  <a:pt x="176857" y="86355"/>
                                </a:lnTo>
                                <a:lnTo>
                                  <a:pt x="178522" y="70168"/>
                                </a:lnTo>
                                <a:lnTo>
                                  <a:pt x="175123" y="44789"/>
                                </a:lnTo>
                                <a:lnTo>
                                  <a:pt x="161765" y="23178"/>
                                </a:lnTo>
                                <a:lnTo>
                                  <a:pt x="140475" y="7520"/>
                                </a:lnTo>
                                <a:lnTo>
                                  <a:pt x="113280" y="0"/>
                                </a:lnTo>
                                <a:lnTo>
                                  <a:pt x="86084" y="7520"/>
                                </a:lnTo>
                                <a:lnTo>
                                  <a:pt x="64783" y="23178"/>
                                </a:lnTo>
                                <a:lnTo>
                                  <a:pt x="51397" y="44789"/>
                                </a:lnTo>
                                <a:lnTo>
                                  <a:pt x="47944" y="70168"/>
                                </a:lnTo>
                                <a:lnTo>
                                  <a:pt x="49529" y="86037"/>
                                </a:lnTo>
                                <a:lnTo>
                                  <a:pt x="54701" y="101099"/>
                                </a:lnTo>
                                <a:lnTo>
                                  <a:pt x="63240" y="114866"/>
                                </a:lnTo>
                                <a:lnTo>
                                  <a:pt x="74925" y="126851"/>
                                </a:lnTo>
                                <a:lnTo>
                                  <a:pt x="20587" y="154445"/>
                                </a:lnTo>
                                <a:lnTo>
                                  <a:pt x="470" y="282656"/>
                                </a:lnTo>
                                <a:lnTo>
                                  <a:pt x="0" y="288187"/>
                                </a:lnTo>
                                <a:lnTo>
                                  <a:pt x="29706" y="309516"/>
                                </a:lnTo>
                                <a:lnTo>
                                  <a:pt x="51668" y="329072"/>
                                </a:lnTo>
                                <a:lnTo>
                                  <a:pt x="76934" y="344717"/>
                                </a:lnTo>
                                <a:lnTo>
                                  <a:pt x="104862" y="356130"/>
                                </a:lnTo>
                                <a:lnTo>
                                  <a:pt x="134808" y="362990"/>
                                </a:lnTo>
                                <a:lnTo>
                                  <a:pt x="149418" y="373021"/>
                                </a:lnTo>
                                <a:lnTo>
                                  <a:pt x="166442" y="378094"/>
                                </a:lnTo>
                                <a:lnTo>
                                  <a:pt x="184383" y="377997"/>
                                </a:lnTo>
                                <a:lnTo>
                                  <a:pt x="201743" y="372515"/>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120" name="Image 120"/>
                          <pic:cNvPicPr/>
                        </pic:nvPicPr>
                        <pic:blipFill>
                          <a:blip r:embed="rId56" cstate="print"/>
                          <a:stretch>
                            <a:fillRect/>
                          </a:stretch>
                        </pic:blipFill>
                        <pic:spPr>
                          <a:xfrm>
                            <a:off x="2941517" y="1712155"/>
                            <a:ext cx="232954" cy="378198"/>
                          </a:xfrm>
                          <a:prstGeom prst="rect">
                            <a:avLst/>
                          </a:prstGeom>
                        </pic:spPr>
                      </pic:pic>
                      <pic:pic xmlns:pic="http://schemas.openxmlformats.org/drawingml/2006/picture">
                        <pic:nvPicPr>
                          <pic:cNvPr id="121" name="Image 121"/>
                          <pic:cNvPicPr/>
                        </pic:nvPicPr>
                        <pic:blipFill>
                          <a:blip r:embed="rId57" cstate="print"/>
                          <a:stretch>
                            <a:fillRect/>
                          </a:stretch>
                        </pic:blipFill>
                        <pic:spPr>
                          <a:xfrm>
                            <a:off x="2988173" y="1711525"/>
                            <a:ext cx="132120" cy="140836"/>
                          </a:xfrm>
                          <a:prstGeom prst="rect">
                            <a:avLst/>
                          </a:prstGeom>
                        </pic:spPr>
                      </pic:pic>
                      <wps:wsp>
                        <wps:cNvPr id="122" name="Graphic 122"/>
                        <wps:cNvSpPr/>
                        <wps:spPr>
                          <a:xfrm>
                            <a:off x="2971694" y="1933974"/>
                            <a:ext cx="104775" cy="139700"/>
                          </a:xfrm>
                          <a:custGeom>
                            <a:avLst/>
                            <a:gdLst/>
                            <a:ahLst/>
                            <a:cxnLst/>
                            <a:rect l="l" t="t" r="r" b="b"/>
                            <a:pathLst>
                              <a:path w="104775" h="139700">
                                <a:moveTo>
                                  <a:pt x="0" y="85789"/>
                                </a:moveTo>
                                <a:lnTo>
                                  <a:pt x="0" y="0"/>
                                </a:lnTo>
                              </a:path>
                              <a:path w="104775" h="139700">
                                <a:moveTo>
                                  <a:pt x="104349" y="139238"/>
                                </a:moveTo>
                                <a:lnTo>
                                  <a:pt x="104349" y="53449"/>
                                </a:lnTo>
                              </a:path>
                            </a:pathLst>
                          </a:custGeom>
                          <a:ln w="1249">
                            <a:solidFill>
                              <a:srgbClr val="434343"/>
                            </a:solidFill>
                            <a:prstDash val="solid"/>
                          </a:ln>
                        </wps:spPr>
                        <wps:bodyPr wrap="square" lIns="0" tIns="0" rIns="0" bIns="0" rtlCol="0">
                          <a:prstTxWarp prst="textNoShape">
                            <a:avLst/>
                          </a:prstTxWarp>
                        </wps:bodyPr>
                      </wps:wsp>
                      <wps:wsp>
                        <wps:cNvPr id="123" name="Graphic 123"/>
                        <wps:cNvSpPr/>
                        <wps:spPr>
                          <a:xfrm>
                            <a:off x="2941141" y="1712155"/>
                            <a:ext cx="233679" cy="378460"/>
                          </a:xfrm>
                          <a:custGeom>
                            <a:avLst/>
                            <a:gdLst/>
                            <a:ahLst/>
                            <a:cxnLst/>
                            <a:rect l="l" t="t" r="r" b="b"/>
                            <a:pathLst>
                              <a:path w="233679" h="378460">
                                <a:moveTo>
                                  <a:pt x="201649" y="372456"/>
                                </a:moveTo>
                                <a:lnTo>
                                  <a:pt x="212891" y="367839"/>
                                </a:lnTo>
                                <a:lnTo>
                                  <a:pt x="222213" y="360856"/>
                                </a:lnTo>
                                <a:lnTo>
                                  <a:pt x="229173" y="351925"/>
                                </a:lnTo>
                                <a:lnTo>
                                  <a:pt x="233330" y="341467"/>
                                </a:lnTo>
                                <a:lnTo>
                                  <a:pt x="232166" y="314630"/>
                                </a:lnTo>
                                <a:lnTo>
                                  <a:pt x="228782" y="261020"/>
                                </a:lnTo>
                                <a:lnTo>
                                  <a:pt x="221056" y="211216"/>
                                </a:lnTo>
                                <a:lnTo>
                                  <a:pt x="195943" y="170633"/>
                                </a:lnTo>
                                <a:lnTo>
                                  <a:pt x="164868" y="145676"/>
                                </a:lnTo>
                                <a:lnTo>
                                  <a:pt x="151072" y="139238"/>
                                </a:lnTo>
                                <a:lnTo>
                                  <a:pt x="150508" y="127754"/>
                                </a:lnTo>
                                <a:lnTo>
                                  <a:pt x="162539" y="115597"/>
                                </a:lnTo>
                                <a:lnTo>
                                  <a:pt x="171389" y="101610"/>
                                </a:lnTo>
                                <a:lnTo>
                                  <a:pt x="176802" y="86278"/>
                                </a:lnTo>
                                <a:lnTo>
                                  <a:pt x="178522" y="70083"/>
                                </a:lnTo>
                                <a:lnTo>
                                  <a:pt x="175069" y="44717"/>
                                </a:lnTo>
                                <a:lnTo>
                                  <a:pt x="161683" y="23136"/>
                                </a:lnTo>
                                <a:lnTo>
                                  <a:pt x="140383" y="7507"/>
                                </a:lnTo>
                                <a:lnTo>
                                  <a:pt x="113186" y="0"/>
                                </a:lnTo>
                                <a:lnTo>
                                  <a:pt x="85991" y="7507"/>
                                </a:lnTo>
                                <a:lnTo>
                                  <a:pt x="64701" y="23136"/>
                                </a:lnTo>
                                <a:lnTo>
                                  <a:pt x="51343" y="44717"/>
                                </a:lnTo>
                                <a:lnTo>
                                  <a:pt x="47944" y="70083"/>
                                </a:lnTo>
                                <a:lnTo>
                                  <a:pt x="49475" y="85977"/>
                                </a:lnTo>
                                <a:lnTo>
                                  <a:pt x="54619" y="101040"/>
                                </a:lnTo>
                                <a:lnTo>
                                  <a:pt x="63147" y="114789"/>
                                </a:lnTo>
                                <a:lnTo>
                                  <a:pt x="74831" y="126741"/>
                                </a:lnTo>
                                <a:lnTo>
                                  <a:pt x="20493" y="154352"/>
                                </a:lnTo>
                                <a:lnTo>
                                  <a:pt x="376" y="282614"/>
                                </a:lnTo>
                                <a:lnTo>
                                  <a:pt x="0" y="288102"/>
                                </a:lnTo>
                                <a:lnTo>
                                  <a:pt x="29612" y="309465"/>
                                </a:lnTo>
                                <a:lnTo>
                                  <a:pt x="51574" y="329014"/>
                                </a:lnTo>
                                <a:lnTo>
                                  <a:pt x="76840" y="344644"/>
                                </a:lnTo>
                                <a:lnTo>
                                  <a:pt x="104768" y="356047"/>
                                </a:lnTo>
                                <a:lnTo>
                                  <a:pt x="134714" y="362914"/>
                                </a:lnTo>
                                <a:lnTo>
                                  <a:pt x="149324" y="372931"/>
                                </a:lnTo>
                                <a:lnTo>
                                  <a:pt x="166348" y="378008"/>
                                </a:lnTo>
                                <a:lnTo>
                                  <a:pt x="184289" y="377923"/>
                                </a:lnTo>
                                <a:lnTo>
                                  <a:pt x="201649" y="372456"/>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124" name="Image 124"/>
                          <pic:cNvPicPr/>
                        </pic:nvPicPr>
                        <pic:blipFill>
                          <a:blip r:embed="rId58" cstate="print"/>
                          <a:stretch>
                            <a:fillRect/>
                          </a:stretch>
                        </pic:blipFill>
                        <pic:spPr>
                          <a:xfrm>
                            <a:off x="2994820" y="1867690"/>
                            <a:ext cx="232954" cy="378181"/>
                          </a:xfrm>
                          <a:prstGeom prst="rect">
                            <a:avLst/>
                          </a:prstGeom>
                        </pic:spPr>
                      </pic:pic>
                      <pic:pic xmlns:pic="http://schemas.openxmlformats.org/drawingml/2006/picture">
                        <pic:nvPicPr>
                          <pic:cNvPr id="125" name="Image 125"/>
                          <pic:cNvPicPr/>
                        </pic:nvPicPr>
                        <pic:blipFill>
                          <a:blip r:embed="rId59" cstate="print"/>
                          <a:stretch>
                            <a:fillRect/>
                          </a:stretch>
                        </pic:blipFill>
                        <pic:spPr>
                          <a:xfrm>
                            <a:off x="3041476" y="1867060"/>
                            <a:ext cx="132120" cy="140836"/>
                          </a:xfrm>
                          <a:prstGeom prst="rect">
                            <a:avLst/>
                          </a:prstGeom>
                        </pic:spPr>
                      </pic:pic>
                      <wps:wsp>
                        <wps:cNvPr id="126" name="Graphic 126"/>
                        <wps:cNvSpPr/>
                        <wps:spPr>
                          <a:xfrm>
                            <a:off x="3024997" y="2089509"/>
                            <a:ext cx="104775" cy="139700"/>
                          </a:xfrm>
                          <a:custGeom>
                            <a:avLst/>
                            <a:gdLst/>
                            <a:ahLst/>
                            <a:cxnLst/>
                            <a:rect l="l" t="t" r="r" b="b"/>
                            <a:pathLst>
                              <a:path w="104775" h="139700">
                                <a:moveTo>
                                  <a:pt x="0" y="85789"/>
                                </a:moveTo>
                                <a:lnTo>
                                  <a:pt x="0" y="0"/>
                                </a:lnTo>
                              </a:path>
                              <a:path w="104775" h="139700">
                                <a:moveTo>
                                  <a:pt x="104349" y="139238"/>
                                </a:moveTo>
                                <a:lnTo>
                                  <a:pt x="104349" y="53449"/>
                                </a:lnTo>
                              </a:path>
                            </a:pathLst>
                          </a:custGeom>
                          <a:ln w="1249">
                            <a:solidFill>
                              <a:srgbClr val="434343"/>
                            </a:solidFill>
                            <a:prstDash val="solid"/>
                          </a:ln>
                        </wps:spPr>
                        <wps:bodyPr wrap="square" lIns="0" tIns="0" rIns="0" bIns="0" rtlCol="0">
                          <a:prstTxWarp prst="textNoShape">
                            <a:avLst/>
                          </a:prstTxWarp>
                        </wps:bodyPr>
                      </wps:wsp>
                      <wps:wsp>
                        <wps:cNvPr id="127" name="Graphic 127"/>
                        <wps:cNvSpPr/>
                        <wps:spPr>
                          <a:xfrm>
                            <a:off x="2994444" y="1867690"/>
                            <a:ext cx="233679" cy="378460"/>
                          </a:xfrm>
                          <a:custGeom>
                            <a:avLst/>
                            <a:gdLst/>
                            <a:ahLst/>
                            <a:cxnLst/>
                            <a:rect l="l" t="t" r="r" b="b"/>
                            <a:pathLst>
                              <a:path w="233679" h="378460">
                                <a:moveTo>
                                  <a:pt x="201649" y="372456"/>
                                </a:moveTo>
                                <a:lnTo>
                                  <a:pt x="212891" y="367839"/>
                                </a:lnTo>
                                <a:lnTo>
                                  <a:pt x="222213" y="360856"/>
                                </a:lnTo>
                                <a:lnTo>
                                  <a:pt x="229173" y="351925"/>
                                </a:lnTo>
                                <a:lnTo>
                                  <a:pt x="233330" y="341467"/>
                                </a:lnTo>
                                <a:lnTo>
                                  <a:pt x="232166" y="314630"/>
                                </a:lnTo>
                                <a:lnTo>
                                  <a:pt x="228782" y="261020"/>
                                </a:lnTo>
                                <a:lnTo>
                                  <a:pt x="221016" y="211216"/>
                                </a:lnTo>
                                <a:lnTo>
                                  <a:pt x="195930" y="170633"/>
                                </a:lnTo>
                                <a:lnTo>
                                  <a:pt x="164868" y="145687"/>
                                </a:lnTo>
                                <a:lnTo>
                                  <a:pt x="151072" y="139322"/>
                                </a:lnTo>
                                <a:lnTo>
                                  <a:pt x="150508" y="127754"/>
                                </a:lnTo>
                                <a:lnTo>
                                  <a:pt x="162539" y="115632"/>
                                </a:lnTo>
                                <a:lnTo>
                                  <a:pt x="171389" y="101642"/>
                                </a:lnTo>
                                <a:lnTo>
                                  <a:pt x="176802" y="86290"/>
                                </a:lnTo>
                                <a:lnTo>
                                  <a:pt x="178522" y="70083"/>
                                </a:lnTo>
                                <a:lnTo>
                                  <a:pt x="175069" y="44717"/>
                                </a:lnTo>
                                <a:lnTo>
                                  <a:pt x="161683" y="23136"/>
                                </a:lnTo>
                                <a:lnTo>
                                  <a:pt x="140383" y="7507"/>
                                </a:lnTo>
                                <a:lnTo>
                                  <a:pt x="113186" y="0"/>
                                </a:lnTo>
                                <a:lnTo>
                                  <a:pt x="85991" y="7507"/>
                                </a:lnTo>
                                <a:lnTo>
                                  <a:pt x="64701" y="23136"/>
                                </a:lnTo>
                                <a:lnTo>
                                  <a:pt x="51343" y="44717"/>
                                </a:lnTo>
                                <a:lnTo>
                                  <a:pt x="47944" y="70083"/>
                                </a:lnTo>
                                <a:lnTo>
                                  <a:pt x="49475" y="85977"/>
                                </a:lnTo>
                                <a:lnTo>
                                  <a:pt x="54619" y="101040"/>
                                </a:lnTo>
                                <a:lnTo>
                                  <a:pt x="63147" y="114789"/>
                                </a:lnTo>
                                <a:lnTo>
                                  <a:pt x="74831" y="126741"/>
                                </a:lnTo>
                                <a:lnTo>
                                  <a:pt x="20493" y="154352"/>
                                </a:lnTo>
                                <a:lnTo>
                                  <a:pt x="376" y="282614"/>
                                </a:lnTo>
                                <a:lnTo>
                                  <a:pt x="0" y="288102"/>
                                </a:lnTo>
                                <a:lnTo>
                                  <a:pt x="29612" y="309465"/>
                                </a:lnTo>
                                <a:lnTo>
                                  <a:pt x="51574" y="329014"/>
                                </a:lnTo>
                                <a:lnTo>
                                  <a:pt x="76840" y="344644"/>
                                </a:lnTo>
                                <a:lnTo>
                                  <a:pt x="104768" y="356047"/>
                                </a:lnTo>
                                <a:lnTo>
                                  <a:pt x="134714" y="362914"/>
                                </a:lnTo>
                                <a:lnTo>
                                  <a:pt x="149324" y="372953"/>
                                </a:lnTo>
                                <a:lnTo>
                                  <a:pt x="166348" y="378030"/>
                                </a:lnTo>
                                <a:lnTo>
                                  <a:pt x="184289" y="377934"/>
                                </a:lnTo>
                                <a:lnTo>
                                  <a:pt x="201649" y="372456"/>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128" name="Image 128"/>
                          <pic:cNvPicPr/>
                        </pic:nvPicPr>
                        <pic:blipFill>
                          <a:blip r:embed="rId60" cstate="print"/>
                          <a:stretch>
                            <a:fillRect/>
                          </a:stretch>
                        </pic:blipFill>
                        <pic:spPr>
                          <a:xfrm>
                            <a:off x="2874959" y="1843710"/>
                            <a:ext cx="232954" cy="378198"/>
                          </a:xfrm>
                          <a:prstGeom prst="rect">
                            <a:avLst/>
                          </a:prstGeom>
                        </pic:spPr>
                      </pic:pic>
                      <pic:pic xmlns:pic="http://schemas.openxmlformats.org/drawingml/2006/picture">
                        <pic:nvPicPr>
                          <pic:cNvPr id="129" name="Image 129"/>
                          <pic:cNvPicPr/>
                        </pic:nvPicPr>
                        <pic:blipFill>
                          <a:blip r:embed="rId61" cstate="print"/>
                          <a:stretch>
                            <a:fillRect/>
                          </a:stretch>
                        </pic:blipFill>
                        <pic:spPr>
                          <a:xfrm>
                            <a:off x="2921521" y="1843079"/>
                            <a:ext cx="132120" cy="140921"/>
                          </a:xfrm>
                          <a:prstGeom prst="rect">
                            <a:avLst/>
                          </a:prstGeom>
                        </pic:spPr>
                      </pic:pic>
                      <wps:wsp>
                        <wps:cNvPr id="130" name="Graphic 130"/>
                        <wps:cNvSpPr/>
                        <wps:spPr>
                          <a:xfrm>
                            <a:off x="2905041" y="2065528"/>
                            <a:ext cx="104775" cy="139700"/>
                          </a:xfrm>
                          <a:custGeom>
                            <a:avLst/>
                            <a:gdLst/>
                            <a:ahLst/>
                            <a:cxnLst/>
                            <a:rect l="l" t="t" r="r" b="b"/>
                            <a:pathLst>
                              <a:path w="104775" h="139700">
                                <a:moveTo>
                                  <a:pt x="0" y="85789"/>
                                </a:moveTo>
                                <a:lnTo>
                                  <a:pt x="0" y="0"/>
                                </a:lnTo>
                              </a:path>
                              <a:path w="104775" h="139700">
                                <a:moveTo>
                                  <a:pt x="104443" y="139238"/>
                                </a:moveTo>
                                <a:lnTo>
                                  <a:pt x="104443" y="53449"/>
                                </a:lnTo>
                              </a:path>
                            </a:pathLst>
                          </a:custGeom>
                          <a:ln w="1249">
                            <a:solidFill>
                              <a:srgbClr val="434343"/>
                            </a:solidFill>
                            <a:prstDash val="solid"/>
                          </a:ln>
                        </wps:spPr>
                        <wps:bodyPr wrap="square" lIns="0" tIns="0" rIns="0" bIns="0" rtlCol="0">
                          <a:prstTxWarp prst="textNoShape">
                            <a:avLst/>
                          </a:prstTxWarp>
                        </wps:bodyPr>
                      </wps:wsp>
                      <wps:wsp>
                        <wps:cNvPr id="131" name="Graphic 131"/>
                        <wps:cNvSpPr/>
                        <wps:spPr>
                          <a:xfrm>
                            <a:off x="2874489" y="1843710"/>
                            <a:ext cx="233679" cy="378460"/>
                          </a:xfrm>
                          <a:custGeom>
                            <a:avLst/>
                            <a:gdLst/>
                            <a:ahLst/>
                            <a:cxnLst/>
                            <a:rect l="l" t="t" r="r" b="b"/>
                            <a:pathLst>
                              <a:path w="233679" h="378460">
                                <a:moveTo>
                                  <a:pt x="201649" y="372540"/>
                                </a:moveTo>
                                <a:lnTo>
                                  <a:pt x="212893" y="367912"/>
                                </a:lnTo>
                                <a:lnTo>
                                  <a:pt x="222225" y="360909"/>
                                </a:lnTo>
                                <a:lnTo>
                                  <a:pt x="229212" y="351974"/>
                                </a:lnTo>
                                <a:lnTo>
                                  <a:pt x="233424" y="341551"/>
                                </a:lnTo>
                                <a:lnTo>
                                  <a:pt x="232206" y="314703"/>
                                </a:lnTo>
                                <a:lnTo>
                                  <a:pt x="228783" y="261069"/>
                                </a:lnTo>
                                <a:lnTo>
                                  <a:pt x="221070" y="211300"/>
                                </a:lnTo>
                                <a:lnTo>
                                  <a:pt x="196023" y="170717"/>
                                </a:lnTo>
                                <a:lnTo>
                                  <a:pt x="164915" y="145729"/>
                                </a:lnTo>
                                <a:lnTo>
                                  <a:pt x="151072" y="139322"/>
                                </a:lnTo>
                                <a:lnTo>
                                  <a:pt x="150508" y="127754"/>
                                </a:lnTo>
                                <a:lnTo>
                                  <a:pt x="162579" y="115633"/>
                                </a:lnTo>
                                <a:lnTo>
                                  <a:pt x="171425" y="101652"/>
                                </a:lnTo>
                                <a:lnTo>
                                  <a:pt x="176816" y="86326"/>
                                </a:lnTo>
                                <a:lnTo>
                                  <a:pt x="178522" y="70168"/>
                                </a:lnTo>
                                <a:lnTo>
                                  <a:pt x="175122" y="44753"/>
                                </a:lnTo>
                                <a:lnTo>
                                  <a:pt x="161754" y="23146"/>
                                </a:lnTo>
                                <a:lnTo>
                                  <a:pt x="140436" y="7508"/>
                                </a:lnTo>
                                <a:lnTo>
                                  <a:pt x="113186" y="0"/>
                                </a:lnTo>
                                <a:lnTo>
                                  <a:pt x="85991" y="7520"/>
                                </a:lnTo>
                                <a:lnTo>
                                  <a:pt x="64701" y="23178"/>
                                </a:lnTo>
                                <a:lnTo>
                                  <a:pt x="51343" y="44789"/>
                                </a:lnTo>
                                <a:lnTo>
                                  <a:pt x="47944" y="70168"/>
                                </a:lnTo>
                                <a:lnTo>
                                  <a:pt x="49489" y="86026"/>
                                </a:lnTo>
                                <a:lnTo>
                                  <a:pt x="54666" y="101093"/>
                                </a:lnTo>
                                <a:lnTo>
                                  <a:pt x="63226" y="114862"/>
                                </a:lnTo>
                                <a:lnTo>
                                  <a:pt x="74925" y="126825"/>
                                </a:lnTo>
                                <a:lnTo>
                                  <a:pt x="20493" y="154437"/>
                                </a:lnTo>
                                <a:lnTo>
                                  <a:pt x="470" y="282614"/>
                                </a:lnTo>
                                <a:lnTo>
                                  <a:pt x="0" y="288187"/>
                                </a:lnTo>
                                <a:lnTo>
                                  <a:pt x="29706" y="309465"/>
                                </a:lnTo>
                                <a:lnTo>
                                  <a:pt x="51654" y="329027"/>
                                </a:lnTo>
                                <a:lnTo>
                                  <a:pt x="76899" y="344686"/>
                                </a:lnTo>
                                <a:lnTo>
                                  <a:pt x="104822" y="356118"/>
                                </a:lnTo>
                                <a:lnTo>
                                  <a:pt x="134808" y="362999"/>
                                </a:lnTo>
                                <a:lnTo>
                                  <a:pt x="149403" y="373015"/>
                                </a:lnTo>
                                <a:lnTo>
                                  <a:pt x="166395" y="378092"/>
                                </a:lnTo>
                                <a:lnTo>
                                  <a:pt x="184304" y="378008"/>
                                </a:lnTo>
                                <a:lnTo>
                                  <a:pt x="201649" y="372540"/>
                                </a:lnTo>
                                <a:close/>
                              </a:path>
                            </a:pathLst>
                          </a:custGeom>
                          <a:ln w="2284">
                            <a:solidFill>
                              <a:srgbClr val="C7C7C7"/>
                            </a:solidFill>
                            <a:prstDash val="dot"/>
                          </a:ln>
                        </wps:spPr>
                        <wps:bodyPr wrap="square" lIns="0" tIns="0" rIns="0" bIns="0" rtlCol="0">
                          <a:prstTxWarp prst="textNoShape">
                            <a:avLst/>
                          </a:prstTxWarp>
                        </wps:bodyPr>
                      </wps:wsp>
                      <wps:wsp>
                        <wps:cNvPr id="132" name="Graphic 132"/>
                        <wps:cNvSpPr/>
                        <wps:spPr>
                          <a:xfrm>
                            <a:off x="1375141" y="506126"/>
                            <a:ext cx="566420" cy="1027430"/>
                          </a:xfrm>
                          <a:custGeom>
                            <a:avLst/>
                            <a:gdLst/>
                            <a:ahLst/>
                            <a:cxnLst/>
                            <a:rect l="l" t="t" r="r" b="b"/>
                            <a:pathLst>
                              <a:path w="566420" h="1027430">
                                <a:moveTo>
                                  <a:pt x="0" y="0"/>
                                </a:moveTo>
                                <a:lnTo>
                                  <a:pt x="36028" y="15547"/>
                                </a:lnTo>
                                <a:lnTo>
                                  <a:pt x="53303" y="474964"/>
                                </a:lnTo>
                                <a:lnTo>
                                  <a:pt x="59040" y="492703"/>
                                </a:lnTo>
                                <a:lnTo>
                                  <a:pt x="70647" y="507324"/>
                                </a:lnTo>
                                <a:lnTo>
                                  <a:pt x="86908" y="517734"/>
                                </a:lnTo>
                                <a:lnTo>
                                  <a:pt x="106606" y="522840"/>
                                </a:lnTo>
                                <a:lnTo>
                                  <a:pt x="86908" y="527958"/>
                                </a:lnTo>
                                <a:lnTo>
                                  <a:pt x="70647" y="538387"/>
                                </a:lnTo>
                                <a:lnTo>
                                  <a:pt x="59040" y="553012"/>
                                </a:lnTo>
                                <a:lnTo>
                                  <a:pt x="53303" y="570716"/>
                                </a:lnTo>
                                <a:lnTo>
                                  <a:pt x="53303" y="979481"/>
                                </a:lnTo>
                                <a:lnTo>
                                  <a:pt x="47618" y="997221"/>
                                </a:lnTo>
                                <a:lnTo>
                                  <a:pt x="36028" y="1011842"/>
                                </a:lnTo>
                                <a:lnTo>
                                  <a:pt x="19750" y="1022251"/>
                                </a:lnTo>
                                <a:lnTo>
                                  <a:pt x="0" y="1027357"/>
                                </a:lnTo>
                              </a:path>
                              <a:path w="566420" h="1027430">
                                <a:moveTo>
                                  <a:pt x="158875" y="509668"/>
                                </a:moveTo>
                                <a:lnTo>
                                  <a:pt x="566215" y="415266"/>
                                </a:lnTo>
                              </a:path>
                            </a:pathLst>
                          </a:custGeom>
                          <a:ln w="6691">
                            <a:solidFill>
                              <a:srgbClr val="990033"/>
                            </a:solidFill>
                            <a:prstDash val="solid"/>
                          </a:ln>
                        </wps:spPr>
                        <wps:bodyPr wrap="square" lIns="0" tIns="0" rIns="0" bIns="0" rtlCol="0">
                          <a:prstTxWarp prst="textNoShape">
                            <a:avLst/>
                          </a:prstTxWarp>
                        </wps:bodyPr>
                      </wps:wsp>
                      <wps:wsp>
                        <wps:cNvPr id="133" name="Graphic 133"/>
                        <wps:cNvSpPr/>
                        <wps:spPr>
                          <a:xfrm>
                            <a:off x="1920298" y="897750"/>
                            <a:ext cx="67310" cy="53975"/>
                          </a:xfrm>
                          <a:custGeom>
                            <a:avLst/>
                            <a:gdLst/>
                            <a:ahLst/>
                            <a:cxnLst/>
                            <a:rect l="l" t="t" r="r" b="b"/>
                            <a:pathLst>
                              <a:path w="67310" h="53975">
                                <a:moveTo>
                                  <a:pt x="0" y="0"/>
                                </a:moveTo>
                                <a:lnTo>
                                  <a:pt x="9030" y="11842"/>
                                </a:lnTo>
                                <a:lnTo>
                                  <a:pt x="14712" y="25078"/>
                                </a:lnTo>
                                <a:lnTo>
                                  <a:pt x="16868" y="39137"/>
                                </a:lnTo>
                                <a:lnTo>
                                  <a:pt x="15323" y="53449"/>
                                </a:lnTo>
                                <a:lnTo>
                                  <a:pt x="24634" y="39885"/>
                                </a:lnTo>
                                <a:lnTo>
                                  <a:pt x="36651" y="28402"/>
                                </a:lnTo>
                                <a:lnTo>
                                  <a:pt x="50977" y="19311"/>
                                </a:lnTo>
                                <a:lnTo>
                                  <a:pt x="67216" y="12919"/>
                                </a:lnTo>
                                <a:lnTo>
                                  <a:pt x="49574" y="14391"/>
                                </a:lnTo>
                                <a:lnTo>
                                  <a:pt x="32127" y="12665"/>
                                </a:lnTo>
                                <a:lnTo>
                                  <a:pt x="15420" y="7836"/>
                                </a:lnTo>
                                <a:lnTo>
                                  <a:pt x="0" y="0"/>
                                </a:lnTo>
                                <a:close/>
                              </a:path>
                            </a:pathLst>
                          </a:custGeom>
                          <a:solidFill>
                            <a:srgbClr val="990033"/>
                          </a:solidFill>
                        </wps:spPr>
                        <wps:bodyPr wrap="square" lIns="0" tIns="0" rIns="0" bIns="0" rtlCol="0">
                          <a:prstTxWarp prst="textNoShape">
                            <a:avLst/>
                          </a:prstTxWarp>
                        </wps:bodyPr>
                      </wps:wsp>
                      <wps:wsp>
                        <wps:cNvPr id="134" name="Graphic 134"/>
                        <wps:cNvSpPr/>
                        <wps:spPr>
                          <a:xfrm>
                            <a:off x="1589481" y="431990"/>
                            <a:ext cx="2588260" cy="2265680"/>
                          </a:xfrm>
                          <a:custGeom>
                            <a:avLst/>
                            <a:gdLst/>
                            <a:ahLst/>
                            <a:cxnLst/>
                            <a:rect l="l" t="t" r="r" b="b"/>
                            <a:pathLst>
                              <a:path w="2588260" h="2265680">
                                <a:moveTo>
                                  <a:pt x="106512" y="2265684"/>
                                </a:moveTo>
                                <a:lnTo>
                                  <a:pt x="70553" y="2250147"/>
                                </a:lnTo>
                                <a:lnTo>
                                  <a:pt x="53209" y="1559908"/>
                                </a:lnTo>
                                <a:lnTo>
                                  <a:pt x="47525" y="1542168"/>
                                </a:lnTo>
                                <a:lnTo>
                                  <a:pt x="35946" y="1527547"/>
                                </a:lnTo>
                                <a:lnTo>
                                  <a:pt x="19696" y="1517138"/>
                                </a:lnTo>
                                <a:lnTo>
                                  <a:pt x="0" y="1512032"/>
                                </a:lnTo>
                                <a:lnTo>
                                  <a:pt x="19696" y="1506914"/>
                                </a:lnTo>
                                <a:lnTo>
                                  <a:pt x="35946" y="1496485"/>
                                </a:lnTo>
                                <a:lnTo>
                                  <a:pt x="47525" y="1481860"/>
                                </a:lnTo>
                                <a:lnTo>
                                  <a:pt x="53209" y="1464155"/>
                                </a:lnTo>
                                <a:lnTo>
                                  <a:pt x="53209" y="832559"/>
                                </a:lnTo>
                                <a:lnTo>
                                  <a:pt x="58946" y="814854"/>
                                </a:lnTo>
                                <a:lnTo>
                                  <a:pt x="70553" y="800229"/>
                                </a:lnTo>
                                <a:lnTo>
                                  <a:pt x="86814" y="789800"/>
                                </a:lnTo>
                                <a:lnTo>
                                  <a:pt x="106512" y="784682"/>
                                </a:lnTo>
                              </a:path>
                              <a:path w="2588260" h="2265680">
                                <a:moveTo>
                                  <a:pt x="2587876" y="1388246"/>
                                </a:moveTo>
                                <a:lnTo>
                                  <a:pt x="2551882" y="1372698"/>
                                </a:lnTo>
                                <a:lnTo>
                                  <a:pt x="2534573" y="729629"/>
                                </a:lnTo>
                                <a:lnTo>
                                  <a:pt x="2528875" y="711889"/>
                                </a:lnTo>
                                <a:lnTo>
                                  <a:pt x="2517264" y="697268"/>
                                </a:lnTo>
                                <a:lnTo>
                                  <a:pt x="2500981" y="686858"/>
                                </a:lnTo>
                                <a:lnTo>
                                  <a:pt x="2481270" y="681752"/>
                                </a:lnTo>
                                <a:lnTo>
                                  <a:pt x="2500981" y="676635"/>
                                </a:lnTo>
                                <a:lnTo>
                                  <a:pt x="2517264" y="666205"/>
                                </a:lnTo>
                                <a:lnTo>
                                  <a:pt x="2528875" y="651580"/>
                                </a:lnTo>
                                <a:lnTo>
                                  <a:pt x="2534573" y="633876"/>
                                </a:lnTo>
                                <a:lnTo>
                                  <a:pt x="2534573" y="47876"/>
                                </a:lnTo>
                                <a:lnTo>
                                  <a:pt x="2540271" y="30136"/>
                                </a:lnTo>
                                <a:lnTo>
                                  <a:pt x="2551882" y="15515"/>
                                </a:lnTo>
                                <a:lnTo>
                                  <a:pt x="2568165" y="5105"/>
                                </a:lnTo>
                                <a:lnTo>
                                  <a:pt x="2587876" y="0"/>
                                </a:lnTo>
                              </a:path>
                            </a:pathLst>
                          </a:custGeom>
                          <a:ln w="6691">
                            <a:solidFill>
                              <a:srgbClr val="990033"/>
                            </a:solidFill>
                            <a:prstDash val="solid"/>
                          </a:ln>
                        </wps:spPr>
                        <wps:bodyPr wrap="square" lIns="0" tIns="0" rIns="0" bIns="0" rtlCol="0">
                          <a:prstTxWarp prst="textNoShape">
                            <a:avLst/>
                          </a:prstTxWarp>
                        </wps:bodyPr>
                      </wps:wsp>
                      <pic:pic xmlns:pic="http://schemas.openxmlformats.org/drawingml/2006/picture">
                        <pic:nvPicPr>
                          <pic:cNvPr id="135" name="Image 135"/>
                          <pic:cNvPicPr/>
                        </pic:nvPicPr>
                        <pic:blipFill>
                          <a:blip r:embed="rId62" cstate="print"/>
                          <a:stretch>
                            <a:fillRect/>
                          </a:stretch>
                        </pic:blipFill>
                        <pic:spPr>
                          <a:xfrm>
                            <a:off x="3849582" y="1137554"/>
                            <a:ext cx="210264" cy="111506"/>
                          </a:xfrm>
                          <a:prstGeom prst="rect">
                            <a:avLst/>
                          </a:prstGeom>
                        </pic:spPr>
                      </pic:pic>
                      <wps:wsp>
                        <wps:cNvPr id="136" name="Graphic 136"/>
                        <wps:cNvSpPr/>
                        <wps:spPr>
                          <a:xfrm>
                            <a:off x="3360420" y="1857051"/>
                            <a:ext cx="817244" cy="554355"/>
                          </a:xfrm>
                          <a:custGeom>
                            <a:avLst/>
                            <a:gdLst/>
                            <a:ahLst/>
                            <a:cxnLst/>
                            <a:rect l="l" t="t" r="r" b="b"/>
                            <a:pathLst>
                              <a:path w="817244" h="554355">
                                <a:moveTo>
                                  <a:pt x="816937" y="554074"/>
                                </a:moveTo>
                                <a:lnTo>
                                  <a:pt x="780943" y="538530"/>
                                </a:lnTo>
                                <a:lnTo>
                                  <a:pt x="763634" y="320020"/>
                                </a:lnTo>
                                <a:lnTo>
                                  <a:pt x="757936" y="302280"/>
                                </a:lnTo>
                                <a:lnTo>
                                  <a:pt x="746324" y="287659"/>
                                </a:lnTo>
                                <a:lnTo>
                                  <a:pt x="730042" y="277249"/>
                                </a:lnTo>
                                <a:lnTo>
                                  <a:pt x="710331" y="272143"/>
                                </a:lnTo>
                                <a:lnTo>
                                  <a:pt x="730042" y="266990"/>
                                </a:lnTo>
                                <a:lnTo>
                                  <a:pt x="746324" y="256565"/>
                                </a:lnTo>
                                <a:lnTo>
                                  <a:pt x="757936" y="241959"/>
                                </a:lnTo>
                                <a:lnTo>
                                  <a:pt x="763634" y="224267"/>
                                </a:lnTo>
                                <a:lnTo>
                                  <a:pt x="763634" y="47876"/>
                                </a:lnTo>
                                <a:lnTo>
                                  <a:pt x="769332" y="30172"/>
                                </a:lnTo>
                                <a:lnTo>
                                  <a:pt x="780943" y="15547"/>
                                </a:lnTo>
                                <a:lnTo>
                                  <a:pt x="797226" y="5117"/>
                                </a:lnTo>
                                <a:lnTo>
                                  <a:pt x="816937" y="0"/>
                                </a:lnTo>
                              </a:path>
                              <a:path w="817244" h="554355">
                                <a:moveTo>
                                  <a:pt x="419467" y="495364"/>
                                </a:moveTo>
                                <a:lnTo>
                                  <a:pt x="0" y="495364"/>
                                </a:lnTo>
                              </a:path>
                            </a:pathLst>
                          </a:custGeom>
                          <a:ln w="6691">
                            <a:solidFill>
                              <a:srgbClr val="006600"/>
                            </a:solidFill>
                            <a:prstDash val="solid"/>
                          </a:ln>
                        </wps:spPr>
                        <wps:bodyPr wrap="square" lIns="0" tIns="0" rIns="0" bIns="0" rtlCol="0">
                          <a:prstTxWarp prst="textNoShape">
                            <a:avLst/>
                          </a:prstTxWarp>
                        </wps:bodyPr>
                      </wps:wsp>
                      <pic:pic xmlns:pic="http://schemas.openxmlformats.org/drawingml/2006/picture">
                        <pic:nvPicPr>
                          <pic:cNvPr id="137" name="Image 137"/>
                          <pic:cNvPicPr/>
                        </pic:nvPicPr>
                        <pic:blipFill>
                          <a:blip r:embed="rId63" cstate="print"/>
                          <a:stretch>
                            <a:fillRect/>
                          </a:stretch>
                        </pic:blipFill>
                        <pic:spPr>
                          <a:xfrm>
                            <a:off x="3829845" y="2167192"/>
                            <a:ext cx="209601" cy="188569"/>
                          </a:xfrm>
                          <a:prstGeom prst="rect">
                            <a:avLst/>
                          </a:prstGeom>
                        </pic:spPr>
                      </pic:pic>
                      <pic:pic xmlns:pic="http://schemas.openxmlformats.org/drawingml/2006/picture">
                        <pic:nvPicPr>
                          <pic:cNvPr id="138" name="Image 138"/>
                          <pic:cNvPicPr/>
                        </pic:nvPicPr>
                        <pic:blipFill>
                          <a:blip r:embed="rId64" cstate="print"/>
                          <a:stretch>
                            <a:fillRect/>
                          </a:stretch>
                        </pic:blipFill>
                        <pic:spPr>
                          <a:xfrm>
                            <a:off x="2745508" y="561096"/>
                            <a:ext cx="232954" cy="378198"/>
                          </a:xfrm>
                          <a:prstGeom prst="rect">
                            <a:avLst/>
                          </a:prstGeom>
                        </pic:spPr>
                      </pic:pic>
                      <pic:pic xmlns:pic="http://schemas.openxmlformats.org/drawingml/2006/picture">
                        <pic:nvPicPr>
                          <pic:cNvPr id="139" name="Image 139"/>
                          <pic:cNvPicPr/>
                        </pic:nvPicPr>
                        <pic:blipFill>
                          <a:blip r:embed="rId65" cstate="print"/>
                          <a:stretch>
                            <a:fillRect/>
                          </a:stretch>
                        </pic:blipFill>
                        <pic:spPr>
                          <a:xfrm>
                            <a:off x="2792071" y="560465"/>
                            <a:ext cx="132120" cy="140836"/>
                          </a:xfrm>
                          <a:prstGeom prst="rect">
                            <a:avLst/>
                          </a:prstGeom>
                        </pic:spPr>
                      </pic:pic>
                      <wps:wsp>
                        <wps:cNvPr id="140" name="Graphic 140"/>
                        <wps:cNvSpPr/>
                        <wps:spPr>
                          <a:xfrm>
                            <a:off x="2775591" y="782914"/>
                            <a:ext cx="104775" cy="139700"/>
                          </a:xfrm>
                          <a:custGeom>
                            <a:avLst/>
                            <a:gdLst/>
                            <a:ahLst/>
                            <a:cxnLst/>
                            <a:rect l="l" t="t" r="r" b="b"/>
                            <a:pathLst>
                              <a:path w="104775" h="139700">
                                <a:moveTo>
                                  <a:pt x="0" y="85789"/>
                                </a:moveTo>
                                <a:lnTo>
                                  <a:pt x="0" y="0"/>
                                </a:lnTo>
                              </a:path>
                              <a:path w="104775" h="139700">
                                <a:moveTo>
                                  <a:pt x="104443" y="139238"/>
                                </a:moveTo>
                                <a:lnTo>
                                  <a:pt x="104443" y="53449"/>
                                </a:lnTo>
                              </a:path>
                            </a:pathLst>
                          </a:custGeom>
                          <a:ln w="1249">
                            <a:solidFill>
                              <a:srgbClr val="AF1F00"/>
                            </a:solidFill>
                            <a:prstDash val="solid"/>
                          </a:ln>
                        </wps:spPr>
                        <wps:bodyPr wrap="square" lIns="0" tIns="0" rIns="0" bIns="0" rtlCol="0">
                          <a:prstTxWarp prst="textNoShape">
                            <a:avLst/>
                          </a:prstTxWarp>
                        </wps:bodyPr>
                      </wps:wsp>
                      <wps:wsp>
                        <wps:cNvPr id="141" name="Graphic 141"/>
                        <wps:cNvSpPr/>
                        <wps:spPr>
                          <a:xfrm>
                            <a:off x="2745038" y="561096"/>
                            <a:ext cx="233679" cy="378460"/>
                          </a:xfrm>
                          <a:custGeom>
                            <a:avLst/>
                            <a:gdLst/>
                            <a:ahLst/>
                            <a:cxnLst/>
                            <a:rect l="l" t="t" r="r" b="b"/>
                            <a:pathLst>
                              <a:path w="233679" h="378460">
                                <a:moveTo>
                                  <a:pt x="201649" y="372456"/>
                                </a:moveTo>
                                <a:lnTo>
                                  <a:pt x="212893" y="367839"/>
                                </a:lnTo>
                                <a:lnTo>
                                  <a:pt x="222225" y="360856"/>
                                </a:lnTo>
                                <a:lnTo>
                                  <a:pt x="229212" y="351925"/>
                                </a:lnTo>
                                <a:lnTo>
                                  <a:pt x="233424" y="341467"/>
                                </a:lnTo>
                                <a:lnTo>
                                  <a:pt x="232206" y="314630"/>
                                </a:lnTo>
                                <a:lnTo>
                                  <a:pt x="228783" y="261020"/>
                                </a:lnTo>
                                <a:lnTo>
                                  <a:pt x="221070" y="211229"/>
                                </a:lnTo>
                                <a:lnTo>
                                  <a:pt x="196023" y="170704"/>
                                </a:lnTo>
                                <a:lnTo>
                                  <a:pt x="164915" y="145729"/>
                                </a:lnTo>
                                <a:lnTo>
                                  <a:pt x="151072" y="139322"/>
                                </a:lnTo>
                                <a:lnTo>
                                  <a:pt x="150508" y="127754"/>
                                </a:lnTo>
                                <a:lnTo>
                                  <a:pt x="162579" y="115633"/>
                                </a:lnTo>
                                <a:lnTo>
                                  <a:pt x="171425" y="101652"/>
                                </a:lnTo>
                                <a:lnTo>
                                  <a:pt x="176816" y="86326"/>
                                </a:lnTo>
                                <a:lnTo>
                                  <a:pt x="178522" y="70168"/>
                                </a:lnTo>
                                <a:lnTo>
                                  <a:pt x="175123" y="44753"/>
                                </a:lnTo>
                                <a:lnTo>
                                  <a:pt x="161765" y="23146"/>
                                </a:lnTo>
                                <a:lnTo>
                                  <a:pt x="140475" y="7508"/>
                                </a:lnTo>
                                <a:lnTo>
                                  <a:pt x="113280" y="0"/>
                                </a:lnTo>
                                <a:lnTo>
                                  <a:pt x="86031" y="7508"/>
                                </a:lnTo>
                                <a:lnTo>
                                  <a:pt x="64713" y="23146"/>
                                </a:lnTo>
                                <a:lnTo>
                                  <a:pt x="51345" y="44753"/>
                                </a:lnTo>
                                <a:lnTo>
                                  <a:pt x="47944" y="70168"/>
                                </a:lnTo>
                                <a:lnTo>
                                  <a:pt x="49489" y="86014"/>
                                </a:lnTo>
                                <a:lnTo>
                                  <a:pt x="54666" y="101061"/>
                                </a:lnTo>
                                <a:lnTo>
                                  <a:pt x="63226" y="114826"/>
                                </a:lnTo>
                                <a:lnTo>
                                  <a:pt x="74925" y="126825"/>
                                </a:lnTo>
                                <a:lnTo>
                                  <a:pt x="20493" y="154437"/>
                                </a:lnTo>
                                <a:lnTo>
                                  <a:pt x="470" y="282614"/>
                                </a:lnTo>
                                <a:lnTo>
                                  <a:pt x="0" y="288187"/>
                                </a:lnTo>
                                <a:lnTo>
                                  <a:pt x="29706" y="309465"/>
                                </a:lnTo>
                                <a:lnTo>
                                  <a:pt x="51654" y="329026"/>
                                </a:lnTo>
                                <a:lnTo>
                                  <a:pt x="76899" y="344676"/>
                                </a:lnTo>
                                <a:lnTo>
                                  <a:pt x="104822" y="356083"/>
                                </a:lnTo>
                                <a:lnTo>
                                  <a:pt x="134808" y="362914"/>
                                </a:lnTo>
                                <a:lnTo>
                                  <a:pt x="149403" y="372966"/>
                                </a:lnTo>
                                <a:lnTo>
                                  <a:pt x="166395" y="378039"/>
                                </a:lnTo>
                                <a:lnTo>
                                  <a:pt x="184304" y="377935"/>
                                </a:lnTo>
                                <a:lnTo>
                                  <a:pt x="201649" y="372456"/>
                                </a:lnTo>
                                <a:close/>
                              </a:path>
                            </a:pathLst>
                          </a:custGeom>
                          <a:ln w="2284">
                            <a:solidFill>
                              <a:srgbClr val="C7C7C7"/>
                            </a:solidFill>
                            <a:prstDash val="solid"/>
                          </a:ln>
                        </wps:spPr>
                        <wps:bodyPr wrap="square" lIns="0" tIns="0" rIns="0" bIns="0" rtlCol="0">
                          <a:prstTxWarp prst="textNoShape">
                            <a:avLst/>
                          </a:prstTxWarp>
                        </wps:bodyPr>
                      </wps:wsp>
                      <pic:pic xmlns:pic="http://schemas.openxmlformats.org/drawingml/2006/picture">
                        <pic:nvPicPr>
                          <pic:cNvPr id="142" name="Image 142"/>
                          <pic:cNvPicPr/>
                        </pic:nvPicPr>
                        <pic:blipFill>
                          <a:blip r:embed="rId66" cstate="print"/>
                          <a:stretch>
                            <a:fillRect/>
                          </a:stretch>
                        </pic:blipFill>
                        <pic:spPr>
                          <a:xfrm>
                            <a:off x="2511426" y="643845"/>
                            <a:ext cx="232954" cy="378198"/>
                          </a:xfrm>
                          <a:prstGeom prst="rect">
                            <a:avLst/>
                          </a:prstGeom>
                        </pic:spPr>
                      </pic:pic>
                      <pic:pic xmlns:pic="http://schemas.openxmlformats.org/drawingml/2006/picture">
                        <pic:nvPicPr>
                          <pic:cNvPr id="143" name="Image 143"/>
                          <pic:cNvPicPr/>
                        </pic:nvPicPr>
                        <pic:blipFill>
                          <a:blip r:embed="rId67" cstate="print"/>
                          <a:stretch>
                            <a:fillRect/>
                          </a:stretch>
                        </pic:blipFill>
                        <pic:spPr>
                          <a:xfrm>
                            <a:off x="2558082" y="643215"/>
                            <a:ext cx="132026" cy="140836"/>
                          </a:xfrm>
                          <a:prstGeom prst="rect">
                            <a:avLst/>
                          </a:prstGeom>
                        </pic:spPr>
                      </pic:pic>
                      <wps:wsp>
                        <wps:cNvPr id="144" name="Graphic 144"/>
                        <wps:cNvSpPr/>
                        <wps:spPr>
                          <a:xfrm>
                            <a:off x="2541603" y="865664"/>
                            <a:ext cx="104775" cy="139700"/>
                          </a:xfrm>
                          <a:custGeom>
                            <a:avLst/>
                            <a:gdLst/>
                            <a:ahLst/>
                            <a:cxnLst/>
                            <a:rect l="l" t="t" r="r" b="b"/>
                            <a:pathLst>
                              <a:path w="104775" h="139700">
                                <a:moveTo>
                                  <a:pt x="0" y="85789"/>
                                </a:moveTo>
                                <a:lnTo>
                                  <a:pt x="0" y="0"/>
                                </a:lnTo>
                              </a:path>
                              <a:path w="104775" h="139700">
                                <a:moveTo>
                                  <a:pt x="104349" y="139238"/>
                                </a:moveTo>
                                <a:lnTo>
                                  <a:pt x="104349" y="53449"/>
                                </a:lnTo>
                              </a:path>
                            </a:pathLst>
                          </a:custGeom>
                          <a:ln w="1249">
                            <a:solidFill>
                              <a:srgbClr val="420C00"/>
                            </a:solidFill>
                            <a:prstDash val="solid"/>
                          </a:ln>
                        </wps:spPr>
                        <wps:bodyPr wrap="square" lIns="0" tIns="0" rIns="0" bIns="0" rtlCol="0">
                          <a:prstTxWarp prst="textNoShape">
                            <a:avLst/>
                          </a:prstTxWarp>
                        </wps:bodyPr>
                      </wps:wsp>
                      <wps:wsp>
                        <wps:cNvPr id="145" name="Graphic 145"/>
                        <wps:cNvSpPr/>
                        <wps:spPr>
                          <a:xfrm>
                            <a:off x="2510956" y="643845"/>
                            <a:ext cx="233679" cy="378460"/>
                          </a:xfrm>
                          <a:custGeom>
                            <a:avLst/>
                            <a:gdLst/>
                            <a:ahLst/>
                            <a:cxnLst/>
                            <a:rect l="l" t="t" r="r" b="b"/>
                            <a:pathLst>
                              <a:path w="233679" h="378460">
                                <a:moveTo>
                                  <a:pt x="201743" y="372456"/>
                                </a:moveTo>
                                <a:lnTo>
                                  <a:pt x="212946" y="367839"/>
                                </a:lnTo>
                                <a:lnTo>
                                  <a:pt x="222272" y="360856"/>
                                </a:lnTo>
                                <a:lnTo>
                                  <a:pt x="229253" y="351925"/>
                                </a:lnTo>
                                <a:lnTo>
                                  <a:pt x="233424" y="341467"/>
                                </a:lnTo>
                                <a:lnTo>
                                  <a:pt x="232246" y="314630"/>
                                </a:lnTo>
                                <a:lnTo>
                                  <a:pt x="228797" y="261020"/>
                                </a:lnTo>
                                <a:lnTo>
                                  <a:pt x="221070" y="211216"/>
                                </a:lnTo>
                                <a:lnTo>
                                  <a:pt x="196023" y="170633"/>
                                </a:lnTo>
                                <a:lnTo>
                                  <a:pt x="164915" y="145687"/>
                                </a:lnTo>
                                <a:lnTo>
                                  <a:pt x="151072" y="139322"/>
                                </a:lnTo>
                                <a:lnTo>
                                  <a:pt x="150602" y="127754"/>
                                </a:lnTo>
                                <a:lnTo>
                                  <a:pt x="162632" y="115632"/>
                                </a:lnTo>
                                <a:lnTo>
                                  <a:pt x="171472" y="101642"/>
                                </a:lnTo>
                                <a:lnTo>
                                  <a:pt x="176857" y="86290"/>
                                </a:lnTo>
                                <a:lnTo>
                                  <a:pt x="178522" y="70083"/>
                                </a:lnTo>
                                <a:lnTo>
                                  <a:pt x="175123" y="44717"/>
                                </a:lnTo>
                                <a:lnTo>
                                  <a:pt x="161765" y="23136"/>
                                </a:lnTo>
                                <a:lnTo>
                                  <a:pt x="140475" y="7507"/>
                                </a:lnTo>
                                <a:lnTo>
                                  <a:pt x="113280" y="0"/>
                                </a:lnTo>
                                <a:lnTo>
                                  <a:pt x="86084" y="7507"/>
                                </a:lnTo>
                                <a:lnTo>
                                  <a:pt x="64783" y="23136"/>
                                </a:lnTo>
                                <a:lnTo>
                                  <a:pt x="51397" y="44717"/>
                                </a:lnTo>
                                <a:lnTo>
                                  <a:pt x="47944" y="70083"/>
                                </a:lnTo>
                                <a:lnTo>
                                  <a:pt x="49529" y="85979"/>
                                </a:lnTo>
                                <a:lnTo>
                                  <a:pt x="54701" y="101051"/>
                                </a:lnTo>
                                <a:lnTo>
                                  <a:pt x="63240" y="114825"/>
                                </a:lnTo>
                                <a:lnTo>
                                  <a:pt x="74925" y="126825"/>
                                </a:lnTo>
                                <a:lnTo>
                                  <a:pt x="20587" y="154352"/>
                                </a:lnTo>
                                <a:lnTo>
                                  <a:pt x="470" y="282614"/>
                                </a:lnTo>
                                <a:lnTo>
                                  <a:pt x="0" y="288102"/>
                                </a:lnTo>
                                <a:lnTo>
                                  <a:pt x="29706" y="309465"/>
                                </a:lnTo>
                                <a:lnTo>
                                  <a:pt x="51668" y="329026"/>
                                </a:lnTo>
                                <a:lnTo>
                                  <a:pt x="76934" y="344676"/>
                                </a:lnTo>
                                <a:lnTo>
                                  <a:pt x="104862" y="356083"/>
                                </a:lnTo>
                                <a:lnTo>
                                  <a:pt x="134808" y="362914"/>
                                </a:lnTo>
                                <a:lnTo>
                                  <a:pt x="149418" y="372966"/>
                                </a:lnTo>
                                <a:lnTo>
                                  <a:pt x="166442" y="378039"/>
                                </a:lnTo>
                                <a:lnTo>
                                  <a:pt x="184383" y="377935"/>
                                </a:lnTo>
                                <a:lnTo>
                                  <a:pt x="201743" y="372456"/>
                                </a:lnTo>
                                <a:close/>
                              </a:path>
                            </a:pathLst>
                          </a:custGeom>
                          <a:ln w="2284">
                            <a:solidFill>
                              <a:srgbClr val="C7C7C7"/>
                            </a:solidFill>
                            <a:prstDash val="solid"/>
                          </a:ln>
                        </wps:spPr>
                        <wps:bodyPr wrap="square" lIns="0" tIns="0" rIns="0" bIns="0" rtlCol="0">
                          <a:prstTxWarp prst="textNoShape">
                            <a:avLst/>
                          </a:prstTxWarp>
                        </wps:bodyPr>
                      </wps:wsp>
                      <pic:pic xmlns:pic="http://schemas.openxmlformats.org/drawingml/2006/picture">
                        <pic:nvPicPr>
                          <pic:cNvPr id="146" name="Image 146"/>
                          <pic:cNvPicPr/>
                        </pic:nvPicPr>
                        <pic:blipFill>
                          <a:blip r:embed="rId68" cstate="print"/>
                          <a:stretch>
                            <a:fillRect/>
                          </a:stretch>
                        </pic:blipFill>
                        <pic:spPr>
                          <a:xfrm>
                            <a:off x="2446560" y="678464"/>
                            <a:ext cx="232954" cy="378198"/>
                          </a:xfrm>
                          <a:prstGeom prst="rect">
                            <a:avLst/>
                          </a:prstGeom>
                        </pic:spPr>
                      </pic:pic>
                      <pic:pic xmlns:pic="http://schemas.openxmlformats.org/drawingml/2006/picture">
                        <pic:nvPicPr>
                          <pic:cNvPr id="147" name="Image 147"/>
                          <pic:cNvPicPr/>
                        </pic:nvPicPr>
                        <pic:blipFill>
                          <a:blip r:embed="rId69" cstate="print"/>
                          <a:stretch>
                            <a:fillRect/>
                          </a:stretch>
                        </pic:blipFill>
                        <pic:spPr>
                          <a:xfrm>
                            <a:off x="2493216" y="677834"/>
                            <a:ext cx="132026" cy="140921"/>
                          </a:xfrm>
                          <a:prstGeom prst="rect">
                            <a:avLst/>
                          </a:prstGeom>
                        </pic:spPr>
                      </pic:pic>
                      <wps:wsp>
                        <wps:cNvPr id="148" name="Graphic 148"/>
                        <wps:cNvSpPr/>
                        <wps:spPr>
                          <a:xfrm>
                            <a:off x="2476737" y="900283"/>
                            <a:ext cx="104775" cy="139700"/>
                          </a:xfrm>
                          <a:custGeom>
                            <a:avLst/>
                            <a:gdLst/>
                            <a:ahLst/>
                            <a:cxnLst/>
                            <a:rect l="l" t="t" r="r" b="b"/>
                            <a:pathLst>
                              <a:path w="104775" h="139700">
                                <a:moveTo>
                                  <a:pt x="0" y="85789"/>
                                </a:moveTo>
                                <a:lnTo>
                                  <a:pt x="0" y="0"/>
                                </a:lnTo>
                              </a:path>
                              <a:path w="104775" h="139700">
                                <a:moveTo>
                                  <a:pt x="104349" y="139238"/>
                                </a:moveTo>
                                <a:lnTo>
                                  <a:pt x="104349" y="53449"/>
                                </a:lnTo>
                              </a:path>
                            </a:pathLst>
                          </a:custGeom>
                          <a:ln w="1249">
                            <a:solidFill>
                              <a:srgbClr val="420C00"/>
                            </a:solidFill>
                            <a:prstDash val="solid"/>
                          </a:ln>
                        </wps:spPr>
                        <wps:bodyPr wrap="square" lIns="0" tIns="0" rIns="0" bIns="0" rtlCol="0">
                          <a:prstTxWarp prst="textNoShape">
                            <a:avLst/>
                          </a:prstTxWarp>
                        </wps:bodyPr>
                      </wps:wsp>
                      <wps:wsp>
                        <wps:cNvPr id="149" name="Graphic 149"/>
                        <wps:cNvSpPr/>
                        <wps:spPr>
                          <a:xfrm>
                            <a:off x="2446090" y="678464"/>
                            <a:ext cx="233679" cy="378460"/>
                          </a:xfrm>
                          <a:custGeom>
                            <a:avLst/>
                            <a:gdLst/>
                            <a:ahLst/>
                            <a:cxnLst/>
                            <a:rect l="l" t="t" r="r" b="b"/>
                            <a:pathLst>
                              <a:path w="233679" h="378460">
                                <a:moveTo>
                                  <a:pt x="201743" y="372540"/>
                                </a:moveTo>
                                <a:lnTo>
                                  <a:pt x="212946" y="367912"/>
                                </a:lnTo>
                                <a:lnTo>
                                  <a:pt x="222272" y="360909"/>
                                </a:lnTo>
                                <a:lnTo>
                                  <a:pt x="229253" y="351974"/>
                                </a:lnTo>
                                <a:lnTo>
                                  <a:pt x="233424" y="341551"/>
                                </a:lnTo>
                                <a:lnTo>
                                  <a:pt x="232246" y="314703"/>
                                </a:lnTo>
                                <a:lnTo>
                                  <a:pt x="228797" y="261069"/>
                                </a:lnTo>
                                <a:lnTo>
                                  <a:pt x="221070" y="211300"/>
                                </a:lnTo>
                                <a:lnTo>
                                  <a:pt x="196023" y="170717"/>
                                </a:lnTo>
                                <a:lnTo>
                                  <a:pt x="164915" y="145761"/>
                                </a:lnTo>
                                <a:lnTo>
                                  <a:pt x="151072" y="139322"/>
                                </a:lnTo>
                                <a:lnTo>
                                  <a:pt x="150602" y="127839"/>
                                </a:lnTo>
                                <a:lnTo>
                                  <a:pt x="162632" y="115681"/>
                                </a:lnTo>
                                <a:lnTo>
                                  <a:pt x="171472" y="101695"/>
                                </a:lnTo>
                                <a:lnTo>
                                  <a:pt x="176857" y="86362"/>
                                </a:lnTo>
                                <a:lnTo>
                                  <a:pt x="178522" y="70168"/>
                                </a:lnTo>
                                <a:lnTo>
                                  <a:pt x="175123" y="44789"/>
                                </a:lnTo>
                                <a:lnTo>
                                  <a:pt x="161765" y="23178"/>
                                </a:lnTo>
                                <a:lnTo>
                                  <a:pt x="140475" y="7520"/>
                                </a:lnTo>
                                <a:lnTo>
                                  <a:pt x="113280" y="0"/>
                                </a:lnTo>
                                <a:lnTo>
                                  <a:pt x="86084" y="7520"/>
                                </a:lnTo>
                                <a:lnTo>
                                  <a:pt x="64783" y="23178"/>
                                </a:lnTo>
                                <a:lnTo>
                                  <a:pt x="51397" y="44789"/>
                                </a:lnTo>
                                <a:lnTo>
                                  <a:pt x="47944" y="70168"/>
                                </a:lnTo>
                                <a:lnTo>
                                  <a:pt x="49529" y="86026"/>
                                </a:lnTo>
                                <a:lnTo>
                                  <a:pt x="54701" y="101093"/>
                                </a:lnTo>
                                <a:lnTo>
                                  <a:pt x="63240" y="114862"/>
                                </a:lnTo>
                                <a:lnTo>
                                  <a:pt x="74925" y="126825"/>
                                </a:lnTo>
                                <a:lnTo>
                                  <a:pt x="20587" y="154437"/>
                                </a:lnTo>
                                <a:lnTo>
                                  <a:pt x="470" y="282614"/>
                                </a:lnTo>
                                <a:lnTo>
                                  <a:pt x="0" y="288187"/>
                                </a:lnTo>
                                <a:lnTo>
                                  <a:pt x="29706" y="309465"/>
                                </a:lnTo>
                                <a:lnTo>
                                  <a:pt x="51668" y="329027"/>
                                </a:lnTo>
                                <a:lnTo>
                                  <a:pt x="76934" y="344686"/>
                                </a:lnTo>
                                <a:lnTo>
                                  <a:pt x="104862" y="356118"/>
                                </a:lnTo>
                                <a:lnTo>
                                  <a:pt x="134808" y="362999"/>
                                </a:lnTo>
                                <a:lnTo>
                                  <a:pt x="149418" y="373015"/>
                                </a:lnTo>
                                <a:lnTo>
                                  <a:pt x="166442" y="378092"/>
                                </a:lnTo>
                                <a:lnTo>
                                  <a:pt x="184383" y="378008"/>
                                </a:lnTo>
                                <a:lnTo>
                                  <a:pt x="201743" y="372540"/>
                                </a:lnTo>
                                <a:close/>
                              </a:path>
                            </a:pathLst>
                          </a:custGeom>
                          <a:ln w="2284">
                            <a:solidFill>
                              <a:srgbClr val="C7C7C7"/>
                            </a:solidFill>
                            <a:prstDash val="solid"/>
                          </a:ln>
                        </wps:spPr>
                        <wps:bodyPr wrap="square" lIns="0" tIns="0" rIns="0" bIns="0" rtlCol="0">
                          <a:prstTxWarp prst="textNoShape">
                            <a:avLst/>
                          </a:prstTxWarp>
                        </wps:bodyPr>
                      </wps:wsp>
                      <wps:wsp>
                        <wps:cNvPr id="150" name="Graphic 150"/>
                        <wps:cNvSpPr/>
                        <wps:spPr>
                          <a:xfrm>
                            <a:off x="1107591" y="384113"/>
                            <a:ext cx="2667635" cy="1819275"/>
                          </a:xfrm>
                          <a:custGeom>
                            <a:avLst/>
                            <a:gdLst/>
                            <a:ahLst/>
                            <a:cxnLst/>
                            <a:rect l="l" t="t" r="r" b="b"/>
                            <a:pathLst>
                              <a:path w="2667635" h="1819275">
                                <a:moveTo>
                                  <a:pt x="2560802" y="1819048"/>
                                </a:moveTo>
                                <a:lnTo>
                                  <a:pt x="2580513" y="1813943"/>
                                </a:lnTo>
                                <a:lnTo>
                                  <a:pt x="2596795" y="1803533"/>
                                </a:lnTo>
                                <a:lnTo>
                                  <a:pt x="2608407" y="1788912"/>
                                </a:lnTo>
                                <a:lnTo>
                                  <a:pt x="2614105" y="1771172"/>
                                </a:lnTo>
                                <a:lnTo>
                                  <a:pt x="2614105" y="941230"/>
                                </a:lnTo>
                                <a:lnTo>
                                  <a:pt x="2619802" y="923491"/>
                                </a:lnTo>
                                <a:lnTo>
                                  <a:pt x="2631414" y="908870"/>
                                </a:lnTo>
                                <a:lnTo>
                                  <a:pt x="2647697" y="898460"/>
                                </a:lnTo>
                                <a:lnTo>
                                  <a:pt x="2667408" y="893354"/>
                                </a:lnTo>
                                <a:lnTo>
                                  <a:pt x="2647697" y="888236"/>
                                </a:lnTo>
                                <a:lnTo>
                                  <a:pt x="2631414" y="877807"/>
                                </a:lnTo>
                                <a:lnTo>
                                  <a:pt x="2619802" y="863182"/>
                                </a:lnTo>
                                <a:lnTo>
                                  <a:pt x="2614105" y="845478"/>
                                </a:lnTo>
                                <a:lnTo>
                                  <a:pt x="2614105" y="47876"/>
                                </a:lnTo>
                                <a:lnTo>
                                  <a:pt x="2608407" y="30136"/>
                                </a:lnTo>
                                <a:lnTo>
                                  <a:pt x="2596795" y="15515"/>
                                </a:lnTo>
                                <a:lnTo>
                                  <a:pt x="2580513" y="5105"/>
                                </a:lnTo>
                                <a:lnTo>
                                  <a:pt x="2560802" y="0"/>
                                </a:lnTo>
                              </a:path>
                              <a:path w="2667635" h="1819275">
                                <a:moveTo>
                                  <a:pt x="0" y="1684792"/>
                                </a:moveTo>
                                <a:lnTo>
                                  <a:pt x="407434" y="1590390"/>
                                </a:lnTo>
                              </a:path>
                            </a:pathLst>
                          </a:custGeom>
                          <a:ln w="6691">
                            <a:solidFill>
                              <a:srgbClr val="990033"/>
                            </a:solidFill>
                            <a:prstDash val="solid"/>
                          </a:ln>
                        </wps:spPr>
                        <wps:bodyPr wrap="square" lIns="0" tIns="0" rIns="0" bIns="0" rtlCol="0">
                          <a:prstTxWarp prst="textNoShape">
                            <a:avLst/>
                          </a:prstTxWarp>
                        </wps:bodyPr>
                      </wps:wsp>
                      <wps:wsp>
                        <wps:cNvPr id="151" name="Graphic 151"/>
                        <wps:cNvSpPr/>
                        <wps:spPr>
                          <a:xfrm>
                            <a:off x="1493874" y="1950861"/>
                            <a:ext cx="67310" cy="53975"/>
                          </a:xfrm>
                          <a:custGeom>
                            <a:avLst/>
                            <a:gdLst/>
                            <a:ahLst/>
                            <a:cxnLst/>
                            <a:rect l="l" t="t" r="r" b="b"/>
                            <a:pathLst>
                              <a:path w="67310" h="53975">
                                <a:moveTo>
                                  <a:pt x="0" y="0"/>
                                </a:moveTo>
                                <a:lnTo>
                                  <a:pt x="9071" y="11879"/>
                                </a:lnTo>
                                <a:lnTo>
                                  <a:pt x="14759" y="25120"/>
                                </a:lnTo>
                                <a:lnTo>
                                  <a:pt x="16921" y="39184"/>
                                </a:lnTo>
                                <a:lnTo>
                                  <a:pt x="15417" y="53533"/>
                                </a:lnTo>
                                <a:lnTo>
                                  <a:pt x="24687" y="39957"/>
                                </a:lnTo>
                                <a:lnTo>
                                  <a:pt x="36698" y="28455"/>
                                </a:lnTo>
                                <a:lnTo>
                                  <a:pt x="51018" y="19360"/>
                                </a:lnTo>
                                <a:lnTo>
                                  <a:pt x="67216" y="13003"/>
                                </a:lnTo>
                                <a:lnTo>
                                  <a:pt x="49588" y="14462"/>
                                </a:lnTo>
                                <a:lnTo>
                                  <a:pt x="32162" y="12707"/>
                                </a:lnTo>
                                <a:lnTo>
                                  <a:pt x="15460" y="7850"/>
                                </a:lnTo>
                                <a:lnTo>
                                  <a:pt x="0" y="0"/>
                                </a:lnTo>
                                <a:close/>
                              </a:path>
                            </a:pathLst>
                          </a:custGeom>
                          <a:solidFill>
                            <a:srgbClr val="990033"/>
                          </a:solidFill>
                        </wps:spPr>
                        <wps:bodyPr wrap="square" lIns="0" tIns="0" rIns="0" bIns="0" rtlCol="0">
                          <a:prstTxWarp prst="textNoShape">
                            <a:avLst/>
                          </a:prstTxWarp>
                        </wps:bodyPr>
                      </wps:wsp>
                      <pic:pic xmlns:pic="http://schemas.openxmlformats.org/drawingml/2006/picture">
                        <pic:nvPicPr>
                          <pic:cNvPr id="152" name="Image 152"/>
                          <pic:cNvPicPr/>
                        </pic:nvPicPr>
                        <pic:blipFill>
                          <a:blip r:embed="rId70" cstate="print"/>
                          <a:stretch>
                            <a:fillRect/>
                          </a:stretch>
                        </pic:blipFill>
                        <pic:spPr>
                          <a:xfrm>
                            <a:off x="575135" y="758934"/>
                            <a:ext cx="232935" cy="378198"/>
                          </a:xfrm>
                          <a:prstGeom prst="rect">
                            <a:avLst/>
                          </a:prstGeom>
                        </pic:spPr>
                      </pic:pic>
                      <pic:pic xmlns:pic="http://schemas.openxmlformats.org/drawingml/2006/picture">
                        <pic:nvPicPr>
                          <pic:cNvPr id="153" name="Image 153"/>
                          <pic:cNvPicPr/>
                        </pic:nvPicPr>
                        <pic:blipFill>
                          <a:blip r:embed="rId71" cstate="print"/>
                          <a:stretch>
                            <a:fillRect/>
                          </a:stretch>
                        </pic:blipFill>
                        <pic:spPr>
                          <a:xfrm>
                            <a:off x="621753" y="758304"/>
                            <a:ext cx="132083" cy="140836"/>
                          </a:xfrm>
                          <a:prstGeom prst="rect">
                            <a:avLst/>
                          </a:prstGeom>
                        </pic:spPr>
                      </pic:pic>
                      <wps:wsp>
                        <wps:cNvPr id="154" name="Graphic 154"/>
                        <wps:cNvSpPr/>
                        <wps:spPr>
                          <a:xfrm>
                            <a:off x="605255" y="980753"/>
                            <a:ext cx="104775" cy="139700"/>
                          </a:xfrm>
                          <a:custGeom>
                            <a:avLst/>
                            <a:gdLst/>
                            <a:ahLst/>
                            <a:cxnLst/>
                            <a:rect l="l" t="t" r="r" b="b"/>
                            <a:pathLst>
                              <a:path w="104775" h="139700">
                                <a:moveTo>
                                  <a:pt x="0" y="85789"/>
                                </a:moveTo>
                                <a:lnTo>
                                  <a:pt x="0" y="0"/>
                                </a:lnTo>
                              </a:path>
                              <a:path w="104775" h="139700">
                                <a:moveTo>
                                  <a:pt x="104396" y="139238"/>
                                </a:moveTo>
                                <a:lnTo>
                                  <a:pt x="104396" y="53449"/>
                                </a:lnTo>
                              </a:path>
                            </a:pathLst>
                          </a:custGeom>
                          <a:ln w="1249">
                            <a:solidFill>
                              <a:srgbClr val="D92500"/>
                            </a:solidFill>
                            <a:prstDash val="solid"/>
                          </a:ln>
                        </wps:spPr>
                        <wps:bodyPr wrap="square" lIns="0" tIns="0" rIns="0" bIns="0" rtlCol="0">
                          <a:prstTxWarp prst="textNoShape">
                            <a:avLst/>
                          </a:prstTxWarp>
                        </wps:bodyPr>
                      </wps:wsp>
                      <wps:wsp>
                        <wps:cNvPr id="155" name="Graphic 155"/>
                        <wps:cNvSpPr/>
                        <wps:spPr>
                          <a:xfrm>
                            <a:off x="574674" y="758934"/>
                            <a:ext cx="233679" cy="378460"/>
                          </a:xfrm>
                          <a:custGeom>
                            <a:avLst/>
                            <a:gdLst/>
                            <a:ahLst/>
                            <a:cxnLst/>
                            <a:rect l="l" t="t" r="r" b="b"/>
                            <a:pathLst>
                              <a:path w="233679" h="378460">
                                <a:moveTo>
                                  <a:pt x="201667" y="372456"/>
                                </a:moveTo>
                                <a:lnTo>
                                  <a:pt x="212908" y="367839"/>
                                </a:lnTo>
                                <a:lnTo>
                                  <a:pt x="222238" y="360856"/>
                                </a:lnTo>
                                <a:lnTo>
                                  <a:pt x="229214" y="351925"/>
                                </a:lnTo>
                                <a:lnTo>
                                  <a:pt x="233395" y="341467"/>
                                </a:lnTo>
                                <a:lnTo>
                                  <a:pt x="232202" y="314630"/>
                                </a:lnTo>
                                <a:lnTo>
                                  <a:pt x="228786" y="261020"/>
                                </a:lnTo>
                                <a:lnTo>
                                  <a:pt x="221063" y="211216"/>
                                </a:lnTo>
                                <a:lnTo>
                                  <a:pt x="195998" y="170633"/>
                                </a:lnTo>
                                <a:lnTo>
                                  <a:pt x="164910" y="145687"/>
                                </a:lnTo>
                                <a:lnTo>
                                  <a:pt x="151072" y="139322"/>
                                </a:lnTo>
                                <a:lnTo>
                                  <a:pt x="150536" y="127754"/>
                                </a:lnTo>
                                <a:lnTo>
                                  <a:pt x="162586" y="115597"/>
                                </a:lnTo>
                                <a:lnTo>
                                  <a:pt x="171429" y="101610"/>
                                </a:lnTo>
                                <a:lnTo>
                                  <a:pt x="176825" y="86278"/>
                                </a:lnTo>
                                <a:lnTo>
                                  <a:pt x="178532" y="70083"/>
                                </a:lnTo>
                                <a:lnTo>
                                  <a:pt x="175112" y="44717"/>
                                </a:lnTo>
                                <a:lnTo>
                                  <a:pt x="161743" y="23136"/>
                                </a:lnTo>
                                <a:lnTo>
                                  <a:pt x="140444" y="7507"/>
                                </a:lnTo>
                                <a:lnTo>
                                  <a:pt x="113233" y="0"/>
                                </a:lnTo>
                                <a:lnTo>
                                  <a:pt x="86028" y="7507"/>
                                </a:lnTo>
                                <a:lnTo>
                                  <a:pt x="64733" y="23136"/>
                                </a:lnTo>
                                <a:lnTo>
                                  <a:pt x="51368" y="44717"/>
                                </a:lnTo>
                                <a:lnTo>
                                  <a:pt x="47953" y="70083"/>
                                </a:lnTo>
                                <a:lnTo>
                                  <a:pt x="49506" y="85977"/>
                                </a:lnTo>
                                <a:lnTo>
                                  <a:pt x="54673" y="101040"/>
                                </a:lnTo>
                                <a:lnTo>
                                  <a:pt x="63220" y="114789"/>
                                </a:lnTo>
                                <a:lnTo>
                                  <a:pt x="74915" y="126741"/>
                                </a:lnTo>
                                <a:lnTo>
                                  <a:pt x="20512" y="154352"/>
                                </a:lnTo>
                                <a:lnTo>
                                  <a:pt x="460" y="282614"/>
                                </a:lnTo>
                                <a:lnTo>
                                  <a:pt x="0" y="288102"/>
                                </a:lnTo>
                                <a:lnTo>
                                  <a:pt x="29697" y="309465"/>
                                </a:lnTo>
                                <a:lnTo>
                                  <a:pt x="51647" y="329014"/>
                                </a:lnTo>
                                <a:lnTo>
                                  <a:pt x="76901" y="344644"/>
                                </a:lnTo>
                                <a:lnTo>
                                  <a:pt x="104824" y="356047"/>
                                </a:lnTo>
                                <a:lnTo>
                                  <a:pt x="134780" y="362914"/>
                                </a:lnTo>
                                <a:lnTo>
                                  <a:pt x="149392" y="372966"/>
                                </a:lnTo>
                                <a:lnTo>
                                  <a:pt x="166401" y="378039"/>
                                </a:lnTo>
                                <a:lnTo>
                                  <a:pt x="184322" y="377935"/>
                                </a:lnTo>
                                <a:lnTo>
                                  <a:pt x="201667" y="372456"/>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156" name="Image 156"/>
                          <pic:cNvPicPr/>
                        </pic:nvPicPr>
                        <pic:blipFill>
                          <a:blip r:embed="rId72" cstate="print"/>
                          <a:stretch>
                            <a:fillRect/>
                          </a:stretch>
                        </pic:blipFill>
                        <pic:spPr>
                          <a:xfrm>
                            <a:off x="455217" y="758934"/>
                            <a:ext cx="232935" cy="378198"/>
                          </a:xfrm>
                          <a:prstGeom prst="rect">
                            <a:avLst/>
                          </a:prstGeom>
                        </pic:spPr>
                      </pic:pic>
                      <pic:pic xmlns:pic="http://schemas.openxmlformats.org/drawingml/2006/picture">
                        <pic:nvPicPr>
                          <pic:cNvPr id="157" name="Image 157"/>
                          <pic:cNvPicPr/>
                        </pic:nvPicPr>
                        <pic:blipFill>
                          <a:blip r:embed="rId73" cstate="print"/>
                          <a:stretch>
                            <a:fillRect/>
                          </a:stretch>
                        </pic:blipFill>
                        <pic:spPr>
                          <a:xfrm>
                            <a:off x="501835" y="758304"/>
                            <a:ext cx="132083" cy="140836"/>
                          </a:xfrm>
                          <a:prstGeom prst="rect">
                            <a:avLst/>
                          </a:prstGeom>
                        </pic:spPr>
                      </pic:pic>
                      <wps:wsp>
                        <wps:cNvPr id="158" name="Graphic 158"/>
                        <wps:cNvSpPr/>
                        <wps:spPr>
                          <a:xfrm>
                            <a:off x="485337" y="980753"/>
                            <a:ext cx="104775" cy="139700"/>
                          </a:xfrm>
                          <a:custGeom>
                            <a:avLst/>
                            <a:gdLst/>
                            <a:ahLst/>
                            <a:cxnLst/>
                            <a:rect l="l" t="t" r="r" b="b"/>
                            <a:pathLst>
                              <a:path w="104775" h="139700">
                                <a:moveTo>
                                  <a:pt x="0" y="85789"/>
                                </a:moveTo>
                                <a:lnTo>
                                  <a:pt x="0" y="0"/>
                                </a:lnTo>
                              </a:path>
                              <a:path w="104775" h="139700">
                                <a:moveTo>
                                  <a:pt x="104396" y="139238"/>
                                </a:moveTo>
                                <a:lnTo>
                                  <a:pt x="104396" y="53449"/>
                                </a:lnTo>
                              </a:path>
                            </a:pathLst>
                          </a:custGeom>
                          <a:ln w="1249">
                            <a:solidFill>
                              <a:srgbClr val="D92500"/>
                            </a:solidFill>
                            <a:prstDash val="solid"/>
                          </a:ln>
                        </wps:spPr>
                        <wps:bodyPr wrap="square" lIns="0" tIns="0" rIns="0" bIns="0" rtlCol="0">
                          <a:prstTxWarp prst="textNoShape">
                            <a:avLst/>
                          </a:prstTxWarp>
                        </wps:bodyPr>
                      </wps:wsp>
                      <wps:wsp>
                        <wps:cNvPr id="159" name="Graphic 159"/>
                        <wps:cNvSpPr/>
                        <wps:spPr>
                          <a:xfrm>
                            <a:off x="454766" y="758934"/>
                            <a:ext cx="233679" cy="378460"/>
                          </a:xfrm>
                          <a:custGeom>
                            <a:avLst/>
                            <a:gdLst/>
                            <a:ahLst/>
                            <a:cxnLst/>
                            <a:rect l="l" t="t" r="r" b="b"/>
                            <a:pathLst>
                              <a:path w="233679" h="378460">
                                <a:moveTo>
                                  <a:pt x="201658" y="372456"/>
                                </a:moveTo>
                                <a:lnTo>
                                  <a:pt x="212899" y="367839"/>
                                </a:lnTo>
                                <a:lnTo>
                                  <a:pt x="222228" y="360856"/>
                                </a:lnTo>
                                <a:lnTo>
                                  <a:pt x="229204" y="351925"/>
                                </a:lnTo>
                                <a:lnTo>
                                  <a:pt x="233386" y="341467"/>
                                </a:lnTo>
                                <a:lnTo>
                                  <a:pt x="232193" y="314630"/>
                                </a:lnTo>
                                <a:lnTo>
                                  <a:pt x="228780" y="261020"/>
                                </a:lnTo>
                                <a:lnTo>
                                  <a:pt x="221058" y="211216"/>
                                </a:lnTo>
                                <a:lnTo>
                                  <a:pt x="195992" y="170633"/>
                                </a:lnTo>
                                <a:lnTo>
                                  <a:pt x="164902" y="145687"/>
                                </a:lnTo>
                                <a:lnTo>
                                  <a:pt x="151062" y="139322"/>
                                </a:lnTo>
                                <a:lnTo>
                                  <a:pt x="150527" y="127754"/>
                                </a:lnTo>
                                <a:lnTo>
                                  <a:pt x="162576" y="115597"/>
                                </a:lnTo>
                                <a:lnTo>
                                  <a:pt x="171420" y="101610"/>
                                </a:lnTo>
                                <a:lnTo>
                                  <a:pt x="176816" y="86278"/>
                                </a:lnTo>
                                <a:lnTo>
                                  <a:pt x="178522" y="70083"/>
                                </a:lnTo>
                                <a:lnTo>
                                  <a:pt x="175107" y="44717"/>
                                </a:lnTo>
                                <a:lnTo>
                                  <a:pt x="161738" y="23136"/>
                                </a:lnTo>
                                <a:lnTo>
                                  <a:pt x="140440" y="7507"/>
                                </a:lnTo>
                                <a:lnTo>
                                  <a:pt x="113233" y="0"/>
                                </a:lnTo>
                                <a:lnTo>
                                  <a:pt x="86023" y="7507"/>
                                </a:lnTo>
                                <a:lnTo>
                                  <a:pt x="64725" y="23136"/>
                                </a:lnTo>
                                <a:lnTo>
                                  <a:pt x="51358" y="44717"/>
                                </a:lnTo>
                                <a:lnTo>
                                  <a:pt x="47944" y="70083"/>
                                </a:lnTo>
                                <a:lnTo>
                                  <a:pt x="49497" y="85977"/>
                                </a:lnTo>
                                <a:lnTo>
                                  <a:pt x="54663" y="101040"/>
                                </a:lnTo>
                                <a:lnTo>
                                  <a:pt x="63210" y="114789"/>
                                </a:lnTo>
                                <a:lnTo>
                                  <a:pt x="74906" y="126741"/>
                                </a:lnTo>
                                <a:lnTo>
                                  <a:pt x="20503" y="154352"/>
                                </a:lnTo>
                                <a:lnTo>
                                  <a:pt x="451" y="282614"/>
                                </a:lnTo>
                                <a:lnTo>
                                  <a:pt x="0" y="288102"/>
                                </a:lnTo>
                                <a:lnTo>
                                  <a:pt x="29688" y="309465"/>
                                </a:lnTo>
                                <a:lnTo>
                                  <a:pt x="51638" y="329014"/>
                                </a:lnTo>
                                <a:lnTo>
                                  <a:pt x="76892" y="344644"/>
                                </a:lnTo>
                                <a:lnTo>
                                  <a:pt x="104814" y="356047"/>
                                </a:lnTo>
                                <a:lnTo>
                                  <a:pt x="134771" y="362914"/>
                                </a:lnTo>
                                <a:lnTo>
                                  <a:pt x="149382" y="372966"/>
                                </a:lnTo>
                                <a:lnTo>
                                  <a:pt x="166392" y="378039"/>
                                </a:lnTo>
                                <a:lnTo>
                                  <a:pt x="184313" y="377935"/>
                                </a:lnTo>
                                <a:lnTo>
                                  <a:pt x="201658" y="372456"/>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160" name="Image 160"/>
                          <pic:cNvPicPr/>
                        </pic:nvPicPr>
                        <pic:blipFill>
                          <a:blip r:embed="rId74" cstate="print"/>
                          <a:stretch>
                            <a:fillRect/>
                          </a:stretch>
                        </pic:blipFill>
                        <pic:spPr>
                          <a:xfrm>
                            <a:off x="521841" y="865326"/>
                            <a:ext cx="232925" cy="378198"/>
                          </a:xfrm>
                          <a:prstGeom prst="rect">
                            <a:avLst/>
                          </a:prstGeom>
                        </pic:spPr>
                      </pic:pic>
                      <pic:pic xmlns:pic="http://schemas.openxmlformats.org/drawingml/2006/picture">
                        <pic:nvPicPr>
                          <pic:cNvPr id="161" name="Image 161"/>
                          <pic:cNvPicPr/>
                        </pic:nvPicPr>
                        <pic:blipFill>
                          <a:blip r:embed="rId75" cstate="print"/>
                          <a:stretch>
                            <a:fillRect/>
                          </a:stretch>
                        </pic:blipFill>
                        <pic:spPr>
                          <a:xfrm>
                            <a:off x="568459" y="864696"/>
                            <a:ext cx="132073" cy="140921"/>
                          </a:xfrm>
                          <a:prstGeom prst="rect">
                            <a:avLst/>
                          </a:prstGeom>
                        </pic:spPr>
                      </pic:pic>
                      <wps:wsp>
                        <wps:cNvPr id="162" name="Graphic 162"/>
                        <wps:cNvSpPr/>
                        <wps:spPr>
                          <a:xfrm>
                            <a:off x="551961" y="1087145"/>
                            <a:ext cx="104775" cy="139700"/>
                          </a:xfrm>
                          <a:custGeom>
                            <a:avLst/>
                            <a:gdLst/>
                            <a:ahLst/>
                            <a:cxnLst/>
                            <a:rect l="l" t="t" r="r" b="b"/>
                            <a:pathLst>
                              <a:path w="104775" h="139700">
                                <a:moveTo>
                                  <a:pt x="0" y="85789"/>
                                </a:moveTo>
                                <a:lnTo>
                                  <a:pt x="0" y="0"/>
                                </a:lnTo>
                              </a:path>
                              <a:path w="104775" h="139700">
                                <a:moveTo>
                                  <a:pt x="104396" y="139238"/>
                                </a:moveTo>
                                <a:lnTo>
                                  <a:pt x="104396" y="53449"/>
                                </a:lnTo>
                              </a:path>
                            </a:pathLst>
                          </a:custGeom>
                          <a:ln w="1249">
                            <a:solidFill>
                              <a:srgbClr val="D92500"/>
                            </a:solidFill>
                            <a:prstDash val="solid"/>
                          </a:ln>
                        </wps:spPr>
                        <wps:bodyPr wrap="square" lIns="0" tIns="0" rIns="0" bIns="0" rtlCol="0">
                          <a:prstTxWarp prst="textNoShape">
                            <a:avLst/>
                          </a:prstTxWarp>
                        </wps:bodyPr>
                      </wps:wsp>
                      <wps:wsp>
                        <wps:cNvPr id="163" name="Graphic 163"/>
                        <wps:cNvSpPr/>
                        <wps:spPr>
                          <a:xfrm>
                            <a:off x="521380" y="865326"/>
                            <a:ext cx="233679" cy="378460"/>
                          </a:xfrm>
                          <a:custGeom>
                            <a:avLst/>
                            <a:gdLst/>
                            <a:ahLst/>
                            <a:cxnLst/>
                            <a:rect l="l" t="t" r="r" b="b"/>
                            <a:pathLst>
                              <a:path w="233679" h="378460">
                                <a:moveTo>
                                  <a:pt x="201667" y="372456"/>
                                </a:moveTo>
                                <a:lnTo>
                                  <a:pt x="212908" y="367876"/>
                                </a:lnTo>
                                <a:lnTo>
                                  <a:pt x="222237" y="360898"/>
                                </a:lnTo>
                                <a:lnTo>
                                  <a:pt x="229210" y="351973"/>
                                </a:lnTo>
                                <a:lnTo>
                                  <a:pt x="233386" y="341551"/>
                                </a:lnTo>
                                <a:lnTo>
                                  <a:pt x="232198" y="314703"/>
                                </a:lnTo>
                                <a:lnTo>
                                  <a:pt x="228785" y="261069"/>
                                </a:lnTo>
                                <a:lnTo>
                                  <a:pt x="221063" y="211300"/>
                                </a:lnTo>
                                <a:lnTo>
                                  <a:pt x="195998" y="170717"/>
                                </a:lnTo>
                                <a:lnTo>
                                  <a:pt x="164903" y="145729"/>
                                </a:lnTo>
                                <a:lnTo>
                                  <a:pt x="151072" y="139322"/>
                                </a:lnTo>
                                <a:lnTo>
                                  <a:pt x="150536" y="127754"/>
                                </a:lnTo>
                                <a:lnTo>
                                  <a:pt x="162582" y="115633"/>
                                </a:lnTo>
                                <a:lnTo>
                                  <a:pt x="171425" y="101652"/>
                                </a:lnTo>
                                <a:lnTo>
                                  <a:pt x="176820" y="86326"/>
                                </a:lnTo>
                                <a:lnTo>
                                  <a:pt x="178522" y="70168"/>
                                </a:lnTo>
                                <a:lnTo>
                                  <a:pt x="175108" y="44753"/>
                                </a:lnTo>
                                <a:lnTo>
                                  <a:pt x="161742" y="23146"/>
                                </a:lnTo>
                                <a:lnTo>
                                  <a:pt x="140443" y="7508"/>
                                </a:lnTo>
                                <a:lnTo>
                                  <a:pt x="113233" y="0"/>
                                </a:lnTo>
                                <a:lnTo>
                                  <a:pt x="86028" y="7520"/>
                                </a:lnTo>
                                <a:lnTo>
                                  <a:pt x="64733" y="23178"/>
                                </a:lnTo>
                                <a:lnTo>
                                  <a:pt x="51368" y="44789"/>
                                </a:lnTo>
                                <a:lnTo>
                                  <a:pt x="47953" y="70168"/>
                                </a:lnTo>
                                <a:lnTo>
                                  <a:pt x="49506" y="86026"/>
                                </a:lnTo>
                                <a:lnTo>
                                  <a:pt x="54672" y="101093"/>
                                </a:lnTo>
                                <a:lnTo>
                                  <a:pt x="63216" y="114862"/>
                                </a:lnTo>
                                <a:lnTo>
                                  <a:pt x="74906" y="126825"/>
                                </a:lnTo>
                                <a:lnTo>
                                  <a:pt x="20512" y="154437"/>
                                </a:lnTo>
                                <a:lnTo>
                                  <a:pt x="460" y="282614"/>
                                </a:lnTo>
                                <a:lnTo>
                                  <a:pt x="0" y="288187"/>
                                </a:lnTo>
                                <a:lnTo>
                                  <a:pt x="29697" y="309465"/>
                                </a:lnTo>
                                <a:lnTo>
                                  <a:pt x="51647" y="329027"/>
                                </a:lnTo>
                                <a:lnTo>
                                  <a:pt x="76901" y="344686"/>
                                </a:lnTo>
                                <a:lnTo>
                                  <a:pt x="104824" y="356118"/>
                                </a:lnTo>
                                <a:lnTo>
                                  <a:pt x="134780" y="362999"/>
                                </a:lnTo>
                                <a:lnTo>
                                  <a:pt x="149386" y="373014"/>
                                </a:lnTo>
                                <a:lnTo>
                                  <a:pt x="166394" y="378081"/>
                                </a:lnTo>
                                <a:lnTo>
                                  <a:pt x="184317" y="377972"/>
                                </a:lnTo>
                                <a:lnTo>
                                  <a:pt x="201667" y="372456"/>
                                </a:lnTo>
                                <a:close/>
                              </a:path>
                            </a:pathLst>
                          </a:custGeom>
                          <a:ln w="2284">
                            <a:solidFill>
                              <a:srgbClr val="C7C7C7"/>
                            </a:solidFill>
                            <a:prstDash val="dot"/>
                          </a:ln>
                        </wps:spPr>
                        <wps:bodyPr wrap="square" lIns="0" tIns="0" rIns="0" bIns="0" rtlCol="0">
                          <a:prstTxWarp prst="textNoShape">
                            <a:avLst/>
                          </a:prstTxWarp>
                        </wps:bodyPr>
                      </wps:wsp>
                      <pic:pic xmlns:pic="http://schemas.openxmlformats.org/drawingml/2006/picture">
                        <pic:nvPicPr>
                          <pic:cNvPr id="164" name="Image 164"/>
                          <pic:cNvPicPr/>
                        </pic:nvPicPr>
                        <pic:blipFill>
                          <a:blip r:embed="rId76" cstate="print"/>
                          <a:stretch>
                            <a:fillRect/>
                          </a:stretch>
                        </pic:blipFill>
                        <pic:spPr>
                          <a:xfrm>
                            <a:off x="2133801" y="262763"/>
                            <a:ext cx="1306495" cy="1105580"/>
                          </a:xfrm>
                          <a:prstGeom prst="rect">
                            <a:avLst/>
                          </a:prstGeom>
                        </pic:spPr>
                      </pic:pic>
                      <pic:pic xmlns:pic="http://schemas.openxmlformats.org/drawingml/2006/picture">
                        <pic:nvPicPr>
                          <pic:cNvPr id="165" name="Image 165"/>
                          <pic:cNvPicPr/>
                        </pic:nvPicPr>
                        <pic:blipFill>
                          <a:blip r:embed="rId76" cstate="print"/>
                          <a:stretch>
                            <a:fillRect/>
                          </a:stretch>
                        </pic:blipFill>
                        <pic:spPr>
                          <a:xfrm>
                            <a:off x="5938" y="436790"/>
                            <a:ext cx="1306495" cy="1105580"/>
                          </a:xfrm>
                          <a:prstGeom prst="rect">
                            <a:avLst/>
                          </a:prstGeom>
                        </pic:spPr>
                      </pic:pic>
                      <wps:wsp>
                        <wps:cNvPr id="166" name="Textbox 166"/>
                        <wps:cNvSpPr txBox="1"/>
                        <wps:spPr>
                          <a:xfrm>
                            <a:off x="4217029" y="49494"/>
                            <a:ext cx="1724660" cy="2345690"/>
                          </a:xfrm>
                          <a:prstGeom prst="rect">
                            <a:avLst/>
                          </a:prstGeom>
                          <a:ln w="2277">
                            <a:solidFill>
                              <a:srgbClr val="D7D7D7"/>
                            </a:solidFill>
                            <a:prstDash val="solid"/>
                          </a:ln>
                        </wps:spPr>
                        <wps:txbx>
                          <w:txbxContent>
                            <w:p w14:paraId="07B4A72C" w14:textId="77777777" w:rsidR="00CC368D" w:rsidRDefault="00CC368D">
                              <w:pPr>
                                <w:spacing w:before="63"/>
                                <w:ind w:left="12"/>
                                <w:jc w:val="center"/>
                                <w:rPr>
                                  <w:rFonts w:ascii="Arial"/>
                                  <w:sz w:val="13"/>
                                </w:rPr>
                              </w:pPr>
                              <w:r>
                                <w:rPr>
                                  <w:rFonts w:ascii="Arial"/>
                                  <w:color w:val="001F5F"/>
                                  <w:w w:val="120"/>
                                  <w:sz w:val="12"/>
                                </w:rPr>
                                <w:t>Role v hodnot</w:t>
                              </w:r>
                              <w:r>
                                <w:rPr>
                                  <w:rFonts w:ascii="Arial"/>
                                  <w:color w:val="001F5F"/>
                                  <w:w w:val="120"/>
                                  <w:sz w:val="12"/>
                                </w:rPr>
                                <w:t>í</w:t>
                              </w:r>
                              <w:r>
                                <w:rPr>
                                  <w:rFonts w:ascii="Arial"/>
                                  <w:color w:val="001F5F"/>
                                  <w:w w:val="120"/>
                                  <w:sz w:val="12"/>
                                </w:rPr>
                                <w:t>c</w:t>
                              </w:r>
                              <w:r>
                                <w:rPr>
                                  <w:rFonts w:ascii="Arial"/>
                                  <w:color w:val="001F5F"/>
                                  <w:w w:val="120"/>
                                  <w:sz w:val="12"/>
                                </w:rPr>
                                <w:t>í</w:t>
                              </w:r>
                              <w:r>
                                <w:rPr>
                                  <w:rFonts w:ascii="Arial"/>
                                  <w:color w:val="001F5F"/>
                                  <w:w w:val="120"/>
                                  <w:sz w:val="12"/>
                                </w:rPr>
                                <w:t xml:space="preserve">m </w:t>
                              </w:r>
                              <w:r>
                                <w:rPr>
                                  <w:rFonts w:ascii="Arial"/>
                                  <w:color w:val="001F5F"/>
                                  <w:spacing w:val="-4"/>
                                  <w:w w:val="120"/>
                                  <w:sz w:val="12"/>
                                </w:rPr>
                                <w:t>t</w:t>
                              </w:r>
                              <w:r>
                                <w:rPr>
                                  <w:rFonts w:ascii="Arial"/>
                                  <w:color w:val="001F5F"/>
                                  <w:spacing w:val="-4"/>
                                  <w:w w:val="120"/>
                                  <w:sz w:val="12"/>
                                </w:rPr>
                                <w:t>ý</w:t>
                              </w:r>
                              <w:r>
                                <w:rPr>
                                  <w:rFonts w:ascii="Arial"/>
                                  <w:color w:val="001F5F"/>
                                  <w:spacing w:val="-4"/>
                                  <w:w w:val="120"/>
                                  <w:sz w:val="12"/>
                                </w:rPr>
                                <w:t>mu</w:t>
                              </w:r>
                            </w:p>
                            <w:p w14:paraId="387DE873" w14:textId="77777777" w:rsidR="00CC368D" w:rsidRDefault="00CC368D">
                              <w:pPr>
                                <w:spacing w:before="22"/>
                                <w:ind w:left="12" w:right="6"/>
                                <w:jc w:val="center"/>
                                <w:rPr>
                                  <w:rFonts w:ascii="Arial"/>
                                  <w:sz w:val="13"/>
                                </w:rPr>
                              </w:pPr>
                              <w:r>
                                <w:rPr>
                                  <w:rFonts w:ascii="Arial"/>
                                  <w:color w:val="001F5F"/>
                                  <w:w w:val="125"/>
                                  <w:sz w:val="12"/>
                                </w:rPr>
                                <w:t>(ne nutn</w:t>
                              </w:r>
                              <w:r>
                                <w:rPr>
                                  <w:rFonts w:ascii="Arial"/>
                                  <w:color w:val="001F5F"/>
                                  <w:w w:val="125"/>
                                  <w:sz w:val="12"/>
                                </w:rPr>
                                <w:t>ě</w:t>
                              </w:r>
                              <w:r>
                                <w:rPr>
                                  <w:rFonts w:ascii="Arial"/>
                                  <w:color w:val="001F5F"/>
                                  <w:w w:val="125"/>
                                  <w:sz w:val="12"/>
                                </w:rPr>
                                <w:t xml:space="preserve"> po</w:t>
                              </w:r>
                              <w:r>
                                <w:rPr>
                                  <w:rFonts w:ascii="Arial"/>
                                  <w:color w:val="001F5F"/>
                                  <w:w w:val="125"/>
                                  <w:sz w:val="12"/>
                                </w:rPr>
                                <w:t>č</w:t>
                              </w:r>
                              <w:r>
                                <w:rPr>
                                  <w:rFonts w:ascii="Arial"/>
                                  <w:color w:val="001F5F"/>
                                  <w:w w:val="125"/>
                                  <w:sz w:val="12"/>
                                </w:rPr>
                                <w:t xml:space="preserve">et </w:t>
                              </w:r>
                              <w:r>
                                <w:rPr>
                                  <w:rFonts w:ascii="Arial"/>
                                  <w:color w:val="001F5F"/>
                                  <w:spacing w:val="-2"/>
                                  <w:w w:val="125"/>
                                  <w:sz w:val="12"/>
                                </w:rPr>
                                <w:t>osob)</w:t>
                              </w:r>
                            </w:p>
                            <w:p w14:paraId="514B56B9" w14:textId="77777777" w:rsidR="00CC368D" w:rsidRDefault="00CC368D">
                              <w:pPr>
                                <w:spacing w:before="108"/>
                                <w:rPr>
                                  <w:rFonts w:ascii="Arial"/>
                                  <w:sz w:val="13"/>
                                </w:rPr>
                              </w:pPr>
                            </w:p>
                            <w:p w14:paraId="3381FA29" w14:textId="77777777" w:rsidR="00CC368D" w:rsidRDefault="00CC368D">
                              <w:pPr>
                                <w:spacing w:before="17"/>
                                <w:ind w:left="961"/>
                                <w:rPr>
                                  <w:color w:val="000066"/>
                                  <w:spacing w:val="-4"/>
                                  <w:w w:val="115"/>
                                  <w:sz w:val="13"/>
                                </w:rPr>
                              </w:pPr>
                            </w:p>
                            <w:p w14:paraId="1BB2A5FD" w14:textId="7C03A947" w:rsidR="00CC368D" w:rsidRDefault="00CC368D">
                              <w:pPr>
                                <w:spacing w:before="17"/>
                                <w:ind w:left="961"/>
                                <w:rPr>
                                  <w:b/>
                                  <w:sz w:val="14"/>
                                </w:rPr>
                              </w:pPr>
                              <w:r>
                                <w:rPr>
                                  <w:color w:val="000066"/>
                                  <w:spacing w:val="-2"/>
                                  <w:w w:val="120"/>
                                  <w:sz w:val="13"/>
                                </w:rPr>
                                <w:t xml:space="preserve">Role </w:t>
                              </w:r>
                              <w:proofErr w:type="gramStart"/>
                              <w:r>
                                <w:rPr>
                                  <w:color w:val="000066"/>
                                  <w:w w:val="115"/>
                                  <w:sz w:val="13"/>
                                </w:rPr>
                                <w:t>hodnotitele</w:t>
                              </w:r>
                              <w:r>
                                <w:rPr>
                                  <w:b/>
                                  <w:color w:val="000066"/>
                                  <w:spacing w:val="-2"/>
                                  <w:w w:val="120"/>
                                  <w:sz w:val="13"/>
                                  <w:vertAlign w:val="superscript"/>
                                </w:rPr>
                                <w:t>(</w:t>
                              </w:r>
                              <w:proofErr w:type="gramEnd"/>
                              <w:r>
                                <w:rPr>
                                  <w:b/>
                                  <w:color w:val="000066"/>
                                  <w:spacing w:val="-2"/>
                                  <w:w w:val="120"/>
                                  <w:sz w:val="13"/>
                                  <w:vertAlign w:val="superscript"/>
                                </w:rPr>
                                <w:t>2)</w:t>
                              </w:r>
                            </w:p>
                            <w:p w14:paraId="2F96AD08" w14:textId="77777777" w:rsidR="00CC368D" w:rsidRDefault="00CC368D">
                              <w:pPr>
                                <w:spacing w:before="46"/>
                                <w:rPr>
                                  <w:b/>
                                  <w:sz w:val="14"/>
                                </w:rPr>
                              </w:pPr>
                            </w:p>
                            <w:p w14:paraId="4278E8BE" w14:textId="77777777" w:rsidR="00CC368D" w:rsidRDefault="00CC368D">
                              <w:pPr>
                                <w:ind w:left="61" w:right="86" w:firstLine="1"/>
                                <w:jc w:val="center"/>
                                <w:rPr>
                                  <w:i/>
                                  <w:sz w:val="13"/>
                                </w:rPr>
                              </w:pPr>
                              <w:r>
                                <w:rPr>
                                  <w:i/>
                                  <w:color w:val="5E5EFF"/>
                                  <w:w w:val="115"/>
                                  <w:sz w:val="12"/>
                                </w:rPr>
                                <w:t>V závislosti na rozsahu posuzovaného systému mohou být zapotřebí další posuzovatelé a techničtí odborníci.</w:t>
                              </w:r>
                            </w:p>
                            <w:p w14:paraId="33859CE3" w14:textId="77777777" w:rsidR="00CC368D" w:rsidRDefault="00CC368D">
                              <w:pPr>
                                <w:rPr>
                                  <w:i/>
                                  <w:sz w:val="13"/>
                                </w:rPr>
                              </w:pPr>
                            </w:p>
                            <w:p w14:paraId="27E07E78" w14:textId="77777777" w:rsidR="00CC368D" w:rsidRDefault="00CC368D">
                              <w:pPr>
                                <w:spacing w:before="148"/>
                                <w:rPr>
                                  <w:i/>
                                  <w:sz w:val="13"/>
                                </w:rPr>
                              </w:pPr>
                            </w:p>
                            <w:p w14:paraId="6A607870" w14:textId="77777777" w:rsidR="00CC368D" w:rsidRDefault="00CC368D">
                              <w:pPr>
                                <w:ind w:left="1040"/>
                                <w:rPr>
                                  <w:sz w:val="14"/>
                                </w:rPr>
                              </w:pPr>
                              <w:r>
                                <w:rPr>
                                  <w:color w:val="0000CC"/>
                                  <w:spacing w:val="-4"/>
                                  <w:w w:val="115"/>
                                  <w:sz w:val="13"/>
                                </w:rPr>
                                <w:t xml:space="preserve">Úloha </w:t>
                              </w:r>
                              <w:r>
                                <w:rPr>
                                  <w:color w:val="0000CC"/>
                                  <w:w w:val="115"/>
                                  <w:sz w:val="13"/>
                                </w:rPr>
                                <w:t>hodnotitele (hodnotitelů)</w:t>
                              </w:r>
                            </w:p>
                            <w:p w14:paraId="11F95F65" w14:textId="77777777" w:rsidR="00CC368D" w:rsidRDefault="00CC368D">
                              <w:pPr>
                                <w:spacing w:before="5"/>
                                <w:ind w:left="1054"/>
                                <w:rPr>
                                  <w:sz w:val="14"/>
                                </w:rPr>
                              </w:pPr>
                              <w:r>
                                <w:rPr>
                                  <w:color w:val="0000CC"/>
                                  <w:w w:val="115"/>
                                  <w:sz w:val="13"/>
                                </w:rPr>
                                <w:t xml:space="preserve">(v případě </w:t>
                              </w:r>
                              <w:r>
                                <w:rPr>
                                  <w:color w:val="0000CC"/>
                                  <w:spacing w:val="-2"/>
                                  <w:w w:val="115"/>
                                  <w:sz w:val="13"/>
                                </w:rPr>
                                <w:t>potřeby)</w:t>
                              </w:r>
                            </w:p>
                            <w:p w14:paraId="26CD5F17" w14:textId="77777777" w:rsidR="00CC368D" w:rsidRDefault="00CC368D">
                              <w:pPr>
                                <w:rPr>
                                  <w:sz w:val="14"/>
                                </w:rPr>
                              </w:pPr>
                            </w:p>
                            <w:p w14:paraId="2FC5AE14" w14:textId="77777777" w:rsidR="00CC368D" w:rsidRDefault="00CC368D">
                              <w:pPr>
                                <w:rPr>
                                  <w:sz w:val="14"/>
                                </w:rPr>
                              </w:pPr>
                            </w:p>
                            <w:p w14:paraId="4DB3FBFF" w14:textId="77777777" w:rsidR="00CC368D" w:rsidRDefault="00CC368D">
                              <w:pPr>
                                <w:spacing w:before="89"/>
                                <w:rPr>
                                  <w:sz w:val="14"/>
                                </w:rPr>
                              </w:pPr>
                            </w:p>
                            <w:p w14:paraId="0CD75176" w14:textId="77777777" w:rsidR="00CC368D" w:rsidRDefault="00CC368D">
                              <w:pPr>
                                <w:ind w:left="1298"/>
                                <w:rPr>
                                  <w:sz w:val="14"/>
                                </w:rPr>
                              </w:pPr>
                              <w:r>
                                <w:rPr>
                                  <w:color w:val="0066FF"/>
                                  <w:spacing w:val="-2"/>
                                  <w:w w:val="115"/>
                                  <w:sz w:val="13"/>
                                </w:rPr>
                                <w:t>Technická stránka</w:t>
                              </w:r>
                            </w:p>
                            <w:p w14:paraId="3B5CDDF4" w14:textId="77777777" w:rsidR="00CC368D" w:rsidRDefault="00CC368D">
                              <w:pPr>
                                <w:spacing w:before="5"/>
                                <w:ind w:left="1105"/>
                                <w:rPr>
                                  <w:b/>
                                  <w:sz w:val="14"/>
                                </w:rPr>
                              </w:pPr>
                              <w:r>
                                <w:rPr>
                                  <w:color w:val="0066FF"/>
                                  <w:spacing w:val="-2"/>
                                  <w:w w:val="115"/>
                                  <w:sz w:val="13"/>
                                </w:rPr>
                                <w:t xml:space="preserve">Role </w:t>
                              </w:r>
                              <w:r>
                                <w:rPr>
                                  <w:color w:val="0066FF"/>
                                  <w:w w:val="115"/>
                                  <w:sz w:val="13"/>
                                </w:rPr>
                                <w:t>odborníka(ů)</w:t>
                              </w:r>
                              <w:r>
                                <w:rPr>
                                  <w:b/>
                                  <w:color w:val="0066FF"/>
                                  <w:spacing w:val="-2"/>
                                  <w:w w:val="115"/>
                                  <w:sz w:val="13"/>
                                  <w:vertAlign w:val="superscript"/>
                                </w:rPr>
                                <w:t>(3)</w:t>
                              </w:r>
                            </w:p>
                          </w:txbxContent>
                        </wps:txbx>
                        <wps:bodyPr wrap="square" lIns="0" tIns="0" rIns="0" bIns="0" rtlCol="0"/>
                      </wps:wsp>
                      <wps:wsp>
                        <wps:cNvPr id="167" name="Textbox 167"/>
                        <wps:cNvSpPr txBox="1"/>
                        <wps:spPr>
                          <a:xfrm>
                            <a:off x="24421" y="386488"/>
                            <a:ext cx="2388235" cy="264795"/>
                          </a:xfrm>
                          <a:prstGeom prst="rect">
                            <a:avLst/>
                          </a:prstGeom>
                        </wps:spPr>
                        <wps:txbx>
                          <w:txbxContent>
                            <w:p w14:paraId="6111F9A5" w14:textId="77777777" w:rsidR="00CC368D" w:rsidRDefault="00CC368D">
                              <w:pPr>
                                <w:spacing w:line="125" w:lineRule="exact"/>
                                <w:ind w:left="129"/>
                                <w:rPr>
                                  <w:sz w:val="14"/>
                                </w:rPr>
                              </w:pPr>
                              <w:r>
                                <w:rPr>
                                  <w:color w:val="C00000"/>
                                  <w:spacing w:val="-2"/>
                                  <w:w w:val="115"/>
                                  <w:sz w:val="13"/>
                                </w:rPr>
                                <w:t>Technická stránka</w:t>
                              </w:r>
                            </w:p>
                            <w:p w14:paraId="09A31FDD" w14:textId="77777777" w:rsidR="00CC368D" w:rsidRDefault="00CC368D">
                              <w:pPr>
                                <w:tabs>
                                  <w:tab w:val="left" w:pos="2984"/>
                                </w:tabs>
                                <w:spacing w:line="145" w:lineRule="exact"/>
                                <w:rPr>
                                  <w:position w:val="2"/>
                                  <w:sz w:val="14"/>
                                </w:rPr>
                              </w:pPr>
                              <w:r>
                                <w:rPr>
                                  <w:color w:val="C00000"/>
                                  <w:spacing w:val="-2"/>
                                  <w:w w:val="115"/>
                                  <w:sz w:val="13"/>
                                </w:rPr>
                                <w:t>řízení</w:t>
                              </w:r>
                              <w:r>
                                <w:rPr>
                                  <w:color w:val="C00000"/>
                                  <w:sz w:val="13"/>
                                </w:rPr>
                                <w:tab/>
                              </w:r>
                              <w:r>
                                <w:rPr>
                                  <w:color w:val="C00000"/>
                                  <w:spacing w:val="-2"/>
                                  <w:w w:val="115"/>
                                  <w:position w:val="2"/>
                                  <w:sz w:val="13"/>
                                </w:rPr>
                                <w:t>Technická stránka</w:t>
                              </w:r>
                            </w:p>
                            <w:p w14:paraId="520A0A7F" w14:textId="77777777" w:rsidR="00CC368D" w:rsidRDefault="00CC368D">
                              <w:pPr>
                                <w:spacing w:line="146" w:lineRule="exact"/>
                                <w:ind w:left="2855"/>
                                <w:rPr>
                                  <w:sz w:val="14"/>
                                </w:rPr>
                              </w:pPr>
                              <w:r>
                                <w:rPr>
                                  <w:color w:val="C00000"/>
                                  <w:spacing w:val="-2"/>
                                  <w:w w:val="115"/>
                                  <w:sz w:val="13"/>
                                </w:rPr>
                                <w:t>řízení</w:t>
                              </w:r>
                            </w:p>
                          </w:txbxContent>
                        </wps:txbx>
                        <wps:bodyPr wrap="square" lIns="0" tIns="0" rIns="0" bIns="0" rtlCol="0"/>
                      </wps:wsp>
                      <wps:wsp>
                        <wps:cNvPr id="168" name="Textbox 168"/>
                        <wps:cNvSpPr txBox="1"/>
                        <wps:spPr>
                          <a:xfrm>
                            <a:off x="3203144" y="609996"/>
                            <a:ext cx="495300" cy="279400"/>
                          </a:xfrm>
                          <a:prstGeom prst="rect">
                            <a:avLst/>
                          </a:prstGeom>
                        </wps:spPr>
                        <wps:txbx>
                          <w:txbxContent>
                            <w:p w14:paraId="79E125F5" w14:textId="77777777" w:rsidR="00CC368D" w:rsidRDefault="00CC368D">
                              <w:pPr>
                                <w:spacing w:line="206" w:lineRule="auto"/>
                                <w:ind w:right="18" w:hanging="1"/>
                                <w:jc w:val="center"/>
                                <w:rPr>
                                  <w:sz w:val="14"/>
                                </w:rPr>
                              </w:pPr>
                              <w:r>
                                <w:rPr>
                                  <w:color w:val="C00000"/>
                                  <w:spacing w:val="-2"/>
                                  <w:w w:val="115"/>
                                  <w:sz w:val="13"/>
                                </w:rPr>
                                <w:t>Zástupce (zástupci) technického ředitele</w:t>
                              </w:r>
                            </w:p>
                          </w:txbxContent>
                        </wps:txbx>
                        <wps:bodyPr wrap="square" lIns="0" tIns="0" rIns="0" bIns="0" rtlCol="0"/>
                      </wps:wsp>
                      <wps:wsp>
                        <wps:cNvPr id="169" name="Textbox 169"/>
                        <wps:cNvSpPr txBox="1"/>
                        <wps:spPr>
                          <a:xfrm>
                            <a:off x="1803069" y="994020"/>
                            <a:ext cx="495300" cy="186690"/>
                          </a:xfrm>
                          <a:prstGeom prst="rect">
                            <a:avLst/>
                          </a:prstGeom>
                        </wps:spPr>
                        <wps:txbx>
                          <w:txbxContent>
                            <w:p w14:paraId="5EB6756B" w14:textId="77777777" w:rsidR="00CC368D" w:rsidRDefault="00CC368D">
                              <w:pPr>
                                <w:spacing w:line="135" w:lineRule="exact"/>
                                <w:ind w:left="67"/>
                                <w:rPr>
                                  <w:sz w:val="14"/>
                                </w:rPr>
                              </w:pPr>
                              <w:r>
                                <w:rPr>
                                  <w:color w:val="C00000"/>
                                  <w:spacing w:val="-2"/>
                                  <w:w w:val="115"/>
                                  <w:sz w:val="13"/>
                                </w:rPr>
                                <w:t>Technická stránka</w:t>
                              </w:r>
                            </w:p>
                            <w:p w14:paraId="18C37339" w14:textId="77777777" w:rsidR="00CC368D" w:rsidRDefault="00CC368D">
                              <w:pPr>
                                <w:spacing w:line="158" w:lineRule="exact"/>
                                <w:rPr>
                                  <w:sz w:val="14"/>
                                </w:rPr>
                              </w:pPr>
                              <w:r>
                                <w:rPr>
                                  <w:color w:val="C00000"/>
                                  <w:spacing w:val="-2"/>
                                  <w:w w:val="115"/>
                                  <w:sz w:val="13"/>
                                </w:rPr>
                                <w:t>Manažer(ka)</w:t>
                              </w:r>
                            </w:p>
                          </w:txbxContent>
                        </wps:txbx>
                        <wps:bodyPr wrap="square" lIns="0" tIns="0" rIns="0" bIns="0" rtlCol="0"/>
                      </wps:wsp>
                      <wps:wsp>
                        <wps:cNvPr id="170" name="Textbox 170"/>
                        <wps:cNvSpPr txBox="1"/>
                        <wps:spPr>
                          <a:xfrm>
                            <a:off x="4122551" y="2466603"/>
                            <a:ext cx="1744345" cy="182880"/>
                          </a:xfrm>
                          <a:prstGeom prst="rect">
                            <a:avLst/>
                          </a:prstGeom>
                        </wps:spPr>
                        <wps:txbx>
                          <w:txbxContent>
                            <w:p w14:paraId="2594D424" w14:textId="77777777" w:rsidR="00CC368D" w:rsidRDefault="00CC368D">
                              <w:pPr>
                                <w:spacing w:line="133" w:lineRule="exact"/>
                                <w:rPr>
                                  <w:sz w:val="13"/>
                                </w:rPr>
                              </w:pPr>
                              <w:r>
                                <w:rPr>
                                  <w:w w:val="115"/>
                                  <w:sz w:val="12"/>
                                </w:rPr>
                                <w:t xml:space="preserve">Technické znalosti jsou vždy nezbytné </w:t>
                              </w:r>
                              <w:r>
                                <w:rPr>
                                  <w:spacing w:val="-5"/>
                                  <w:w w:val="115"/>
                                  <w:sz w:val="12"/>
                                </w:rPr>
                                <w:t>v</w:t>
                              </w:r>
                            </w:p>
                            <w:p w14:paraId="599B3820" w14:textId="77777777" w:rsidR="00CC368D" w:rsidRDefault="00CC368D">
                              <w:pPr>
                                <w:spacing w:line="155" w:lineRule="exact"/>
                                <w:ind w:left="5"/>
                                <w:rPr>
                                  <w:sz w:val="13"/>
                                </w:rPr>
                              </w:pPr>
                              <w:r>
                                <w:rPr>
                                  <w:w w:val="110"/>
                                  <w:sz w:val="12"/>
                                </w:rPr>
                                <w:t xml:space="preserve">Hodnotící tým každého konkrétního </w:t>
                              </w:r>
                              <w:r>
                                <w:rPr>
                                  <w:spacing w:val="-2"/>
                                  <w:w w:val="110"/>
                                  <w:sz w:val="12"/>
                                </w:rPr>
                                <w:t>projektu.</w:t>
                              </w:r>
                            </w:p>
                          </w:txbxContent>
                        </wps:txbx>
                        <wps:bodyPr wrap="square" lIns="0" tIns="0" rIns="0" bIns="0" rtlCol="0"/>
                      </wps:wsp>
                      <wps:wsp>
                        <wps:cNvPr id="171" name="Textbox 171"/>
                        <wps:cNvSpPr txBox="1"/>
                        <wps:spPr>
                          <a:xfrm>
                            <a:off x="1860885" y="18286"/>
                            <a:ext cx="1861185" cy="288925"/>
                          </a:xfrm>
                          <a:prstGeom prst="rect">
                            <a:avLst/>
                          </a:prstGeom>
                        </wps:spPr>
                        <wps:txbx>
                          <w:txbxContent>
                            <w:p w14:paraId="4DDD0621" w14:textId="77777777" w:rsidR="00CC368D" w:rsidRDefault="00CC368D">
                              <w:pPr>
                                <w:spacing w:before="14" w:line="220" w:lineRule="auto"/>
                                <w:ind w:firstLine="141"/>
                                <w:rPr>
                                  <w:sz w:val="13"/>
                                </w:rPr>
                              </w:pPr>
                              <w:r>
                                <w:rPr>
                                  <w:b/>
                                  <w:w w:val="115"/>
                                  <w:sz w:val="12"/>
                                  <w:vertAlign w:val="superscript"/>
                                </w:rPr>
                                <w:t>(</w:t>
                              </w:r>
                              <w:proofErr w:type="gramStart"/>
                              <w:r>
                                <w:rPr>
                                  <w:b/>
                                  <w:w w:val="115"/>
                                  <w:sz w:val="12"/>
                                  <w:vertAlign w:val="superscript"/>
                                </w:rPr>
                                <w:t>2)</w:t>
                              </w:r>
                              <w:r>
                                <w:rPr>
                                  <w:w w:val="115"/>
                                  <w:sz w:val="12"/>
                                </w:rPr>
                                <w:t>TM</w:t>
                              </w:r>
                              <w:proofErr w:type="gramEnd"/>
                              <w:r>
                                <w:rPr>
                                  <w:w w:val="115"/>
                                  <w:sz w:val="12"/>
                                </w:rPr>
                                <w:t xml:space="preserve"> jmenuje jednoho "hodnotitele ze skupiny hodnotitelů", který splňuje požadavky, aby působil jako hlavní hodnotitel a byl odpovědný za projekt.</w:t>
                              </w:r>
                            </w:p>
                          </w:txbxContent>
                        </wps:txbx>
                        <wps:bodyPr wrap="square" lIns="0" tIns="0" rIns="0" bIns="0" rtlCol="0"/>
                      </wps:wsp>
                      <wps:wsp>
                        <wps:cNvPr id="172" name="Textbox 172"/>
                        <wps:cNvSpPr txBox="1"/>
                        <wps:spPr>
                          <a:xfrm>
                            <a:off x="2690231" y="1400959"/>
                            <a:ext cx="741680" cy="102870"/>
                          </a:xfrm>
                          <a:prstGeom prst="rect">
                            <a:avLst/>
                          </a:prstGeom>
                        </wps:spPr>
                        <wps:txbx>
                          <w:txbxContent>
                            <w:p w14:paraId="6069586B" w14:textId="77777777" w:rsidR="00CC368D" w:rsidRDefault="00CC368D">
                              <w:pPr>
                                <w:spacing w:before="4" w:line="157" w:lineRule="exact"/>
                                <w:rPr>
                                  <w:sz w:val="13"/>
                                </w:rPr>
                              </w:pPr>
                              <w:proofErr w:type="gramStart"/>
                              <w:r>
                                <w:rPr>
                                  <w:color w:val="C00000"/>
                                  <w:w w:val="115"/>
                                  <w:sz w:val="12"/>
                                </w:rPr>
                                <w:t>Skupina</w:t>
                              </w:r>
                              <w:r>
                                <w:rPr>
                                  <w:b/>
                                  <w:color w:val="C00000"/>
                                  <w:w w:val="115"/>
                                  <w:sz w:val="12"/>
                                  <w:vertAlign w:val="superscript"/>
                                </w:rPr>
                                <w:t>(</w:t>
                              </w:r>
                              <w:proofErr w:type="gramEnd"/>
                              <w:r>
                                <w:rPr>
                                  <w:b/>
                                  <w:color w:val="C00000"/>
                                  <w:w w:val="115"/>
                                  <w:sz w:val="12"/>
                                  <w:vertAlign w:val="superscript"/>
                                </w:rPr>
                                <w:t>1</w:t>
                              </w:r>
                              <w:r>
                                <w:rPr>
                                  <w:color w:val="C00000"/>
                                  <w:w w:val="115"/>
                                  <w:sz w:val="12"/>
                                </w:rPr>
                                <w:t xml:space="preserve">) </w:t>
                              </w:r>
                              <w:r>
                                <w:rPr>
                                  <w:color w:val="C00000"/>
                                  <w:spacing w:val="-2"/>
                                  <w:w w:val="115"/>
                                  <w:sz w:val="12"/>
                                </w:rPr>
                                <w:t>odhadců</w:t>
                              </w:r>
                            </w:p>
                          </w:txbxContent>
                        </wps:txbx>
                        <wps:bodyPr wrap="square" lIns="0" tIns="0" rIns="0" bIns="0" rtlCol="0"/>
                      </wps:wsp>
                      <wps:wsp>
                        <wps:cNvPr id="173" name="Textbox 173"/>
                        <wps:cNvSpPr txBox="1"/>
                        <wps:spPr>
                          <a:xfrm>
                            <a:off x="203038" y="2403644"/>
                            <a:ext cx="860425" cy="93345"/>
                          </a:xfrm>
                          <a:prstGeom prst="rect">
                            <a:avLst/>
                          </a:prstGeom>
                        </wps:spPr>
                        <wps:txbx>
                          <w:txbxContent>
                            <w:p w14:paraId="5EC66AF4" w14:textId="77777777" w:rsidR="00CC368D" w:rsidRDefault="00CC368D">
                              <w:pPr>
                                <w:spacing w:line="146" w:lineRule="exact"/>
                                <w:rPr>
                                  <w:sz w:val="14"/>
                                </w:rPr>
                              </w:pPr>
                              <w:r>
                                <w:rPr>
                                  <w:color w:val="FF5050"/>
                                  <w:w w:val="115"/>
                                  <w:sz w:val="13"/>
                                </w:rPr>
                                <w:t xml:space="preserve">Dostatečné </w:t>
                              </w:r>
                              <w:r>
                                <w:rPr>
                                  <w:color w:val="FF5050"/>
                                  <w:spacing w:val="-2"/>
                                  <w:w w:val="115"/>
                                  <w:sz w:val="13"/>
                                </w:rPr>
                                <w:t>zdroje</w:t>
                              </w:r>
                            </w:p>
                          </w:txbxContent>
                        </wps:txbx>
                        <wps:bodyPr wrap="square" lIns="0" tIns="0" rIns="0" bIns="0" rtlCol="0"/>
                      </wps:wsp>
                      <wps:wsp>
                        <wps:cNvPr id="174" name="Textbox 174"/>
                        <wps:cNvSpPr txBox="1"/>
                        <wps:spPr>
                          <a:xfrm>
                            <a:off x="4012090" y="2430928"/>
                            <a:ext cx="96520" cy="67945"/>
                          </a:xfrm>
                          <a:prstGeom prst="rect">
                            <a:avLst/>
                          </a:prstGeom>
                        </wps:spPr>
                        <wps:txbx>
                          <w:txbxContent>
                            <w:p w14:paraId="4D97DF54" w14:textId="77777777" w:rsidR="00CC368D" w:rsidRDefault="00CC368D">
                              <w:pPr>
                                <w:spacing w:line="107" w:lineRule="exact"/>
                                <w:rPr>
                                  <w:b/>
                                  <w:sz w:val="10"/>
                                </w:rPr>
                              </w:pPr>
                              <w:r>
                                <w:rPr>
                                  <w:b/>
                                  <w:spacing w:val="-5"/>
                                  <w:w w:val="120"/>
                                  <w:sz w:val="9"/>
                                </w:rPr>
                                <w:t>(3)</w:t>
                              </w:r>
                            </w:p>
                          </w:txbxContent>
                        </wps:txbx>
                        <wps:bodyPr wrap="square" lIns="0" tIns="0" rIns="0" bIns="0" rtlCol="0"/>
                      </wps:wsp>
                      <wps:wsp>
                        <wps:cNvPr id="175" name="Textbox 175"/>
                        <wps:cNvSpPr txBox="1"/>
                        <wps:spPr>
                          <a:xfrm>
                            <a:off x="374604" y="55963"/>
                            <a:ext cx="567690" cy="97790"/>
                          </a:xfrm>
                          <a:prstGeom prst="rect">
                            <a:avLst/>
                          </a:prstGeom>
                        </wps:spPr>
                        <wps:txbx>
                          <w:txbxContent>
                            <w:p w14:paraId="297F9D36" w14:textId="77777777" w:rsidR="00CC368D" w:rsidRDefault="00CC368D">
                              <w:pPr>
                                <w:spacing w:before="4"/>
                                <w:rPr>
                                  <w:rFonts w:ascii="Arial"/>
                                  <w:sz w:val="13"/>
                                </w:rPr>
                              </w:pPr>
                              <w:r>
                                <w:rPr>
                                  <w:rFonts w:ascii="Arial"/>
                                  <w:color w:val="C00000"/>
                                  <w:spacing w:val="-2"/>
                                  <w:w w:val="125"/>
                                  <w:sz w:val="12"/>
                                </w:rPr>
                                <w:t>(Povinn</w:t>
                              </w:r>
                              <w:r>
                                <w:rPr>
                                  <w:rFonts w:ascii="Arial"/>
                                  <w:color w:val="C00000"/>
                                  <w:spacing w:val="-2"/>
                                  <w:w w:val="125"/>
                                  <w:sz w:val="12"/>
                                </w:rPr>
                                <w:t>é</w:t>
                              </w:r>
                              <w:r>
                                <w:rPr>
                                  <w:rFonts w:ascii="Arial"/>
                                  <w:color w:val="C00000"/>
                                  <w:spacing w:val="-2"/>
                                  <w:w w:val="125"/>
                                  <w:sz w:val="12"/>
                                </w:rPr>
                                <w:t>)</w:t>
                              </w:r>
                            </w:p>
                          </w:txbxContent>
                        </wps:txbx>
                        <wps:bodyPr wrap="square" lIns="0" tIns="0" rIns="0" bIns="0" rtlCol="0"/>
                      </wps:wsp>
                      <wps:wsp>
                        <wps:cNvPr id="176" name="Textbox 176"/>
                        <wps:cNvSpPr txBox="1"/>
                        <wps:spPr>
                          <a:xfrm>
                            <a:off x="2723416" y="2490193"/>
                            <a:ext cx="1037590" cy="102870"/>
                          </a:xfrm>
                          <a:prstGeom prst="rect">
                            <a:avLst/>
                          </a:prstGeom>
                        </wps:spPr>
                        <wps:txbx>
                          <w:txbxContent>
                            <w:p w14:paraId="7A84843A" w14:textId="77777777" w:rsidR="00CC368D" w:rsidRDefault="00CC368D">
                              <w:pPr>
                                <w:spacing w:before="4" w:line="157" w:lineRule="exact"/>
                                <w:rPr>
                                  <w:sz w:val="13"/>
                                </w:rPr>
                              </w:pPr>
                              <w:proofErr w:type="gramStart"/>
                              <w:r>
                                <w:rPr>
                                  <w:color w:val="006600"/>
                                  <w:w w:val="115"/>
                                  <w:sz w:val="12"/>
                                </w:rPr>
                                <w:t>Skupina</w:t>
                              </w:r>
                              <w:r>
                                <w:rPr>
                                  <w:b/>
                                  <w:color w:val="006600"/>
                                  <w:w w:val="115"/>
                                  <w:sz w:val="12"/>
                                  <w:vertAlign w:val="superscript"/>
                                </w:rPr>
                                <w:t>(</w:t>
                              </w:r>
                              <w:proofErr w:type="gramEnd"/>
                              <w:r>
                                <w:rPr>
                                  <w:b/>
                                  <w:color w:val="006600"/>
                                  <w:w w:val="115"/>
                                  <w:sz w:val="12"/>
                                  <w:vertAlign w:val="superscript"/>
                                </w:rPr>
                                <w:t>1)</w:t>
                              </w:r>
                              <w:r>
                                <w:rPr>
                                  <w:color w:val="006600"/>
                                  <w:w w:val="115"/>
                                  <w:sz w:val="12"/>
                                </w:rPr>
                                <w:t xml:space="preserve">technických </w:t>
                              </w:r>
                              <w:r>
                                <w:rPr>
                                  <w:color w:val="006600"/>
                                  <w:spacing w:val="-2"/>
                                  <w:w w:val="115"/>
                                  <w:sz w:val="12"/>
                                </w:rPr>
                                <w:t>odborníků</w:t>
                              </w:r>
                            </w:p>
                          </w:txbxContent>
                        </wps:txbx>
                        <wps:bodyPr wrap="square" lIns="0" tIns="0" rIns="0" bIns="0" rtlCol="0"/>
                      </wps:wsp>
                    </wpg:wgp>
                  </a:graphicData>
                </a:graphic>
              </wp:inline>
            </w:drawing>
          </mc:Choice>
          <mc:Fallback>
            <w:pict>
              <v:group w14:anchorId="37106787" id="Group 21" o:spid="_x0000_s1026" style="width:467.95pt;height:215.05pt;mso-position-horizontal-relative:char;mso-position-vertical-relative:line" coordsize="59429,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">
                <v:shape id="Graphic 22" o:spid="_x0000_s1027" style="position:absolute;left:42170;top:494;width:17246;height:23457;visibility:visible;mso-wrap-style:square;v-text-anchor:top" coordsize="1724660,234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" path="m1724499,l,,,2345689r1724499,l1724499,xe" fillcolor="#e2f4ff" stroked="f">
                  <v:path arrowok="t"/>
                </v:shape>
                <v:shape id="Graphic 23" o:spid="_x0000_s1028" style="position:absolute;left:11;top:120;width:13049;height:25565;visibility:visible;mso-wrap-style:square;v-text-anchor:top" coordsize="1304925,255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" path="m1304373,l,,,2556277r1304373,l1304373,xe" fillcolor="#ffefef" stroked="f">
                  <v:path arrowok="t"/>
                </v:shape>
                <v:shape id="Graphic 24" o:spid="_x0000_s1029" style="position:absolute;left:11;top:120;width:13049;height:25565;visibility:visible;mso-wrap-style:square;v-text-anchor:top" coordsize="1304925,255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" path="m,2556277r1304373,l1304373,,,,,2556277xe" filled="f" strokecolor="#d7d7d7" strokeweight=".06389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30" type="#_x0000_t75" style="position:absolute;left:45683;top:12714;width:2329;height: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">
                  <v:imagedata r:id="rId77" o:title=""/>
                </v:shape>
                <v:shape id="Image 26" o:spid="_x0000_s1031" type="#_x0000_t75" style="position:absolute;left:46149;top:12708;width:1322;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">
                  <v:imagedata r:id="rId78" o:title=""/>
                </v:shape>
                <v:shape id="Graphic 27" o:spid="_x0000_s1032" style="position:absolute;left:45985;top:14932;width:1047;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" path="m,85873l,em104349,139322r,-85873e" filled="f" strokecolor="#1a0091" strokeweight=".03469mm">
                  <v:path arrowok="t"/>
                </v:shape>
                <v:shape id="Graphic 28" o:spid="_x0000_s1033" style="position:absolute;left:45679;top:12714;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" path="m201649,372540r11242,-4628l222213,360909r6960,-8935l233330,341551r-1164,-26836l228782,261104r-7726,-49804l195943,170717,164868,145761r-13796,-6439l150508,127839r12031,-12158l171389,101695r5413,-15333l178522,70168,175069,44789,161683,23178,140383,7520,113186,,85991,7555,64701,23209,51343,44800,47944,70168r1531,15858l54619,101093r8528,13769l74831,126825,20493,154437,376,282698,,288187r29612,21362l51574,329098r25266,15630l104768,356132r29946,6867l149324,373015r17024,5077l184289,378008r17360,-5468xe" filled="f" strokecolor="#c7c7c7" strokeweight=".06344mm">
                  <v:stroke dashstyle="dot"/>
                  <v:path arrowok="t"/>
                </v:shape>
                <v:shape id="Image 29" o:spid="_x0000_s1034" type="#_x0000_t75" style="position:absolute;left:45217;top:3570;width:2329;height: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">
                  <v:imagedata r:id="rId79" o:title=""/>
                </v:shape>
                <v:shape id="Image 30" o:spid="_x0000_s1035" type="#_x0000_t75" style="position:absolute;left:45683;top:3564;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">
                  <v:imagedata r:id="rId80" o:title=""/>
                </v:shape>
                <v:shape id="Graphic 31" o:spid="_x0000_s1036" style="position:absolute;left:45518;top:5789;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" path="m,85873l,em104349,139322r,-85873e" filled="f" strokecolor="#090035" strokeweight=".03469mm">
                  <v:path arrowok="t"/>
                </v:shape>
                <v:shape id="Graphic 32" o:spid="_x0000_s1037" style="position:absolute;left:45213;top:3570;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" path="m201649,372540r11242,-4628l222213,360909r6960,-8935l233330,341551r-1164,-26848l228782,261069r-7766,-49769l195930,170717,164868,145761r-13796,-6439l150508,127839r12031,-12158l171389,101695r5413,-15333l178522,70168,175069,44789,161683,23178,140383,7520,113186,,85991,7520,64701,23178,51343,44789,47944,70168r1531,15858l54619,101093r8528,13769l74831,126825,20493,154437,376,282614,,288187r29612,21362l51574,329098r25266,15630l104768,356132r29946,6867l149324,373015r17024,5077l184289,378008r17360,-5468xe" filled="f" strokecolor="#c7c7c7" strokeweight=".06344mm">
                  <v:path arrowok="t"/>
                </v:shape>
                <v:shape id="Image 33" o:spid="_x0000_s1038" type="#_x0000_t75" style="position:absolute;left:45124;top:13145;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">
                  <v:imagedata r:id="rId81" o:title=""/>
                </v:shape>
                <v:shape id="Image 34" o:spid="_x0000_s1039" type="#_x0000_t75" style="position:absolute;left:45590;top:13139;width:132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">
                  <v:imagedata r:id="rId82" o:title=""/>
                </v:shape>
                <v:shape id="Graphic 35" o:spid="_x0000_s1040" style="position:absolute;left:45424;top:15363;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" path="m,85789l,em104443,139238r,-85789e" filled="f" strokecolor="#1a0091" strokeweight=".03469mm">
                  <v:path arrowok="t"/>
                </v:shape>
                <v:shape id="Graphic 36" o:spid="_x0000_s1041" style="position:absolute;left:45119;top:13145;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" path="m201649,372456r11244,-4617l222225,360856r6987,-8931l233424,341467r-1218,-26801l228783,261032r-7713,-49803l196023,170704,164915,145729r-13843,-6407l150508,127754r12071,-12121l171425,101652r5391,-15326l178522,70168,175123,44753,161765,23146,140475,7508,113280,,86044,7508,64748,23146,51384,44753,47944,70168r1585,15846l54701,101061r8539,13765l74925,126825,20493,154437,470,282614,,288187r29706,21278l51654,329026r25245,15650l104822,356083r29986,6831l149403,372966r16992,5073l184304,377935r17345,-5479xe" filled="f" strokecolor="#c7c7c7" strokeweight=".06344mm">
                  <v:stroke dashstyle="dot"/>
                  <v:path arrowok="t"/>
                </v:shape>
                <v:shape id="Image 37" o:spid="_x0000_s1042" type="#_x0000_t75" style="position:absolute;left:45987;top:18295;width:2330;height: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">
                  <v:imagedata r:id="rId83" o:title=""/>
                </v:shape>
                <v:shape id="Image 38" o:spid="_x0000_s1043" type="#_x0000_t75" style="position:absolute;left:46454;top:18288;width:1321;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">
                  <v:imagedata r:id="rId84" o:title=""/>
                </v:shape>
                <v:shape id="Graphic 39" o:spid="_x0000_s1044" style="position:absolute;left:46289;top:20513;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" path="m,85873l,em104349,139322r,-85873e" filled="f" strokecolor="#2400d4" strokeweight=".03469mm">
                  <v:path arrowok="t"/>
                </v:shape>
                <v:shape id="Graphic 40" o:spid="_x0000_s1045" style="position:absolute;left:45984;top:18295;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" path="m201649,372540r11242,-4628l222213,360909r6960,-8935l233330,341551r-1164,-26836l228782,261104r-7766,-49804l195930,170717,164868,145761r-13796,-6439l150508,127839r12031,-12158l171389,101695r5413,-15333l178522,70168,175069,44800,161683,23209,140383,7555,113186,,85991,7555,64701,23209,51343,44800,47944,70168r1531,15894l54619,101125r8528,13749l74831,126825,20493,154437,376,282698,,288187r29612,21362l51574,329098r25266,15630l104768,356132r29946,6867l149324,373015r17024,5077l184289,378008r17360,-5468xe" filled="f" strokecolor="#c7c7c7" strokeweight=".06344mm">
                  <v:stroke dashstyle="dot"/>
                  <v:path arrowok="t"/>
                </v:shape>
                <v:shape id="Image 41" o:spid="_x0000_s1046" type="#_x0000_t75" style="position:absolute;left:44789;top:18295;width:2329;height: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">
                  <v:imagedata r:id="rId85" o:title=""/>
                </v:shape>
                <v:shape id="Image 42" o:spid="_x0000_s1047" type="#_x0000_t75" style="position:absolute;left:45255;top:18288;width:1321;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">
                  <v:imagedata r:id="rId86" o:title=""/>
                </v:shape>
                <v:shape id="Graphic 43" o:spid="_x0000_s1048" style="position:absolute;left:45090;top:20513;width:1047;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" path="m,85873l,em104443,139322r,-85873e" filled="f" strokecolor="#2400d4" strokeweight=".03469mm">
                  <v:path arrowok="t"/>
                </v:shape>
                <v:shape id="Graphic 44" o:spid="_x0000_s1049" style="position:absolute;left:44784;top:18295;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" path="m201649,372540r11244,-4628l222225,360909r6987,-8935l233424,341551r-1218,-26836l228783,261104r-7713,-49804l196023,170717,164915,145761r-13843,-6439l150508,127839r12071,-12158l171425,101695r5391,-15333l178522,70168,175123,44800,161765,23209,140475,7555,113280,,86031,7555,64713,23209,51345,44800,47944,70168r1545,15894l54666,101125r8560,13749l74925,126825,20493,154437,470,282698,,288187r29706,21362l51654,329098r25245,15630l104822,356132r29986,6867l149403,373015r16992,5077l184304,378008r17345,-5468xe" filled="f" strokecolor="#c7c7c7" strokeweight=".06344mm">
                  <v:stroke dashstyle="dot"/>
                  <v:path arrowok="t"/>
                </v:shape>
                <v:shape id="Image 45" o:spid="_x0000_s1050" type="#_x0000_t75" style="position:absolute;left:45454;top:19731;width:2330;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">
                  <v:imagedata r:id="rId87" o:title=""/>
                </v:shape>
                <v:shape id="Image 46" o:spid="_x0000_s1051" type="#_x0000_t75" style="position:absolute;left:45921;top:19725;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">
                  <v:imagedata r:id="rId88" o:title=""/>
                </v:shape>
                <v:shape id="Graphic 47" o:spid="_x0000_s1052" style="position:absolute;left:45756;top:21949;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" path="m,85822l,em104349,139272r,-85798e" filled="f" strokecolor="#2400d4" strokeweight=".03469mm">
                  <v:path arrowok="t"/>
                </v:shape>
                <v:shape id="Graphic 48" o:spid="_x0000_s1053" style="position:absolute;left:45451;top:19731;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" path="m201649,372506r11242,-4614l222213,360900r6960,-8936l233330,341518r-1164,-26832l228782,261080r-7726,-49780l195943,170717,164868,145761r-13796,-6439l150508,127839r12031,-12158l171389,101695r5413,-15333l178522,70168,175069,44789,161683,23178,140383,7520,113186,,85991,7520,64701,23178,51343,44789,47944,70168r1531,15858l54619,101093r8528,13769l74831,126825,20493,154437,470,282639,,288178r29612,21329l51574,329060r25266,15644l104768,356117r29946,6856l149324,373008r17024,5073l184289,377985r17360,-5479xe" filled="f" strokecolor="#c7c7c7" strokeweight=".06344mm">
                  <v:stroke dashstyle="dot"/>
                  <v:path arrowok="t"/>
                </v:shape>
                <v:shape id="Graphic 49" o:spid="_x0000_s1054" style="position:absolute;left:17410;top:11;width:20923;height:27292;visibility:visible;mso-wrap-style:square;v-text-anchor:top" coordsize="2092325,272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" path="m2091885,l,,,2728615r2091885,l2091885,xe" fillcolor="#eaeaea" stroked="f">
                  <v:path arrowok="t"/>
                </v:shape>
                <v:shape id="Graphic 50" o:spid="_x0000_s1055" style="position:absolute;left:17410;top:11;width:20923;height:27292;visibility:visible;mso-wrap-style:square;v-text-anchor:top" coordsize="2092325,272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" path="m,2728615r2091885,l2091885,,,,,2728615xe" filled="f" strokecolor="#d7d7d7" strokeweight=".06281mm">
                  <v:path arrowok="t"/>
                </v:shape>
                <v:shape id="Image 51" o:spid="_x0000_s1056" type="#_x0000_t75" style="position:absolute;left:27988;top:5371;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">
                  <v:imagedata r:id="rId89" o:title=""/>
                </v:shape>
                <v:shape id="Image 52" o:spid="_x0000_s1057" type="#_x0000_t75" style="position:absolute;left:28453;top:5364;width:1321;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">
                  <v:imagedata r:id="rId90" o:title=""/>
                </v:shape>
                <v:shape id="Graphic 53" o:spid="_x0000_s1058" style="position:absolute;left:28288;top:7589;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" path="m,85873l,em104443,139322r,-85873e" filled="f" strokecolor="#af1f00" strokeweight=".03469mm">
                  <v:path arrowok="t"/>
                </v:shape>
                <v:shape id="Graphic 54" o:spid="_x0000_s1059" style="position:absolute;left:27983;top:5371;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" path="m201649,372540r11244,-4628l222225,360909r6987,-8935l233424,341551r-1218,-26836l228783,261104r-7713,-49804l196023,170717,164915,145761r-13843,-6439l150508,127839r12071,-12158l171425,101695r5391,-15333l178522,70168,175122,44800,161754,23209,140436,7555,113186,,85991,7555,64701,23209,51343,44800,47944,70168r1545,15894l54666,101125r8560,13749l74925,126825,20493,154437,470,282698,,288187r29706,21362l51654,329098r25245,15630l104822,356132r29986,6867l149403,373015r16992,5077l184304,378008r17345,-5468xe" filled="f" strokecolor="#c7c7c7" strokeweight=".06344mm">
                  <v:path arrowok="t"/>
                </v:shape>
                <v:shape id="Graphic 55" o:spid="_x0000_s1060" style="position:absolute;left:20508;top:12340;width:15278;height:10388;visibility:visible;mso-wrap-style:square;v-text-anchor:top" coordsize="1527810,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" path="m410781,l364411,218,319935,2954,277539,8213r-40133,7784l199724,26312,132448,54550,77193,92958,35439,141570,8637,201199,,266695r2215,34541l19158,373084r14506,36982l52045,447535r22144,37793l99987,523282r29339,37952l162096,599020r36090,37458l237484,673443r42396,36310l325263,745244r48258,34510l424543,813118r53676,32057l534438,875759r54975,27211l644531,927707r55077,22261l754458,969746r54438,17294l862737,1001844r53059,12310l967887,1023967r50939,7312l1068427,1036085r48079,2297l1162877,1038165r44477,-2734l1249754,1030175r40136,-7782l1327578,1012082r67289,-28227l1450141,945461r41778,-48592l1518698,837218r8625,-65514l1525104,737157r-16946,-71861l1493652,628309r-18379,-37473l1453131,553039r-25794,-37957l1398002,477128r-32766,-37789l1329151,401880r-39294,-36966l1247465,328603r-45378,-35492l1153832,258601r-51020,-33364l1049137,193180,992919,162596,937932,135390,882803,110657,827716,88400,772858,68625,718412,51333,664565,36531,611501,24222,559405,14410,508463,7100,458860,2295,410781,xe" fillcolor="#ff6" stroked="f">
                  <v:fill opacity="26214f"/>
                  <v:path arrowok="t"/>
                </v:shape>
                <v:shape id="Graphic 56" o:spid="_x0000_s1061" style="position:absolute;left:20508;top:12340;width:15278;height:10388;visibility:visible;mso-wrap-style:square;v-text-anchor:top" coordsize="1527810,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" path="m1491919,896869r15714,-29011l1518698,837218r6527,-32105l1527323,771704r-2219,-34547l1508158,665296r-14506,-36987l1475273,590836r-22142,-37797l1427337,515082r-29335,-37954l1365236,439339r-36085,-37459l1289857,364914r-42392,-36311l1202087,293111r-48255,-34510l1102812,225237r-53675,-32057l992919,162596,937932,135390,882803,110657,827716,88400,772858,68625,718412,51333,664565,36531,611501,24222,559405,14410,508463,7100,458860,2295,410781,,364411,218,319935,2954,277539,8213r-40133,7784l199724,26312,132448,54550,77193,92958,35439,141570,8637,201199,,266695r2215,34541l19158,373084r14506,36982l52045,447535r22144,37793l99987,523282r29339,37952l162096,599020r36090,37458l237484,673443r42396,36310l325263,745244r48258,34510l424543,813118r53676,32057l534438,875759r54975,27211l644531,927707r55077,22261l754458,969746r54438,17294l862737,1001844r53059,12310l967887,1023967r50939,7312l1068427,1036085r48079,2297l1162877,1038165r44477,-2734l1249754,1030175r40136,-7782l1327578,1012082r67289,-28227l1450141,945461r41778,-48592xe" filled="f" strokecolor="red" strokeweight=".24294mm">
                  <v:stroke dashstyle="dot"/>
                  <v:path arrowok="t"/>
                </v:shape>
                <v:shape id="Image 57" o:spid="_x0000_s1062" type="#_x0000_t75" style="position:absolute;left:23153;top:12661;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">
                  <v:imagedata r:id="rId91" o:title=""/>
                </v:shape>
                <v:shape id="Image 58" o:spid="_x0000_s1063" type="#_x0000_t75" style="position:absolute;left:23619;top:12655;width:1321;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">
                  <v:imagedata r:id="rId92" o:title=""/>
                </v:shape>
                <v:shape id="Graphic 59" o:spid="_x0000_s1064" style="position:absolute;left:23454;top:14879;width:1047;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" path="m,85789l,em104443,139238r,-85789e" filled="f" strokecolor="#434343" strokeweight=".03469mm">
                  <v:path arrowok="t"/>
                </v:shape>
                <v:shape id="Graphic 60" o:spid="_x0000_s1065" style="position:absolute;left:23148;top:12661;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" path="m201649,372456r11257,-4617l222260,360856r6992,-8931l233424,341467r-1218,-26837l228783,261020r-7713,-49791l196023,170704,164915,145697r-13843,-6375l150508,127754r12071,-12122l171425,101642r5391,-15352l178522,70083,175123,44717,161765,23136,140475,7507,113280,,86084,7507,64783,23136,51397,44717,47944,70083r1585,15896l54701,101051r8539,13774l74925,126825,20493,154352,470,282614,,288102r29706,21363l51668,329026r25266,15650l104862,356083r29946,6831l149403,372966r16992,5073l184304,377935r17345,-5479xe" filled="f" strokecolor="#c7c7c7" strokeweight=".06344mm">
                  <v:stroke dashstyle="dot"/>
                  <v:path arrowok="t"/>
                </v:shape>
                <v:shape id="Image 61" o:spid="_x0000_s1066" type="#_x0000_t75" style="position:absolute;left:24085;top:13738;width:2330;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">
                  <v:imagedata r:id="rId93" o:title=""/>
                </v:shape>
                <v:shape id="Image 62" o:spid="_x0000_s1067" type="#_x0000_t75" style="position:absolute;left:24552;top:13731;width:132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">
                  <v:imagedata r:id="rId94" o:title=""/>
                </v:shape>
                <v:shape id="Graphic 63" o:spid="_x0000_s1068" style="position:absolute;left:24387;top:15956;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" path="m,85873l,em104349,139322r,-85873e" filled="f" strokecolor="#434343" strokeweight=".03469mm">
                  <v:path arrowok="t"/>
                </v:shape>
                <v:shape id="Graphic 64" o:spid="_x0000_s1069" style="position:absolute;left:24081;top:13738;width:2336;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" path="m201743,372540r11203,-4628l222272,360909r6981,-8935l233424,341551r-1178,-26848l228797,261069r-7727,-49769l196023,170717,164915,145761r-13843,-6439l150602,127839r12030,-12158l171472,101695r5385,-15333l178522,70168,175123,44789,161765,23178,140475,7520,113280,,86084,7520,64783,23178,51397,44789,47944,70168r1585,15858l54701,101093r8539,13769l74925,126825,20587,154437,470,282614,,288187r29706,21362l51668,329098r25266,15630l104862,356132r29946,6867l149418,373015r17024,5077l184383,378008r17360,-5468xe" filled="f" strokecolor="#c7c7c7" strokeweight=".06344mm">
                  <v:stroke dashstyle="dot"/>
                  <v:path arrowok="t"/>
                </v:shape>
                <v:shape id="Image 65" o:spid="_x0000_s1070" type="#_x0000_t75" style="position:absolute;left:22486;top:13738;width:2330;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">
                  <v:imagedata r:id="rId95" o:title=""/>
                </v:shape>
                <v:shape id="Image 66" o:spid="_x0000_s1071" type="#_x0000_t75" style="position:absolute;left:22953;top:13731;width:1321;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">
                  <v:imagedata r:id="rId84" o:title=""/>
                </v:shape>
                <v:shape id="Graphic 67" o:spid="_x0000_s1072" style="position:absolute;left:22788;top:15956;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" path="m,85873l,em104349,139322r,-85873e" filled="f" strokecolor="#434343" strokeweight=".03469mm">
                  <v:path arrowok="t"/>
                </v:shape>
                <v:shape id="Graphic 68" o:spid="_x0000_s1073" style="position:absolute;left:22482;top:13738;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" path="m201649,372540r11242,-4628l222213,360909r6960,-8935l233330,341551r-1164,-26848l228782,261069r-7766,-49769l195930,170717,164868,145761r-13796,-6439l150508,127839r12031,-12158l171389,101695r5413,-15333l178522,70168,175069,44789,161683,23178,140383,7520,113186,,85991,7520,64701,23178,51343,44789,47944,70168r1531,15858l54619,101093r8528,13769l74831,126825,20493,154437,376,282614,,288187r29612,21362l51574,329098r25266,15630l104768,356132r29946,6867l149324,373015r17024,5077l184289,378008r17360,-5468xe" filled="f" strokecolor="#c7c7c7" strokeweight=".06344mm">
                  <v:stroke dashstyle="dot"/>
                  <v:path arrowok="t"/>
                </v:shape>
                <v:shape id="Image 69" o:spid="_x0000_s1074" type="#_x0000_t75" style="position:absolute;left:6985;top:18036;width:2330;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">
                  <v:imagedata r:id="rId96" o:title=""/>
                </v:shape>
                <v:shape id="Image 70" o:spid="_x0000_s1075" type="#_x0000_t75" style="position:absolute;left:7451;top:18029;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">
                  <v:imagedata r:id="rId97" o:title=""/>
                </v:shape>
                <v:shape id="Graphic 71" o:spid="_x0000_s1076" style="position:absolute;left:7286;top:20254;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" path="m,85873l,em104396,139322r,-85873e" filled="f" strokecolor="#d92500" strokeweight=".03469mm">
                  <v:path arrowok="t"/>
                </v:shape>
                <v:shape id="Graphic 72" o:spid="_x0000_s1077" style="position:absolute;left:6980;top:18036;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" path="m201667,372540r11238,-4628l222231,360909r6983,-8935l233424,341551r-1218,-26836l228783,261104r-7720,-49804l195998,170717,164906,145761r-13834,-6439l150536,127839r12046,-12158l171426,101695r5398,-15333l178532,70168,175112,44789,161743,23178,140444,7520,113233,,86028,7520,64733,23178,51368,44789,47953,70168r1553,15858l54673,101093r8547,13769l74915,126825,20512,154437,460,282614,,288187r29697,21362l51647,329098r25254,15630l104824,356132r29956,6867l149386,373015r17008,5077l184317,378008r17350,-5468xe" filled="f" strokecolor="#c7c7c7" strokeweight=".06344mm">
                  <v:stroke dashstyle="dot"/>
                  <v:path arrowok="t"/>
                </v:shape>
                <v:shape id="Image 73" o:spid="_x0000_s1078" type="#_x0000_t75" style="position:absolute;left:5786;top:18036;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">
                  <v:imagedata r:id="rId98" o:title=""/>
                </v:shape>
                <v:shape id="Image 74" o:spid="_x0000_s1079" type="#_x0000_t75" style="position:absolute;left:6252;top:18029;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">
                  <v:imagedata r:id="rId97" o:title=""/>
                </v:shape>
                <v:shape id="Graphic 75" o:spid="_x0000_s1080" style="position:absolute;left:6087;top:20254;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" path="m,85873l,em104396,139322r,-85873e" filled="f" strokecolor="#d92500" strokeweight=".03469mm">
                  <v:path arrowok="t"/>
                </v:shape>
                <v:shape id="Graphic 76" o:spid="_x0000_s1081" style="position:absolute;left:5781;top:18036;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" path="m201667,372540r11241,-4628l222237,360909r6973,-8935l233386,341551r-1188,-26836l228785,261104r-7722,-49804l195998,170717,164910,145761r-13838,-6439l150536,127839r12046,-12158l171426,101695r5398,-15333l178532,70168,175112,44789,161743,23178,140444,7520,113233,,86028,7520,64733,23178,51368,44789,47953,70168r1553,15858l54673,101093r8547,13769l74915,126825,20512,154437,460,282614,,288187r29697,21362l51647,329098r25254,15630l104824,356132r29956,6867l149392,373015r17009,5077l184322,378008r17345,-5468xe" filled="f" strokecolor="#c7c7c7" strokeweight=".06344mm">
                  <v:stroke dashstyle="dot"/>
                  <v:path arrowok="t"/>
                </v:shape>
                <v:shape id="Image 77" o:spid="_x0000_s1082" type="#_x0000_t75" style="position:absolute;left:4618;top:18036;width:2330;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">
                  <v:imagedata r:id="rId99" o:title=""/>
                </v:shape>
                <v:shape id="Graphic 78" o:spid="_x0000_s1083" style="position:absolute;left:4920;top:20254;width:12;height:863;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" path="m,85873l,e" filled="f" strokecolor="#d92500" strokeweight=".03656mm">
                  <v:path arrowok="t"/>
                </v:shape>
                <v:shape id="Image 79" o:spid="_x0000_s1084" type="#_x0000_t75" style="position:absolute;left:5085;top:18029;width:132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">
                  <v:imagedata r:id="rId100" o:title=""/>
                </v:shape>
                <v:shape id="Graphic 80" o:spid="_x0000_s1085" style="position:absolute;left:5963;top:20788;width:13;height:864;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" path="m,85873l,e" filled="f" strokecolor="#d92500" strokeweight=".03656mm">
                  <v:path arrowok="t"/>
                </v:shape>
                <v:shape id="Graphic 81" o:spid="_x0000_s1086" style="position:absolute;left:4614;top:18036;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" path="m201667,372540r11241,-4628l222237,360909r6973,-8935l233386,341551r-1188,-26836l228785,261104r-7722,-49804l195998,170717,164903,145761r-13831,-6439l150536,127839r12046,-12158l171426,101695r5398,-15333l178532,70168,175112,44789,161743,23178,140444,7520,113233,,86028,7520,64733,23178,51368,44789,47953,70168r1553,15858l54673,101093r8547,13769l74915,126825,20512,154437,460,282614,,288187r29697,21362l51647,329098r25254,15630l104824,356132r29956,6867l149386,373015r17008,5077l184317,378008r17350,-5468xe" filled="f" strokecolor="#c7c7c7" strokeweight=".06344mm">
                  <v:stroke dashstyle="dot"/>
                  <v:path arrowok="t"/>
                </v:shape>
                <v:shape id="Image 82" o:spid="_x0000_s1087" type="#_x0000_t75" style="position:absolute;left:3451;top:18036;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">
                  <v:imagedata r:id="rId101" o:title=""/>
                </v:shape>
                <v:shape id="Image 83" o:spid="_x0000_s1088" type="#_x0000_t75" style="position:absolute;left:3917;top:18029;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">
                  <v:imagedata r:id="rId102" o:title=""/>
                </v:shape>
                <v:shape id="Graphic 84" o:spid="_x0000_s1089" style="position:absolute;left:3752;top:20254;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" path="m,85873l,em104396,139322r,-85873e" filled="f" strokecolor="#d92500" strokeweight=".03469mm">
                  <v:path arrowok="t"/>
                </v:shape>
                <v:shape id="Graphic 85" o:spid="_x0000_s1090" style="position:absolute;left:3446;top:18036;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" path="m201667,372540r11241,-4628l222237,360909r6973,-8935l233386,341551r-1188,-26836l228785,261104r-7722,-49804l195998,170717,164902,145761r-13840,-6439l150527,127839r12049,-12158l171420,101695r5396,-15333l178522,70168,175108,44789,161742,23178,140443,7520,113233,,86028,7520,64733,23178,51368,44789,47953,70168r1552,15858l54668,101093r8544,13769l74906,126825,20512,154437,460,282614,,288187r29688,21362l51642,329098r25254,15630l104819,356132r29961,6867l149386,373015r17008,5077l184317,378008r17350,-5468xe" filled="f" strokecolor="#c7c7c7" strokeweight=".06344mm">
                  <v:stroke dashstyle="dot"/>
                  <v:path arrowok="t"/>
                </v:shape>
                <v:shape id="Image 86" o:spid="_x0000_s1091" type="#_x0000_t75" style="position:absolute;left:2385;top:18036;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">
                  <v:imagedata r:id="rId103" o:title=""/>
                </v:shape>
                <v:shape id="Image 87" o:spid="_x0000_s1092" type="#_x0000_t75" style="position:absolute;left:2851;top:18029;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">
                  <v:imagedata r:id="rId104" o:title=""/>
                </v:shape>
                <v:shape id="Graphic 88" o:spid="_x0000_s1093" style="position:absolute;left:2686;top:20254;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" path="m,85873l,em104396,139322r,-85873e" filled="f" strokecolor="#d92500" strokeweight=".03469mm">
                  <v:path arrowok="t"/>
                </v:shape>
                <v:shape id="Graphic 89" o:spid="_x0000_s1094" style="position:absolute;left:2380;top:18036;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" path="m201667,372540r11241,-4628l222238,360909r6976,-8935l233395,341551r-1193,-26836l228786,261104r-7723,-49804l195998,170717,164910,145761r-13838,-6439l150536,127839r12050,-12158l171429,101695r5396,-15333l178532,70168,175112,44789,161743,23178,140444,7520,113233,,86028,7520,64733,23178,51368,44789,47953,70168r1553,15858l54673,101093r8547,13769l74915,126825,20512,154437,460,282614,,288187r29697,21362l51647,329098r25254,15630l104824,356132r29956,6867l149392,373015r17009,5077l184322,378008r17345,-5468xe" filled="f" strokecolor="#c7c7c7" strokeweight=".06344mm">
                  <v:stroke dashstyle="dot"/>
                  <v:path arrowok="t"/>
                </v:shape>
                <v:shape id="Image 90" o:spid="_x0000_s1095" type="#_x0000_t75" style="position:absolute;left:6452;top:19100;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">
                  <v:imagedata r:id="rId105" o:title=""/>
                </v:shape>
                <v:shape id="Image 91" o:spid="_x0000_s1096" type="#_x0000_t75" style="position:absolute;left:6918;top:19094;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">
                  <v:imagedata r:id="rId106" o:title=""/>
                </v:shape>
                <v:shape id="Graphic 92" o:spid="_x0000_s1097" style="position:absolute;left:6753;top:21318;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" path="m,85789l,em104396,139246r,-85797e" filled="f" strokecolor="#d92500" strokeweight=".03469mm">
                  <v:path arrowok="t"/>
                </v:shape>
                <v:shape id="Graphic 93" o:spid="_x0000_s1098" style="position:absolute;left:6447;top:19100;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" path="m201667,372481r11241,-4613l222237,360878r6973,-8936l233386,341492r-1188,-26815l228785,261032r-7722,-49803l195998,170704,164902,145729r-13840,-6407l150527,127754r12049,-12121l171420,101652r5396,-15326l178522,70168,175108,44753,161742,23146,140443,7508,113233,,86028,7508,64733,23146,51368,44753,47953,70168r1552,15846l54668,101061r8544,13765l74906,126825,20512,154437,451,282614,,288187r29688,21278l51642,329027r25254,15650l104819,356091r29961,6857l149386,372982r17008,5074l184317,377959r17350,-5478xe" filled="f" strokecolor="#c7c7c7" strokeweight=".06344mm">
                  <v:stroke dashstyle="dot"/>
                  <v:path arrowok="t"/>
                </v:shape>
                <v:shape id="Image 94" o:spid="_x0000_s1099" type="#_x0000_t75" style="position:absolute;left:5253;top:19100;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">
                  <v:imagedata r:id="rId107" o:title=""/>
                </v:shape>
                <v:shape id="Image 95" o:spid="_x0000_s1100" type="#_x0000_t75" style="position:absolute;left:5719;top:19094;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">
                  <v:imagedata r:id="rId106" o:title=""/>
                </v:shape>
                <v:shape id="Graphic 96" o:spid="_x0000_s1101" style="position:absolute;left:5554;top:21318;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" path="m,85789l,em104396,139246r,-85797e" filled="f" strokecolor="#d92500" strokeweight=".03469mm">
                  <v:path arrowok="t"/>
                </v:shape>
                <v:shape id="Graphic 97" o:spid="_x0000_s1102" style="position:absolute;left:5248;top:19100;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" path="m201667,372481r11241,-4613l222237,360878r6973,-8936l233386,341492r-1188,-26815l228785,261032r-7722,-49803l195998,170704,164902,145729r-13840,-6407l150527,127754r12051,-12121l171424,101652r5396,-15326l178522,70168,175108,44753,161742,23146,140443,7508,113233,,86028,7508,64733,23146,51368,44753,47953,70168r1552,15846l54668,101061r8544,13765l74906,126825,20512,154437,460,282614,,288187r29688,21278l51643,329027r25257,15650l104823,356091r29957,6857l149386,372982r17008,5074l184317,377959r17350,-5478xe" filled="f" strokecolor="#c7c7c7" strokeweight=".06344mm">
                  <v:stroke dashstyle="dot"/>
                  <v:path arrowok="t"/>
                </v:shape>
                <v:shape id="Image 98" o:spid="_x0000_s1103" type="#_x0000_t75" style="position:absolute;left:4219;top:19100;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">
                  <v:imagedata r:id="rId108" o:title=""/>
                </v:shape>
                <v:shape id="Image 99" o:spid="_x0000_s1104" type="#_x0000_t75" style="position:absolute;left:4685;top:19094;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">
                  <v:imagedata r:id="rId109" o:title=""/>
                </v:shape>
                <v:shape id="Graphic 100" o:spid="_x0000_s1105" style="position:absolute;left:4520;top:21318;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" path="m,85789l,em104396,139246r,-85797e" filled="f" strokecolor="#d92500" strokeweight=".03469mm">
                  <v:path arrowok="t"/>
                </v:shape>
                <v:shape id="Graphic 101" o:spid="_x0000_s1106" style="position:absolute;left:4214;top:19100;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" path="m201667,372481r11241,-4613l222237,360878r6973,-8936l233386,341492r-1188,-26815l228785,261032r-7722,-49803l195998,170704,164903,145729r-13831,-6407l150536,127754r12046,-12121l171426,101652r5398,-15326l178532,70168,175112,44753,161743,23146,140444,7508,113233,,86028,7508,64733,23146,51368,44753,47953,70168r1553,15846l54673,101061r8547,13765l74915,126825,20512,154437,460,282614,,288187r29697,21278l51647,329027r25254,15650l104824,356091r29956,6857l149386,372982r17008,5074l184317,377959r17350,-5478xe" filled="f" strokecolor="#c7c7c7" strokeweight=".06344mm">
                  <v:stroke dashstyle="dot"/>
                  <v:path arrowok="t"/>
                </v:shape>
                <v:shape id="Image 102" o:spid="_x0000_s1107" type="#_x0000_t75" style="position:absolute;left:3153;top:19100;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">
                  <v:imagedata r:id="rId110" o:title=""/>
                </v:shape>
                <v:shape id="Image 103" o:spid="_x0000_s1108" type="#_x0000_t75" style="position:absolute;left:3619;top:19094;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">
                  <v:imagedata r:id="rId111" o:title=""/>
                </v:shape>
                <v:shape id="Graphic 104" o:spid="_x0000_s1109" style="position:absolute;left:3454;top:21318;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" path="m,85789l,em104396,139246r,-85797e" filled="f" strokecolor="#d92500" strokeweight=".03469mm">
                  <v:path arrowok="t"/>
                </v:shape>
                <v:shape id="Graphic 105" o:spid="_x0000_s1110" style="position:absolute;left:3148;top:19100;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" path="m201658,372481r11242,-4613l222232,360878r6976,-8936l233386,341492r-1193,-26815l228780,261032r-7717,-49803l195998,170704,164902,145729r-13840,-6407l150527,127754r12049,-12121l171420,101652r5396,-15326l178522,70168,175107,44753,161738,23146,140440,7508,113233,,86024,7508,64729,23146,51366,44753,47953,70168r1548,15846l54664,101061r8547,13765l74906,126825,20503,154437,451,282614,,288187r29688,21278l51638,329027r25254,15650l104814,356091r29957,6857l149382,372982r17010,5074l184313,377959r17345,-5478xe" filled="f" strokecolor="#c7c7c7" strokeweight=".06344mm">
                  <v:stroke dashstyle="dot"/>
                  <v:path arrowok="t"/>
                </v:shape>
                <v:shape id="Graphic 106" o:spid="_x0000_s1111" style="position:absolute;left:20762;top:16856;width:14986;height:9760;visibility:visible;mso-wrap-style:square;v-text-anchor:top" coordsize="1498600,9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" path="m1045847,l994698,1039,942093,4699r-53855,6297l833337,19947,777596,31572,721219,45888,664411,62911,607377,82661r-57054,22494l494452,129964r-53516,26556l389891,184673r-48457,29595l295681,245154r-42932,32025l212755,310191r-36941,33845l142044,378563r-30483,35056l84481,449052,60921,484710,40998,520440,24828,556091,4212,626542,,661038r6,33807l13143,759781r31073,59831l91170,870387r60966,41009l187362,928194r38115,14303l266277,954287r43278,9259l355109,970257r47624,4145l452222,975963r51150,-1041l555978,971261r53857,-6298l664739,956010r55746,-11627l776868,930065r56815,-17026l890726,893286r57067,-22497l1003651,845987r53505,-26550l1108190,791291r48448,-29591l1202383,730819r42924,-32021l1285295,665790r36935,-33842l1355996,597424r30479,-35055l1413551,526938r23557,-35657l1457029,455551r16169,-35650l1493812,349448r4211,-34497l1498016,281142r-13137,-64942l1453818,156364r-46936,-50779l1345926,64573,1310703,47774,1272590,33470,1231792,21679r-43278,-9260l1142960,5707,1095336,1561,1045847,xe" fillcolor="#8bff66" stroked="f">
                  <v:fill opacity="26214f"/>
                  <v:path arrowok="t"/>
                </v:shape>
                <v:shape id="Graphic 107" o:spid="_x0000_s1112" style="position:absolute;left:20762;top:16856;width:14986;height:9760;visibility:visible;mso-wrap-style:square;v-text-anchor:top" coordsize="1498600,9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" path="m1471516,185371r-39311,-55609l1378054,83849,1310703,47774,1272590,33470,1231792,21679r-43278,-9260l1142960,5707,1095336,1561,1045847,,994698,1039,942093,4699r-53855,6297l833337,19947,777596,31572,721219,45888,664411,62911,607377,82661r-57054,22494l494452,129964r-53516,26556l389891,184673r-48457,29595l295681,245154r-42932,32025l212755,310191r-36941,33845l142044,378563r-30483,35056l84481,449052,60921,484710,40998,520440,24828,556091,4212,626542,,661038r6,33807l13143,759781r31073,59831l91170,870387r60966,41009l187362,928194r38115,14303l266277,954287r43278,9259l355109,970257r47624,4145l452222,975963r51150,-1041l555978,971261r53857,-6298l664739,956010r55746,-11627l776868,930065r56815,-17026l890726,893286r57067,-22497l1003651,845987r53505,-26550l1108190,791291r48448,-29591l1202383,730819r42924,-32021l1285295,665790r36935,-33842l1355996,597424r30479,-35055l1413551,526938r23557,-35657l1457029,455551r16169,-35650l1493812,349448r4211,-34497l1498016,281142r-4342,-32968l1484879,216200r-13363,-30829xe" filled="f" strokeweight=".36369mm">
                  <v:stroke dashstyle="dot"/>
                  <v:path arrowok="t"/>
                </v:shape>
                <v:shape id="Image 108" o:spid="_x0000_s1113" type="#_x0000_t75" style="position:absolute;left:22753;top:20830;width:2330;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">
                  <v:imagedata r:id="rId112" o:title=""/>
                </v:shape>
                <v:shape id="Image 109" o:spid="_x0000_s1114" type="#_x0000_t75" style="position:absolute;left:23219;top:20824;width:1321;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">
                  <v:imagedata r:id="rId113" o:title=""/>
                </v:shape>
                <v:shape id="Graphic 110" o:spid="_x0000_s1115" style="position:absolute;left:23054;top:23048;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" path="m,85805l,em104443,139255r,-85806e" filled="f" strokecolor="#434343" strokeweight=".03469mm">
                  <v:path arrowok="t"/>
                </v:shape>
                <v:shape id="Graphic 111" o:spid="_x0000_s1116" style="position:absolute;left:22749;top:20830;width:2336;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" path="m201649,372464r11244,-4609l222225,360866r6987,-8936l233424,341484r-1218,-26833l228783,261029r-7713,-49787l196023,170694,164915,145697r-13843,-6375l150508,127754r12071,-12122l171425,101642r5391,-15352l178522,70083,175123,44717,161765,23136,140475,7507,113280,,86031,7507,64713,23136,51345,44717,47944,70083r1545,15896l54666,101051r8560,13774l74925,126825,20493,154352,470,282605,,288136r29706,21337l51654,329025r25245,15642l104822,356079r29986,6861l149403,372974r16992,5073l184304,377947r17345,-5483xe" filled="f" strokecolor="#c7c7c7" strokeweight=".06344mm">
                  <v:stroke dashstyle="dot"/>
                  <v:path arrowok="t"/>
                </v:shape>
                <v:shape id="Image 112" o:spid="_x0000_s1117" type="#_x0000_t75" style="position:absolute;left:23686;top:21907;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">
                  <v:imagedata r:id="rId114" o:title=""/>
                </v:shape>
                <v:shape id="Image 113" o:spid="_x0000_s1118" type="#_x0000_t75" style="position:absolute;left:24152;top:21901;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">
                  <v:imagedata r:id="rId115" o:title=""/>
                </v:shape>
                <v:shape id="Graphic 114" o:spid="_x0000_s1119" style="position:absolute;left:23987;top:24126;width:1047;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" path="m,85797l,em104443,139255r,-85806e" filled="f" strokecolor="#434343" strokeweight=".03469mm">
                  <v:path arrowok="t"/>
                </v:shape>
                <v:shape id="Graphic 115" o:spid="_x0000_s1120" style="position:absolute;left:23681;top:21907;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" path="m201649,372515r11244,-4613l222225,360913r6987,-8933l233424,341535r-1218,-26834l228783,261079r-7713,-49787l196023,170730,164915,145756r-13843,-6408l150508,127813r12071,-12136l171425,101691r5391,-15336l178522,70168,175123,44789,161765,23178,140475,7520,113280,,86044,7520,64748,23178,51384,44789,47944,70168r1585,15869l54701,101099r8539,13767l74925,126851,20493,154445,470,282656,,288187r29706,21329l51668,329072r25266,15645l104862,356130r29946,6860l149403,373021r16992,5073l184304,377997r17345,-5482xe" filled="f" strokecolor="#c7c7c7" strokeweight=".06344mm">
                  <v:stroke dashstyle="dot"/>
                  <v:path arrowok="t"/>
                </v:shape>
                <v:shape id="Image 116" o:spid="_x0000_s1121" type="#_x0000_t75" style="position:absolute;left:22087;top:21907;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">
                  <v:imagedata r:id="rId116" o:title=""/>
                </v:shape>
                <v:shape id="Image 117" o:spid="_x0000_s1122" type="#_x0000_t75" style="position:absolute;left:22553;top:21901;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">
                  <v:imagedata r:id="rId117" o:title=""/>
                </v:shape>
                <v:shape id="Graphic 118" o:spid="_x0000_s1123" style="position:absolute;left:22388;top:24126;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" path="m,85797l,em104349,139255r,-85806e" filled="f" strokecolor="#434343" strokeweight=".03469mm">
                  <v:path arrowok="t"/>
                </v:shape>
                <v:shape id="Graphic 119" o:spid="_x0000_s1124" style="position:absolute;left:22082;top:21907;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" path="m201743,372515r11203,-4613l222272,360913r6981,-8933l233424,341535r-1178,-26834l228797,261079r-7727,-49787l196023,170730,164915,145756r-13843,-6408l150602,127813r12030,-12136l171472,101691r5385,-15336l178522,70168,175123,44789,161765,23178,140475,7520,113280,,86084,7520,64783,23178,51397,44789,47944,70168r1585,15869l54701,101099r8539,13767l74925,126851,20587,154445,470,282656,,288187r29706,21329l51668,329072r25266,15645l104862,356130r29946,6860l149418,373021r17024,5073l184383,377997r17360,-5482xe" filled="f" strokecolor="#c7c7c7" strokeweight=".06344mm">
                  <v:stroke dashstyle="dot"/>
                  <v:path arrowok="t"/>
                </v:shape>
                <v:shape id="Image 120" o:spid="_x0000_s1125" type="#_x0000_t75" style="position:absolute;left:29415;top:17121;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">
                  <v:imagedata r:id="rId118" o:title=""/>
                </v:shape>
                <v:shape id="Image 121" o:spid="_x0000_s1126" type="#_x0000_t75" style="position:absolute;left:29881;top:17115;width:1321;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">
                  <v:imagedata r:id="rId119" o:title=""/>
                </v:shape>
                <v:shape id="Graphic 122" o:spid="_x0000_s1127" style="position:absolute;left:29716;top:19339;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" path="m,85789l,em104349,139238r,-85789e" filled="f" strokecolor="#434343" strokeweight=".03469mm">
                  <v:path arrowok="t"/>
                </v:shape>
                <v:shape id="Graphic 123" o:spid="_x0000_s1128" style="position:absolute;left:29411;top:17121;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" path="m201649,372456r11242,-4617l222213,360856r6960,-8931l233330,341467r-1164,-26837l228782,261020r-7726,-49804l195943,170633,164868,145676r-13796,-6438l150508,127754r12031,-12157l171389,101610r5413,-15332l178522,70083,175069,44717,161683,23136,140383,7507,113186,,85991,7507,64701,23136,51343,44717,47944,70083r1531,15894l54619,101040r8528,13749l74831,126741,20493,154352,376,282614,,288102r29612,21363l51574,329014r25266,15630l104768,356047r29946,6867l149324,372931r17024,5077l184289,377923r17360,-5467xe" filled="f" strokecolor="#c7c7c7" strokeweight=".06344mm">
                  <v:stroke dashstyle="dot"/>
                  <v:path arrowok="t"/>
                </v:shape>
                <v:shape id="Image 124" o:spid="_x0000_s1129" type="#_x0000_t75" style="position:absolute;left:29948;top:18676;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">
                  <v:imagedata r:id="rId120" o:title=""/>
                </v:shape>
                <v:shape id="Image 125" o:spid="_x0000_s1130" type="#_x0000_t75" style="position:absolute;left:30414;top:18670;width:1321;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">
                  <v:imagedata r:id="rId121" o:title=""/>
                </v:shape>
                <v:shape id="Graphic 126" o:spid="_x0000_s1131" style="position:absolute;left:30249;top:20895;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" path="m,85789l,em104349,139238r,-85789e" filled="f" strokecolor="#434343" strokeweight=".03469mm">
                  <v:path arrowok="t"/>
                </v:shape>
                <v:shape id="Graphic 127" o:spid="_x0000_s1132" style="position:absolute;left:29944;top:18676;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" path="m201649,372456r11242,-4617l222213,360856r6960,-8931l233330,341467r-1164,-26837l228782,261020r-7766,-49804l195930,170633,164868,145687r-13796,-6365l150508,127754r12031,-12122l171389,101642r5413,-15352l178522,70083,175069,44717,161683,23136,140383,7507,113186,,85991,7507,64701,23136,51343,44717,47944,70083r1531,15894l54619,101040r8528,13749l74831,126741,20493,154352,376,282614,,288102r29612,21363l51574,329014r25266,15630l104768,356047r29946,6867l149324,372953r17024,5077l184289,377934r17360,-5478xe" filled="f" strokecolor="#c7c7c7" strokeweight=".06344mm">
                  <v:stroke dashstyle="dot"/>
                  <v:path arrowok="t"/>
                </v:shape>
                <v:shape id="Image 128" o:spid="_x0000_s1133" type="#_x0000_t75" style="position:absolute;left:28749;top:18437;width:2330;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">
                  <v:imagedata r:id="rId122" o:title=""/>
                </v:shape>
                <v:shape id="Image 129" o:spid="_x0000_s1134" type="#_x0000_t75" style="position:absolute;left:29215;top:18430;width:1321;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">
                  <v:imagedata r:id="rId123" o:title=""/>
                </v:shape>
                <v:shape id="Graphic 130" o:spid="_x0000_s1135" style="position:absolute;left:29050;top:20655;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" path="m,85789l,em104443,139238r,-85789e" filled="f" strokecolor="#434343" strokeweight=".03469mm">
                  <v:path arrowok="t"/>
                </v:shape>
                <v:shape id="Graphic 131" o:spid="_x0000_s1136" style="position:absolute;left:28744;top:18437;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" path="m201649,372540r11244,-4628l222225,360909r6987,-8935l233424,341551r-1218,-26848l228783,261069r-7713,-49769l196023,170717,164915,145729r-13843,-6407l150508,127754r12071,-12121l171425,101652r5391,-15326l178522,70168,175122,44753,161754,23146,140436,7508,113186,,85991,7520,64701,23178,51343,44789,47944,70168r1545,15858l54666,101093r8560,13769l74925,126825,20493,154437,470,282614,,288187r29706,21278l51654,329027r25245,15659l104822,356118r29986,6881l149403,373015r16992,5077l184304,378008r17345,-5468xe" filled="f" strokecolor="#c7c7c7" strokeweight=".06344mm">
                  <v:stroke dashstyle="dot"/>
                  <v:path arrowok="t"/>
                </v:shape>
                <v:shape id="Graphic 132" o:spid="_x0000_s1137" style="position:absolute;left:13751;top:5061;width:5664;height:10274;visibility:visible;mso-wrap-style:square;v-text-anchor:top" coordsize="566420,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" path="m,l36028,15547,53303,474964r5737,17739l70647,507324r16261,10410l106606,522840r-19698,5118l70647,538387,59040,553012r-5737,17704l53303,979481r-5685,17740l36028,1011842r-16278,10409l,1027357em158875,509668l566215,415266e" filled="f" strokecolor="#903" strokeweight=".18586mm">
                  <v:path arrowok="t"/>
                </v:shape>
                <v:shape id="Graphic 133" o:spid="_x0000_s1138" style="position:absolute;left:19202;top:8977;width:674;height:540;visibility:visible;mso-wrap-style:square;v-text-anchor:top" coordsize="6731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" path="m,l9030,11842r5682,13236l16868,39137,15323,53449,24634,39885,36651,28402,50977,19311,67216,12919,49574,14391,32127,12665,15420,7836,,xe" fillcolor="#903" stroked="f">
                  <v:path arrowok="t"/>
                </v:shape>
                <v:shape id="Graphic 134" o:spid="_x0000_s1139" style="position:absolute;left:15894;top:4319;width:25883;height:22657;visibility:visible;mso-wrap-style:square;v-text-anchor:top" coordsize="2588260,226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" path="m106512,2265684l70553,2250147,53209,1559908r-5684,-17740l35946,1527547,19696,1517138,,1512032r19696,-5118l35946,1496485r11579,-14625l53209,1464155r,-631596l58946,814854,70553,800229,86814,789800r19698,-5118em2587876,1388246r-35994,-15548l2534573,729629r-5698,-17740l2517264,697268r-16283,-10410l2481270,681752r19711,-5117l2517264,666205r11611,-14625l2534573,633876r,-586000l2540271,30136r11611,-14621l2568165,5105,2587876,e" filled="f" strokecolor="#903" strokeweight=".18586mm">
                  <v:path arrowok="t"/>
                </v:shape>
                <v:shape id="Image 135" o:spid="_x0000_s1140" type="#_x0000_t75" style="position:absolute;left:38495;top:11375;width:2103;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">
                  <v:imagedata r:id="rId124" o:title=""/>
                </v:shape>
                <v:shape id="Graphic 136" o:spid="_x0000_s1141" style="position:absolute;left:33604;top:18570;width:8172;height:5544;visibility:visible;mso-wrap-style:square;v-text-anchor:top" coordsize="817244,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" path="m816937,554074l780943,538530,763634,320020r-5698,-17740l746324,287659,730042,277249r-19711,-5106l730042,266990r16282,-10425l757936,241959r5698,-17692l763634,47876r5698,-17704l780943,15547,797226,5117,816937,em419467,495364l,495364e" filled="f" strokecolor="#060" strokeweight=".18586mm">
                  <v:path arrowok="t"/>
                </v:shape>
                <v:shape id="Image 137" o:spid="_x0000_s1142" type="#_x0000_t75" style="position:absolute;left:38298;top:21671;width:2096;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">
                  <v:imagedata r:id="rId125" o:title=""/>
                </v:shape>
                <v:shape id="Image 138" o:spid="_x0000_s1143" type="#_x0000_t75" style="position:absolute;left:27455;top:5610;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">
                  <v:imagedata r:id="rId126" o:title=""/>
                </v:shape>
                <v:shape id="Image 139" o:spid="_x0000_s1144" type="#_x0000_t75" style="position:absolute;left:27920;top:5604;width:1321;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">
                  <v:imagedata r:id="rId127" o:title=""/>
                </v:shape>
                <v:shape id="Graphic 140" o:spid="_x0000_s1145" style="position:absolute;left:27755;top:7829;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" path="m,85789l,em104443,139238r,-85789e" filled="f" strokecolor="#af1f00" strokeweight=".03469mm">
                  <v:path arrowok="t"/>
                </v:shape>
                <v:shape id="Graphic 141" o:spid="_x0000_s1146" style="position:absolute;left:27450;top:5610;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" path="m201649,372456r11244,-4617l222225,360856r6987,-8931l233424,341467r-1218,-26837l228783,261020r-7713,-49791l196023,170704,164915,145729r-13843,-6407l150508,127754r12071,-12121l171425,101652r5391,-15326l178522,70168,175123,44753,161765,23146,140475,7508,113280,,86031,7508,64713,23146,51345,44753,47944,70168r1545,15846l54666,101061r8560,13765l74925,126825,20493,154437,470,282614,,288187r29706,21278l51654,329026r25245,15650l104822,356083r29986,6831l149403,372966r16992,5073l184304,377935r17345,-5479xe" filled="f" strokecolor="#c7c7c7" strokeweight=".06344mm">
                  <v:path arrowok="t"/>
                </v:shape>
                <v:shape id="Image 142" o:spid="_x0000_s1147" type="#_x0000_t75" style="position:absolute;left:25114;top:6438;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">
                  <v:imagedata r:id="rId128" o:title=""/>
                </v:shape>
                <v:shape id="Image 143" o:spid="_x0000_s1148" type="#_x0000_t75" style="position:absolute;left:25580;top:6432;width:1321;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">
                  <v:imagedata r:id="rId129" o:title=""/>
                </v:shape>
                <v:shape id="Graphic 144" o:spid="_x0000_s1149" style="position:absolute;left:25416;top:8656;width:1047;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" path="m,85789l,em104349,139238r,-85789e" filled="f" strokecolor="#420c00" strokeweight=".03469mm">
                  <v:path arrowok="t"/>
                </v:shape>
                <v:shape id="Graphic 145" o:spid="_x0000_s1150" style="position:absolute;left:25109;top:6438;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" path="m201743,372456r11203,-4617l222272,360856r6981,-8931l233424,341467r-1178,-26837l228797,261020r-7727,-49804l196023,170633,164915,145687r-13843,-6365l150602,127754r12030,-12122l171472,101642r5385,-15352l178522,70083,175123,44717,161765,23136,140475,7507,113280,,86084,7507,64783,23136,51397,44717,47944,70083r1585,15896l54701,101051r8539,13774l74925,126825,20587,154352,470,282614,,288102r29706,21363l51668,329026r25266,15650l104862,356083r29946,6831l149418,372966r17024,5073l184383,377935r17360,-5479xe" filled="f" strokecolor="#c7c7c7" strokeweight=".06344mm">
                  <v:path arrowok="t"/>
                </v:shape>
                <v:shape id="Image 146" o:spid="_x0000_s1151" type="#_x0000_t75" style="position:absolute;left:24465;top:6784;width:2330;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">
                  <v:imagedata r:id="rId130" o:title=""/>
                </v:shape>
                <v:shape id="Image 147" o:spid="_x0000_s1152" type="#_x0000_t75" style="position:absolute;left:24932;top:6778;width:132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">
                  <v:imagedata r:id="rId131" o:title=""/>
                </v:shape>
                <v:shape id="Graphic 148" o:spid="_x0000_s1153" style="position:absolute;left:24767;top:9002;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" path="m,85789l,em104349,139238r,-85789e" filled="f" strokecolor="#420c00" strokeweight=".03469mm">
                  <v:path arrowok="t"/>
                </v:shape>
                <v:shape id="Graphic 149" o:spid="_x0000_s1154" style="position:absolute;left:24460;top:6784;width:2337;height:3785;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" path="m201743,372540r11203,-4628l222272,360909r6981,-8935l233424,341551r-1178,-26848l228797,261069r-7727,-49769l196023,170717,164915,145761r-13843,-6439l150602,127839r12030,-12158l171472,101695r5385,-15333l178522,70168,175123,44789,161765,23178,140475,7520,113280,,86084,7520,64783,23178,51397,44789,47944,70168r1585,15858l54701,101093r8539,13769l74925,126825,20587,154437,470,282614,,288187r29706,21278l51668,329027r25266,15659l104862,356118r29946,6881l149418,373015r17024,5077l184383,378008r17360,-5468xe" filled="f" strokecolor="#c7c7c7" strokeweight=".06344mm">
                  <v:path arrowok="t"/>
                </v:shape>
                <v:shape id="Graphic 150" o:spid="_x0000_s1155" style="position:absolute;left:11075;top:3841;width:26677;height:18192;visibility:visible;mso-wrap-style:square;v-text-anchor:top" coordsize="2667635,18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" path="m2560802,1819048r19711,-5105l2596795,1803533r11612,-14621l2614105,1771172r,-829942l2619802,923491r11612,-14621l2647697,898460r19711,-5106l2647697,888236r-16283,-10429l2619802,863182r-5697,-17704l2614105,47876r-5698,-17740l2596795,15515,2580513,5105,2560802,em,1684792r407434,-94402e" filled="f" strokecolor="#903" strokeweight=".18586mm">
                  <v:path arrowok="t"/>
                </v:shape>
                <v:shape id="Graphic 151" o:spid="_x0000_s1156" style="position:absolute;left:14938;top:19508;width:673;height:540;visibility:visible;mso-wrap-style:square;v-text-anchor:top" coordsize="6731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" path="m,l9071,11879r5688,13241l16921,39184,15417,53533,24687,39957,36698,28455,51018,19360,67216,13003,49588,14462,32162,12707,15460,7850,,xe" fillcolor="#903" stroked="f">
                  <v:path arrowok="t"/>
                </v:shape>
                <v:shape id="Image 152" o:spid="_x0000_s1157" type="#_x0000_t75" style="position:absolute;left:5751;top:7589;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">
                  <v:imagedata r:id="rId132" o:title=""/>
                </v:shape>
                <v:shape id="Image 153" o:spid="_x0000_s1158" type="#_x0000_t75" style="position:absolute;left:6217;top:7583;width:1321;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">
                  <v:imagedata r:id="rId133" o:title=""/>
                </v:shape>
                <v:shape id="Graphic 154" o:spid="_x0000_s1159" style="position:absolute;left:6052;top:9807;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" path="m,85789l,em104396,139238r,-85789e" filled="f" strokecolor="#d92500" strokeweight=".03469mm">
                  <v:path arrowok="t"/>
                </v:shape>
                <v:shape id="Graphic 155" o:spid="_x0000_s1160" style="position:absolute;left:5746;top:7589;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" path="m201667,372456r11241,-4617l222238,360856r6976,-8931l233395,341467r-1193,-26837l228786,261020r-7723,-49804l195998,170633,164910,145687r-13838,-6365l150536,127754r12050,-12157l171429,101610r5396,-15332l178532,70083,175112,44717,161743,23136,140444,7507,113233,,86028,7507,64733,23136,51368,44717,47953,70083r1553,15894l54673,101040r8547,13749l74915,126741,20512,154352,460,282614,,288102r29697,21363l51647,329014r25254,15630l104824,356047r29956,6867l149392,372966r17009,5073l184322,377935r17345,-5479xe" filled="f" strokecolor="#c7c7c7" strokeweight=".06344mm">
                  <v:stroke dashstyle="dot"/>
                  <v:path arrowok="t"/>
                </v:shape>
                <v:shape id="Image 156" o:spid="_x0000_s1161" type="#_x0000_t75" style="position:absolute;left:4552;top:7589;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">
                  <v:imagedata r:id="rId134" o:title=""/>
                </v:shape>
                <v:shape id="Image 157" o:spid="_x0000_s1162" type="#_x0000_t75" style="position:absolute;left:5018;top:7583;width:1321;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">
                  <v:imagedata r:id="rId135" o:title=""/>
                </v:shape>
                <v:shape id="Graphic 158" o:spid="_x0000_s1163" style="position:absolute;left:4853;top:9807;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" path="m,85789l,em104396,139238r,-85789e" filled="f" strokecolor="#d92500" strokeweight=".03469mm">
                  <v:path arrowok="t"/>
                </v:shape>
                <v:shape id="Graphic 159" o:spid="_x0000_s1164" style="position:absolute;left:4547;top:7589;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" path="m201658,372456r11241,-4617l222228,360856r6976,-8931l233386,341467r-1193,-26837l228780,261020r-7722,-49804l195992,170633,164902,145687r-13840,-6365l150527,127754r12049,-12157l171420,101610r5396,-15332l178522,70083,175107,44717,161738,23136,140440,7507,113233,,86023,7507,64725,23136,51358,44717,47944,70083r1553,15894l54663,101040r8547,13749l74906,126741,20503,154352,451,282614,,288102r29688,21363l51638,329014r25254,15630l104814,356047r29957,6867l149382,372966r17010,5073l184313,377935r17345,-5479xe" filled="f" strokecolor="#c7c7c7" strokeweight=".06344mm">
                  <v:stroke dashstyle="dot"/>
                  <v:path arrowok="t"/>
                </v:shape>
                <v:shape id="Image 160" o:spid="_x0000_s1165" type="#_x0000_t75" style="position:absolute;left:5218;top:8653;width:2329;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">
                  <v:imagedata r:id="rId136" o:title=""/>
                </v:shape>
                <v:shape id="Image 161" o:spid="_x0000_s1166" type="#_x0000_t75" style="position:absolute;left:5684;top:8646;width:1321;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">
                  <v:imagedata r:id="rId137" o:title=""/>
                </v:shape>
                <v:shape id="Graphic 162" o:spid="_x0000_s1167" style="position:absolute;left:5519;top:10871;width:1048;height:1397;visibility:visible;mso-wrap-style:square;v-text-anchor:top" coordsize="1047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" path="m,85789l,em104396,139238r,-85789e" filled="f" strokecolor="#d92500" strokeweight=".03469mm">
                  <v:path arrowok="t"/>
                </v:shape>
                <v:shape id="Graphic 163" o:spid="_x0000_s1168" style="position:absolute;left:5213;top:8653;width:2337;height:3784;visibility:visible;mso-wrap-style:square;v-text-anchor:top" coordsize="23367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" path="m201667,372456r11241,-4580l222237,360898r6973,-8925l233386,341551r-1188,-26848l228785,261069r-7722,-49769l195998,170717,164903,145729r-13831,-6407l150536,127754r12046,-12121l171425,101652r5395,-15326l178522,70168,175108,44753,161742,23146,140443,7508,113233,,86028,7520,64733,23178,51368,44789,47953,70168r1553,15858l54672,101093r8544,13769l74906,126825,20512,154437,460,282614,,288187r29697,21278l51647,329027r25254,15659l104824,356118r29956,6881l149386,373014r17008,5067l184317,377972r17350,-5516xe" filled="f" strokecolor="#c7c7c7" strokeweight=".06344mm">
                  <v:stroke dashstyle="dot"/>
                  <v:path arrowok="t"/>
                </v:shape>
                <v:shape id="Image 164" o:spid="_x0000_s1169" type="#_x0000_t75" style="position:absolute;left:21338;top:2627;width:13064;height:1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">
                  <v:imagedata r:id="rId138" o:title=""/>
                </v:shape>
                <v:shape id="Image 165" o:spid="_x0000_s1170" type="#_x0000_t75" style="position:absolute;left:59;top:4367;width:13065;height:1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">
                  <v:imagedata r:id="rId138" o:title=""/>
                </v:shape>
                <v:shapetype id="_x0000_t202" coordsize="21600,21600" o:spt="202" path="m,l,21600r21600,l21600,xe">
                  <v:stroke joinstyle="miter"/>
                  <v:path gradientshapeok="t" o:connecttype="rect"/>
                </v:shapetype>
                <v:shape id="Textbox 166" o:spid="_x0000_s1171" type="#_x0000_t202" style="position:absolute;left:42170;top:494;width:17246;height:2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" filled="f" strokecolor="#d7d7d7" strokeweight=".06325mm">
                  <v:textbox inset="0,0,0,0">
                    <w:txbxContent>
                      <w:p w14:paraId="07B4A72C" w14:textId="77777777" w:rsidR="00CC368D" w:rsidRDefault="00CC368D">
                        <w:pPr>
                          <w:spacing w:before="63"/>
                          <w:ind w:left="12"/>
                          <w:jc w:val="center"/>
                          <w:rPr>
                            <w:rFonts w:ascii="Arial"/>
                            <w:sz w:val="13"/>
                          </w:rPr>
                        </w:pPr>
                        <w:r>
                          <w:rPr>
                            <w:rFonts w:ascii="Arial"/>
                            <w:color w:val="001F5F"/>
                            <w:w w:val="120"/>
                            <w:sz w:val="12"/>
                          </w:rPr>
                          <w:t>Role v hodnot</w:t>
                        </w:r>
                        <w:r>
                          <w:rPr>
                            <w:rFonts w:ascii="Arial"/>
                            <w:color w:val="001F5F"/>
                            <w:w w:val="120"/>
                            <w:sz w:val="12"/>
                          </w:rPr>
                          <w:t>í</w:t>
                        </w:r>
                        <w:r>
                          <w:rPr>
                            <w:rFonts w:ascii="Arial"/>
                            <w:color w:val="001F5F"/>
                            <w:w w:val="120"/>
                            <w:sz w:val="12"/>
                          </w:rPr>
                          <w:t>c</w:t>
                        </w:r>
                        <w:r>
                          <w:rPr>
                            <w:rFonts w:ascii="Arial"/>
                            <w:color w:val="001F5F"/>
                            <w:w w:val="120"/>
                            <w:sz w:val="12"/>
                          </w:rPr>
                          <w:t>í</w:t>
                        </w:r>
                        <w:r>
                          <w:rPr>
                            <w:rFonts w:ascii="Arial"/>
                            <w:color w:val="001F5F"/>
                            <w:w w:val="120"/>
                            <w:sz w:val="12"/>
                          </w:rPr>
                          <w:t xml:space="preserve">m </w:t>
                        </w:r>
                        <w:r>
                          <w:rPr>
                            <w:rFonts w:ascii="Arial"/>
                            <w:color w:val="001F5F"/>
                            <w:spacing w:val="-4"/>
                            <w:w w:val="120"/>
                            <w:sz w:val="12"/>
                          </w:rPr>
                          <w:t>t</w:t>
                        </w:r>
                        <w:r>
                          <w:rPr>
                            <w:rFonts w:ascii="Arial"/>
                            <w:color w:val="001F5F"/>
                            <w:spacing w:val="-4"/>
                            <w:w w:val="120"/>
                            <w:sz w:val="12"/>
                          </w:rPr>
                          <w:t>ý</w:t>
                        </w:r>
                        <w:r>
                          <w:rPr>
                            <w:rFonts w:ascii="Arial"/>
                            <w:color w:val="001F5F"/>
                            <w:spacing w:val="-4"/>
                            <w:w w:val="120"/>
                            <w:sz w:val="12"/>
                          </w:rPr>
                          <w:t>mu</w:t>
                        </w:r>
                      </w:p>
                      <w:p w14:paraId="387DE873" w14:textId="77777777" w:rsidR="00CC368D" w:rsidRDefault="00CC368D">
                        <w:pPr>
                          <w:spacing w:before="22"/>
                          <w:ind w:left="12" w:right="6"/>
                          <w:jc w:val="center"/>
                          <w:rPr>
                            <w:rFonts w:ascii="Arial"/>
                            <w:sz w:val="13"/>
                          </w:rPr>
                        </w:pPr>
                        <w:r>
                          <w:rPr>
                            <w:rFonts w:ascii="Arial"/>
                            <w:color w:val="001F5F"/>
                            <w:w w:val="125"/>
                            <w:sz w:val="12"/>
                          </w:rPr>
                          <w:t>(ne nutn</w:t>
                        </w:r>
                        <w:r>
                          <w:rPr>
                            <w:rFonts w:ascii="Arial"/>
                            <w:color w:val="001F5F"/>
                            <w:w w:val="125"/>
                            <w:sz w:val="12"/>
                          </w:rPr>
                          <w:t>ě</w:t>
                        </w:r>
                        <w:r>
                          <w:rPr>
                            <w:rFonts w:ascii="Arial"/>
                            <w:color w:val="001F5F"/>
                            <w:w w:val="125"/>
                            <w:sz w:val="12"/>
                          </w:rPr>
                          <w:t xml:space="preserve"> po</w:t>
                        </w:r>
                        <w:r>
                          <w:rPr>
                            <w:rFonts w:ascii="Arial"/>
                            <w:color w:val="001F5F"/>
                            <w:w w:val="125"/>
                            <w:sz w:val="12"/>
                          </w:rPr>
                          <w:t>č</w:t>
                        </w:r>
                        <w:r>
                          <w:rPr>
                            <w:rFonts w:ascii="Arial"/>
                            <w:color w:val="001F5F"/>
                            <w:w w:val="125"/>
                            <w:sz w:val="12"/>
                          </w:rPr>
                          <w:t xml:space="preserve">et </w:t>
                        </w:r>
                        <w:r>
                          <w:rPr>
                            <w:rFonts w:ascii="Arial"/>
                            <w:color w:val="001F5F"/>
                            <w:spacing w:val="-2"/>
                            <w:w w:val="125"/>
                            <w:sz w:val="12"/>
                          </w:rPr>
                          <w:t>osob)</w:t>
                        </w:r>
                      </w:p>
                      <w:p w14:paraId="514B56B9" w14:textId="77777777" w:rsidR="00CC368D" w:rsidRDefault="00CC368D">
                        <w:pPr>
                          <w:spacing w:before="108"/>
                          <w:rPr>
                            <w:rFonts w:ascii="Arial"/>
                            <w:sz w:val="13"/>
                          </w:rPr>
                        </w:pPr>
                      </w:p>
                      <w:p w14:paraId="3381FA29" w14:textId="77777777" w:rsidR="00CC368D" w:rsidRDefault="00CC368D">
                        <w:pPr>
                          <w:spacing w:before="17"/>
                          <w:ind w:left="961"/>
                          <w:rPr>
                            <w:color w:val="000066"/>
                            <w:spacing w:val="-4"/>
                            <w:w w:val="115"/>
                            <w:sz w:val="13"/>
                          </w:rPr>
                        </w:pPr>
                      </w:p>
                      <w:p w14:paraId="1BB2A5FD" w14:textId="7C03A947" w:rsidR="00CC368D" w:rsidRDefault="00CC368D">
                        <w:pPr>
                          <w:spacing w:before="17"/>
                          <w:ind w:left="961"/>
                          <w:rPr>
                            <w:b/>
                            <w:sz w:val="14"/>
                          </w:rPr>
                        </w:pPr>
                        <w:r>
                          <w:rPr>
                            <w:color w:val="000066"/>
                            <w:spacing w:val="-2"/>
                            <w:w w:val="120"/>
                            <w:sz w:val="13"/>
                          </w:rPr>
                          <w:t xml:space="preserve">Role </w:t>
                        </w:r>
                        <w:proofErr w:type="gramStart"/>
                        <w:r>
                          <w:rPr>
                            <w:color w:val="000066"/>
                            <w:w w:val="115"/>
                            <w:sz w:val="13"/>
                          </w:rPr>
                          <w:t>hodnotitele</w:t>
                        </w:r>
                        <w:r>
                          <w:rPr>
                            <w:b/>
                            <w:color w:val="000066"/>
                            <w:spacing w:val="-2"/>
                            <w:w w:val="120"/>
                            <w:sz w:val="13"/>
                            <w:vertAlign w:val="superscript"/>
                          </w:rPr>
                          <w:t>(</w:t>
                        </w:r>
                        <w:proofErr w:type="gramEnd"/>
                        <w:r>
                          <w:rPr>
                            <w:b/>
                            <w:color w:val="000066"/>
                            <w:spacing w:val="-2"/>
                            <w:w w:val="120"/>
                            <w:sz w:val="13"/>
                            <w:vertAlign w:val="superscript"/>
                          </w:rPr>
                          <w:t>2)</w:t>
                        </w:r>
                      </w:p>
                      <w:p w14:paraId="2F96AD08" w14:textId="77777777" w:rsidR="00CC368D" w:rsidRDefault="00CC368D">
                        <w:pPr>
                          <w:spacing w:before="46"/>
                          <w:rPr>
                            <w:b/>
                            <w:sz w:val="14"/>
                          </w:rPr>
                        </w:pPr>
                      </w:p>
                      <w:p w14:paraId="4278E8BE" w14:textId="77777777" w:rsidR="00CC368D" w:rsidRDefault="00CC368D">
                        <w:pPr>
                          <w:ind w:left="61" w:right="86" w:firstLine="1"/>
                          <w:jc w:val="center"/>
                          <w:rPr>
                            <w:i/>
                            <w:sz w:val="13"/>
                          </w:rPr>
                        </w:pPr>
                        <w:r>
                          <w:rPr>
                            <w:i/>
                            <w:color w:val="5E5EFF"/>
                            <w:w w:val="115"/>
                            <w:sz w:val="12"/>
                          </w:rPr>
                          <w:t>V závislosti na rozsahu posuzovaného systému mohou být zapotřebí další posuzovatelé a techničtí odborníci.</w:t>
                        </w:r>
                      </w:p>
                      <w:p w14:paraId="33859CE3" w14:textId="77777777" w:rsidR="00CC368D" w:rsidRDefault="00CC368D">
                        <w:pPr>
                          <w:rPr>
                            <w:i/>
                            <w:sz w:val="13"/>
                          </w:rPr>
                        </w:pPr>
                      </w:p>
                      <w:p w14:paraId="27E07E78" w14:textId="77777777" w:rsidR="00CC368D" w:rsidRDefault="00CC368D">
                        <w:pPr>
                          <w:spacing w:before="148"/>
                          <w:rPr>
                            <w:i/>
                            <w:sz w:val="13"/>
                          </w:rPr>
                        </w:pPr>
                      </w:p>
                      <w:p w14:paraId="6A607870" w14:textId="77777777" w:rsidR="00CC368D" w:rsidRDefault="00CC368D">
                        <w:pPr>
                          <w:ind w:left="1040"/>
                          <w:rPr>
                            <w:sz w:val="14"/>
                          </w:rPr>
                        </w:pPr>
                        <w:r>
                          <w:rPr>
                            <w:color w:val="0000CC"/>
                            <w:spacing w:val="-4"/>
                            <w:w w:val="115"/>
                            <w:sz w:val="13"/>
                          </w:rPr>
                          <w:t xml:space="preserve">Úloha </w:t>
                        </w:r>
                        <w:r>
                          <w:rPr>
                            <w:color w:val="0000CC"/>
                            <w:w w:val="115"/>
                            <w:sz w:val="13"/>
                          </w:rPr>
                          <w:t>hodnotitele (hodnotitelů)</w:t>
                        </w:r>
                      </w:p>
                      <w:p w14:paraId="11F95F65" w14:textId="77777777" w:rsidR="00CC368D" w:rsidRDefault="00CC368D">
                        <w:pPr>
                          <w:spacing w:before="5"/>
                          <w:ind w:left="1054"/>
                          <w:rPr>
                            <w:sz w:val="14"/>
                          </w:rPr>
                        </w:pPr>
                        <w:r>
                          <w:rPr>
                            <w:color w:val="0000CC"/>
                            <w:w w:val="115"/>
                            <w:sz w:val="13"/>
                          </w:rPr>
                          <w:t xml:space="preserve">(v případě </w:t>
                        </w:r>
                        <w:r>
                          <w:rPr>
                            <w:color w:val="0000CC"/>
                            <w:spacing w:val="-2"/>
                            <w:w w:val="115"/>
                            <w:sz w:val="13"/>
                          </w:rPr>
                          <w:t>potřeby)</w:t>
                        </w:r>
                      </w:p>
                      <w:p w14:paraId="26CD5F17" w14:textId="77777777" w:rsidR="00CC368D" w:rsidRDefault="00CC368D">
                        <w:pPr>
                          <w:rPr>
                            <w:sz w:val="14"/>
                          </w:rPr>
                        </w:pPr>
                      </w:p>
                      <w:p w14:paraId="2FC5AE14" w14:textId="77777777" w:rsidR="00CC368D" w:rsidRDefault="00CC368D">
                        <w:pPr>
                          <w:rPr>
                            <w:sz w:val="14"/>
                          </w:rPr>
                        </w:pPr>
                      </w:p>
                      <w:p w14:paraId="4DB3FBFF" w14:textId="77777777" w:rsidR="00CC368D" w:rsidRDefault="00CC368D">
                        <w:pPr>
                          <w:spacing w:before="89"/>
                          <w:rPr>
                            <w:sz w:val="14"/>
                          </w:rPr>
                        </w:pPr>
                      </w:p>
                      <w:p w14:paraId="0CD75176" w14:textId="77777777" w:rsidR="00CC368D" w:rsidRDefault="00CC368D">
                        <w:pPr>
                          <w:ind w:left="1298"/>
                          <w:rPr>
                            <w:sz w:val="14"/>
                          </w:rPr>
                        </w:pPr>
                        <w:r>
                          <w:rPr>
                            <w:color w:val="0066FF"/>
                            <w:spacing w:val="-2"/>
                            <w:w w:val="115"/>
                            <w:sz w:val="13"/>
                          </w:rPr>
                          <w:t>Technická stránka</w:t>
                        </w:r>
                      </w:p>
                      <w:p w14:paraId="3B5CDDF4" w14:textId="77777777" w:rsidR="00CC368D" w:rsidRDefault="00CC368D">
                        <w:pPr>
                          <w:spacing w:before="5"/>
                          <w:ind w:left="1105"/>
                          <w:rPr>
                            <w:b/>
                            <w:sz w:val="14"/>
                          </w:rPr>
                        </w:pPr>
                        <w:r>
                          <w:rPr>
                            <w:color w:val="0066FF"/>
                            <w:spacing w:val="-2"/>
                            <w:w w:val="115"/>
                            <w:sz w:val="13"/>
                          </w:rPr>
                          <w:t xml:space="preserve">Role </w:t>
                        </w:r>
                        <w:r>
                          <w:rPr>
                            <w:color w:val="0066FF"/>
                            <w:w w:val="115"/>
                            <w:sz w:val="13"/>
                          </w:rPr>
                          <w:t>odborníka(ů)</w:t>
                        </w:r>
                        <w:r>
                          <w:rPr>
                            <w:b/>
                            <w:color w:val="0066FF"/>
                            <w:spacing w:val="-2"/>
                            <w:w w:val="115"/>
                            <w:sz w:val="13"/>
                            <w:vertAlign w:val="superscript"/>
                          </w:rPr>
                          <w:t>(3)</w:t>
                        </w:r>
                      </w:p>
                    </w:txbxContent>
                  </v:textbox>
                </v:shape>
                <v:shape id="Textbox 167" o:spid="_x0000_s1172" type="#_x0000_t202" style="position:absolute;left:244;top:3864;width:23882;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111F9A5" w14:textId="77777777" w:rsidR="00CC368D" w:rsidRDefault="00CC368D">
                        <w:pPr>
                          <w:spacing w:line="125" w:lineRule="exact"/>
                          <w:ind w:left="129"/>
                          <w:rPr>
                            <w:sz w:val="14"/>
                          </w:rPr>
                        </w:pPr>
                        <w:r>
                          <w:rPr>
                            <w:color w:val="C00000"/>
                            <w:spacing w:val="-2"/>
                            <w:w w:val="115"/>
                            <w:sz w:val="13"/>
                          </w:rPr>
                          <w:t>Technická stránka</w:t>
                        </w:r>
                      </w:p>
                      <w:p w14:paraId="09A31FDD" w14:textId="77777777" w:rsidR="00CC368D" w:rsidRDefault="00CC368D">
                        <w:pPr>
                          <w:tabs>
                            <w:tab w:val="left" w:pos="2984"/>
                          </w:tabs>
                          <w:spacing w:line="145" w:lineRule="exact"/>
                          <w:rPr>
                            <w:position w:val="2"/>
                            <w:sz w:val="14"/>
                          </w:rPr>
                        </w:pPr>
                        <w:r>
                          <w:rPr>
                            <w:color w:val="C00000"/>
                            <w:spacing w:val="-2"/>
                            <w:w w:val="115"/>
                            <w:sz w:val="13"/>
                          </w:rPr>
                          <w:t>řízení</w:t>
                        </w:r>
                        <w:r>
                          <w:rPr>
                            <w:color w:val="C00000"/>
                            <w:sz w:val="13"/>
                          </w:rPr>
                          <w:tab/>
                        </w:r>
                        <w:r>
                          <w:rPr>
                            <w:color w:val="C00000"/>
                            <w:spacing w:val="-2"/>
                            <w:w w:val="115"/>
                            <w:position w:val="2"/>
                            <w:sz w:val="13"/>
                          </w:rPr>
                          <w:t>Technická stránka</w:t>
                        </w:r>
                      </w:p>
                      <w:p w14:paraId="520A0A7F" w14:textId="77777777" w:rsidR="00CC368D" w:rsidRDefault="00CC368D">
                        <w:pPr>
                          <w:spacing w:line="146" w:lineRule="exact"/>
                          <w:ind w:left="2855"/>
                          <w:rPr>
                            <w:sz w:val="14"/>
                          </w:rPr>
                        </w:pPr>
                        <w:r>
                          <w:rPr>
                            <w:color w:val="C00000"/>
                            <w:spacing w:val="-2"/>
                            <w:w w:val="115"/>
                            <w:sz w:val="13"/>
                          </w:rPr>
                          <w:t>řízení</w:t>
                        </w:r>
                      </w:p>
                    </w:txbxContent>
                  </v:textbox>
                </v:shape>
                <v:shape id="Textbox 168" o:spid="_x0000_s1173" type="#_x0000_t202" style="position:absolute;left:32031;top:6099;width:495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9E125F5" w14:textId="77777777" w:rsidR="00CC368D" w:rsidRDefault="00CC368D">
                        <w:pPr>
                          <w:spacing w:line="206" w:lineRule="auto"/>
                          <w:ind w:right="18" w:hanging="1"/>
                          <w:jc w:val="center"/>
                          <w:rPr>
                            <w:sz w:val="14"/>
                          </w:rPr>
                        </w:pPr>
                        <w:r>
                          <w:rPr>
                            <w:color w:val="C00000"/>
                            <w:spacing w:val="-2"/>
                            <w:w w:val="115"/>
                            <w:sz w:val="13"/>
                          </w:rPr>
                          <w:t>Zástupce (zástupci) technického ředitele</w:t>
                        </w:r>
                      </w:p>
                    </w:txbxContent>
                  </v:textbox>
                </v:shape>
                <v:shape id="Textbox 169" o:spid="_x0000_s1174" type="#_x0000_t202" style="position:absolute;left:18030;top:9940;width:495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EB6756B" w14:textId="77777777" w:rsidR="00CC368D" w:rsidRDefault="00CC368D">
                        <w:pPr>
                          <w:spacing w:line="135" w:lineRule="exact"/>
                          <w:ind w:left="67"/>
                          <w:rPr>
                            <w:sz w:val="14"/>
                          </w:rPr>
                        </w:pPr>
                        <w:r>
                          <w:rPr>
                            <w:color w:val="C00000"/>
                            <w:spacing w:val="-2"/>
                            <w:w w:val="115"/>
                            <w:sz w:val="13"/>
                          </w:rPr>
                          <w:t>Technická stránka</w:t>
                        </w:r>
                      </w:p>
                      <w:p w14:paraId="18C37339" w14:textId="77777777" w:rsidR="00CC368D" w:rsidRDefault="00CC368D">
                        <w:pPr>
                          <w:spacing w:line="158" w:lineRule="exact"/>
                          <w:rPr>
                            <w:sz w:val="14"/>
                          </w:rPr>
                        </w:pPr>
                        <w:r>
                          <w:rPr>
                            <w:color w:val="C00000"/>
                            <w:spacing w:val="-2"/>
                            <w:w w:val="115"/>
                            <w:sz w:val="13"/>
                          </w:rPr>
                          <w:t>Manažer(ka)</w:t>
                        </w:r>
                      </w:p>
                    </w:txbxContent>
                  </v:textbox>
                </v:shape>
                <v:shape id="Textbox 170" o:spid="_x0000_s1175" type="#_x0000_t202" style="position:absolute;left:41225;top:24666;width:1744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594D424" w14:textId="77777777" w:rsidR="00CC368D" w:rsidRDefault="00CC368D">
                        <w:pPr>
                          <w:spacing w:line="133" w:lineRule="exact"/>
                          <w:rPr>
                            <w:sz w:val="13"/>
                          </w:rPr>
                        </w:pPr>
                        <w:r>
                          <w:rPr>
                            <w:w w:val="115"/>
                            <w:sz w:val="12"/>
                          </w:rPr>
                          <w:t xml:space="preserve">Technické znalosti jsou vždy nezbytné </w:t>
                        </w:r>
                        <w:r>
                          <w:rPr>
                            <w:spacing w:val="-5"/>
                            <w:w w:val="115"/>
                            <w:sz w:val="12"/>
                          </w:rPr>
                          <w:t>v</w:t>
                        </w:r>
                      </w:p>
                      <w:p w14:paraId="599B3820" w14:textId="77777777" w:rsidR="00CC368D" w:rsidRDefault="00CC368D">
                        <w:pPr>
                          <w:spacing w:line="155" w:lineRule="exact"/>
                          <w:ind w:left="5"/>
                          <w:rPr>
                            <w:sz w:val="13"/>
                          </w:rPr>
                        </w:pPr>
                        <w:r>
                          <w:rPr>
                            <w:w w:val="110"/>
                            <w:sz w:val="12"/>
                          </w:rPr>
                          <w:t xml:space="preserve">Hodnotící tým každého konkrétního </w:t>
                        </w:r>
                        <w:r>
                          <w:rPr>
                            <w:spacing w:val="-2"/>
                            <w:w w:val="110"/>
                            <w:sz w:val="12"/>
                          </w:rPr>
                          <w:t>projektu.</w:t>
                        </w:r>
                      </w:p>
                    </w:txbxContent>
                  </v:textbox>
                </v:shape>
                <v:shape id="Textbox 171" o:spid="_x0000_s1176" type="#_x0000_t202" style="position:absolute;left:18608;top:182;width:18612;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DDD0621" w14:textId="77777777" w:rsidR="00CC368D" w:rsidRDefault="00CC368D">
                        <w:pPr>
                          <w:spacing w:before="14" w:line="220" w:lineRule="auto"/>
                          <w:ind w:firstLine="141"/>
                          <w:rPr>
                            <w:sz w:val="13"/>
                          </w:rPr>
                        </w:pPr>
                        <w:r>
                          <w:rPr>
                            <w:b/>
                            <w:w w:val="115"/>
                            <w:sz w:val="12"/>
                            <w:vertAlign w:val="superscript"/>
                          </w:rPr>
                          <w:t>(</w:t>
                        </w:r>
                        <w:proofErr w:type="gramStart"/>
                        <w:r>
                          <w:rPr>
                            <w:b/>
                            <w:w w:val="115"/>
                            <w:sz w:val="12"/>
                            <w:vertAlign w:val="superscript"/>
                          </w:rPr>
                          <w:t>2)</w:t>
                        </w:r>
                        <w:r>
                          <w:rPr>
                            <w:w w:val="115"/>
                            <w:sz w:val="12"/>
                          </w:rPr>
                          <w:t>TM</w:t>
                        </w:r>
                        <w:proofErr w:type="gramEnd"/>
                        <w:r>
                          <w:rPr>
                            <w:w w:val="115"/>
                            <w:sz w:val="12"/>
                          </w:rPr>
                          <w:t xml:space="preserve"> jmenuje jednoho "hodnotitele ze skupiny hodnotitelů", který splňuje požadavky, aby působil jako hlavní hodnotitel a byl odpovědný za projekt.</w:t>
                        </w:r>
                      </w:p>
                    </w:txbxContent>
                  </v:textbox>
                </v:shape>
                <v:shape id="Textbox 172" o:spid="_x0000_s1177" type="#_x0000_t202" style="position:absolute;left:26902;top:14009;width:7417;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069586B" w14:textId="77777777" w:rsidR="00CC368D" w:rsidRDefault="00CC368D">
                        <w:pPr>
                          <w:spacing w:before="4" w:line="157" w:lineRule="exact"/>
                          <w:rPr>
                            <w:sz w:val="13"/>
                          </w:rPr>
                        </w:pPr>
                        <w:proofErr w:type="gramStart"/>
                        <w:r>
                          <w:rPr>
                            <w:color w:val="C00000"/>
                            <w:w w:val="115"/>
                            <w:sz w:val="12"/>
                          </w:rPr>
                          <w:t>Skupina</w:t>
                        </w:r>
                        <w:r>
                          <w:rPr>
                            <w:b/>
                            <w:color w:val="C00000"/>
                            <w:w w:val="115"/>
                            <w:sz w:val="12"/>
                            <w:vertAlign w:val="superscript"/>
                          </w:rPr>
                          <w:t>(</w:t>
                        </w:r>
                        <w:proofErr w:type="gramEnd"/>
                        <w:r>
                          <w:rPr>
                            <w:b/>
                            <w:color w:val="C00000"/>
                            <w:w w:val="115"/>
                            <w:sz w:val="12"/>
                            <w:vertAlign w:val="superscript"/>
                          </w:rPr>
                          <w:t>1</w:t>
                        </w:r>
                        <w:r>
                          <w:rPr>
                            <w:color w:val="C00000"/>
                            <w:w w:val="115"/>
                            <w:sz w:val="12"/>
                          </w:rPr>
                          <w:t xml:space="preserve">) </w:t>
                        </w:r>
                        <w:r>
                          <w:rPr>
                            <w:color w:val="C00000"/>
                            <w:spacing w:val="-2"/>
                            <w:w w:val="115"/>
                            <w:sz w:val="12"/>
                          </w:rPr>
                          <w:t>odhadců</w:t>
                        </w:r>
                      </w:p>
                    </w:txbxContent>
                  </v:textbox>
                </v:shape>
                <v:shape id="Textbox 173" o:spid="_x0000_s1178" type="#_x0000_t202" style="position:absolute;left:2030;top:24036;width:8604;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EC66AF4" w14:textId="77777777" w:rsidR="00CC368D" w:rsidRDefault="00CC368D">
                        <w:pPr>
                          <w:spacing w:line="146" w:lineRule="exact"/>
                          <w:rPr>
                            <w:sz w:val="14"/>
                          </w:rPr>
                        </w:pPr>
                        <w:r>
                          <w:rPr>
                            <w:color w:val="FF5050"/>
                            <w:w w:val="115"/>
                            <w:sz w:val="13"/>
                          </w:rPr>
                          <w:t xml:space="preserve">Dostatečné </w:t>
                        </w:r>
                        <w:r>
                          <w:rPr>
                            <w:color w:val="FF5050"/>
                            <w:spacing w:val="-2"/>
                            <w:w w:val="115"/>
                            <w:sz w:val="13"/>
                          </w:rPr>
                          <w:t>zdroje</w:t>
                        </w:r>
                      </w:p>
                    </w:txbxContent>
                  </v:textbox>
                </v:shape>
                <v:shape id="Textbox 174" o:spid="_x0000_s1179" type="#_x0000_t202" style="position:absolute;left:40120;top:24309;width:966;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D97DF54" w14:textId="77777777" w:rsidR="00CC368D" w:rsidRDefault="00CC368D">
                        <w:pPr>
                          <w:spacing w:line="107" w:lineRule="exact"/>
                          <w:rPr>
                            <w:b/>
                            <w:sz w:val="10"/>
                          </w:rPr>
                        </w:pPr>
                        <w:r>
                          <w:rPr>
                            <w:b/>
                            <w:spacing w:val="-5"/>
                            <w:w w:val="120"/>
                            <w:sz w:val="9"/>
                          </w:rPr>
                          <w:t>(3)</w:t>
                        </w:r>
                      </w:p>
                    </w:txbxContent>
                  </v:textbox>
                </v:shape>
                <v:shape id="Textbox 175" o:spid="_x0000_s1180" type="#_x0000_t202" style="position:absolute;left:3746;top:559;width:5676;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97F9D36" w14:textId="77777777" w:rsidR="00CC368D" w:rsidRDefault="00CC368D">
                        <w:pPr>
                          <w:spacing w:before="4"/>
                          <w:rPr>
                            <w:rFonts w:ascii="Arial"/>
                            <w:sz w:val="13"/>
                          </w:rPr>
                        </w:pPr>
                        <w:r>
                          <w:rPr>
                            <w:rFonts w:ascii="Arial"/>
                            <w:color w:val="C00000"/>
                            <w:spacing w:val="-2"/>
                            <w:w w:val="125"/>
                            <w:sz w:val="12"/>
                          </w:rPr>
                          <w:t>(Povinn</w:t>
                        </w:r>
                        <w:r>
                          <w:rPr>
                            <w:rFonts w:ascii="Arial"/>
                            <w:color w:val="C00000"/>
                            <w:spacing w:val="-2"/>
                            <w:w w:val="125"/>
                            <w:sz w:val="12"/>
                          </w:rPr>
                          <w:t>é</w:t>
                        </w:r>
                        <w:r>
                          <w:rPr>
                            <w:rFonts w:ascii="Arial"/>
                            <w:color w:val="C00000"/>
                            <w:spacing w:val="-2"/>
                            <w:w w:val="125"/>
                            <w:sz w:val="12"/>
                          </w:rPr>
                          <w:t>)</w:t>
                        </w:r>
                      </w:p>
                    </w:txbxContent>
                  </v:textbox>
                </v:shape>
                <v:shape id="Textbox 176" o:spid="_x0000_s1181" type="#_x0000_t202" style="position:absolute;left:27234;top:24901;width:1037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A84843A" w14:textId="77777777" w:rsidR="00CC368D" w:rsidRDefault="00CC368D">
                        <w:pPr>
                          <w:spacing w:before="4" w:line="157" w:lineRule="exact"/>
                          <w:rPr>
                            <w:sz w:val="13"/>
                          </w:rPr>
                        </w:pPr>
                        <w:proofErr w:type="gramStart"/>
                        <w:r>
                          <w:rPr>
                            <w:color w:val="006600"/>
                            <w:w w:val="115"/>
                            <w:sz w:val="12"/>
                          </w:rPr>
                          <w:t>Skupina</w:t>
                        </w:r>
                        <w:r>
                          <w:rPr>
                            <w:b/>
                            <w:color w:val="006600"/>
                            <w:w w:val="115"/>
                            <w:sz w:val="12"/>
                            <w:vertAlign w:val="superscript"/>
                          </w:rPr>
                          <w:t>(</w:t>
                        </w:r>
                        <w:proofErr w:type="gramEnd"/>
                        <w:r>
                          <w:rPr>
                            <w:b/>
                            <w:color w:val="006600"/>
                            <w:w w:val="115"/>
                            <w:sz w:val="12"/>
                            <w:vertAlign w:val="superscript"/>
                          </w:rPr>
                          <w:t>1)</w:t>
                        </w:r>
                        <w:r>
                          <w:rPr>
                            <w:color w:val="006600"/>
                            <w:w w:val="115"/>
                            <w:sz w:val="12"/>
                          </w:rPr>
                          <w:t xml:space="preserve">technických </w:t>
                        </w:r>
                        <w:r>
                          <w:rPr>
                            <w:color w:val="006600"/>
                            <w:spacing w:val="-2"/>
                            <w:w w:val="115"/>
                            <w:sz w:val="12"/>
                          </w:rPr>
                          <w:t>odborníků</w:t>
                        </w:r>
                      </w:p>
                    </w:txbxContent>
                  </v:textbox>
                </v:shape>
                <w10:anchorlock/>
              </v:group>
            </w:pict>
          </mc:Fallback>
        </mc:AlternateContent>
      </w:r>
    </w:p>
    <w:p w14:paraId="13CAEE3D" w14:textId="77777777" w:rsidR="00CD2F2A" w:rsidRDefault="00CD2F2A">
      <w:pPr>
        <w:rPr>
          <w:sz w:val="20"/>
        </w:rPr>
        <w:sectPr w:rsidR="00CD2F2A">
          <w:type w:val="continuous"/>
          <w:pgSz w:w="11910" w:h="16840"/>
          <w:pgMar w:top="1420" w:right="850" w:bottom="980" w:left="1275" w:header="746" w:footer="792" w:gutter="0"/>
          <w:cols w:space="708"/>
        </w:sectPr>
      </w:pPr>
    </w:p>
    <w:p w14:paraId="6B2251C1" w14:textId="77777777" w:rsidR="00CD2F2A" w:rsidRDefault="004D42C0">
      <w:pPr>
        <w:spacing w:before="22"/>
        <w:jc w:val="right"/>
        <w:rPr>
          <w:b/>
          <w:sz w:val="10"/>
        </w:rPr>
      </w:pPr>
      <w:r>
        <w:rPr>
          <w:b/>
          <w:spacing w:val="-5"/>
          <w:w w:val="120"/>
          <w:sz w:val="9"/>
        </w:rPr>
        <w:t>(1)</w:t>
      </w:r>
    </w:p>
    <w:p w14:paraId="1EA750C7" w14:textId="77777777" w:rsidR="00CD2F2A" w:rsidRDefault="004D42C0">
      <w:pPr>
        <w:spacing w:before="69" w:line="156" w:lineRule="exact"/>
        <w:ind w:left="11"/>
        <w:jc w:val="center"/>
        <w:rPr>
          <w:sz w:val="13"/>
        </w:rPr>
      </w:pPr>
      <w:r>
        <w:rPr>
          <w:sz w:val="20"/>
        </w:rPr>
        <w:br w:type="column"/>
      </w:r>
      <w:r>
        <w:rPr>
          <w:w w:val="115"/>
          <w:sz w:val="12"/>
        </w:rPr>
        <w:t xml:space="preserve">Naplnění a správa bazénu </w:t>
      </w:r>
      <w:r>
        <w:rPr>
          <w:spacing w:val="-5"/>
          <w:w w:val="115"/>
          <w:sz w:val="12"/>
        </w:rPr>
        <w:t>může</w:t>
      </w:r>
    </w:p>
    <w:p w14:paraId="13D298EB" w14:textId="77777777" w:rsidR="00CD2F2A" w:rsidRDefault="004D42C0">
      <w:pPr>
        <w:spacing w:line="156" w:lineRule="exact"/>
        <w:ind w:left="34"/>
        <w:jc w:val="center"/>
        <w:rPr>
          <w:sz w:val="13"/>
        </w:rPr>
      </w:pPr>
      <w:r>
        <w:rPr>
          <w:w w:val="115"/>
          <w:sz w:val="12"/>
        </w:rPr>
        <w:t xml:space="preserve">lze provádět různými přijatelnými </w:t>
      </w:r>
      <w:r>
        <w:rPr>
          <w:spacing w:val="-4"/>
          <w:w w:val="115"/>
          <w:sz w:val="12"/>
        </w:rPr>
        <w:t>způsoby</w:t>
      </w:r>
      <w:r>
        <w:rPr>
          <w:w w:val="115"/>
          <w:sz w:val="12"/>
        </w:rPr>
        <w:t>.</w:t>
      </w:r>
    </w:p>
    <w:p w14:paraId="114132CF" w14:textId="77777777" w:rsidR="00CD2F2A" w:rsidRDefault="004D42C0">
      <w:pPr>
        <w:spacing w:line="103" w:lineRule="exact"/>
        <w:ind w:left="633"/>
        <w:rPr>
          <w:sz w:val="13"/>
        </w:rPr>
      </w:pPr>
      <w:r>
        <w:rPr>
          <w:sz w:val="20"/>
        </w:rPr>
        <w:br w:type="column"/>
      </w:r>
      <w:r>
        <w:rPr>
          <w:w w:val="115"/>
          <w:sz w:val="12"/>
        </w:rPr>
        <w:t xml:space="preserve">Vedoucí hodnotitel nebo hodnotitel může také plnit </w:t>
      </w:r>
      <w:r>
        <w:rPr>
          <w:spacing w:val="-5"/>
          <w:w w:val="115"/>
          <w:sz w:val="12"/>
        </w:rPr>
        <w:t>funkci</w:t>
      </w:r>
    </w:p>
    <w:p w14:paraId="0D46F4F6" w14:textId="77777777" w:rsidR="00CD2F2A" w:rsidRDefault="004D42C0">
      <w:pPr>
        <w:spacing w:line="146" w:lineRule="exact"/>
        <w:ind w:left="633"/>
        <w:rPr>
          <w:sz w:val="13"/>
        </w:rPr>
      </w:pPr>
      <w:r>
        <w:rPr>
          <w:spacing w:val="-2"/>
          <w:w w:val="115"/>
          <w:sz w:val="12"/>
        </w:rPr>
        <w:t>roli technického experta na projektu</w:t>
      </w:r>
      <w:r>
        <w:rPr>
          <w:spacing w:val="-4"/>
          <w:w w:val="115"/>
          <w:sz w:val="12"/>
        </w:rPr>
        <w:t>,</w:t>
      </w:r>
      <w:r>
        <w:rPr>
          <w:spacing w:val="-2"/>
          <w:w w:val="115"/>
          <w:sz w:val="12"/>
        </w:rPr>
        <w:t xml:space="preserve"> pokud</w:t>
      </w:r>
    </w:p>
    <w:p w14:paraId="763038F6" w14:textId="77777777" w:rsidR="00CD2F2A" w:rsidRDefault="004D42C0">
      <w:pPr>
        <w:spacing w:line="152" w:lineRule="exact"/>
        <w:ind w:left="633"/>
        <w:rPr>
          <w:sz w:val="13"/>
        </w:rPr>
      </w:pPr>
      <w:r>
        <w:rPr>
          <w:spacing w:val="-2"/>
          <w:w w:val="115"/>
          <w:sz w:val="12"/>
        </w:rPr>
        <w:t>splňovat příslušné požadavky na odbornou způsobilost.</w:t>
      </w:r>
    </w:p>
    <w:p w14:paraId="33062D07" w14:textId="77777777" w:rsidR="00CD2F2A" w:rsidRDefault="00CD2F2A">
      <w:pPr>
        <w:spacing w:line="152" w:lineRule="exact"/>
        <w:rPr>
          <w:sz w:val="13"/>
        </w:rPr>
        <w:sectPr w:rsidR="00CD2F2A">
          <w:type w:val="continuous"/>
          <w:pgSz w:w="11910" w:h="16840"/>
          <w:pgMar w:top="1420" w:right="850" w:bottom="980" w:left="1275" w:header="746" w:footer="792" w:gutter="0"/>
          <w:cols w:num="3" w:space="708" w:equalWidth="0">
            <w:col w:w="3314" w:space="40"/>
            <w:col w:w="2634" w:space="39"/>
            <w:col w:w="3758" w:space="0"/>
          </w:cols>
        </w:sectPr>
      </w:pPr>
    </w:p>
    <w:p w14:paraId="0EFA4288" w14:textId="77777777" w:rsidR="00CD2F2A" w:rsidRDefault="00CD2F2A">
      <w:pPr>
        <w:pStyle w:val="Zkladntext"/>
        <w:spacing w:before="17"/>
        <w:rPr>
          <w:sz w:val="20"/>
        </w:rPr>
      </w:pPr>
    </w:p>
    <w:p w14:paraId="31D71ED8" w14:textId="77777777" w:rsidR="00CD2F2A" w:rsidRDefault="004D42C0">
      <w:pPr>
        <w:spacing w:line="244" w:lineRule="auto"/>
        <w:ind w:left="2519" w:hanging="2096"/>
        <w:rPr>
          <w:rFonts w:ascii="Times New Roman"/>
          <w:b/>
          <w:i/>
          <w:sz w:val="20"/>
        </w:rPr>
      </w:pPr>
      <w:bookmarkStart w:id="119" w:name="_bookmark119"/>
      <w:bookmarkEnd w:id="119"/>
      <w:r>
        <w:rPr>
          <w:rFonts w:ascii="Times New Roman"/>
          <w:b/>
          <w:i/>
          <w:color w:val="0000FF"/>
          <w:w w:val="125"/>
          <w:sz w:val="18"/>
        </w:rPr>
        <w:t>Obr</w:t>
      </w:r>
      <w:r>
        <w:rPr>
          <w:rFonts w:ascii="Times New Roman"/>
          <w:b/>
          <w:i/>
          <w:color w:val="0000FF"/>
          <w:w w:val="125"/>
          <w:sz w:val="18"/>
        </w:rPr>
        <w:t>á</w:t>
      </w:r>
      <w:r>
        <w:rPr>
          <w:rFonts w:ascii="Times New Roman"/>
          <w:b/>
          <w:i/>
          <w:color w:val="0000FF"/>
          <w:w w:val="125"/>
          <w:sz w:val="18"/>
        </w:rPr>
        <w:t>zek 1: Obecn</w:t>
      </w:r>
      <w:r>
        <w:rPr>
          <w:rFonts w:ascii="Times New Roman"/>
          <w:b/>
          <w:i/>
          <w:color w:val="0000FF"/>
          <w:w w:val="125"/>
          <w:sz w:val="18"/>
        </w:rPr>
        <w:t>é</w:t>
      </w:r>
      <w:r>
        <w:rPr>
          <w:rFonts w:ascii="Times New Roman"/>
          <w:b/>
          <w:i/>
          <w:color w:val="0000FF"/>
          <w:w w:val="125"/>
          <w:sz w:val="18"/>
        </w:rPr>
        <w:t xml:space="preserve"> organiza</w:t>
      </w:r>
      <w:r>
        <w:rPr>
          <w:rFonts w:ascii="Times New Roman"/>
          <w:b/>
          <w:i/>
          <w:color w:val="0000FF"/>
          <w:w w:val="125"/>
          <w:sz w:val="18"/>
        </w:rPr>
        <w:t>č</w:t>
      </w:r>
      <w:r>
        <w:rPr>
          <w:rFonts w:ascii="Times New Roman"/>
          <w:b/>
          <w:i/>
          <w:color w:val="0000FF"/>
          <w:w w:val="125"/>
          <w:sz w:val="18"/>
        </w:rPr>
        <w:t>n</w:t>
      </w:r>
      <w:r>
        <w:rPr>
          <w:rFonts w:ascii="Times New Roman"/>
          <w:b/>
          <w:i/>
          <w:color w:val="0000FF"/>
          <w:w w:val="125"/>
          <w:sz w:val="18"/>
        </w:rPr>
        <w:t>í</w:t>
      </w:r>
      <w:r>
        <w:rPr>
          <w:rFonts w:ascii="Times New Roman"/>
          <w:b/>
          <w:i/>
          <w:color w:val="0000FF"/>
          <w:w w:val="125"/>
          <w:sz w:val="18"/>
        </w:rPr>
        <w:t xml:space="preserve"> po</w:t>
      </w:r>
      <w:r>
        <w:rPr>
          <w:rFonts w:ascii="Times New Roman"/>
          <w:b/>
          <w:i/>
          <w:color w:val="0000FF"/>
          <w:w w:val="125"/>
          <w:sz w:val="18"/>
        </w:rPr>
        <w:t>ž</w:t>
      </w:r>
      <w:r>
        <w:rPr>
          <w:rFonts w:ascii="Times New Roman"/>
          <w:b/>
          <w:i/>
          <w:color w:val="0000FF"/>
          <w:w w:val="125"/>
          <w:sz w:val="18"/>
        </w:rPr>
        <w:t>adavky v norm</w:t>
      </w:r>
      <w:r>
        <w:rPr>
          <w:rFonts w:ascii="Times New Roman"/>
          <w:b/>
          <w:i/>
          <w:color w:val="0000FF"/>
          <w:w w:val="125"/>
          <w:sz w:val="18"/>
        </w:rPr>
        <w:t>ě</w:t>
      </w:r>
      <w:r>
        <w:rPr>
          <w:rFonts w:ascii="Times New Roman"/>
          <w:b/>
          <w:i/>
          <w:color w:val="0000FF"/>
          <w:w w:val="125"/>
          <w:sz w:val="18"/>
        </w:rPr>
        <w:t xml:space="preserve"> EN ISO/IEC 17020 a specifick</w:t>
      </w:r>
      <w:r>
        <w:rPr>
          <w:rFonts w:ascii="Times New Roman"/>
          <w:b/>
          <w:i/>
          <w:color w:val="0000FF"/>
          <w:w w:val="125"/>
          <w:sz w:val="18"/>
        </w:rPr>
        <w:t>é</w:t>
      </w:r>
      <w:r>
        <w:rPr>
          <w:rFonts w:ascii="Times New Roman"/>
          <w:b/>
          <w:i/>
          <w:color w:val="0000FF"/>
          <w:w w:val="125"/>
          <w:sz w:val="18"/>
        </w:rPr>
        <w:t xml:space="preserve"> </w:t>
      </w:r>
      <w:r>
        <w:rPr>
          <w:rFonts w:ascii="Times New Roman"/>
          <w:b/>
          <w:i/>
          <w:color w:val="0000FF"/>
          <w:w w:val="130"/>
          <w:sz w:val="18"/>
        </w:rPr>
        <w:t>po</w:t>
      </w:r>
      <w:r>
        <w:rPr>
          <w:rFonts w:ascii="Times New Roman"/>
          <w:b/>
          <w:i/>
          <w:color w:val="0000FF"/>
          <w:w w:val="130"/>
          <w:sz w:val="18"/>
        </w:rPr>
        <w:t>ž</w:t>
      </w:r>
      <w:r>
        <w:rPr>
          <w:rFonts w:ascii="Times New Roman"/>
          <w:b/>
          <w:i/>
          <w:color w:val="0000FF"/>
          <w:w w:val="130"/>
          <w:sz w:val="18"/>
        </w:rPr>
        <w:t>adavky p</w:t>
      </w:r>
      <w:r>
        <w:rPr>
          <w:rFonts w:ascii="Times New Roman"/>
          <w:b/>
          <w:i/>
          <w:color w:val="0000FF"/>
          <w:w w:val="130"/>
          <w:sz w:val="18"/>
        </w:rPr>
        <w:t>ř</w:t>
      </w:r>
      <w:r>
        <w:rPr>
          <w:rFonts w:ascii="Times New Roman"/>
          <w:b/>
          <w:i/>
          <w:color w:val="0000FF"/>
          <w:w w:val="130"/>
          <w:sz w:val="18"/>
        </w:rPr>
        <w:t>idan</w:t>
      </w:r>
      <w:r>
        <w:rPr>
          <w:rFonts w:ascii="Times New Roman"/>
          <w:b/>
          <w:i/>
          <w:color w:val="0000FF"/>
          <w:w w:val="130"/>
          <w:sz w:val="18"/>
        </w:rPr>
        <w:t>é</w:t>
      </w:r>
      <w:r>
        <w:rPr>
          <w:rFonts w:ascii="Times New Roman"/>
          <w:b/>
          <w:i/>
          <w:color w:val="0000FF"/>
          <w:w w:val="130"/>
          <w:sz w:val="18"/>
        </w:rPr>
        <w:t xml:space="preserve"> t</w:t>
      </w:r>
      <w:r>
        <w:rPr>
          <w:rFonts w:ascii="Times New Roman"/>
          <w:b/>
          <w:i/>
          <w:color w:val="0000FF"/>
          <w:w w:val="130"/>
          <w:sz w:val="18"/>
        </w:rPr>
        <w:t>í</w:t>
      </w:r>
      <w:r>
        <w:rPr>
          <w:rFonts w:ascii="Times New Roman"/>
          <w:b/>
          <w:i/>
          <w:color w:val="0000FF"/>
          <w:w w:val="130"/>
          <w:sz w:val="18"/>
        </w:rPr>
        <w:t>mto odv</w:t>
      </w:r>
      <w:r>
        <w:rPr>
          <w:rFonts w:ascii="Times New Roman"/>
          <w:b/>
          <w:i/>
          <w:color w:val="0000FF"/>
          <w:w w:val="130"/>
          <w:sz w:val="18"/>
        </w:rPr>
        <w:t>ě</w:t>
      </w:r>
      <w:r>
        <w:rPr>
          <w:rFonts w:ascii="Times New Roman"/>
          <w:b/>
          <w:i/>
          <w:color w:val="0000FF"/>
          <w:w w:val="130"/>
          <w:sz w:val="18"/>
        </w:rPr>
        <w:t>tvov</w:t>
      </w:r>
      <w:r>
        <w:rPr>
          <w:rFonts w:ascii="Times New Roman"/>
          <w:b/>
          <w:i/>
          <w:color w:val="0000FF"/>
          <w:w w:val="130"/>
          <w:sz w:val="18"/>
        </w:rPr>
        <w:t>ý</w:t>
      </w:r>
      <w:r>
        <w:rPr>
          <w:rFonts w:ascii="Times New Roman"/>
          <w:b/>
          <w:i/>
          <w:color w:val="0000FF"/>
          <w:w w:val="130"/>
          <w:sz w:val="18"/>
        </w:rPr>
        <w:t>m syst</w:t>
      </w:r>
      <w:r>
        <w:rPr>
          <w:rFonts w:ascii="Times New Roman"/>
          <w:b/>
          <w:i/>
          <w:color w:val="0000FF"/>
          <w:w w:val="130"/>
          <w:sz w:val="18"/>
        </w:rPr>
        <w:t>é</w:t>
      </w:r>
      <w:r>
        <w:rPr>
          <w:rFonts w:ascii="Times New Roman"/>
          <w:b/>
          <w:i/>
          <w:color w:val="0000FF"/>
          <w:w w:val="130"/>
          <w:sz w:val="18"/>
        </w:rPr>
        <w:t>mem.</w:t>
      </w:r>
    </w:p>
    <w:p w14:paraId="24C70A3B" w14:textId="77777777" w:rsidR="00CD2F2A" w:rsidRDefault="00CD2F2A">
      <w:pPr>
        <w:pStyle w:val="Zkladntext"/>
        <w:spacing w:before="125"/>
        <w:rPr>
          <w:rFonts w:ascii="Times New Roman"/>
          <w:b/>
          <w:i/>
          <w:sz w:val="20"/>
        </w:rPr>
      </w:pPr>
    </w:p>
    <w:p w14:paraId="02E03109" w14:textId="77777777" w:rsidR="00CD2F2A" w:rsidRDefault="004D42C0">
      <w:pPr>
        <w:pStyle w:val="Odstavecseseznamem"/>
        <w:numPr>
          <w:ilvl w:val="2"/>
          <w:numId w:val="152"/>
        </w:numPr>
        <w:tabs>
          <w:tab w:val="left" w:pos="1276"/>
        </w:tabs>
        <w:jc w:val="both"/>
      </w:pPr>
      <w:r>
        <w:rPr>
          <w:sz w:val="20"/>
        </w:rPr>
        <w:t xml:space="preserve">Jedna osoba může být také pověřena plněním různých rolí v různých </w:t>
      </w:r>
      <w:r>
        <w:rPr>
          <w:spacing w:val="-2"/>
          <w:sz w:val="20"/>
        </w:rPr>
        <w:t>projektech.</w:t>
      </w:r>
    </w:p>
    <w:p w14:paraId="6DC5D133" w14:textId="77777777" w:rsidR="00CD2F2A" w:rsidRDefault="004D42C0">
      <w:pPr>
        <w:spacing w:before="121"/>
        <w:ind w:left="2128" w:right="138" w:hanging="852"/>
        <w:jc w:val="both"/>
        <w:rPr>
          <w:i/>
        </w:rPr>
      </w:pPr>
      <w:r>
        <w:rPr>
          <w:i/>
          <w:sz w:val="20"/>
        </w:rPr>
        <w:t>POZNÁMKA 1</w:t>
      </w:r>
      <w:r>
        <w:rPr>
          <w:sz w:val="20"/>
        </w:rPr>
        <w:t xml:space="preserve">: </w:t>
      </w:r>
      <w:r>
        <w:rPr>
          <w:i/>
          <w:sz w:val="20"/>
        </w:rPr>
        <w:t>Například osoba, která je v jednom projektu pověřena funkcí hlavního hodnotitele, může být v jiném projektu jmenována hodnotitelem (za předpokladu, že splňuje všechny požadované požadavky na způsobilost pro roli, která jí byla v každém projektu přidělena).</w:t>
      </w:r>
    </w:p>
    <w:p w14:paraId="58F794CE" w14:textId="77777777" w:rsidR="00CD2F2A" w:rsidRDefault="004D42C0">
      <w:pPr>
        <w:pStyle w:val="Odstavecseseznamem"/>
        <w:numPr>
          <w:ilvl w:val="2"/>
          <w:numId w:val="152"/>
        </w:numPr>
        <w:tabs>
          <w:tab w:val="left" w:pos="1276"/>
        </w:tabs>
        <w:spacing w:before="180"/>
        <w:jc w:val="both"/>
      </w:pPr>
      <w:r>
        <w:rPr>
          <w:sz w:val="20"/>
        </w:rPr>
        <w:t xml:space="preserve">Vymezením a přidělením výše uvedených klíčových rolí nejsou </w:t>
      </w:r>
      <w:r>
        <w:rPr>
          <w:spacing w:val="-10"/>
          <w:sz w:val="20"/>
        </w:rPr>
        <w:t>dotčeny</w:t>
      </w:r>
      <w:r>
        <w:rPr>
          <w:spacing w:val="-5"/>
          <w:sz w:val="20"/>
        </w:rPr>
        <w:t>:</w:t>
      </w:r>
    </w:p>
    <w:p w14:paraId="2D147662" w14:textId="77777777" w:rsidR="00CD2F2A" w:rsidRDefault="00CD2F2A">
      <w:pPr>
        <w:pStyle w:val="Odstavecseseznamem"/>
        <w:jc w:val="both"/>
        <w:sectPr w:rsidR="00CD2F2A">
          <w:type w:val="continuous"/>
          <w:pgSz w:w="11910" w:h="16840"/>
          <w:pgMar w:top="1420" w:right="850" w:bottom="980" w:left="1275" w:header="746" w:footer="792" w:gutter="0"/>
          <w:cols w:space="708"/>
        </w:sectPr>
      </w:pPr>
    </w:p>
    <w:p w14:paraId="050E5563" w14:textId="77777777" w:rsidR="00CD2F2A" w:rsidRDefault="00CD2F2A">
      <w:pPr>
        <w:pStyle w:val="Zkladntext"/>
        <w:spacing w:before="70"/>
      </w:pPr>
    </w:p>
    <w:p w14:paraId="11EE6AE5" w14:textId="77777777" w:rsidR="00CD2F2A" w:rsidRDefault="004D42C0">
      <w:pPr>
        <w:pStyle w:val="Odstavecseseznamem"/>
        <w:numPr>
          <w:ilvl w:val="0"/>
          <w:numId w:val="42"/>
        </w:numPr>
        <w:tabs>
          <w:tab w:val="left" w:pos="1700"/>
        </w:tabs>
        <w:ind w:left="1700" w:hanging="424"/>
        <w:jc w:val="both"/>
      </w:pPr>
      <w:r>
        <w:rPr>
          <w:sz w:val="20"/>
        </w:rPr>
        <w:t xml:space="preserve">volby AsBo, jak implementovat a splnit požadavky v bodech 6.1.4 </w:t>
      </w:r>
      <w:r>
        <w:rPr>
          <w:spacing w:val="-5"/>
          <w:sz w:val="20"/>
        </w:rPr>
        <w:t>až 6</w:t>
      </w:r>
      <w:r>
        <w:rPr>
          <w:sz w:val="20"/>
        </w:rPr>
        <w:t>.1.5.</w:t>
      </w:r>
    </w:p>
    <w:p w14:paraId="028781F3" w14:textId="77777777" w:rsidR="00CD2F2A" w:rsidRDefault="004D42C0">
      <w:pPr>
        <w:pStyle w:val="Zkladntext"/>
        <w:ind w:left="1703" w:right="135"/>
        <w:jc w:val="both"/>
      </w:pPr>
      <w:r>
        <w:rPr>
          <w:sz w:val="20"/>
        </w:rPr>
        <w:t>6.1.10 normy EN ISO 17020 týkající se výběru, školení, mentorování, monitorování, pozorování na místě a autorizace všech příslušných pracovníků s přidělenými povinnostmi, odpovědnostmi a pravomocemi;</w:t>
      </w:r>
    </w:p>
    <w:p w14:paraId="239107F1" w14:textId="77777777" w:rsidR="00CD2F2A" w:rsidRDefault="004D42C0">
      <w:pPr>
        <w:spacing w:before="121"/>
        <w:ind w:left="2553" w:right="134" w:hanging="850"/>
        <w:jc w:val="both"/>
        <w:rPr>
          <w:i/>
        </w:rPr>
      </w:pPr>
      <w:r>
        <w:rPr>
          <w:i/>
          <w:sz w:val="20"/>
        </w:rPr>
        <w:t>POZNÁMKA 1: Například před získáním oprávnění působit jako řádný člen hodnotícího týmu systém nevylučuje využití čerstvých absolventů, kteří:</w:t>
      </w:r>
    </w:p>
    <w:p w14:paraId="0DEA7908" w14:textId="77777777" w:rsidR="00CD2F2A" w:rsidRDefault="004D42C0">
      <w:pPr>
        <w:pStyle w:val="Odstavecseseznamem"/>
        <w:numPr>
          <w:ilvl w:val="0"/>
          <w:numId w:val="144"/>
        </w:numPr>
        <w:tabs>
          <w:tab w:val="left" w:pos="2975"/>
          <w:tab w:val="left" w:pos="2978"/>
        </w:tabs>
        <w:spacing w:before="120"/>
        <w:ind w:right="137"/>
        <w:rPr>
          <w:i/>
        </w:rPr>
      </w:pPr>
      <w:r>
        <w:rPr>
          <w:i/>
          <w:sz w:val="20"/>
        </w:rPr>
        <w:t>rozumí konkrétním úkolům a dokáže je plnit podle jasných pravidel a pokynů definovaných v systému řízení AsBo;</w:t>
      </w:r>
    </w:p>
    <w:p w14:paraId="7731CF2A" w14:textId="77777777" w:rsidR="00CD2F2A" w:rsidRDefault="004D42C0">
      <w:pPr>
        <w:pStyle w:val="Odstavecseseznamem"/>
        <w:numPr>
          <w:ilvl w:val="0"/>
          <w:numId w:val="144"/>
        </w:numPr>
        <w:tabs>
          <w:tab w:val="left" w:pos="2975"/>
          <w:tab w:val="left" w:pos="2978"/>
        </w:tabs>
        <w:spacing w:before="1"/>
        <w:ind w:right="134"/>
        <w:rPr>
          <w:i/>
        </w:rPr>
      </w:pPr>
      <w:r>
        <w:rPr>
          <w:i/>
          <w:sz w:val="20"/>
        </w:rPr>
        <w:t>mohou být vyškoleni přímo v terénu tím, že budou doprovázet hodnotící tým, pozorovat ho a učit se přímo při práci;</w:t>
      </w:r>
    </w:p>
    <w:p w14:paraId="4CE5855A" w14:textId="77777777" w:rsidR="00CD2F2A" w:rsidRDefault="004D42C0">
      <w:pPr>
        <w:pStyle w:val="Odstavecseseznamem"/>
        <w:numPr>
          <w:ilvl w:val="0"/>
          <w:numId w:val="144"/>
        </w:numPr>
        <w:tabs>
          <w:tab w:val="left" w:pos="2974"/>
          <w:tab w:val="left" w:pos="2978"/>
        </w:tabs>
        <w:ind w:right="137"/>
        <w:rPr>
          <w:i/>
        </w:rPr>
      </w:pPr>
      <w:r>
        <w:rPr>
          <w:i/>
          <w:sz w:val="20"/>
        </w:rPr>
        <w:t>pracovat pod přísným dohledem a rozhodnutím zkušeného (vedoucího</w:t>
      </w:r>
      <w:r>
        <w:rPr>
          <w:i/>
          <w:spacing w:val="-2"/>
          <w:sz w:val="20"/>
        </w:rPr>
        <w:t>) hodnotitele;</w:t>
      </w:r>
    </w:p>
    <w:p w14:paraId="1C39BAB8" w14:textId="77777777" w:rsidR="00CD2F2A" w:rsidRDefault="004D42C0">
      <w:pPr>
        <w:pStyle w:val="Odstavecseseznamem"/>
        <w:numPr>
          <w:ilvl w:val="0"/>
          <w:numId w:val="42"/>
        </w:numPr>
        <w:tabs>
          <w:tab w:val="left" w:pos="1699"/>
          <w:tab w:val="left" w:pos="1703"/>
        </w:tabs>
        <w:spacing w:before="119"/>
        <w:ind w:right="136"/>
        <w:jc w:val="both"/>
      </w:pPr>
      <w:r>
        <w:rPr>
          <w:sz w:val="20"/>
        </w:rPr>
        <w:t>volnost AsB definovat jakoukoli další roli, kterou organizace AsB považuje za užitečnou pro co nejúčinnější a nejefektivnější provádění tohoto odvětvového systému</w:t>
      </w:r>
      <w:r>
        <w:rPr>
          <w:spacing w:val="-2"/>
          <w:sz w:val="20"/>
        </w:rPr>
        <w:t>.</w:t>
      </w:r>
    </w:p>
    <w:p w14:paraId="6DBCE355" w14:textId="77777777" w:rsidR="00CD2F2A" w:rsidRDefault="004D42C0">
      <w:pPr>
        <w:spacing w:before="162"/>
        <w:ind w:left="2553" w:right="138" w:hanging="850"/>
        <w:jc w:val="both"/>
        <w:rPr>
          <w:i/>
        </w:rPr>
      </w:pPr>
      <w:r>
        <w:rPr>
          <w:i/>
          <w:sz w:val="20"/>
        </w:rPr>
        <w:t>POZNÁMKA 1: Toto odvětvové schéma například nezakazuje rozdělit role "řízení projektu" a "plánování, organizace a technického vedení nezávislých činností posuzování" mezi roli projektového manažera (v tomto odvětvovém schématu není definována) a roli hlavního posuzovatele.</w:t>
      </w:r>
    </w:p>
    <w:p w14:paraId="026A2074" w14:textId="77777777" w:rsidR="00CD2F2A" w:rsidRDefault="00CD2F2A">
      <w:pPr>
        <w:pStyle w:val="Zkladntext"/>
        <w:spacing w:before="198"/>
        <w:rPr>
          <w:i/>
        </w:rPr>
      </w:pPr>
    </w:p>
    <w:p w14:paraId="3C6BBD42" w14:textId="77777777" w:rsidR="00CD2F2A" w:rsidRDefault="004D42C0">
      <w:pPr>
        <w:pStyle w:val="Nadpis6"/>
        <w:numPr>
          <w:ilvl w:val="1"/>
          <w:numId w:val="152"/>
        </w:numPr>
        <w:tabs>
          <w:tab w:val="left" w:pos="1276"/>
        </w:tabs>
      </w:pPr>
      <w:bookmarkStart w:id="120" w:name="_bookmark120"/>
      <w:bookmarkEnd w:id="120"/>
      <w:r>
        <w:rPr>
          <w:sz w:val="22"/>
        </w:rPr>
        <w:t xml:space="preserve">Přezkum nezávislé hodnotící </w:t>
      </w:r>
      <w:r>
        <w:rPr>
          <w:spacing w:val="-2"/>
          <w:sz w:val="22"/>
        </w:rPr>
        <w:t xml:space="preserve">zprávy </w:t>
      </w:r>
      <w:r>
        <w:rPr>
          <w:sz w:val="22"/>
        </w:rPr>
        <w:t>AsBo</w:t>
      </w:r>
    </w:p>
    <w:p w14:paraId="0C4872E3" w14:textId="77777777" w:rsidR="00CD2F2A" w:rsidRDefault="004D42C0">
      <w:pPr>
        <w:pStyle w:val="Odstavecseseznamem"/>
        <w:numPr>
          <w:ilvl w:val="2"/>
          <w:numId w:val="152"/>
        </w:numPr>
        <w:tabs>
          <w:tab w:val="left" w:pos="1276"/>
        </w:tabs>
        <w:spacing w:before="201"/>
        <w:ind w:right="134"/>
        <w:jc w:val="both"/>
      </w:pPr>
      <w:r>
        <w:rPr>
          <w:sz w:val="20"/>
        </w:rPr>
        <w:t>Kromě požadavků uvedených v podkapitole 7.4.2 normy EN ISO/IEC 17020 o inspekčních zprávách přidává tento sektorový systém následující požadavky:</w:t>
      </w:r>
    </w:p>
    <w:p w14:paraId="526C13C7" w14:textId="77777777" w:rsidR="00CD2F2A" w:rsidRDefault="004D42C0">
      <w:pPr>
        <w:pStyle w:val="Odstavecseseznamem"/>
        <w:numPr>
          <w:ilvl w:val="0"/>
          <w:numId w:val="41"/>
        </w:numPr>
        <w:tabs>
          <w:tab w:val="left" w:pos="1699"/>
          <w:tab w:val="left" w:pos="1703"/>
        </w:tabs>
        <w:spacing w:before="121"/>
        <w:ind w:right="136"/>
        <w:jc w:val="both"/>
      </w:pPr>
      <w:r>
        <w:rPr>
          <w:sz w:val="20"/>
        </w:rPr>
        <w:t>systém řízení AsBo má zvláštní proces pro přezkum zprávy o nezávislém hodnocení AsBo před jejím zveřejněním;</w:t>
      </w:r>
    </w:p>
    <w:p w14:paraId="173FA4AB" w14:textId="77777777" w:rsidR="00CD2F2A" w:rsidRDefault="004D42C0">
      <w:pPr>
        <w:pStyle w:val="Odstavecseseznamem"/>
        <w:numPr>
          <w:ilvl w:val="0"/>
          <w:numId w:val="41"/>
        </w:numPr>
        <w:tabs>
          <w:tab w:val="left" w:pos="1700"/>
        </w:tabs>
        <w:spacing w:line="267" w:lineRule="exact"/>
        <w:ind w:left="1700" w:hanging="424"/>
        <w:jc w:val="both"/>
      </w:pPr>
      <w:r>
        <w:rPr>
          <w:sz w:val="20"/>
        </w:rPr>
        <w:t>přezkoumání provede osoba</w:t>
      </w:r>
      <w:r>
        <w:rPr>
          <w:spacing w:val="-2"/>
          <w:sz w:val="20"/>
        </w:rPr>
        <w:t xml:space="preserve">, která zprávu </w:t>
      </w:r>
      <w:r>
        <w:rPr>
          <w:sz w:val="20"/>
        </w:rPr>
        <w:t>zcela nenapsala</w:t>
      </w:r>
      <w:r>
        <w:rPr>
          <w:spacing w:val="-2"/>
          <w:sz w:val="20"/>
        </w:rPr>
        <w:t>;</w:t>
      </w:r>
    </w:p>
    <w:p w14:paraId="7F9CF2C2" w14:textId="77777777" w:rsidR="00CD2F2A" w:rsidRDefault="004D42C0">
      <w:pPr>
        <w:pStyle w:val="Odstavecseseznamem"/>
        <w:numPr>
          <w:ilvl w:val="0"/>
          <w:numId w:val="41"/>
        </w:numPr>
        <w:tabs>
          <w:tab w:val="left" w:pos="1701"/>
          <w:tab w:val="left" w:pos="1703"/>
        </w:tabs>
        <w:ind w:right="137"/>
        <w:jc w:val="both"/>
      </w:pPr>
      <w:r>
        <w:rPr>
          <w:sz w:val="20"/>
        </w:rPr>
        <w:t>přezkum přinejmenším zkontroluje, zda je zpráva konzistentní, zda má smysl a zda jsou závěry srozumitelné.</w:t>
      </w:r>
    </w:p>
    <w:p w14:paraId="4319F6FC" w14:textId="77777777" w:rsidR="00CD2F2A" w:rsidRDefault="004D42C0">
      <w:pPr>
        <w:pStyle w:val="Zkladntext"/>
        <w:ind w:left="1703" w:right="134"/>
        <w:jc w:val="both"/>
      </w:pPr>
      <w:r>
        <w:rPr>
          <w:sz w:val="20"/>
        </w:rPr>
        <w:t>Stejně jako norma EN ISO/IEC 17020 ani tento odvětvový systém nepožaduje hloubkové přezkoumání a ověření úplnosti a správnosti zprávy, protože by to neodůvodněně zdvojovalo práci hodnotitelského týmu;</w:t>
      </w:r>
    </w:p>
    <w:p w14:paraId="5624FAC9" w14:textId="77777777" w:rsidR="00CD2F2A" w:rsidRDefault="004D42C0">
      <w:pPr>
        <w:pStyle w:val="Odstavecseseznamem"/>
        <w:numPr>
          <w:ilvl w:val="0"/>
          <w:numId w:val="41"/>
        </w:numPr>
        <w:tabs>
          <w:tab w:val="left" w:pos="1699"/>
          <w:tab w:val="left" w:pos="1703"/>
        </w:tabs>
        <w:spacing w:before="1"/>
        <w:ind w:right="136"/>
        <w:jc w:val="both"/>
      </w:pPr>
      <w:r>
        <w:rPr>
          <w:sz w:val="20"/>
        </w:rPr>
        <w:t>minimální úroveň způsobilosti osoby nebo osob, které zprávu přezkoumávají, musí odpovídat úrovni způsobilosti posuzovatele v technické oblasti posuzovaného systému</w:t>
      </w:r>
      <w:r>
        <w:rPr>
          <w:spacing w:val="-2"/>
          <w:sz w:val="20"/>
        </w:rPr>
        <w:t>;</w:t>
      </w:r>
    </w:p>
    <w:p w14:paraId="63B5D7AB" w14:textId="77777777" w:rsidR="00CD2F2A" w:rsidRDefault="004D42C0">
      <w:pPr>
        <w:pStyle w:val="Odstavecseseznamem"/>
        <w:numPr>
          <w:ilvl w:val="0"/>
          <w:numId w:val="41"/>
        </w:numPr>
        <w:tabs>
          <w:tab w:val="left" w:pos="1701"/>
          <w:tab w:val="left" w:pos="1703"/>
        </w:tabs>
        <w:ind w:right="136"/>
        <w:jc w:val="both"/>
      </w:pPr>
      <w:r>
        <w:rPr>
          <w:sz w:val="20"/>
        </w:rPr>
        <w:t>přezkoumání zprávy o nezávislém posouzení se stvrzuje spolupodpisem na zprávě, který bude definován v příslušném postupu systému řízení AsBo, vedle podpisu (podpisů) hodnotícího týmu.</w:t>
      </w:r>
    </w:p>
    <w:p w14:paraId="521FB57A" w14:textId="77777777" w:rsidR="00CD2F2A" w:rsidRDefault="004D42C0">
      <w:pPr>
        <w:spacing w:before="199"/>
        <w:ind w:left="2128" w:right="134" w:hanging="852"/>
        <w:rPr>
          <w:i/>
        </w:rPr>
      </w:pPr>
      <w:r>
        <w:rPr>
          <w:i/>
          <w:sz w:val="20"/>
        </w:rPr>
        <w:t>POZNÁMKA 1: Přezkoumání a ověření zprávy lze provést různými způsoby, jako např.:</w:t>
      </w:r>
    </w:p>
    <w:p w14:paraId="2581FAEA" w14:textId="77777777" w:rsidR="00CD2F2A" w:rsidRDefault="004D42C0">
      <w:pPr>
        <w:pStyle w:val="Odstavecseseznamem"/>
        <w:numPr>
          <w:ilvl w:val="0"/>
          <w:numId w:val="143"/>
        </w:numPr>
        <w:tabs>
          <w:tab w:val="left" w:pos="2550"/>
        </w:tabs>
        <w:spacing w:before="120"/>
        <w:ind w:left="2550" w:hanging="422"/>
        <w:rPr>
          <w:i/>
        </w:rPr>
      </w:pPr>
      <w:r>
        <w:rPr>
          <w:i/>
          <w:sz w:val="20"/>
        </w:rPr>
        <w:t>v ideálním případě technickým ředitelem nebo jeho zástupcem</w:t>
      </w:r>
      <w:r>
        <w:rPr>
          <w:i/>
          <w:spacing w:val="-5"/>
          <w:sz w:val="20"/>
        </w:rPr>
        <w:t>, nebo;</w:t>
      </w:r>
    </w:p>
    <w:p w14:paraId="0683A493" w14:textId="77777777" w:rsidR="00CD2F2A" w:rsidRDefault="004D42C0">
      <w:pPr>
        <w:pStyle w:val="Odstavecseseznamem"/>
        <w:numPr>
          <w:ilvl w:val="0"/>
          <w:numId w:val="143"/>
        </w:numPr>
        <w:tabs>
          <w:tab w:val="left" w:pos="2550"/>
          <w:tab w:val="left" w:pos="2553"/>
        </w:tabs>
        <w:spacing w:before="1"/>
        <w:ind w:right="134"/>
        <w:rPr>
          <w:i/>
        </w:rPr>
      </w:pPr>
      <w:r>
        <w:rPr>
          <w:i/>
          <w:sz w:val="20"/>
        </w:rPr>
        <w:t>dalšího vedoucího posuzovatele, ale tato možnost nemusí být možná (např. malá organizace AsBo, která má pouze technického manažera a zástupce), nebo;</w:t>
      </w:r>
    </w:p>
    <w:p w14:paraId="034D4C69" w14:textId="77777777" w:rsidR="00CD2F2A" w:rsidRDefault="004D42C0">
      <w:pPr>
        <w:pStyle w:val="Odstavecseseznamem"/>
        <w:numPr>
          <w:ilvl w:val="0"/>
          <w:numId w:val="143"/>
        </w:numPr>
        <w:tabs>
          <w:tab w:val="left" w:pos="2550"/>
        </w:tabs>
        <w:ind w:left="2550" w:hanging="422"/>
        <w:rPr>
          <w:i/>
        </w:rPr>
      </w:pPr>
      <w:r>
        <w:rPr>
          <w:i/>
          <w:sz w:val="20"/>
        </w:rPr>
        <w:t xml:space="preserve">rozdělení úkolů mezi členy hodnotícího týmu </w:t>
      </w:r>
      <w:r>
        <w:rPr>
          <w:i/>
          <w:spacing w:val="-5"/>
          <w:sz w:val="20"/>
        </w:rPr>
        <w:t>nebo;</w:t>
      </w:r>
    </w:p>
    <w:p w14:paraId="477903AE" w14:textId="77777777" w:rsidR="00CD2F2A" w:rsidRDefault="004D42C0">
      <w:pPr>
        <w:pStyle w:val="Odstavecseseznamem"/>
        <w:numPr>
          <w:ilvl w:val="0"/>
          <w:numId w:val="143"/>
        </w:numPr>
        <w:tabs>
          <w:tab w:val="left" w:pos="2550"/>
        </w:tabs>
        <w:ind w:left="2550" w:hanging="422"/>
        <w:rPr>
          <w:i/>
        </w:rPr>
      </w:pPr>
      <w:r>
        <w:rPr>
          <w:i/>
          <w:sz w:val="20"/>
        </w:rPr>
        <w:t xml:space="preserve">jiný způsob, který je popsán </w:t>
      </w:r>
      <w:r>
        <w:rPr>
          <w:i/>
          <w:spacing w:val="-2"/>
          <w:sz w:val="20"/>
        </w:rPr>
        <w:t xml:space="preserve">v systému </w:t>
      </w:r>
      <w:r>
        <w:rPr>
          <w:i/>
          <w:sz w:val="20"/>
        </w:rPr>
        <w:t>řízení AsBo</w:t>
      </w:r>
      <w:r>
        <w:rPr>
          <w:i/>
          <w:spacing w:val="-2"/>
          <w:sz w:val="20"/>
        </w:rPr>
        <w:t>.</w:t>
      </w:r>
    </w:p>
    <w:p w14:paraId="088EF226" w14:textId="77777777" w:rsidR="00CD2F2A" w:rsidRDefault="00CD2F2A">
      <w:pPr>
        <w:pStyle w:val="Odstavecseseznamem"/>
        <w:rPr>
          <w:i/>
        </w:rPr>
        <w:sectPr w:rsidR="00CD2F2A">
          <w:pgSz w:w="11910" w:h="16840"/>
          <w:pgMar w:top="1440" w:right="850" w:bottom="980" w:left="1275" w:header="746" w:footer="792" w:gutter="0"/>
          <w:cols w:space="708"/>
        </w:sectPr>
      </w:pPr>
    </w:p>
    <w:p w14:paraId="6EEC4E4E" w14:textId="77777777" w:rsidR="00CD2F2A" w:rsidRDefault="00CD2F2A">
      <w:pPr>
        <w:pStyle w:val="Zkladntext"/>
        <w:spacing w:before="45"/>
        <w:rPr>
          <w:i/>
          <w:sz w:val="24"/>
        </w:rPr>
      </w:pPr>
    </w:p>
    <w:p w14:paraId="7A84F082" w14:textId="77777777" w:rsidR="00CD2F2A" w:rsidRDefault="004D42C0">
      <w:pPr>
        <w:pStyle w:val="Nadpis6"/>
        <w:numPr>
          <w:ilvl w:val="1"/>
          <w:numId w:val="152"/>
        </w:numPr>
        <w:tabs>
          <w:tab w:val="left" w:pos="1276"/>
        </w:tabs>
        <w:spacing w:before="1"/>
      </w:pPr>
      <w:bookmarkStart w:id="121" w:name="_bookmark121"/>
      <w:bookmarkEnd w:id="121"/>
      <w:r>
        <w:rPr>
          <w:sz w:val="22"/>
        </w:rPr>
        <w:t xml:space="preserve">Kategorie </w:t>
      </w:r>
      <w:r>
        <w:rPr>
          <w:spacing w:val="-2"/>
          <w:sz w:val="22"/>
        </w:rPr>
        <w:t>způsobilosti</w:t>
      </w:r>
    </w:p>
    <w:p w14:paraId="590B93E6" w14:textId="77777777" w:rsidR="00CD2F2A" w:rsidRDefault="004D42C0">
      <w:pPr>
        <w:pStyle w:val="Odstavecseseznamem"/>
        <w:numPr>
          <w:ilvl w:val="2"/>
          <w:numId w:val="152"/>
        </w:numPr>
        <w:tabs>
          <w:tab w:val="left" w:pos="1276"/>
        </w:tabs>
        <w:spacing w:before="201"/>
        <w:ind w:right="138"/>
        <w:jc w:val="both"/>
      </w:pPr>
      <w:r>
        <w:rPr>
          <w:sz w:val="20"/>
        </w:rPr>
        <w:t xml:space="preserve">S ohledem na specifické požadavky na odbornou způsobilost v železniční dopravě uvedené v bodě </w:t>
      </w:r>
      <w:hyperlink w:anchor="_bookmark79" w:history="1">
        <w:r>
          <w:rPr>
            <w:sz w:val="20"/>
          </w:rPr>
          <w:t xml:space="preserve">3 </w:t>
        </w:r>
      </w:hyperlink>
      <w:r>
        <w:rPr>
          <w:sz w:val="20"/>
        </w:rPr>
        <w:t xml:space="preserve">a v </w:t>
      </w:r>
      <w:hyperlink w:anchor="_bookmark80" w:history="1">
        <w:r>
          <w:rPr>
            <w:sz w:val="20"/>
          </w:rPr>
          <w:t xml:space="preserve">tabulce 5 </w:t>
        </w:r>
      </w:hyperlink>
      <w:r>
        <w:rPr>
          <w:sz w:val="20"/>
        </w:rPr>
        <w:t xml:space="preserve">části 2 </w:t>
      </w:r>
      <w:hyperlink w:anchor="_bookmark79" w:history="1">
        <w:r>
          <w:rPr>
            <w:sz w:val="20"/>
          </w:rPr>
          <w:t xml:space="preserve">výše </w:t>
        </w:r>
      </w:hyperlink>
      <w:r>
        <w:rPr>
          <w:sz w:val="20"/>
        </w:rPr>
        <w:t xml:space="preserve">musí systém řízení AsBo rozlišovat alespoň tyto kategorie </w:t>
      </w:r>
      <w:r>
        <w:rPr>
          <w:spacing w:val="-2"/>
          <w:sz w:val="20"/>
        </w:rPr>
        <w:t>odborné způsobilosti:</w:t>
      </w:r>
    </w:p>
    <w:p w14:paraId="2C35D551" w14:textId="77777777" w:rsidR="00CD2F2A" w:rsidRDefault="004D42C0">
      <w:pPr>
        <w:pStyle w:val="Odstavecseseznamem"/>
        <w:numPr>
          <w:ilvl w:val="0"/>
          <w:numId w:val="40"/>
        </w:numPr>
        <w:tabs>
          <w:tab w:val="left" w:pos="1699"/>
          <w:tab w:val="left" w:pos="1703"/>
        </w:tabs>
        <w:spacing w:before="123" w:line="237" w:lineRule="auto"/>
        <w:ind w:right="136"/>
        <w:jc w:val="both"/>
      </w:pPr>
      <w:r>
        <w:rPr>
          <w:sz w:val="20"/>
        </w:rPr>
        <w:t>technickou způsobilost v oblasti řízení rizik a nezávislého posuzování bezpečnosti;</w:t>
      </w:r>
    </w:p>
    <w:p w14:paraId="28455A72" w14:textId="77777777" w:rsidR="00CD2F2A" w:rsidRDefault="004D42C0">
      <w:pPr>
        <w:pStyle w:val="Odstavecseseznamem"/>
        <w:numPr>
          <w:ilvl w:val="0"/>
          <w:numId w:val="40"/>
        </w:numPr>
        <w:tabs>
          <w:tab w:val="left" w:pos="1699"/>
          <w:tab w:val="left" w:pos="1703"/>
        </w:tabs>
        <w:spacing w:before="1"/>
        <w:ind w:right="134"/>
        <w:jc w:val="both"/>
      </w:pPr>
      <w:r>
        <w:rPr>
          <w:sz w:val="20"/>
        </w:rPr>
        <w:t>behaviorální kompetence, pokud jde o vlastnosti a atributy chování a charakteru potřebné pro efektivní organizaci a provádění nezávislých hodnotících činností, včetně zachování nezávislosti a vyvozování odborných úsudků;</w:t>
      </w:r>
    </w:p>
    <w:p w14:paraId="07AB8EF9" w14:textId="77777777" w:rsidR="00CD2F2A" w:rsidRDefault="004D42C0">
      <w:pPr>
        <w:pStyle w:val="Odstavecseseznamem"/>
        <w:numPr>
          <w:ilvl w:val="0"/>
          <w:numId w:val="40"/>
        </w:numPr>
        <w:tabs>
          <w:tab w:val="left" w:pos="1702"/>
        </w:tabs>
        <w:spacing w:before="1"/>
        <w:ind w:left="1702" w:hanging="426"/>
        <w:jc w:val="both"/>
      </w:pPr>
      <w:r>
        <w:rPr>
          <w:sz w:val="20"/>
        </w:rPr>
        <w:t xml:space="preserve">technické a provozní </w:t>
      </w:r>
      <w:r>
        <w:rPr>
          <w:spacing w:val="-2"/>
          <w:sz w:val="20"/>
        </w:rPr>
        <w:t xml:space="preserve">kompetence v </w:t>
      </w:r>
      <w:r>
        <w:rPr>
          <w:sz w:val="20"/>
        </w:rPr>
        <w:t>železniční dopravě</w:t>
      </w:r>
      <w:r>
        <w:rPr>
          <w:spacing w:val="-2"/>
          <w:sz w:val="20"/>
        </w:rPr>
        <w:t>;</w:t>
      </w:r>
    </w:p>
    <w:p w14:paraId="5B98ABD7" w14:textId="77777777" w:rsidR="00CD2F2A" w:rsidRDefault="004D42C0">
      <w:pPr>
        <w:pStyle w:val="Odstavecseseznamem"/>
        <w:numPr>
          <w:ilvl w:val="0"/>
          <w:numId w:val="40"/>
        </w:numPr>
        <w:tabs>
          <w:tab w:val="left" w:pos="1699"/>
          <w:tab w:val="left" w:pos="1703"/>
        </w:tabs>
        <w:ind w:right="143"/>
        <w:jc w:val="both"/>
      </w:pPr>
      <w:r>
        <w:rPr>
          <w:sz w:val="20"/>
        </w:rPr>
        <w:t xml:space="preserve">znalost a porozumění příslušným právním předpisům, normám a všem platným </w:t>
      </w:r>
      <w:r>
        <w:rPr>
          <w:spacing w:val="-2"/>
          <w:sz w:val="20"/>
        </w:rPr>
        <w:t>požadavkům.</w:t>
      </w:r>
    </w:p>
    <w:p w14:paraId="0B053897" w14:textId="77777777" w:rsidR="00CD2F2A" w:rsidRDefault="004D42C0">
      <w:pPr>
        <w:pStyle w:val="Odstavecseseznamem"/>
        <w:numPr>
          <w:ilvl w:val="2"/>
          <w:numId w:val="152"/>
        </w:numPr>
        <w:tabs>
          <w:tab w:val="left" w:pos="1276"/>
        </w:tabs>
        <w:spacing w:before="200"/>
        <w:ind w:right="136"/>
        <w:jc w:val="both"/>
      </w:pPr>
      <w:r>
        <w:rPr>
          <w:sz w:val="20"/>
        </w:rPr>
        <w:t xml:space="preserve">Body </w:t>
      </w:r>
      <w:hyperlink w:anchor="_bookmark127" w:history="1">
        <w:r>
          <w:rPr>
            <w:sz w:val="20"/>
          </w:rPr>
          <w:t xml:space="preserve">5 </w:t>
        </w:r>
      </w:hyperlink>
      <w:r>
        <w:rPr>
          <w:sz w:val="20"/>
        </w:rPr>
        <w:t xml:space="preserve">a </w:t>
      </w:r>
      <w:hyperlink w:anchor="_bookmark154" w:history="1">
        <w:r>
          <w:rPr>
            <w:sz w:val="20"/>
          </w:rPr>
          <w:t xml:space="preserve">6 </w:t>
        </w:r>
      </w:hyperlink>
      <w:r>
        <w:rPr>
          <w:sz w:val="20"/>
        </w:rPr>
        <w:t>části 2 specifikují požadavky na způsobilost, které musí splňovat každá role [technický manažer, zástupce technického manažera, vedoucí posuzovatel, posuzovatel(é) a technický(í) odborník(é)] pro každou z těchto kategorií.</w:t>
      </w:r>
    </w:p>
    <w:p w14:paraId="6258B865" w14:textId="77777777" w:rsidR="00CD2F2A" w:rsidRDefault="00CD2F2A">
      <w:pPr>
        <w:pStyle w:val="Zkladntext"/>
        <w:spacing w:before="160"/>
      </w:pPr>
    </w:p>
    <w:p w14:paraId="00A6D5BC" w14:textId="77777777" w:rsidR="00CD2F2A" w:rsidRDefault="004D42C0">
      <w:pPr>
        <w:pStyle w:val="Nadpis6"/>
        <w:numPr>
          <w:ilvl w:val="1"/>
          <w:numId w:val="152"/>
        </w:numPr>
        <w:tabs>
          <w:tab w:val="left" w:pos="1276"/>
        </w:tabs>
      </w:pPr>
      <w:bookmarkStart w:id="122" w:name="_bookmark122"/>
      <w:bookmarkEnd w:id="122"/>
      <w:r>
        <w:rPr>
          <w:sz w:val="22"/>
        </w:rPr>
        <w:t xml:space="preserve">Úrovně </w:t>
      </w:r>
      <w:r>
        <w:rPr>
          <w:spacing w:val="-2"/>
          <w:sz w:val="22"/>
        </w:rPr>
        <w:t>způsobilosti</w:t>
      </w:r>
    </w:p>
    <w:p w14:paraId="1B623503" w14:textId="77777777" w:rsidR="00CD2F2A" w:rsidRDefault="004D42C0">
      <w:pPr>
        <w:pStyle w:val="Odstavecseseznamem"/>
        <w:numPr>
          <w:ilvl w:val="2"/>
          <w:numId w:val="152"/>
        </w:numPr>
        <w:tabs>
          <w:tab w:val="left" w:pos="1276"/>
        </w:tabs>
        <w:spacing w:before="180"/>
        <w:ind w:right="144"/>
        <w:jc w:val="both"/>
      </w:pPr>
      <w:r>
        <w:rPr>
          <w:sz w:val="20"/>
        </w:rPr>
        <w:t>V závislosti na stupni kompetencí svých zaměstnanců, pokud jde o výše uvedené kategorie, musí systém řízení AsBo definovat alespoň tyto tři úrovně kompetencí:</w:t>
      </w:r>
    </w:p>
    <w:p w14:paraId="219871E9" w14:textId="77777777" w:rsidR="00CD2F2A" w:rsidRDefault="00CD2F2A">
      <w:pPr>
        <w:pStyle w:val="Zkladntext"/>
        <w:spacing w:before="7" w:after="1"/>
        <w:rPr>
          <w:sz w:val="17"/>
        </w:rPr>
      </w:pPr>
    </w:p>
    <w:tbl>
      <w:tblPr>
        <w:tblStyle w:val="TableNormal"/>
        <w:tblW w:w="0" w:type="auto"/>
        <w:tblInd w:w="130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301"/>
        <w:gridCol w:w="7036"/>
      </w:tblGrid>
      <w:tr w:rsidR="00CD2F2A" w14:paraId="48D13BC8" w14:textId="77777777">
        <w:trPr>
          <w:trHeight w:val="305"/>
        </w:trPr>
        <w:tc>
          <w:tcPr>
            <w:tcW w:w="8337" w:type="dxa"/>
            <w:gridSpan w:val="2"/>
            <w:tcBorders>
              <w:top w:val="nil"/>
              <w:left w:val="nil"/>
              <w:right w:val="nil"/>
            </w:tcBorders>
          </w:tcPr>
          <w:p w14:paraId="7056B100" w14:textId="77777777" w:rsidR="00CD2F2A" w:rsidRDefault="004D42C0">
            <w:pPr>
              <w:pStyle w:val="TableParagraph"/>
              <w:spacing w:before="1"/>
              <w:ind w:right="93"/>
              <w:jc w:val="center"/>
              <w:rPr>
                <w:rFonts w:ascii="Times New Roman"/>
                <w:b/>
                <w:i/>
                <w:sz w:val="18"/>
              </w:rPr>
            </w:pPr>
            <w:r>
              <w:rPr>
                <w:rFonts w:ascii="Times New Roman"/>
                <w:b/>
                <w:i/>
                <w:color w:val="800000"/>
                <w:w w:val="125"/>
                <w:sz w:val="17"/>
              </w:rPr>
              <w:t>Tabulka 6: Minim</w:t>
            </w:r>
            <w:r>
              <w:rPr>
                <w:rFonts w:ascii="Times New Roman"/>
                <w:b/>
                <w:i/>
                <w:color w:val="800000"/>
                <w:w w:val="125"/>
                <w:sz w:val="17"/>
              </w:rPr>
              <w:t>á</w:t>
            </w:r>
            <w:r>
              <w:rPr>
                <w:rFonts w:ascii="Times New Roman"/>
                <w:b/>
                <w:i/>
                <w:color w:val="800000"/>
                <w:w w:val="125"/>
                <w:sz w:val="17"/>
              </w:rPr>
              <w:t>ln</w:t>
            </w:r>
            <w:r>
              <w:rPr>
                <w:rFonts w:ascii="Times New Roman"/>
                <w:b/>
                <w:i/>
                <w:color w:val="800000"/>
                <w:w w:val="125"/>
                <w:sz w:val="17"/>
              </w:rPr>
              <w:t>í</w:t>
            </w:r>
            <w:r>
              <w:rPr>
                <w:rFonts w:ascii="Times New Roman"/>
                <w:b/>
                <w:i/>
                <w:color w:val="800000"/>
                <w:w w:val="125"/>
                <w:sz w:val="17"/>
              </w:rPr>
              <w:t xml:space="preserve"> </w:t>
            </w:r>
            <w:r>
              <w:rPr>
                <w:rFonts w:ascii="Times New Roman"/>
                <w:b/>
                <w:i/>
                <w:color w:val="800000"/>
                <w:w w:val="125"/>
                <w:sz w:val="17"/>
              </w:rPr>
              <w:t>ú</w:t>
            </w:r>
            <w:r>
              <w:rPr>
                <w:rFonts w:ascii="Times New Roman"/>
                <w:b/>
                <w:i/>
                <w:color w:val="800000"/>
                <w:w w:val="125"/>
                <w:sz w:val="17"/>
              </w:rPr>
              <w:t>rovn</w:t>
            </w:r>
            <w:r>
              <w:rPr>
                <w:rFonts w:ascii="Times New Roman"/>
                <w:b/>
                <w:i/>
                <w:color w:val="800000"/>
                <w:w w:val="125"/>
                <w:sz w:val="17"/>
              </w:rPr>
              <w:t>ě</w:t>
            </w:r>
            <w:r>
              <w:rPr>
                <w:rFonts w:ascii="Times New Roman"/>
                <w:b/>
                <w:i/>
                <w:color w:val="800000"/>
                <w:w w:val="125"/>
                <w:sz w:val="17"/>
              </w:rPr>
              <w:t xml:space="preserve"> </w:t>
            </w:r>
            <w:r>
              <w:rPr>
                <w:rFonts w:ascii="Times New Roman"/>
                <w:b/>
                <w:i/>
                <w:color w:val="800000"/>
                <w:spacing w:val="-2"/>
                <w:w w:val="125"/>
                <w:sz w:val="17"/>
              </w:rPr>
              <w:t>zp</w:t>
            </w:r>
            <w:r>
              <w:rPr>
                <w:rFonts w:ascii="Times New Roman"/>
                <w:b/>
                <w:i/>
                <w:color w:val="800000"/>
                <w:spacing w:val="-2"/>
                <w:w w:val="125"/>
                <w:sz w:val="17"/>
              </w:rPr>
              <w:t>ů</w:t>
            </w:r>
            <w:r>
              <w:rPr>
                <w:rFonts w:ascii="Times New Roman"/>
                <w:b/>
                <w:i/>
                <w:color w:val="800000"/>
                <w:spacing w:val="-2"/>
                <w:w w:val="125"/>
                <w:sz w:val="17"/>
              </w:rPr>
              <w:t>sobilosti.</w:t>
            </w:r>
          </w:p>
        </w:tc>
      </w:tr>
      <w:tr w:rsidR="00CD2F2A" w14:paraId="3F0B254F" w14:textId="77777777">
        <w:trPr>
          <w:trHeight w:val="397"/>
        </w:trPr>
        <w:tc>
          <w:tcPr>
            <w:tcW w:w="1301" w:type="dxa"/>
            <w:tcBorders>
              <w:right w:val="single" w:sz="4" w:space="0" w:color="000000"/>
            </w:tcBorders>
          </w:tcPr>
          <w:p w14:paraId="1DEF43BF" w14:textId="77777777" w:rsidR="00CD2F2A" w:rsidRDefault="004D42C0">
            <w:pPr>
              <w:pStyle w:val="TableParagraph"/>
              <w:spacing w:before="77"/>
              <w:ind w:left="45"/>
              <w:rPr>
                <w:b/>
                <w:sz w:val="20"/>
              </w:rPr>
            </w:pPr>
            <w:r>
              <w:rPr>
                <w:b/>
                <w:spacing w:val="-2"/>
                <w:sz w:val="18"/>
              </w:rPr>
              <w:t>Úroveň</w:t>
            </w:r>
          </w:p>
        </w:tc>
        <w:tc>
          <w:tcPr>
            <w:tcW w:w="7036" w:type="dxa"/>
            <w:tcBorders>
              <w:left w:val="single" w:sz="4" w:space="0" w:color="000000"/>
            </w:tcBorders>
          </w:tcPr>
          <w:p w14:paraId="7F06B2ED" w14:textId="77777777" w:rsidR="00CD2F2A" w:rsidRDefault="004D42C0">
            <w:pPr>
              <w:pStyle w:val="TableParagraph"/>
              <w:spacing w:before="77"/>
              <w:ind w:left="57"/>
              <w:rPr>
                <w:b/>
                <w:sz w:val="20"/>
              </w:rPr>
            </w:pPr>
            <w:r>
              <w:rPr>
                <w:b/>
                <w:spacing w:val="-2"/>
                <w:sz w:val="18"/>
              </w:rPr>
              <w:t>Popis</w:t>
            </w:r>
          </w:p>
        </w:tc>
      </w:tr>
      <w:tr w:rsidR="00CD2F2A" w14:paraId="75891CA9" w14:textId="77777777">
        <w:trPr>
          <w:trHeight w:val="1336"/>
        </w:trPr>
        <w:tc>
          <w:tcPr>
            <w:tcW w:w="1301" w:type="dxa"/>
            <w:tcBorders>
              <w:bottom w:val="single" w:sz="4" w:space="0" w:color="000000"/>
              <w:right w:val="single" w:sz="4" w:space="0" w:color="000000"/>
            </w:tcBorders>
            <w:shd w:val="clear" w:color="auto" w:fill="9FFF9F"/>
          </w:tcPr>
          <w:p w14:paraId="29A3213D" w14:textId="77777777" w:rsidR="00CD2F2A" w:rsidRDefault="004D42C0">
            <w:pPr>
              <w:pStyle w:val="TableParagraph"/>
              <w:spacing w:before="58"/>
              <w:ind w:left="45"/>
              <w:rPr>
                <w:b/>
                <w:sz w:val="20"/>
              </w:rPr>
            </w:pPr>
            <w:r>
              <w:rPr>
                <w:b/>
                <w:spacing w:val="-2"/>
                <w:sz w:val="18"/>
              </w:rPr>
              <w:t>Mistr</w:t>
            </w:r>
          </w:p>
        </w:tc>
        <w:tc>
          <w:tcPr>
            <w:tcW w:w="7036" w:type="dxa"/>
            <w:tcBorders>
              <w:left w:val="single" w:sz="4" w:space="0" w:color="000000"/>
              <w:bottom w:val="single" w:sz="4" w:space="0" w:color="000000"/>
            </w:tcBorders>
          </w:tcPr>
          <w:p w14:paraId="723EFD52" w14:textId="77777777" w:rsidR="00CD2F2A" w:rsidRDefault="004D42C0">
            <w:pPr>
              <w:pStyle w:val="TableParagraph"/>
              <w:spacing w:before="58"/>
              <w:ind w:left="57" w:right="39"/>
              <w:jc w:val="both"/>
              <w:rPr>
                <w:sz w:val="20"/>
              </w:rPr>
            </w:pPr>
            <w:r>
              <w:rPr>
                <w:sz w:val="18"/>
              </w:rPr>
              <w:t>Prokázat, že osoba dostatečně rozumí tomu, proč se věci dělají, má odborné znalosti a rozsáhlé zkušenosti, zná způsoby, jakými systémy v minulosti selhaly, udržuje si přehled o technologiích, složitosti architektur, standardech atd. Osoba je schopna pracovat v neotřelých situacích a poskytovat pokyny, instrukce a rady ostatním.</w:t>
            </w:r>
          </w:p>
        </w:tc>
      </w:tr>
      <w:tr w:rsidR="00CD2F2A" w14:paraId="587F97E6" w14:textId="77777777">
        <w:trPr>
          <w:trHeight w:val="1089"/>
        </w:trPr>
        <w:tc>
          <w:tcPr>
            <w:tcW w:w="1301" w:type="dxa"/>
            <w:tcBorders>
              <w:top w:val="single" w:sz="4" w:space="0" w:color="9FFF9F"/>
              <w:bottom w:val="single" w:sz="4" w:space="0" w:color="000000"/>
              <w:right w:val="single" w:sz="4" w:space="0" w:color="000000"/>
            </w:tcBorders>
            <w:shd w:val="clear" w:color="auto" w:fill="FFFFB7"/>
          </w:tcPr>
          <w:p w14:paraId="281D7290" w14:textId="77777777" w:rsidR="00CD2F2A" w:rsidRDefault="004D42C0">
            <w:pPr>
              <w:pStyle w:val="TableParagraph"/>
              <w:spacing w:before="56"/>
              <w:ind w:left="45"/>
              <w:rPr>
                <w:b/>
                <w:sz w:val="20"/>
              </w:rPr>
            </w:pPr>
            <w:r>
              <w:rPr>
                <w:b/>
                <w:spacing w:val="-2"/>
                <w:sz w:val="18"/>
              </w:rPr>
              <w:t>Pokročilé</w:t>
            </w:r>
          </w:p>
        </w:tc>
        <w:tc>
          <w:tcPr>
            <w:tcW w:w="7036" w:type="dxa"/>
            <w:tcBorders>
              <w:top w:val="single" w:sz="4" w:space="0" w:color="000000"/>
              <w:left w:val="single" w:sz="4" w:space="0" w:color="000000"/>
              <w:bottom w:val="single" w:sz="4" w:space="0" w:color="000000"/>
            </w:tcBorders>
          </w:tcPr>
          <w:p w14:paraId="0CC0B8D6" w14:textId="77777777" w:rsidR="00CD2F2A" w:rsidRDefault="004D42C0">
            <w:pPr>
              <w:pStyle w:val="TableParagraph"/>
              <w:spacing w:before="56"/>
              <w:ind w:left="57" w:right="39"/>
              <w:jc w:val="both"/>
              <w:rPr>
                <w:sz w:val="20"/>
              </w:rPr>
            </w:pPr>
            <w:r>
              <w:rPr>
                <w:sz w:val="18"/>
              </w:rPr>
              <w:t>Prokázat, že osoba má dostatečné znalosti, porozumění a zkušenosti nezbytné k provádění standardních úkolů v požadované kvalitě v požadovaném oboru. Osoba je schopna pracovat na úkolech bez dohledu, ale pravděpodobně požádá o radu, než bude schopna provádět složité nebo nestandardní úkoly.</w:t>
            </w:r>
          </w:p>
        </w:tc>
      </w:tr>
      <w:tr w:rsidR="00CD2F2A" w14:paraId="0E7CCF4D" w14:textId="77777777">
        <w:trPr>
          <w:trHeight w:val="1091"/>
        </w:trPr>
        <w:tc>
          <w:tcPr>
            <w:tcW w:w="1301" w:type="dxa"/>
            <w:tcBorders>
              <w:top w:val="single" w:sz="4" w:space="0" w:color="FFFFB7"/>
              <w:right w:val="single" w:sz="4" w:space="0" w:color="000000"/>
            </w:tcBorders>
            <w:shd w:val="clear" w:color="auto" w:fill="FFE39F"/>
          </w:tcPr>
          <w:p w14:paraId="31F32833" w14:textId="77777777" w:rsidR="00CD2F2A" w:rsidRDefault="004D42C0">
            <w:pPr>
              <w:pStyle w:val="TableParagraph"/>
              <w:spacing w:before="59"/>
              <w:ind w:left="45"/>
              <w:rPr>
                <w:b/>
                <w:sz w:val="20"/>
              </w:rPr>
            </w:pPr>
            <w:r>
              <w:rPr>
                <w:b/>
                <w:spacing w:val="-2"/>
                <w:sz w:val="18"/>
              </w:rPr>
              <w:t>Začátečníci</w:t>
            </w:r>
          </w:p>
        </w:tc>
        <w:tc>
          <w:tcPr>
            <w:tcW w:w="7036" w:type="dxa"/>
            <w:tcBorders>
              <w:top w:val="single" w:sz="4" w:space="0" w:color="000000"/>
              <w:left w:val="single" w:sz="4" w:space="0" w:color="000000"/>
            </w:tcBorders>
          </w:tcPr>
          <w:p w14:paraId="5859F79B" w14:textId="77777777" w:rsidR="00CD2F2A" w:rsidRDefault="004D42C0">
            <w:pPr>
              <w:pStyle w:val="TableParagraph"/>
              <w:spacing w:before="59"/>
              <w:ind w:left="57" w:right="45"/>
              <w:jc w:val="both"/>
              <w:rPr>
                <w:sz w:val="20"/>
              </w:rPr>
            </w:pPr>
            <w:r>
              <w:rPr>
                <w:sz w:val="18"/>
              </w:rPr>
              <w:t>Prokázat, že osoba má dostatečné znalosti, porozumění a omezené praktické zkušenosti v dané oblasti. Osoba je schopna provádět standardní úkoly v požadované kvalitě pod dohledem nebo pod vedením osoby s vyšší úrovní způsobilosti.</w:t>
            </w:r>
          </w:p>
        </w:tc>
      </w:tr>
    </w:tbl>
    <w:p w14:paraId="65297637" w14:textId="77777777" w:rsidR="00CD2F2A" w:rsidRDefault="00CD2F2A">
      <w:pPr>
        <w:pStyle w:val="Zkladntext"/>
        <w:spacing w:before="5"/>
      </w:pPr>
    </w:p>
    <w:p w14:paraId="02A9137F" w14:textId="77777777" w:rsidR="00CD2F2A" w:rsidRDefault="004D42C0">
      <w:pPr>
        <w:ind w:left="2128" w:right="135" w:hanging="852"/>
        <w:jc w:val="both"/>
        <w:rPr>
          <w:i/>
        </w:rPr>
      </w:pPr>
      <w:r>
        <w:rPr>
          <w:i/>
          <w:sz w:val="20"/>
        </w:rPr>
        <w:t>POZNÁMKA 1: Systém řízení AsBo může používat odlišnou terminologii (zejména v případě, že mateřský jazyk AsBo je jiný než angličtina) pro označení úrovní způsobilosti předpokládaných v jejich systému řízení, které odpovídají úrovním definovaným v tomto odvětvovém schématu. To nevylučuje svobodu AsBo definovat další úrovně způsobilosti, pokud to považují za užitečné pro co nejúčinnější a nejefektivnější provádění tohoto odvětvového systému.</w:t>
      </w:r>
    </w:p>
    <w:p w14:paraId="2B5D97C0" w14:textId="77777777" w:rsidR="00CD2F2A" w:rsidRDefault="004D42C0">
      <w:pPr>
        <w:pStyle w:val="Odstavecseseznamem"/>
        <w:numPr>
          <w:ilvl w:val="2"/>
          <w:numId w:val="152"/>
        </w:numPr>
        <w:tabs>
          <w:tab w:val="left" w:pos="1276"/>
        </w:tabs>
        <w:spacing w:before="201"/>
        <w:ind w:right="136"/>
        <w:jc w:val="both"/>
      </w:pPr>
      <w:r>
        <w:rPr>
          <w:sz w:val="20"/>
        </w:rPr>
        <w:t xml:space="preserve">Podle bodu 6.1 normy EN ISO/IEC 17020 musí systém řízení AsBo popisovat svá ustanovení pro určování, sledování a formální sledování zlepšování způsobilosti zaměstnanců během jejich kariérního postupu, což umožňuje přechod z jedné úrovně způsobilosti na druhou. To je kvalitativně znázorněno rozdíly </w:t>
      </w:r>
      <w:hyperlink w:anchor="_bookmark123" w:history="1">
        <w:r>
          <w:rPr>
            <w:sz w:val="20"/>
          </w:rPr>
          <w:t xml:space="preserve">na obrázku 2 </w:t>
        </w:r>
      </w:hyperlink>
      <w:hyperlink w:anchor="_bookmark123" w:history="1">
        <w:r>
          <w:rPr>
            <w:sz w:val="20"/>
          </w:rPr>
          <w:t>níže</w:t>
        </w:r>
      </w:hyperlink>
      <w:r>
        <w:rPr>
          <w:sz w:val="20"/>
        </w:rPr>
        <w:t>.</w:t>
      </w:r>
    </w:p>
    <w:p w14:paraId="40936576" w14:textId="77777777" w:rsidR="00CD2F2A" w:rsidRDefault="00CD2F2A">
      <w:pPr>
        <w:pStyle w:val="Odstavecseseznamem"/>
        <w:jc w:val="both"/>
        <w:sectPr w:rsidR="00CD2F2A">
          <w:pgSz w:w="11910" w:h="16840"/>
          <w:pgMar w:top="1440" w:right="850" w:bottom="980" w:left="1275" w:header="746" w:footer="792" w:gutter="0"/>
          <w:cols w:space="708"/>
        </w:sectPr>
      </w:pPr>
    </w:p>
    <w:p w14:paraId="71A83FFF" w14:textId="77777777" w:rsidR="00CD2F2A" w:rsidRDefault="00CD2F2A">
      <w:pPr>
        <w:pStyle w:val="Zkladntext"/>
        <w:rPr>
          <w:sz w:val="20"/>
        </w:rPr>
      </w:pPr>
    </w:p>
    <w:p w14:paraId="5EAC1B90" w14:textId="77777777" w:rsidR="00CD2F2A" w:rsidRDefault="00CD2F2A">
      <w:pPr>
        <w:pStyle w:val="Zkladntext"/>
        <w:rPr>
          <w:sz w:val="20"/>
        </w:rPr>
      </w:pPr>
    </w:p>
    <w:p w14:paraId="0BAA3BF5" w14:textId="77777777" w:rsidR="00CD2F2A" w:rsidRDefault="00CD2F2A">
      <w:pPr>
        <w:pStyle w:val="Zkladntext"/>
        <w:spacing w:before="41" w:after="1"/>
        <w:rPr>
          <w:sz w:val="20"/>
        </w:rPr>
      </w:pPr>
    </w:p>
    <w:p w14:paraId="1CCAD4E9" w14:textId="77777777" w:rsidR="00CD2F2A" w:rsidRDefault="004D42C0">
      <w:pPr>
        <w:ind w:left="1750"/>
        <w:rPr>
          <w:sz w:val="20"/>
        </w:rPr>
      </w:pPr>
      <w:r>
        <w:rPr>
          <w:noProof/>
          <w:sz w:val="20"/>
          <w:lang w:val="cs-CZ" w:eastAsia="cs-CZ"/>
        </w:rPr>
        <mc:AlternateContent>
          <mc:Choice Requires="wpg">
            <w:drawing>
              <wp:inline distT="0" distB="0" distL="0" distR="0" wp14:anchorId="119DC130" wp14:editId="48836FA0">
                <wp:extent cx="4777524" cy="2459355"/>
                <wp:effectExtent l="0" t="0" r="4445" b="0"/>
                <wp:docPr id="177" name="Group 177"/>
                <wp:cNvGraphicFramePr/>
                <a:graphic xmlns:a="http://schemas.openxmlformats.org/drawingml/2006/main">
                  <a:graphicData uri="http://schemas.microsoft.com/office/word/2010/wordprocessingGroup">
                    <wpg:wgp>
                      <wpg:cNvGrpSpPr/>
                      <wpg:grpSpPr>
                        <a:xfrm>
                          <a:off x="0" y="0"/>
                          <a:ext cx="4777524" cy="2459355"/>
                          <a:chOff x="0" y="0"/>
                          <a:chExt cx="4777524" cy="2459355"/>
                        </a:xfrm>
                      </wpg:grpSpPr>
                      <wps:wsp>
                        <wps:cNvPr id="178" name="Graphic 178"/>
                        <wps:cNvSpPr/>
                        <wps:spPr>
                          <a:xfrm>
                            <a:off x="2762645" y="321879"/>
                            <a:ext cx="1350645" cy="1623695"/>
                          </a:xfrm>
                          <a:custGeom>
                            <a:avLst/>
                            <a:gdLst/>
                            <a:ahLst/>
                            <a:cxnLst/>
                            <a:rect l="l" t="t" r="r" b="b"/>
                            <a:pathLst>
                              <a:path w="1350645" h="1623695">
                                <a:moveTo>
                                  <a:pt x="0" y="1623072"/>
                                </a:moveTo>
                                <a:lnTo>
                                  <a:pt x="1350165" y="1623072"/>
                                </a:lnTo>
                                <a:lnTo>
                                  <a:pt x="1350165" y="0"/>
                                </a:lnTo>
                                <a:lnTo>
                                  <a:pt x="0" y="0"/>
                                </a:lnTo>
                                <a:lnTo>
                                  <a:pt x="0" y="1623072"/>
                                </a:lnTo>
                                <a:close/>
                              </a:path>
                            </a:pathLst>
                          </a:custGeom>
                          <a:solidFill>
                            <a:srgbClr val="9FFF9F"/>
                          </a:solidFill>
                        </wps:spPr>
                        <wps:bodyPr wrap="square" lIns="0" tIns="0" rIns="0" bIns="0" rtlCol="0">
                          <a:prstTxWarp prst="textNoShape">
                            <a:avLst/>
                          </a:prstTxWarp>
                        </wps:bodyPr>
                      </wps:wsp>
                      <wps:wsp>
                        <wps:cNvPr id="179" name="Graphic 179"/>
                        <wps:cNvSpPr/>
                        <wps:spPr>
                          <a:xfrm>
                            <a:off x="1454023" y="321879"/>
                            <a:ext cx="1308735" cy="1623695"/>
                          </a:xfrm>
                          <a:custGeom>
                            <a:avLst/>
                            <a:gdLst/>
                            <a:ahLst/>
                            <a:cxnLst/>
                            <a:rect l="l" t="t" r="r" b="b"/>
                            <a:pathLst>
                              <a:path w="1308735" h="1623695">
                                <a:moveTo>
                                  <a:pt x="1308621" y="0"/>
                                </a:moveTo>
                                <a:lnTo>
                                  <a:pt x="0" y="0"/>
                                </a:lnTo>
                                <a:lnTo>
                                  <a:pt x="0" y="1623072"/>
                                </a:lnTo>
                                <a:lnTo>
                                  <a:pt x="1308621" y="1623072"/>
                                </a:lnTo>
                                <a:lnTo>
                                  <a:pt x="1308621" y="0"/>
                                </a:lnTo>
                                <a:close/>
                              </a:path>
                            </a:pathLst>
                          </a:custGeom>
                          <a:solidFill>
                            <a:srgbClr val="FFFFCC"/>
                          </a:solidFill>
                        </wps:spPr>
                        <wps:bodyPr wrap="square" lIns="0" tIns="0" rIns="0" bIns="0" rtlCol="0">
                          <a:prstTxWarp prst="textNoShape">
                            <a:avLst/>
                          </a:prstTxWarp>
                        </wps:bodyPr>
                      </wps:wsp>
                      <wps:wsp>
                        <wps:cNvPr id="180" name="Graphic 180"/>
                        <wps:cNvSpPr/>
                        <wps:spPr>
                          <a:xfrm>
                            <a:off x="182791" y="321879"/>
                            <a:ext cx="1271270" cy="1623695"/>
                          </a:xfrm>
                          <a:custGeom>
                            <a:avLst/>
                            <a:gdLst/>
                            <a:ahLst/>
                            <a:cxnLst/>
                            <a:rect l="l" t="t" r="r" b="b"/>
                            <a:pathLst>
                              <a:path w="1271270" h="1623695">
                                <a:moveTo>
                                  <a:pt x="1271232" y="0"/>
                                </a:moveTo>
                                <a:lnTo>
                                  <a:pt x="0" y="0"/>
                                </a:lnTo>
                                <a:lnTo>
                                  <a:pt x="0" y="1623072"/>
                                </a:lnTo>
                                <a:lnTo>
                                  <a:pt x="1271232" y="1623072"/>
                                </a:lnTo>
                                <a:lnTo>
                                  <a:pt x="1271232" y="0"/>
                                </a:lnTo>
                                <a:close/>
                              </a:path>
                            </a:pathLst>
                          </a:custGeom>
                          <a:solidFill>
                            <a:srgbClr val="FFE39F"/>
                          </a:solidFill>
                        </wps:spPr>
                        <wps:bodyPr wrap="square" lIns="0" tIns="0" rIns="0" bIns="0" rtlCol="0">
                          <a:prstTxWarp prst="textNoShape">
                            <a:avLst/>
                          </a:prstTxWarp>
                        </wps:bodyPr>
                      </wps:wsp>
                      <wps:wsp>
                        <wps:cNvPr id="181" name="Graphic 181"/>
                        <wps:cNvSpPr/>
                        <wps:spPr>
                          <a:xfrm>
                            <a:off x="0" y="1538186"/>
                            <a:ext cx="4758055" cy="177165"/>
                          </a:xfrm>
                          <a:custGeom>
                            <a:avLst/>
                            <a:gdLst/>
                            <a:ahLst/>
                            <a:cxnLst/>
                            <a:rect l="l" t="t" r="r" b="b"/>
                            <a:pathLst>
                              <a:path w="4758055" h="177165">
                                <a:moveTo>
                                  <a:pt x="4645399" y="88424"/>
                                </a:moveTo>
                                <a:lnTo>
                                  <a:pt x="4570620" y="176848"/>
                                </a:lnTo>
                                <a:lnTo>
                                  <a:pt x="4720177" y="106108"/>
                                </a:lnTo>
                                <a:lnTo>
                                  <a:pt x="4645399" y="106108"/>
                                </a:lnTo>
                                <a:lnTo>
                                  <a:pt x="4645399" y="88424"/>
                                </a:lnTo>
                                <a:close/>
                              </a:path>
                              <a:path w="4758055" h="177165">
                                <a:moveTo>
                                  <a:pt x="4630443" y="70739"/>
                                </a:moveTo>
                                <a:lnTo>
                                  <a:pt x="0" y="70738"/>
                                </a:lnTo>
                                <a:lnTo>
                                  <a:pt x="0" y="106108"/>
                                </a:lnTo>
                                <a:lnTo>
                                  <a:pt x="4630443" y="106108"/>
                                </a:lnTo>
                                <a:lnTo>
                                  <a:pt x="4645399" y="88424"/>
                                </a:lnTo>
                                <a:lnTo>
                                  <a:pt x="4630443" y="70739"/>
                                </a:lnTo>
                                <a:close/>
                              </a:path>
                              <a:path w="4758055" h="177165">
                                <a:moveTo>
                                  <a:pt x="4720177" y="70739"/>
                                </a:moveTo>
                                <a:lnTo>
                                  <a:pt x="4645399" y="70739"/>
                                </a:lnTo>
                                <a:lnTo>
                                  <a:pt x="4645399" y="106108"/>
                                </a:lnTo>
                                <a:lnTo>
                                  <a:pt x="4720177" y="106108"/>
                                </a:lnTo>
                                <a:lnTo>
                                  <a:pt x="4757566" y="88424"/>
                                </a:lnTo>
                                <a:lnTo>
                                  <a:pt x="4720177" y="70739"/>
                                </a:lnTo>
                                <a:close/>
                              </a:path>
                              <a:path w="4758055" h="177165">
                                <a:moveTo>
                                  <a:pt x="4570620" y="0"/>
                                </a:moveTo>
                                <a:lnTo>
                                  <a:pt x="4645399" y="88424"/>
                                </a:lnTo>
                                <a:lnTo>
                                  <a:pt x="4645399" y="70739"/>
                                </a:lnTo>
                                <a:lnTo>
                                  <a:pt x="4720177" y="70739"/>
                                </a:lnTo>
                                <a:lnTo>
                                  <a:pt x="4570620" y="0"/>
                                </a:lnTo>
                                <a:close/>
                              </a:path>
                            </a:pathLst>
                          </a:custGeom>
                          <a:solidFill>
                            <a:srgbClr val="C00000"/>
                          </a:solidFill>
                        </wps:spPr>
                        <wps:bodyPr wrap="square" lIns="0" tIns="0" rIns="0" bIns="0" rtlCol="0">
                          <a:prstTxWarp prst="textNoShape">
                            <a:avLst/>
                          </a:prstTxWarp>
                        </wps:bodyPr>
                      </wps:wsp>
                      <wps:wsp>
                        <wps:cNvPr id="182" name="Graphic 182"/>
                        <wps:cNvSpPr/>
                        <wps:spPr>
                          <a:xfrm>
                            <a:off x="58534" y="0"/>
                            <a:ext cx="187325" cy="2459355"/>
                          </a:xfrm>
                          <a:custGeom>
                            <a:avLst/>
                            <a:gdLst/>
                            <a:ahLst/>
                            <a:cxnLst/>
                            <a:rect l="l" t="t" r="r" b="b"/>
                            <a:pathLst>
                              <a:path w="187325" h="2459355">
                                <a:moveTo>
                                  <a:pt x="94371" y="106148"/>
                                </a:moveTo>
                                <a:lnTo>
                                  <a:pt x="94001" y="106344"/>
                                </a:lnTo>
                                <a:lnTo>
                                  <a:pt x="75456" y="120052"/>
                                </a:lnTo>
                                <a:lnTo>
                                  <a:pt x="47401" y="2458394"/>
                                </a:lnTo>
                                <a:lnTo>
                                  <a:pt x="84790" y="2458796"/>
                                </a:lnTo>
                                <a:lnTo>
                                  <a:pt x="112845" y="120462"/>
                                </a:lnTo>
                                <a:lnTo>
                                  <a:pt x="94371" y="106148"/>
                                </a:lnTo>
                                <a:close/>
                              </a:path>
                              <a:path w="187325" h="2459355">
                                <a:moveTo>
                                  <a:pt x="150003" y="105951"/>
                                </a:moveTo>
                                <a:lnTo>
                                  <a:pt x="75625" y="105951"/>
                                </a:lnTo>
                                <a:lnTo>
                                  <a:pt x="113015" y="106344"/>
                                </a:lnTo>
                                <a:lnTo>
                                  <a:pt x="112850" y="120052"/>
                                </a:lnTo>
                                <a:lnTo>
                                  <a:pt x="112845" y="120462"/>
                                </a:lnTo>
                                <a:lnTo>
                                  <a:pt x="186937" y="177869"/>
                                </a:lnTo>
                                <a:lnTo>
                                  <a:pt x="150205" y="106344"/>
                                </a:lnTo>
                                <a:lnTo>
                                  <a:pt x="150104" y="106148"/>
                                </a:lnTo>
                                <a:lnTo>
                                  <a:pt x="150003" y="105951"/>
                                </a:lnTo>
                                <a:close/>
                              </a:path>
                              <a:path w="187325" h="2459355">
                                <a:moveTo>
                                  <a:pt x="95591" y="0"/>
                                </a:moveTo>
                                <a:lnTo>
                                  <a:pt x="0" y="175826"/>
                                </a:lnTo>
                                <a:lnTo>
                                  <a:pt x="75456" y="120052"/>
                                </a:lnTo>
                                <a:lnTo>
                                  <a:pt x="75621" y="106344"/>
                                </a:lnTo>
                                <a:lnTo>
                                  <a:pt x="75625" y="105951"/>
                                </a:lnTo>
                                <a:lnTo>
                                  <a:pt x="150003" y="105951"/>
                                </a:lnTo>
                                <a:lnTo>
                                  <a:pt x="95591" y="0"/>
                                </a:lnTo>
                                <a:close/>
                              </a:path>
                              <a:path w="187325" h="2459355">
                                <a:moveTo>
                                  <a:pt x="94371" y="106148"/>
                                </a:moveTo>
                                <a:lnTo>
                                  <a:pt x="112845" y="120462"/>
                                </a:lnTo>
                                <a:lnTo>
                                  <a:pt x="113015" y="106344"/>
                                </a:lnTo>
                                <a:lnTo>
                                  <a:pt x="94371" y="106148"/>
                                </a:lnTo>
                                <a:close/>
                              </a:path>
                              <a:path w="187325" h="2459355">
                                <a:moveTo>
                                  <a:pt x="75625" y="105951"/>
                                </a:moveTo>
                                <a:lnTo>
                                  <a:pt x="75456" y="120052"/>
                                </a:lnTo>
                                <a:lnTo>
                                  <a:pt x="94266" y="106148"/>
                                </a:lnTo>
                                <a:lnTo>
                                  <a:pt x="75625" y="105951"/>
                                </a:lnTo>
                                <a:close/>
                              </a:path>
                            </a:pathLst>
                          </a:custGeom>
                          <a:solidFill>
                            <a:srgbClr val="0000CC"/>
                          </a:solidFill>
                        </wps:spPr>
                        <wps:bodyPr wrap="square" lIns="0" tIns="0" rIns="0" bIns="0" rtlCol="0">
                          <a:prstTxWarp prst="textNoShape">
                            <a:avLst/>
                          </a:prstTxWarp>
                        </wps:bodyPr>
                      </wps:wsp>
                      <wps:wsp>
                        <wps:cNvPr id="183" name="Textbox 183"/>
                        <wps:cNvSpPr txBox="1"/>
                        <wps:spPr>
                          <a:xfrm>
                            <a:off x="273888" y="111060"/>
                            <a:ext cx="1216660" cy="125730"/>
                          </a:xfrm>
                          <a:prstGeom prst="rect">
                            <a:avLst/>
                          </a:prstGeom>
                        </wps:spPr>
                        <wps:txbx>
                          <w:txbxContent>
                            <w:p w14:paraId="2D90423F" w14:textId="77777777" w:rsidR="00CC368D" w:rsidRDefault="00CC368D">
                              <w:pPr>
                                <w:spacing w:line="198" w:lineRule="exact"/>
                                <w:rPr>
                                  <w:b/>
                                  <w:sz w:val="19"/>
                                </w:rPr>
                              </w:pPr>
                              <w:r>
                                <w:rPr>
                                  <w:b/>
                                  <w:color w:val="0000CC"/>
                                  <w:w w:val="110"/>
                                  <w:sz w:val="18"/>
                                </w:rPr>
                                <w:t xml:space="preserve">Rozsah </w:t>
                              </w:r>
                              <w:r>
                                <w:rPr>
                                  <w:b/>
                                  <w:color w:val="0000CC"/>
                                  <w:spacing w:val="-2"/>
                                  <w:w w:val="110"/>
                                  <w:sz w:val="18"/>
                                </w:rPr>
                                <w:t>způsobilosti</w:t>
                              </w:r>
                            </w:p>
                          </w:txbxContent>
                        </wps:txbx>
                        <wps:bodyPr wrap="square" lIns="0" tIns="0" rIns="0" bIns="0" rtlCol="0"/>
                      </wps:wsp>
                      <wps:wsp>
                        <wps:cNvPr id="184" name="Textbox 184"/>
                        <wps:cNvSpPr txBox="1"/>
                        <wps:spPr>
                          <a:xfrm>
                            <a:off x="212071" y="1743966"/>
                            <a:ext cx="1194435" cy="715010"/>
                          </a:xfrm>
                          <a:prstGeom prst="rect">
                            <a:avLst/>
                          </a:prstGeom>
                        </wps:spPr>
                        <wps:txbx>
                          <w:txbxContent>
                            <w:p w14:paraId="45978C9D" w14:textId="77777777" w:rsidR="00CC368D" w:rsidRDefault="00CC368D">
                              <w:pPr>
                                <w:spacing w:line="253" w:lineRule="exact"/>
                                <w:ind w:left="25"/>
                                <w:jc w:val="center"/>
                                <w:rPr>
                                  <w:b/>
                                  <w:sz w:val="25"/>
                                </w:rPr>
                              </w:pPr>
                              <w:r>
                                <w:rPr>
                                  <w:b/>
                                  <w:color w:val="CC6600"/>
                                  <w:spacing w:val="-2"/>
                                  <w:w w:val="105"/>
                                  <w:sz w:val="23"/>
                                </w:rPr>
                                <w:t>Začátečníci</w:t>
                              </w:r>
                            </w:p>
                            <w:p w14:paraId="61FA4125" w14:textId="77777777" w:rsidR="00CC368D" w:rsidRDefault="00CC368D">
                              <w:pPr>
                                <w:spacing w:before="161" w:line="218" w:lineRule="auto"/>
                                <w:ind w:right="18" w:hanging="2"/>
                                <w:jc w:val="center"/>
                                <w:rPr>
                                  <w:sz w:val="16"/>
                                </w:rPr>
                              </w:pPr>
                              <w:r>
                                <w:rPr>
                                  <w:w w:val="105"/>
                                  <w:sz w:val="15"/>
                                </w:rPr>
                                <w:t xml:space="preserve">Schopnost vykonávat činnosti, které jsou mu přiděleny, </w:t>
                              </w:r>
                              <w:r>
                                <w:rPr>
                                  <w:w w:val="105"/>
                                  <w:sz w:val="15"/>
                                  <w:u w:val="single"/>
                                </w:rPr>
                                <w:t xml:space="preserve">pod vedením </w:t>
                              </w:r>
                              <w:r>
                                <w:rPr>
                                  <w:w w:val="105"/>
                                  <w:sz w:val="15"/>
                                </w:rPr>
                                <w:t>vyšší úrovně.</w:t>
                              </w:r>
                            </w:p>
                          </w:txbxContent>
                        </wps:txbx>
                        <wps:bodyPr wrap="square" lIns="0" tIns="0" rIns="0" bIns="0" rtlCol="0"/>
                      </wps:wsp>
                      <wps:wsp>
                        <wps:cNvPr id="185" name="Textbox 185"/>
                        <wps:cNvSpPr txBox="1"/>
                        <wps:spPr>
                          <a:xfrm>
                            <a:off x="1760864" y="1743966"/>
                            <a:ext cx="693420" cy="158115"/>
                          </a:xfrm>
                          <a:prstGeom prst="rect">
                            <a:avLst/>
                          </a:prstGeom>
                        </wps:spPr>
                        <wps:txbx>
                          <w:txbxContent>
                            <w:p w14:paraId="5B0D4C84" w14:textId="77777777" w:rsidR="00CC368D" w:rsidRDefault="00CC368D">
                              <w:pPr>
                                <w:spacing w:line="248" w:lineRule="exact"/>
                                <w:rPr>
                                  <w:b/>
                                  <w:sz w:val="25"/>
                                </w:rPr>
                              </w:pPr>
                              <w:r>
                                <w:rPr>
                                  <w:b/>
                                  <w:color w:val="79A300"/>
                                  <w:spacing w:val="-2"/>
                                  <w:w w:val="105"/>
                                  <w:sz w:val="23"/>
                                </w:rPr>
                                <w:t>Pokročilé</w:t>
                              </w:r>
                            </w:p>
                          </w:txbxContent>
                        </wps:txbx>
                        <wps:bodyPr wrap="square" lIns="0" tIns="0" rIns="0" bIns="0" rtlCol="0"/>
                      </wps:wsp>
                      <wps:wsp>
                        <wps:cNvPr id="186" name="Textbox 186"/>
                        <wps:cNvSpPr txBox="1"/>
                        <wps:spPr>
                          <a:xfrm>
                            <a:off x="3247874" y="1743966"/>
                            <a:ext cx="503555" cy="158115"/>
                          </a:xfrm>
                          <a:prstGeom prst="rect">
                            <a:avLst/>
                          </a:prstGeom>
                        </wps:spPr>
                        <wps:txbx>
                          <w:txbxContent>
                            <w:p w14:paraId="51EE159B" w14:textId="77777777" w:rsidR="00CC368D" w:rsidRDefault="00CC368D">
                              <w:pPr>
                                <w:spacing w:line="248" w:lineRule="exact"/>
                                <w:rPr>
                                  <w:b/>
                                  <w:sz w:val="25"/>
                                </w:rPr>
                              </w:pPr>
                              <w:r>
                                <w:rPr>
                                  <w:b/>
                                  <w:color w:val="006600"/>
                                  <w:spacing w:val="-2"/>
                                  <w:w w:val="105"/>
                                  <w:sz w:val="23"/>
                                </w:rPr>
                                <w:t>Mistr</w:t>
                              </w:r>
                            </w:p>
                          </w:txbxContent>
                        </wps:txbx>
                        <wps:bodyPr wrap="square" lIns="0" tIns="0" rIns="0" bIns="0" rtlCol="0"/>
                      </wps:wsp>
                      <wps:wsp>
                        <wps:cNvPr id="187" name="Textbox 187"/>
                        <wps:cNvSpPr txBox="1"/>
                        <wps:spPr>
                          <a:xfrm>
                            <a:off x="4088549" y="1717085"/>
                            <a:ext cx="688975" cy="263525"/>
                          </a:xfrm>
                          <a:prstGeom prst="rect">
                            <a:avLst/>
                          </a:prstGeom>
                        </wps:spPr>
                        <wps:txbx>
                          <w:txbxContent>
                            <w:p w14:paraId="16B7C2ED" w14:textId="77777777" w:rsidR="00CC368D" w:rsidRDefault="00CC368D">
                              <w:pPr>
                                <w:spacing w:line="192" w:lineRule="exact"/>
                                <w:ind w:right="16"/>
                                <w:jc w:val="center"/>
                                <w:rPr>
                                  <w:b/>
                                  <w:sz w:val="19"/>
                                </w:rPr>
                              </w:pPr>
                              <w:r>
                                <w:rPr>
                                  <w:b/>
                                  <w:color w:val="C00000"/>
                                  <w:spacing w:val="-7"/>
                                  <w:w w:val="110"/>
                                  <w:sz w:val="18"/>
                                </w:rPr>
                                <w:t>Úrovně</w:t>
                              </w:r>
                            </w:p>
                            <w:p w14:paraId="22BDCC66" w14:textId="77777777" w:rsidR="00CC368D" w:rsidRDefault="00CC368D">
                              <w:pPr>
                                <w:spacing w:line="223" w:lineRule="exact"/>
                                <w:ind w:right="18"/>
                                <w:jc w:val="center"/>
                                <w:rPr>
                                  <w:b/>
                                  <w:sz w:val="19"/>
                                </w:rPr>
                              </w:pPr>
                              <w:r>
                                <w:rPr>
                                  <w:b/>
                                  <w:color w:val="C00000"/>
                                  <w:spacing w:val="-2"/>
                                  <w:w w:val="110"/>
                                  <w:sz w:val="18"/>
                                </w:rPr>
                                <w:t>kompetence</w:t>
                              </w:r>
                            </w:p>
                          </w:txbxContent>
                        </wps:txbx>
                        <wps:bodyPr wrap="square" lIns="0" tIns="0" rIns="0" bIns="0" rtlCol="0"/>
                      </wps:wsp>
                      <wps:wsp>
                        <wps:cNvPr id="188" name="Textbox 188"/>
                        <wps:cNvSpPr txBox="1"/>
                        <wps:spPr>
                          <a:xfrm>
                            <a:off x="1594218" y="2065075"/>
                            <a:ext cx="1014730" cy="394279"/>
                          </a:xfrm>
                          <a:prstGeom prst="rect">
                            <a:avLst/>
                          </a:prstGeom>
                        </wps:spPr>
                        <wps:txbx>
                          <w:txbxContent>
                            <w:p w14:paraId="3B039526" w14:textId="77777777" w:rsidR="00CC368D" w:rsidRDefault="00CC368D">
                              <w:pPr>
                                <w:spacing w:line="154" w:lineRule="exact"/>
                                <w:rPr>
                                  <w:sz w:val="16"/>
                                </w:rPr>
                              </w:pPr>
                              <w:r>
                                <w:rPr>
                                  <w:w w:val="105"/>
                                  <w:sz w:val="15"/>
                                </w:rPr>
                                <w:t xml:space="preserve">Schopnost provádět </w:t>
                              </w:r>
                              <w:r>
                                <w:rPr>
                                  <w:spacing w:val="-4"/>
                                  <w:w w:val="105"/>
                                  <w:sz w:val="15"/>
                                  <w:u w:val="single"/>
                                </w:rPr>
                                <w:t>samostatně</w:t>
                              </w:r>
                            </w:p>
                            <w:p w14:paraId="137DB411" w14:textId="77777777" w:rsidR="00CC368D" w:rsidRDefault="00CC368D">
                              <w:pPr>
                                <w:spacing w:before="4" w:line="218" w:lineRule="auto"/>
                                <w:ind w:left="325" w:hanging="294"/>
                                <w:rPr>
                                  <w:sz w:val="16"/>
                                </w:rPr>
                              </w:pPr>
                              <w:r>
                                <w:rPr>
                                  <w:w w:val="105"/>
                                  <w:sz w:val="15"/>
                                </w:rPr>
                                <w:t>činnosti, které jsou dané osobě přiděleny</w:t>
                              </w:r>
                            </w:p>
                          </w:txbxContent>
                        </wps:txbx>
                        <wps:bodyPr wrap="square" lIns="0" tIns="0" rIns="0" bIns="0" rtlCol="0"/>
                      </wps:wsp>
                      <wps:wsp>
                        <wps:cNvPr id="189" name="Textbox 189"/>
                        <wps:cNvSpPr txBox="1"/>
                        <wps:spPr>
                          <a:xfrm>
                            <a:off x="2877970" y="2119780"/>
                            <a:ext cx="1153795" cy="215265"/>
                          </a:xfrm>
                          <a:prstGeom prst="rect">
                            <a:avLst/>
                          </a:prstGeom>
                        </wps:spPr>
                        <wps:txbx>
                          <w:txbxContent>
                            <w:p w14:paraId="194CDE9A" w14:textId="77777777" w:rsidR="00CC368D" w:rsidRDefault="00CC368D">
                              <w:pPr>
                                <w:spacing w:line="155" w:lineRule="exact"/>
                                <w:ind w:right="18"/>
                                <w:jc w:val="center"/>
                                <w:rPr>
                                  <w:sz w:val="16"/>
                                </w:rPr>
                              </w:pPr>
                              <w:r>
                                <w:rPr>
                                  <w:w w:val="105"/>
                                  <w:sz w:val="15"/>
                                </w:rPr>
                                <w:t xml:space="preserve">Schopnost plánovat, organizovat </w:t>
                              </w:r>
                              <w:r>
                                <w:rPr>
                                  <w:spacing w:val="-5"/>
                                  <w:w w:val="105"/>
                                  <w:sz w:val="15"/>
                                </w:rPr>
                                <w:t>a</w:t>
                              </w:r>
                            </w:p>
                            <w:p w14:paraId="350486E6" w14:textId="77777777" w:rsidR="00CC368D" w:rsidRDefault="00CC368D">
                              <w:pPr>
                                <w:spacing w:line="184" w:lineRule="exact"/>
                                <w:ind w:left="2" w:right="18"/>
                                <w:jc w:val="center"/>
                                <w:rPr>
                                  <w:sz w:val="16"/>
                                </w:rPr>
                              </w:pPr>
                              <w:r>
                                <w:rPr>
                                  <w:w w:val="105"/>
                                  <w:sz w:val="15"/>
                                </w:rPr>
                                <w:t xml:space="preserve">provádět všechny </w:t>
                              </w:r>
                              <w:r>
                                <w:rPr>
                                  <w:spacing w:val="-2"/>
                                  <w:w w:val="105"/>
                                  <w:sz w:val="15"/>
                                </w:rPr>
                                <w:t>činnosti</w:t>
                              </w:r>
                            </w:p>
                          </w:txbxContent>
                        </wps:txbx>
                        <wps:bodyPr wrap="square" lIns="0" tIns="0" rIns="0" bIns="0" rtlCol="0"/>
                      </wps:wsp>
                      <wps:wsp>
                        <wps:cNvPr id="190" name="Textbox 190"/>
                        <wps:cNvSpPr txBox="1"/>
                        <wps:spPr>
                          <a:xfrm>
                            <a:off x="319885" y="1245403"/>
                            <a:ext cx="993140" cy="267335"/>
                          </a:xfrm>
                          <a:prstGeom prst="rect">
                            <a:avLst/>
                          </a:prstGeom>
                          <a:solidFill>
                            <a:srgbClr val="FFB66C"/>
                          </a:solidFill>
                        </wps:spPr>
                        <wps:txbx>
                          <w:txbxContent>
                            <w:p w14:paraId="702FD57E" w14:textId="77777777" w:rsidR="00CC368D" w:rsidRDefault="00CC368D">
                              <w:pPr>
                                <w:spacing w:before="108"/>
                                <w:ind w:left="400"/>
                                <w:rPr>
                                  <w:color w:val="000000"/>
                                  <w:sz w:val="16"/>
                                </w:rPr>
                              </w:pPr>
                              <w:r>
                                <w:rPr>
                                  <w:color w:val="003300"/>
                                  <w:spacing w:val="-2"/>
                                  <w:w w:val="105"/>
                                  <w:sz w:val="15"/>
                                </w:rPr>
                                <w:t>Znalosti</w:t>
                              </w:r>
                            </w:p>
                          </w:txbxContent>
                        </wps:txbx>
                        <wps:bodyPr wrap="square" lIns="0" tIns="0" rIns="0" bIns="0" rtlCol="0"/>
                      </wps:wsp>
                      <wps:wsp>
                        <wps:cNvPr id="191" name="Textbox 191"/>
                        <wps:cNvSpPr txBox="1"/>
                        <wps:spPr>
                          <a:xfrm>
                            <a:off x="319885" y="970306"/>
                            <a:ext cx="993140" cy="267335"/>
                          </a:xfrm>
                          <a:prstGeom prst="rect">
                            <a:avLst/>
                          </a:prstGeom>
                          <a:solidFill>
                            <a:srgbClr val="FFFF79"/>
                          </a:solidFill>
                        </wps:spPr>
                        <wps:txbx>
                          <w:txbxContent>
                            <w:p w14:paraId="02162155" w14:textId="77777777" w:rsidR="00CC368D" w:rsidRDefault="00CC368D">
                              <w:pPr>
                                <w:spacing w:before="107"/>
                                <w:ind w:left="506"/>
                                <w:rPr>
                                  <w:color w:val="000000"/>
                                  <w:sz w:val="16"/>
                                </w:rPr>
                              </w:pPr>
                              <w:r>
                                <w:rPr>
                                  <w:color w:val="003300"/>
                                  <w:spacing w:val="-2"/>
                                  <w:w w:val="105"/>
                                  <w:sz w:val="15"/>
                                </w:rPr>
                                <w:t>Cvičení</w:t>
                              </w:r>
                            </w:p>
                          </w:txbxContent>
                        </wps:txbx>
                        <wps:bodyPr wrap="square" lIns="0" tIns="0" rIns="0" bIns="0" rtlCol="0"/>
                      </wps:wsp>
                      <wps:wsp>
                        <wps:cNvPr id="192" name="Textbox 192"/>
                        <wps:cNvSpPr txBox="1"/>
                        <wps:spPr>
                          <a:xfrm>
                            <a:off x="1591117" y="1245403"/>
                            <a:ext cx="993140" cy="267335"/>
                          </a:xfrm>
                          <a:prstGeom prst="rect">
                            <a:avLst/>
                          </a:prstGeom>
                          <a:solidFill>
                            <a:srgbClr val="FFB66C"/>
                          </a:solidFill>
                        </wps:spPr>
                        <wps:txbx>
                          <w:txbxContent>
                            <w:p w14:paraId="52D78C2E" w14:textId="77777777" w:rsidR="00CC368D" w:rsidRDefault="00CC368D">
                              <w:pPr>
                                <w:spacing w:before="108"/>
                                <w:ind w:left="400"/>
                                <w:rPr>
                                  <w:color w:val="000000"/>
                                  <w:sz w:val="16"/>
                                </w:rPr>
                              </w:pPr>
                              <w:r>
                                <w:rPr>
                                  <w:color w:val="003300"/>
                                  <w:spacing w:val="-2"/>
                                  <w:w w:val="105"/>
                                  <w:sz w:val="15"/>
                                </w:rPr>
                                <w:t>Znalosti</w:t>
                              </w:r>
                            </w:p>
                          </w:txbxContent>
                        </wps:txbx>
                        <wps:bodyPr wrap="square" lIns="0" tIns="0" rIns="0" bIns="0" rtlCol="0"/>
                      </wps:wsp>
                      <wps:wsp>
                        <wps:cNvPr id="193" name="Textbox 193"/>
                        <wps:cNvSpPr txBox="1"/>
                        <wps:spPr>
                          <a:xfrm>
                            <a:off x="1591117" y="970306"/>
                            <a:ext cx="993140" cy="267335"/>
                          </a:xfrm>
                          <a:prstGeom prst="rect">
                            <a:avLst/>
                          </a:prstGeom>
                          <a:solidFill>
                            <a:srgbClr val="FFFF79"/>
                          </a:solidFill>
                        </wps:spPr>
                        <wps:txbx>
                          <w:txbxContent>
                            <w:p w14:paraId="02D2B11D" w14:textId="77777777" w:rsidR="00CC368D" w:rsidRDefault="00CC368D">
                              <w:pPr>
                                <w:spacing w:before="107"/>
                                <w:ind w:left="507"/>
                                <w:rPr>
                                  <w:color w:val="000000"/>
                                  <w:sz w:val="16"/>
                                </w:rPr>
                              </w:pPr>
                              <w:r>
                                <w:rPr>
                                  <w:color w:val="003300"/>
                                  <w:spacing w:val="-2"/>
                                  <w:w w:val="105"/>
                                  <w:sz w:val="15"/>
                                </w:rPr>
                                <w:t>Cvičení</w:t>
                              </w:r>
                            </w:p>
                          </w:txbxContent>
                        </wps:txbx>
                        <wps:bodyPr wrap="square" lIns="0" tIns="0" rIns="0" bIns="0" rtlCol="0"/>
                      </wps:wsp>
                      <wps:wsp>
                        <wps:cNvPr id="194" name="Textbox 194"/>
                        <wps:cNvSpPr txBox="1"/>
                        <wps:spPr>
                          <a:xfrm>
                            <a:off x="1591117" y="703069"/>
                            <a:ext cx="993140" cy="267335"/>
                          </a:xfrm>
                          <a:prstGeom prst="rect">
                            <a:avLst/>
                          </a:prstGeom>
                          <a:solidFill>
                            <a:srgbClr val="CCFF33"/>
                          </a:solidFill>
                        </wps:spPr>
                        <wps:txbx>
                          <w:txbxContent>
                            <w:p w14:paraId="488E5761" w14:textId="77777777" w:rsidR="00CC368D" w:rsidRDefault="00CC368D">
                              <w:pPr>
                                <w:spacing w:before="108"/>
                                <w:ind w:left="402"/>
                                <w:rPr>
                                  <w:color w:val="000000"/>
                                  <w:sz w:val="16"/>
                                </w:rPr>
                              </w:pPr>
                              <w:r>
                                <w:rPr>
                                  <w:color w:val="003300"/>
                                  <w:spacing w:val="-2"/>
                                  <w:w w:val="105"/>
                                  <w:sz w:val="15"/>
                                </w:rPr>
                                <w:t>Zkušenosti</w:t>
                              </w:r>
                            </w:p>
                          </w:txbxContent>
                        </wps:txbx>
                        <wps:bodyPr wrap="square" lIns="0" tIns="0" rIns="0" bIns="0" rtlCol="0"/>
                      </wps:wsp>
                      <wps:wsp>
                        <wps:cNvPr id="195" name="Textbox 195"/>
                        <wps:cNvSpPr txBox="1"/>
                        <wps:spPr>
                          <a:xfrm>
                            <a:off x="2957900" y="1245404"/>
                            <a:ext cx="993140" cy="267335"/>
                          </a:xfrm>
                          <a:prstGeom prst="rect">
                            <a:avLst/>
                          </a:prstGeom>
                          <a:solidFill>
                            <a:srgbClr val="FFB66C"/>
                          </a:solidFill>
                        </wps:spPr>
                        <wps:txbx>
                          <w:txbxContent>
                            <w:p w14:paraId="7CC60A85" w14:textId="77777777" w:rsidR="00CC368D" w:rsidRDefault="00CC368D">
                              <w:pPr>
                                <w:spacing w:before="108"/>
                                <w:ind w:left="401"/>
                                <w:rPr>
                                  <w:color w:val="000000"/>
                                  <w:sz w:val="16"/>
                                </w:rPr>
                              </w:pPr>
                              <w:r>
                                <w:rPr>
                                  <w:color w:val="003300"/>
                                  <w:spacing w:val="-2"/>
                                  <w:w w:val="105"/>
                                  <w:sz w:val="15"/>
                                </w:rPr>
                                <w:t>Znalosti</w:t>
                              </w:r>
                            </w:p>
                          </w:txbxContent>
                        </wps:txbx>
                        <wps:bodyPr wrap="square" lIns="0" tIns="0" rIns="0" bIns="0" rtlCol="0"/>
                      </wps:wsp>
                      <wps:wsp>
                        <wps:cNvPr id="196" name="Textbox 196"/>
                        <wps:cNvSpPr txBox="1"/>
                        <wps:spPr>
                          <a:xfrm>
                            <a:off x="2957900" y="970307"/>
                            <a:ext cx="993140" cy="267335"/>
                          </a:xfrm>
                          <a:prstGeom prst="rect">
                            <a:avLst/>
                          </a:prstGeom>
                          <a:solidFill>
                            <a:srgbClr val="FFFF79"/>
                          </a:solidFill>
                        </wps:spPr>
                        <wps:txbx>
                          <w:txbxContent>
                            <w:p w14:paraId="7A6DE587" w14:textId="77777777" w:rsidR="00CC368D" w:rsidRDefault="00CC368D">
                              <w:pPr>
                                <w:spacing w:before="107"/>
                                <w:ind w:left="508"/>
                                <w:rPr>
                                  <w:color w:val="000000"/>
                                  <w:sz w:val="16"/>
                                </w:rPr>
                              </w:pPr>
                              <w:r>
                                <w:rPr>
                                  <w:color w:val="003300"/>
                                  <w:spacing w:val="-2"/>
                                  <w:w w:val="105"/>
                                  <w:sz w:val="15"/>
                                </w:rPr>
                                <w:t>Cvičení</w:t>
                              </w:r>
                            </w:p>
                          </w:txbxContent>
                        </wps:txbx>
                        <wps:bodyPr wrap="square" lIns="0" tIns="0" rIns="0" bIns="0" rtlCol="0"/>
                      </wps:wsp>
                      <wps:wsp>
                        <wps:cNvPr id="197" name="Textbox 197"/>
                        <wps:cNvSpPr txBox="1"/>
                        <wps:spPr>
                          <a:xfrm>
                            <a:off x="2957900" y="706999"/>
                            <a:ext cx="993140" cy="263525"/>
                          </a:xfrm>
                          <a:prstGeom prst="rect">
                            <a:avLst/>
                          </a:prstGeom>
                          <a:solidFill>
                            <a:srgbClr val="CCFF33"/>
                          </a:solidFill>
                        </wps:spPr>
                        <wps:txbx>
                          <w:txbxContent>
                            <w:p w14:paraId="02475E6F" w14:textId="77777777" w:rsidR="00CC368D" w:rsidRDefault="00CC368D">
                              <w:pPr>
                                <w:spacing w:before="102"/>
                                <w:ind w:left="403"/>
                                <w:rPr>
                                  <w:color w:val="000000"/>
                                  <w:sz w:val="16"/>
                                </w:rPr>
                              </w:pPr>
                              <w:r>
                                <w:rPr>
                                  <w:color w:val="003300"/>
                                  <w:spacing w:val="-2"/>
                                  <w:w w:val="105"/>
                                  <w:sz w:val="15"/>
                                </w:rPr>
                                <w:t>Zkušenosti</w:t>
                              </w:r>
                            </w:p>
                          </w:txbxContent>
                        </wps:txbx>
                        <wps:bodyPr wrap="square" lIns="0" tIns="0" rIns="0" bIns="0" rtlCol="0"/>
                      </wps:wsp>
                      <wps:wsp>
                        <wps:cNvPr id="198" name="Textbox 198"/>
                        <wps:cNvSpPr txBox="1"/>
                        <wps:spPr>
                          <a:xfrm>
                            <a:off x="2957900" y="439762"/>
                            <a:ext cx="993140" cy="267335"/>
                          </a:xfrm>
                          <a:prstGeom prst="rect">
                            <a:avLst/>
                          </a:prstGeom>
                          <a:solidFill>
                            <a:srgbClr val="60FF60"/>
                          </a:solidFill>
                        </wps:spPr>
                        <wps:txbx>
                          <w:txbxContent>
                            <w:p w14:paraId="6B30E109" w14:textId="77777777" w:rsidR="00CC368D" w:rsidRDefault="00CC368D">
                              <w:pPr>
                                <w:spacing w:before="108"/>
                                <w:ind w:left="464"/>
                                <w:rPr>
                                  <w:color w:val="000000"/>
                                  <w:sz w:val="16"/>
                                </w:rPr>
                              </w:pPr>
                              <w:r>
                                <w:rPr>
                                  <w:color w:val="003300"/>
                                  <w:spacing w:val="-2"/>
                                  <w:w w:val="105"/>
                                  <w:sz w:val="15"/>
                                </w:rPr>
                                <w:t>Odbornost</w:t>
                              </w:r>
                            </w:p>
                          </w:txbxContent>
                        </wps:txbx>
                        <wps:bodyPr wrap="square" lIns="0" tIns="0" rIns="0" bIns="0" rtlCol="0"/>
                      </wps:wsp>
                    </wpg:wgp>
                  </a:graphicData>
                </a:graphic>
              </wp:inline>
            </w:drawing>
          </mc:Choice>
          <mc:Fallback>
            <w:pict>
              <v:group w14:anchorId="119DC130" id="Group 177" o:spid="_x0000_s1182" style="width:376.2pt;height:193.65pt;mso-position-horizontal-relative:char;mso-position-vertical-relative:line" coordsize="47775,2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">
                <v:shape id="Graphic 178" o:spid="_x0000_s1183" style="position:absolute;left:27626;top:3218;width:13506;height:16237;visibility:visible;mso-wrap-style:square;v-text-anchor:top" coordsize="1350645,1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" path="m,1623072r1350165,l1350165,,,,,1623072xe" fillcolor="#9fff9f" stroked="f">
                  <v:path arrowok="t"/>
                </v:shape>
                <v:shape id="Graphic 179" o:spid="_x0000_s1184" style="position:absolute;left:14540;top:3218;width:13087;height:16237;visibility:visible;mso-wrap-style:square;v-text-anchor:top" coordsize="1308735,1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" path="m1308621,l,,,1623072r1308621,l1308621,xe" fillcolor="#ffc" stroked="f">
                  <v:path arrowok="t"/>
                </v:shape>
                <v:shape id="Graphic 180" o:spid="_x0000_s1185" style="position:absolute;left:1827;top:3218;width:12713;height:16237;visibility:visible;mso-wrap-style:square;v-text-anchor:top" coordsize="1271270,1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" path="m1271232,l,,,1623072r1271232,l1271232,xe" fillcolor="#ffe39f" stroked="f">
                  <v:path arrowok="t"/>
                </v:shape>
                <v:shape id="Graphic 181" o:spid="_x0000_s1186" style="position:absolute;top:15381;width:47580;height:1772;visibility:visible;mso-wrap-style:square;v-text-anchor:top" coordsize="475805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" path="m4645399,88424r-74779,88424l4720177,106108r-74778,l4645399,88424xem4630443,70739l,70738r,35370l4630443,106108r14956,-17684l4630443,70739xem4720177,70739r-74778,l4645399,106108r74778,l4757566,88424,4720177,70739xem4570620,r74779,88424l4645399,70739r74778,l4570620,xe" fillcolor="#c00000" stroked="f">
                  <v:path arrowok="t"/>
                </v:shape>
                <v:shape id="Graphic 182" o:spid="_x0000_s1187" style="position:absolute;left:585;width:1873;height:24593;visibility:visible;mso-wrap-style:square;v-text-anchor:top" coordsize="187325,245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" path="m94371,106148r-370,196l75456,120052,47401,2458394r37389,402l112845,120462,94371,106148xem150003,105951r-74378,l113015,106344r-165,13708l112845,120462r74092,57407l150205,106344r-101,-196l150003,105951xem95591,l,175826,75456,120052r165,-13708l75625,105951r74378,l95591,xem94371,106148r18474,14314l113015,106344r-18644,-196xem75625,105951r-169,14101l94266,106148r-18641,-197xe" fillcolor="#00c" stroked="f">
                  <v:path arrowok="t"/>
                </v:shape>
                <v:shape id="Textbox 183" o:spid="_x0000_s1188" type="#_x0000_t202" style="position:absolute;left:2738;top:1110;width:1216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2D90423F" w14:textId="77777777" w:rsidR="00CC368D" w:rsidRDefault="00CC368D">
                        <w:pPr>
                          <w:spacing w:line="198" w:lineRule="exact"/>
                          <w:rPr>
                            <w:b/>
                            <w:sz w:val="19"/>
                          </w:rPr>
                        </w:pPr>
                        <w:r>
                          <w:rPr>
                            <w:b/>
                            <w:color w:val="0000CC"/>
                            <w:w w:val="110"/>
                            <w:sz w:val="18"/>
                          </w:rPr>
                          <w:t xml:space="preserve">Rozsah </w:t>
                        </w:r>
                        <w:r>
                          <w:rPr>
                            <w:b/>
                            <w:color w:val="0000CC"/>
                            <w:spacing w:val="-2"/>
                            <w:w w:val="110"/>
                            <w:sz w:val="18"/>
                          </w:rPr>
                          <w:t>způsobilosti</w:t>
                        </w:r>
                      </w:p>
                    </w:txbxContent>
                  </v:textbox>
                </v:shape>
                <v:shape id="Textbox 184" o:spid="_x0000_s1189" type="#_x0000_t202" style="position:absolute;left:2120;top:17439;width:11945;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5978C9D" w14:textId="77777777" w:rsidR="00CC368D" w:rsidRDefault="00CC368D">
                        <w:pPr>
                          <w:spacing w:line="253" w:lineRule="exact"/>
                          <w:ind w:left="25"/>
                          <w:jc w:val="center"/>
                          <w:rPr>
                            <w:b/>
                            <w:sz w:val="25"/>
                          </w:rPr>
                        </w:pPr>
                        <w:r>
                          <w:rPr>
                            <w:b/>
                            <w:color w:val="CC6600"/>
                            <w:spacing w:val="-2"/>
                            <w:w w:val="105"/>
                            <w:sz w:val="23"/>
                          </w:rPr>
                          <w:t>Začátečníci</w:t>
                        </w:r>
                      </w:p>
                      <w:p w14:paraId="61FA4125" w14:textId="77777777" w:rsidR="00CC368D" w:rsidRDefault="00CC368D">
                        <w:pPr>
                          <w:spacing w:before="161" w:line="218" w:lineRule="auto"/>
                          <w:ind w:right="18" w:hanging="2"/>
                          <w:jc w:val="center"/>
                          <w:rPr>
                            <w:sz w:val="16"/>
                          </w:rPr>
                        </w:pPr>
                        <w:r>
                          <w:rPr>
                            <w:w w:val="105"/>
                            <w:sz w:val="15"/>
                          </w:rPr>
                          <w:t xml:space="preserve">Schopnost vykonávat činnosti, které jsou mu přiděleny, </w:t>
                        </w:r>
                        <w:r>
                          <w:rPr>
                            <w:w w:val="105"/>
                            <w:sz w:val="15"/>
                            <w:u w:val="single"/>
                          </w:rPr>
                          <w:t xml:space="preserve">pod vedením </w:t>
                        </w:r>
                        <w:r>
                          <w:rPr>
                            <w:w w:val="105"/>
                            <w:sz w:val="15"/>
                          </w:rPr>
                          <w:t>vyšší úrovně.</w:t>
                        </w:r>
                      </w:p>
                    </w:txbxContent>
                  </v:textbox>
                </v:shape>
                <v:shape id="Textbox 185" o:spid="_x0000_s1190" type="#_x0000_t202" style="position:absolute;left:17608;top:17439;width:693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B0D4C84" w14:textId="77777777" w:rsidR="00CC368D" w:rsidRDefault="00CC368D">
                        <w:pPr>
                          <w:spacing w:line="248" w:lineRule="exact"/>
                          <w:rPr>
                            <w:b/>
                            <w:sz w:val="25"/>
                          </w:rPr>
                        </w:pPr>
                        <w:r>
                          <w:rPr>
                            <w:b/>
                            <w:color w:val="79A300"/>
                            <w:spacing w:val="-2"/>
                            <w:w w:val="105"/>
                            <w:sz w:val="23"/>
                          </w:rPr>
                          <w:t>Pokročilé</w:t>
                        </w:r>
                      </w:p>
                    </w:txbxContent>
                  </v:textbox>
                </v:shape>
                <v:shape id="Textbox 186" o:spid="_x0000_s1191" type="#_x0000_t202" style="position:absolute;left:32478;top:17439;width:503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1EE159B" w14:textId="77777777" w:rsidR="00CC368D" w:rsidRDefault="00CC368D">
                        <w:pPr>
                          <w:spacing w:line="248" w:lineRule="exact"/>
                          <w:rPr>
                            <w:b/>
                            <w:sz w:val="25"/>
                          </w:rPr>
                        </w:pPr>
                        <w:r>
                          <w:rPr>
                            <w:b/>
                            <w:color w:val="006600"/>
                            <w:spacing w:val="-2"/>
                            <w:w w:val="105"/>
                            <w:sz w:val="23"/>
                          </w:rPr>
                          <w:t>Mistr</w:t>
                        </w:r>
                      </w:p>
                    </w:txbxContent>
                  </v:textbox>
                </v:shape>
                <v:shape id="Textbox 187" o:spid="_x0000_s1192" type="#_x0000_t202" style="position:absolute;left:40885;top:17170;width:689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6B7C2ED" w14:textId="77777777" w:rsidR="00CC368D" w:rsidRDefault="00CC368D">
                        <w:pPr>
                          <w:spacing w:line="192" w:lineRule="exact"/>
                          <w:ind w:right="16"/>
                          <w:jc w:val="center"/>
                          <w:rPr>
                            <w:b/>
                            <w:sz w:val="19"/>
                          </w:rPr>
                        </w:pPr>
                        <w:r>
                          <w:rPr>
                            <w:b/>
                            <w:color w:val="C00000"/>
                            <w:spacing w:val="-7"/>
                            <w:w w:val="110"/>
                            <w:sz w:val="18"/>
                          </w:rPr>
                          <w:t>Úrovně</w:t>
                        </w:r>
                      </w:p>
                      <w:p w14:paraId="22BDCC66" w14:textId="77777777" w:rsidR="00CC368D" w:rsidRDefault="00CC368D">
                        <w:pPr>
                          <w:spacing w:line="223" w:lineRule="exact"/>
                          <w:ind w:right="18"/>
                          <w:jc w:val="center"/>
                          <w:rPr>
                            <w:b/>
                            <w:sz w:val="19"/>
                          </w:rPr>
                        </w:pPr>
                        <w:r>
                          <w:rPr>
                            <w:b/>
                            <w:color w:val="C00000"/>
                            <w:spacing w:val="-2"/>
                            <w:w w:val="110"/>
                            <w:sz w:val="18"/>
                          </w:rPr>
                          <w:t>kompetence</w:t>
                        </w:r>
                      </w:p>
                    </w:txbxContent>
                  </v:textbox>
                </v:shape>
                <v:shape id="Textbox 188" o:spid="_x0000_s1193" type="#_x0000_t202" style="position:absolute;left:15942;top:20650;width:10147;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B039526" w14:textId="77777777" w:rsidR="00CC368D" w:rsidRDefault="00CC368D">
                        <w:pPr>
                          <w:spacing w:line="154" w:lineRule="exact"/>
                          <w:rPr>
                            <w:sz w:val="16"/>
                          </w:rPr>
                        </w:pPr>
                        <w:r>
                          <w:rPr>
                            <w:w w:val="105"/>
                            <w:sz w:val="15"/>
                          </w:rPr>
                          <w:t xml:space="preserve">Schopnost provádět </w:t>
                        </w:r>
                        <w:r>
                          <w:rPr>
                            <w:spacing w:val="-4"/>
                            <w:w w:val="105"/>
                            <w:sz w:val="15"/>
                            <w:u w:val="single"/>
                          </w:rPr>
                          <w:t>samostatně</w:t>
                        </w:r>
                      </w:p>
                      <w:p w14:paraId="137DB411" w14:textId="77777777" w:rsidR="00CC368D" w:rsidRDefault="00CC368D">
                        <w:pPr>
                          <w:spacing w:before="4" w:line="218" w:lineRule="auto"/>
                          <w:ind w:left="325" w:hanging="294"/>
                          <w:rPr>
                            <w:sz w:val="16"/>
                          </w:rPr>
                        </w:pPr>
                        <w:r>
                          <w:rPr>
                            <w:w w:val="105"/>
                            <w:sz w:val="15"/>
                          </w:rPr>
                          <w:t>činnosti, které jsou dané osobě přiděleny</w:t>
                        </w:r>
                      </w:p>
                    </w:txbxContent>
                  </v:textbox>
                </v:shape>
                <v:shape id="Textbox 189" o:spid="_x0000_s1194" type="#_x0000_t202" style="position:absolute;left:28779;top:21197;width:11538;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194CDE9A" w14:textId="77777777" w:rsidR="00CC368D" w:rsidRDefault="00CC368D">
                        <w:pPr>
                          <w:spacing w:line="155" w:lineRule="exact"/>
                          <w:ind w:right="18"/>
                          <w:jc w:val="center"/>
                          <w:rPr>
                            <w:sz w:val="16"/>
                          </w:rPr>
                        </w:pPr>
                        <w:r>
                          <w:rPr>
                            <w:w w:val="105"/>
                            <w:sz w:val="15"/>
                          </w:rPr>
                          <w:t xml:space="preserve">Schopnost plánovat, organizovat </w:t>
                        </w:r>
                        <w:r>
                          <w:rPr>
                            <w:spacing w:val="-5"/>
                            <w:w w:val="105"/>
                            <w:sz w:val="15"/>
                          </w:rPr>
                          <w:t>a</w:t>
                        </w:r>
                      </w:p>
                      <w:p w14:paraId="350486E6" w14:textId="77777777" w:rsidR="00CC368D" w:rsidRDefault="00CC368D">
                        <w:pPr>
                          <w:spacing w:line="184" w:lineRule="exact"/>
                          <w:ind w:left="2" w:right="18"/>
                          <w:jc w:val="center"/>
                          <w:rPr>
                            <w:sz w:val="16"/>
                          </w:rPr>
                        </w:pPr>
                        <w:r>
                          <w:rPr>
                            <w:w w:val="105"/>
                            <w:sz w:val="15"/>
                          </w:rPr>
                          <w:t xml:space="preserve">provádět všechny </w:t>
                        </w:r>
                        <w:r>
                          <w:rPr>
                            <w:spacing w:val="-2"/>
                            <w:w w:val="105"/>
                            <w:sz w:val="15"/>
                          </w:rPr>
                          <w:t>činnosti</w:t>
                        </w:r>
                      </w:p>
                    </w:txbxContent>
                  </v:textbox>
                </v:shape>
                <v:shape id="Textbox 190" o:spid="_x0000_s1195" type="#_x0000_t202" style="position:absolute;left:3198;top:12454;width:993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" fillcolor="#ffb66c" stroked="f">
                  <v:textbox inset="0,0,0,0">
                    <w:txbxContent>
                      <w:p w14:paraId="702FD57E" w14:textId="77777777" w:rsidR="00CC368D" w:rsidRDefault="00CC368D">
                        <w:pPr>
                          <w:spacing w:before="108"/>
                          <w:ind w:left="400"/>
                          <w:rPr>
                            <w:color w:val="000000"/>
                            <w:sz w:val="16"/>
                          </w:rPr>
                        </w:pPr>
                        <w:r>
                          <w:rPr>
                            <w:color w:val="003300"/>
                            <w:spacing w:val="-2"/>
                            <w:w w:val="105"/>
                            <w:sz w:val="15"/>
                          </w:rPr>
                          <w:t>Znalosti</w:t>
                        </w:r>
                      </w:p>
                    </w:txbxContent>
                  </v:textbox>
                </v:shape>
                <v:shape id="Textbox 191" o:spid="_x0000_s1196" type="#_x0000_t202" style="position:absolute;left:3198;top:9703;width:993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" fillcolor="#ffff79" stroked="f">
                  <v:textbox inset="0,0,0,0">
                    <w:txbxContent>
                      <w:p w14:paraId="02162155" w14:textId="77777777" w:rsidR="00CC368D" w:rsidRDefault="00CC368D">
                        <w:pPr>
                          <w:spacing w:before="107"/>
                          <w:ind w:left="506"/>
                          <w:rPr>
                            <w:color w:val="000000"/>
                            <w:sz w:val="16"/>
                          </w:rPr>
                        </w:pPr>
                        <w:r>
                          <w:rPr>
                            <w:color w:val="003300"/>
                            <w:spacing w:val="-2"/>
                            <w:w w:val="105"/>
                            <w:sz w:val="15"/>
                          </w:rPr>
                          <w:t>Cvičení</w:t>
                        </w:r>
                      </w:p>
                    </w:txbxContent>
                  </v:textbox>
                </v:shape>
                <v:shape id="Textbox 192" o:spid="_x0000_s1197" type="#_x0000_t202" style="position:absolute;left:15911;top:12454;width:993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" fillcolor="#ffb66c" stroked="f">
                  <v:textbox inset="0,0,0,0">
                    <w:txbxContent>
                      <w:p w14:paraId="52D78C2E" w14:textId="77777777" w:rsidR="00CC368D" w:rsidRDefault="00CC368D">
                        <w:pPr>
                          <w:spacing w:before="108"/>
                          <w:ind w:left="400"/>
                          <w:rPr>
                            <w:color w:val="000000"/>
                            <w:sz w:val="16"/>
                          </w:rPr>
                        </w:pPr>
                        <w:r>
                          <w:rPr>
                            <w:color w:val="003300"/>
                            <w:spacing w:val="-2"/>
                            <w:w w:val="105"/>
                            <w:sz w:val="15"/>
                          </w:rPr>
                          <w:t>Znalosti</w:t>
                        </w:r>
                      </w:p>
                    </w:txbxContent>
                  </v:textbox>
                </v:shape>
                <v:shape id="Textbox 193" o:spid="_x0000_s1198" type="#_x0000_t202" style="position:absolute;left:15911;top:9703;width:993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" fillcolor="#ffff79" stroked="f">
                  <v:textbox inset="0,0,0,0">
                    <w:txbxContent>
                      <w:p w14:paraId="02D2B11D" w14:textId="77777777" w:rsidR="00CC368D" w:rsidRDefault="00CC368D">
                        <w:pPr>
                          <w:spacing w:before="107"/>
                          <w:ind w:left="507"/>
                          <w:rPr>
                            <w:color w:val="000000"/>
                            <w:sz w:val="16"/>
                          </w:rPr>
                        </w:pPr>
                        <w:r>
                          <w:rPr>
                            <w:color w:val="003300"/>
                            <w:spacing w:val="-2"/>
                            <w:w w:val="105"/>
                            <w:sz w:val="15"/>
                          </w:rPr>
                          <w:t>Cvičení</w:t>
                        </w:r>
                      </w:p>
                    </w:txbxContent>
                  </v:textbox>
                </v:shape>
                <v:shape id="Textbox 194" o:spid="_x0000_s1199" type="#_x0000_t202" style="position:absolute;left:15911;top:7030;width:9931;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" fillcolor="#cf3" stroked="f">
                  <v:textbox inset="0,0,0,0">
                    <w:txbxContent>
                      <w:p w14:paraId="488E5761" w14:textId="77777777" w:rsidR="00CC368D" w:rsidRDefault="00CC368D">
                        <w:pPr>
                          <w:spacing w:before="108"/>
                          <w:ind w:left="402"/>
                          <w:rPr>
                            <w:color w:val="000000"/>
                            <w:sz w:val="16"/>
                          </w:rPr>
                        </w:pPr>
                        <w:r>
                          <w:rPr>
                            <w:color w:val="003300"/>
                            <w:spacing w:val="-2"/>
                            <w:w w:val="105"/>
                            <w:sz w:val="15"/>
                          </w:rPr>
                          <w:t>Zkušenosti</w:t>
                        </w:r>
                      </w:p>
                    </w:txbxContent>
                  </v:textbox>
                </v:shape>
                <v:shape id="Textbox 195" o:spid="_x0000_s1200" type="#_x0000_t202" style="position:absolute;left:29579;top:12454;width:993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" fillcolor="#ffb66c" stroked="f">
                  <v:textbox inset="0,0,0,0">
                    <w:txbxContent>
                      <w:p w14:paraId="7CC60A85" w14:textId="77777777" w:rsidR="00CC368D" w:rsidRDefault="00CC368D">
                        <w:pPr>
                          <w:spacing w:before="108"/>
                          <w:ind w:left="401"/>
                          <w:rPr>
                            <w:color w:val="000000"/>
                            <w:sz w:val="16"/>
                          </w:rPr>
                        </w:pPr>
                        <w:r>
                          <w:rPr>
                            <w:color w:val="003300"/>
                            <w:spacing w:val="-2"/>
                            <w:w w:val="105"/>
                            <w:sz w:val="15"/>
                          </w:rPr>
                          <w:t>Znalosti</w:t>
                        </w:r>
                      </w:p>
                    </w:txbxContent>
                  </v:textbox>
                </v:shape>
                <v:shape id="Textbox 196" o:spid="_x0000_s1201" type="#_x0000_t202" style="position:absolute;left:29579;top:9703;width:993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" fillcolor="#ffff79" stroked="f">
                  <v:textbox inset="0,0,0,0">
                    <w:txbxContent>
                      <w:p w14:paraId="7A6DE587" w14:textId="77777777" w:rsidR="00CC368D" w:rsidRDefault="00CC368D">
                        <w:pPr>
                          <w:spacing w:before="107"/>
                          <w:ind w:left="508"/>
                          <w:rPr>
                            <w:color w:val="000000"/>
                            <w:sz w:val="16"/>
                          </w:rPr>
                        </w:pPr>
                        <w:r>
                          <w:rPr>
                            <w:color w:val="003300"/>
                            <w:spacing w:val="-2"/>
                            <w:w w:val="105"/>
                            <w:sz w:val="15"/>
                          </w:rPr>
                          <w:t>Cvičení</w:t>
                        </w:r>
                      </w:p>
                    </w:txbxContent>
                  </v:textbox>
                </v:shape>
                <v:shape id="Textbox 197" o:spid="_x0000_s1202" type="#_x0000_t202" style="position:absolute;left:29579;top:7069;width:9931;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" fillcolor="#cf3" stroked="f">
                  <v:textbox inset="0,0,0,0">
                    <w:txbxContent>
                      <w:p w14:paraId="02475E6F" w14:textId="77777777" w:rsidR="00CC368D" w:rsidRDefault="00CC368D">
                        <w:pPr>
                          <w:spacing w:before="102"/>
                          <w:ind w:left="403"/>
                          <w:rPr>
                            <w:color w:val="000000"/>
                            <w:sz w:val="16"/>
                          </w:rPr>
                        </w:pPr>
                        <w:r>
                          <w:rPr>
                            <w:color w:val="003300"/>
                            <w:spacing w:val="-2"/>
                            <w:w w:val="105"/>
                            <w:sz w:val="15"/>
                          </w:rPr>
                          <w:t>Zkušenosti</w:t>
                        </w:r>
                      </w:p>
                    </w:txbxContent>
                  </v:textbox>
                </v:shape>
                <v:shape id="Textbox 198" o:spid="_x0000_s1203" type="#_x0000_t202" style="position:absolute;left:29579;top:4397;width:993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" fillcolor="#60ff60" stroked="f">
                  <v:textbox inset="0,0,0,0">
                    <w:txbxContent>
                      <w:p w14:paraId="6B30E109" w14:textId="77777777" w:rsidR="00CC368D" w:rsidRDefault="00CC368D">
                        <w:pPr>
                          <w:spacing w:before="108"/>
                          <w:ind w:left="464"/>
                          <w:rPr>
                            <w:color w:val="000000"/>
                            <w:sz w:val="16"/>
                          </w:rPr>
                        </w:pPr>
                        <w:r>
                          <w:rPr>
                            <w:color w:val="003300"/>
                            <w:spacing w:val="-2"/>
                            <w:w w:val="105"/>
                            <w:sz w:val="15"/>
                          </w:rPr>
                          <w:t>Odbornost</w:t>
                        </w:r>
                      </w:p>
                    </w:txbxContent>
                  </v:textbox>
                </v:shape>
                <w10:anchorlock/>
              </v:group>
            </w:pict>
          </mc:Fallback>
        </mc:AlternateContent>
      </w:r>
    </w:p>
    <w:p w14:paraId="2C56BD3F" w14:textId="77777777" w:rsidR="00CD2F2A" w:rsidRDefault="004D42C0">
      <w:pPr>
        <w:spacing w:before="192"/>
        <w:ind w:left="2546"/>
        <w:rPr>
          <w:rFonts w:ascii="Times New Roman"/>
          <w:b/>
          <w:i/>
          <w:sz w:val="20"/>
        </w:rPr>
      </w:pPr>
      <w:bookmarkStart w:id="123" w:name="_bookmark123"/>
      <w:bookmarkEnd w:id="123"/>
      <w:r>
        <w:rPr>
          <w:rFonts w:ascii="Times New Roman"/>
          <w:b/>
          <w:i/>
          <w:color w:val="0000FF"/>
          <w:w w:val="125"/>
          <w:sz w:val="18"/>
        </w:rPr>
        <w:t>Obr</w:t>
      </w:r>
      <w:r>
        <w:rPr>
          <w:rFonts w:ascii="Times New Roman"/>
          <w:b/>
          <w:i/>
          <w:color w:val="0000FF"/>
          <w:w w:val="125"/>
          <w:sz w:val="18"/>
        </w:rPr>
        <w:t>á</w:t>
      </w:r>
      <w:r>
        <w:rPr>
          <w:rFonts w:ascii="Times New Roman"/>
          <w:b/>
          <w:i/>
          <w:color w:val="0000FF"/>
          <w:w w:val="125"/>
          <w:sz w:val="18"/>
        </w:rPr>
        <w:t>zek 2: Rozd</w:t>
      </w:r>
      <w:r>
        <w:rPr>
          <w:rFonts w:ascii="Times New Roman"/>
          <w:b/>
          <w:i/>
          <w:color w:val="0000FF"/>
          <w:w w:val="125"/>
          <w:sz w:val="18"/>
        </w:rPr>
        <w:t>í</w:t>
      </w:r>
      <w:r>
        <w:rPr>
          <w:rFonts w:ascii="Times New Roman"/>
          <w:b/>
          <w:i/>
          <w:color w:val="0000FF"/>
          <w:w w:val="125"/>
          <w:sz w:val="18"/>
        </w:rPr>
        <w:t>ly mezi jednotliv</w:t>
      </w:r>
      <w:r>
        <w:rPr>
          <w:rFonts w:ascii="Times New Roman"/>
          <w:b/>
          <w:i/>
          <w:color w:val="0000FF"/>
          <w:w w:val="125"/>
          <w:sz w:val="18"/>
        </w:rPr>
        <w:t>ý</w:t>
      </w:r>
      <w:r>
        <w:rPr>
          <w:rFonts w:ascii="Times New Roman"/>
          <w:b/>
          <w:i/>
          <w:color w:val="0000FF"/>
          <w:w w:val="125"/>
          <w:sz w:val="18"/>
        </w:rPr>
        <w:t xml:space="preserve">mi </w:t>
      </w:r>
      <w:r>
        <w:rPr>
          <w:rFonts w:ascii="Times New Roman"/>
          <w:b/>
          <w:i/>
          <w:color w:val="0000FF"/>
          <w:w w:val="125"/>
          <w:sz w:val="18"/>
        </w:rPr>
        <w:t>ú</w:t>
      </w:r>
      <w:r>
        <w:rPr>
          <w:rFonts w:ascii="Times New Roman"/>
          <w:b/>
          <w:i/>
          <w:color w:val="0000FF"/>
          <w:w w:val="125"/>
          <w:sz w:val="18"/>
        </w:rPr>
        <w:t>rovn</w:t>
      </w:r>
      <w:r>
        <w:rPr>
          <w:rFonts w:ascii="Times New Roman"/>
          <w:b/>
          <w:i/>
          <w:color w:val="0000FF"/>
          <w:w w:val="125"/>
          <w:sz w:val="18"/>
        </w:rPr>
        <w:t>ě</w:t>
      </w:r>
      <w:r>
        <w:rPr>
          <w:rFonts w:ascii="Times New Roman"/>
          <w:b/>
          <w:i/>
          <w:color w:val="0000FF"/>
          <w:w w:val="125"/>
          <w:sz w:val="18"/>
        </w:rPr>
        <w:t xml:space="preserve">mi </w:t>
      </w:r>
      <w:r>
        <w:rPr>
          <w:rFonts w:ascii="Times New Roman"/>
          <w:b/>
          <w:i/>
          <w:color w:val="0000FF"/>
          <w:spacing w:val="-2"/>
          <w:w w:val="125"/>
          <w:sz w:val="18"/>
        </w:rPr>
        <w:t>zp</w:t>
      </w:r>
      <w:r>
        <w:rPr>
          <w:rFonts w:ascii="Times New Roman"/>
          <w:b/>
          <w:i/>
          <w:color w:val="0000FF"/>
          <w:spacing w:val="-2"/>
          <w:w w:val="125"/>
          <w:sz w:val="18"/>
        </w:rPr>
        <w:t>ů</w:t>
      </w:r>
      <w:r>
        <w:rPr>
          <w:rFonts w:ascii="Times New Roman"/>
          <w:b/>
          <w:i/>
          <w:color w:val="0000FF"/>
          <w:spacing w:val="-2"/>
          <w:w w:val="125"/>
          <w:sz w:val="18"/>
        </w:rPr>
        <w:t>sobilosti.</w:t>
      </w:r>
    </w:p>
    <w:p w14:paraId="16A6E21F" w14:textId="77777777" w:rsidR="00CD2F2A" w:rsidRDefault="00CD2F2A">
      <w:pPr>
        <w:pStyle w:val="Zkladntext"/>
        <w:rPr>
          <w:rFonts w:ascii="Times New Roman"/>
          <w:b/>
          <w:i/>
          <w:sz w:val="20"/>
        </w:rPr>
      </w:pPr>
    </w:p>
    <w:p w14:paraId="1B3D76A3" w14:textId="77777777" w:rsidR="00CD2F2A" w:rsidRDefault="00CD2F2A">
      <w:pPr>
        <w:pStyle w:val="Zkladntext"/>
        <w:spacing w:before="129"/>
        <w:rPr>
          <w:rFonts w:ascii="Times New Roman"/>
          <w:b/>
          <w:i/>
          <w:sz w:val="20"/>
        </w:rPr>
      </w:pPr>
    </w:p>
    <w:p w14:paraId="1FFD079C" w14:textId="77777777" w:rsidR="00CD2F2A" w:rsidRDefault="004D42C0">
      <w:pPr>
        <w:pStyle w:val="Nadpis6"/>
        <w:numPr>
          <w:ilvl w:val="1"/>
          <w:numId w:val="152"/>
        </w:numPr>
        <w:tabs>
          <w:tab w:val="left" w:pos="1276"/>
        </w:tabs>
        <w:spacing w:before="1"/>
      </w:pPr>
      <w:bookmarkStart w:id="124" w:name="_bookmark124"/>
      <w:bookmarkEnd w:id="124"/>
      <w:r>
        <w:rPr>
          <w:sz w:val="22"/>
        </w:rPr>
        <w:t xml:space="preserve">Prokázání příslušných znalostí nebo </w:t>
      </w:r>
      <w:r>
        <w:rPr>
          <w:spacing w:val="-2"/>
          <w:sz w:val="22"/>
        </w:rPr>
        <w:t>kvalifikace</w:t>
      </w:r>
    </w:p>
    <w:p w14:paraId="4919AE95" w14:textId="77777777" w:rsidR="00CD2F2A" w:rsidRDefault="004D42C0">
      <w:pPr>
        <w:pStyle w:val="Odstavecseseznamem"/>
        <w:numPr>
          <w:ilvl w:val="2"/>
          <w:numId w:val="152"/>
        </w:numPr>
        <w:tabs>
          <w:tab w:val="left" w:pos="1276"/>
        </w:tabs>
        <w:spacing w:before="199"/>
        <w:ind w:right="135"/>
        <w:jc w:val="both"/>
      </w:pPr>
      <w:bookmarkStart w:id="125" w:name="_bookmark125"/>
      <w:bookmarkEnd w:id="125"/>
      <w:r>
        <w:rPr>
          <w:sz w:val="20"/>
        </w:rPr>
        <w:t>Znalosti a porozumění v příslušném oboru nebo v technické či provozní oblasti jsou základem pro efektivní plnění uvažované role/funkce nebo úkolu/ů. Prokázání splnění potřebné kvalifikace nebo odborného postavení v příslušném oboru je možné buď vzděláním (tj. vysokoškolským diplomem), nebo odborným vzděláním. Povoleny jsou následující kvalifikační cesty:</w:t>
      </w:r>
    </w:p>
    <w:p w14:paraId="794B6BD5" w14:textId="77777777" w:rsidR="00CD2F2A" w:rsidRDefault="004D42C0">
      <w:pPr>
        <w:pStyle w:val="Odstavecseseznamem"/>
        <w:numPr>
          <w:ilvl w:val="0"/>
          <w:numId w:val="39"/>
        </w:numPr>
        <w:tabs>
          <w:tab w:val="left" w:pos="1700"/>
        </w:tabs>
        <w:spacing w:before="121"/>
        <w:ind w:left="1700" w:hanging="424"/>
        <w:jc w:val="both"/>
      </w:pPr>
      <w:r>
        <w:rPr>
          <w:sz w:val="20"/>
        </w:rPr>
        <w:t xml:space="preserve">osoba má magisterský titul </w:t>
      </w:r>
      <w:r>
        <w:rPr>
          <w:spacing w:val="-1"/>
          <w:sz w:val="20"/>
        </w:rPr>
        <w:t>(</w:t>
      </w:r>
      <w:r>
        <w:rPr>
          <w:sz w:val="20"/>
        </w:rPr>
        <w:t>nebo vyšší, např. doktorát nebo PhD</w:t>
      </w:r>
      <w:r>
        <w:rPr>
          <w:spacing w:val="-2"/>
          <w:sz w:val="20"/>
        </w:rPr>
        <w:t xml:space="preserve">) v jednom z těchto </w:t>
      </w:r>
      <w:r>
        <w:rPr>
          <w:sz w:val="20"/>
        </w:rPr>
        <w:t>oborů</w:t>
      </w:r>
      <w:r>
        <w:rPr>
          <w:spacing w:val="-2"/>
          <w:sz w:val="20"/>
        </w:rPr>
        <w:t>:</w:t>
      </w:r>
    </w:p>
    <w:p w14:paraId="5D74C52F" w14:textId="12C55473" w:rsidR="00CD2F2A" w:rsidRDefault="004D42C0">
      <w:pPr>
        <w:pStyle w:val="Odstavecseseznamem"/>
        <w:numPr>
          <w:ilvl w:val="1"/>
          <w:numId w:val="39"/>
        </w:numPr>
        <w:tabs>
          <w:tab w:val="left" w:pos="2126"/>
          <w:tab w:val="left" w:pos="2128"/>
        </w:tabs>
        <w:spacing w:before="120"/>
        <w:ind w:right="138"/>
        <w:jc w:val="both"/>
      </w:pPr>
      <w:r>
        <w:rPr>
          <w:sz w:val="20"/>
        </w:rPr>
        <w:t xml:space="preserve">v oboru, který je relevantní pro roli/funkci, kterou je osoba pověřena, bez </w:t>
      </w:r>
      <w:r>
        <w:rPr>
          <w:spacing w:val="-6"/>
          <w:sz w:val="20"/>
        </w:rPr>
        <w:t xml:space="preserve">povinnosti </w:t>
      </w:r>
      <w:r>
        <w:rPr>
          <w:sz w:val="20"/>
        </w:rPr>
        <w:t>předchozí</w:t>
      </w:r>
      <w:r w:rsidR="00C65578">
        <w:rPr>
          <w:sz w:val="20"/>
        </w:rPr>
        <w:t>ch</w:t>
      </w:r>
      <w:r>
        <w:rPr>
          <w:sz w:val="20"/>
        </w:rPr>
        <w:t xml:space="preserve"> odborn</w:t>
      </w:r>
      <w:r w:rsidR="00C65578">
        <w:rPr>
          <w:sz w:val="20"/>
        </w:rPr>
        <w:t>ých zkušeností</w:t>
      </w:r>
      <w:r>
        <w:rPr>
          <w:sz w:val="20"/>
        </w:rPr>
        <w:t xml:space="preserve"> v daném oboru, nebo;</w:t>
      </w:r>
    </w:p>
    <w:p w14:paraId="63BD912F" w14:textId="357F37FF" w:rsidR="00CD2F2A" w:rsidRDefault="004D42C0">
      <w:pPr>
        <w:pStyle w:val="Odstavecseseznamem"/>
        <w:numPr>
          <w:ilvl w:val="1"/>
          <w:numId w:val="39"/>
        </w:numPr>
        <w:tabs>
          <w:tab w:val="left" w:pos="2126"/>
          <w:tab w:val="left" w:pos="2128"/>
        </w:tabs>
        <w:spacing w:before="1"/>
        <w:ind w:right="134"/>
        <w:jc w:val="both"/>
      </w:pPr>
      <w:r>
        <w:rPr>
          <w:sz w:val="20"/>
        </w:rPr>
        <w:t xml:space="preserve">v jiném technickém/pracovním oboru, než je role/funkce, která je dané osobě přidělena, ale doplněná alespoň </w:t>
      </w:r>
      <w:r>
        <w:rPr>
          <w:b/>
          <w:sz w:val="20"/>
        </w:rPr>
        <w:t xml:space="preserve">jedním rokem </w:t>
      </w:r>
      <w:r>
        <w:rPr>
          <w:sz w:val="20"/>
        </w:rPr>
        <w:t xml:space="preserve">předchozí odborné </w:t>
      </w:r>
      <w:r w:rsidR="00086A02">
        <w:rPr>
          <w:sz w:val="20"/>
        </w:rPr>
        <w:t>zkušenosti</w:t>
      </w:r>
      <w:r>
        <w:rPr>
          <w:sz w:val="20"/>
        </w:rPr>
        <w:t xml:space="preserve"> v příslušném oboru;</w:t>
      </w:r>
    </w:p>
    <w:p w14:paraId="7A77B49A" w14:textId="16971502" w:rsidR="00CD2F2A" w:rsidRDefault="004D42C0">
      <w:pPr>
        <w:pStyle w:val="Odstavecseseznamem"/>
        <w:numPr>
          <w:ilvl w:val="0"/>
          <w:numId w:val="39"/>
        </w:numPr>
        <w:tabs>
          <w:tab w:val="left" w:pos="1700"/>
        </w:tabs>
        <w:spacing w:before="118"/>
        <w:ind w:left="1700" w:hanging="424"/>
        <w:jc w:val="both"/>
      </w:pPr>
      <w:r>
        <w:rPr>
          <w:sz w:val="20"/>
        </w:rPr>
        <w:t xml:space="preserve">osoba má bakalářský titul </w:t>
      </w:r>
      <w:r>
        <w:rPr>
          <w:spacing w:val="-4"/>
          <w:sz w:val="20"/>
        </w:rPr>
        <w:t>v</w:t>
      </w:r>
      <w:r w:rsidR="00503A0E">
        <w:rPr>
          <w:spacing w:val="-4"/>
          <w:sz w:val="20"/>
        </w:rPr>
        <w:t xml:space="preserve"> </w:t>
      </w:r>
      <w:r>
        <w:rPr>
          <w:spacing w:val="-4"/>
          <w:sz w:val="20"/>
        </w:rPr>
        <w:t>oboru</w:t>
      </w:r>
      <w:r>
        <w:rPr>
          <w:spacing w:val="-2"/>
          <w:sz w:val="20"/>
        </w:rPr>
        <w:t>:</w:t>
      </w:r>
    </w:p>
    <w:p w14:paraId="5D5873CD" w14:textId="1481EBE9" w:rsidR="00CD2F2A" w:rsidRDefault="004D42C0">
      <w:pPr>
        <w:pStyle w:val="Odstavecseseznamem"/>
        <w:numPr>
          <w:ilvl w:val="1"/>
          <w:numId w:val="39"/>
        </w:numPr>
        <w:tabs>
          <w:tab w:val="left" w:pos="2126"/>
          <w:tab w:val="left" w:pos="2128"/>
        </w:tabs>
        <w:spacing w:before="120"/>
        <w:ind w:right="137"/>
        <w:jc w:val="both"/>
      </w:pPr>
      <w:r>
        <w:rPr>
          <w:sz w:val="20"/>
        </w:rPr>
        <w:t xml:space="preserve">v oboru, který je relevantní pro přidělenou roli/funkci, doplněný alespoň </w:t>
      </w:r>
      <w:r>
        <w:rPr>
          <w:b/>
          <w:sz w:val="20"/>
        </w:rPr>
        <w:t xml:space="preserve">dvouletou </w:t>
      </w:r>
      <w:r>
        <w:rPr>
          <w:sz w:val="20"/>
        </w:rPr>
        <w:t xml:space="preserve">odbornou </w:t>
      </w:r>
      <w:r w:rsidR="006857B5">
        <w:rPr>
          <w:sz w:val="20"/>
        </w:rPr>
        <w:t>praxí</w:t>
      </w:r>
      <w:r>
        <w:rPr>
          <w:sz w:val="20"/>
        </w:rPr>
        <w:t xml:space="preserve"> v daném oboru, nebo;</w:t>
      </w:r>
    </w:p>
    <w:p w14:paraId="255F630E" w14:textId="5EFEDA1D" w:rsidR="00CD2F2A" w:rsidRDefault="004D42C0">
      <w:pPr>
        <w:pStyle w:val="Odstavecseseznamem"/>
        <w:numPr>
          <w:ilvl w:val="1"/>
          <w:numId w:val="39"/>
        </w:numPr>
        <w:tabs>
          <w:tab w:val="left" w:pos="2126"/>
          <w:tab w:val="left" w:pos="2128"/>
        </w:tabs>
        <w:spacing w:before="1"/>
        <w:ind w:right="134"/>
        <w:jc w:val="both"/>
      </w:pPr>
      <w:r>
        <w:rPr>
          <w:sz w:val="20"/>
        </w:rPr>
        <w:t xml:space="preserve">v jiném technickém/pracovním oboru, než je funkce, kterou je osoba pověřena, avšak doplněnou alespoň </w:t>
      </w:r>
      <w:r>
        <w:rPr>
          <w:b/>
          <w:sz w:val="20"/>
        </w:rPr>
        <w:t xml:space="preserve">tříletou </w:t>
      </w:r>
      <w:r>
        <w:rPr>
          <w:sz w:val="20"/>
        </w:rPr>
        <w:t xml:space="preserve">předchozí odbornou </w:t>
      </w:r>
      <w:r w:rsidR="006857B5">
        <w:rPr>
          <w:sz w:val="20"/>
        </w:rPr>
        <w:t>prax</w:t>
      </w:r>
      <w:r>
        <w:rPr>
          <w:sz w:val="20"/>
        </w:rPr>
        <w:t>í v příslušném oboru;</w:t>
      </w:r>
    </w:p>
    <w:p w14:paraId="5767D2EC" w14:textId="6D3717C6" w:rsidR="00CD2F2A" w:rsidRDefault="004D42C0">
      <w:pPr>
        <w:pStyle w:val="Odstavecseseznamem"/>
        <w:numPr>
          <w:ilvl w:val="0"/>
          <w:numId w:val="39"/>
        </w:numPr>
        <w:tabs>
          <w:tab w:val="left" w:pos="1701"/>
          <w:tab w:val="left" w:pos="1703"/>
        </w:tabs>
        <w:spacing w:before="121"/>
        <w:ind w:right="138"/>
        <w:jc w:val="both"/>
      </w:pPr>
      <w:r>
        <w:rPr>
          <w:sz w:val="20"/>
        </w:rPr>
        <w:t xml:space="preserve">osoba má dvouleté odborné vzdělání v příslušném oboru doplněné alespoň </w:t>
      </w:r>
      <w:r>
        <w:rPr>
          <w:b/>
          <w:sz w:val="20"/>
        </w:rPr>
        <w:t xml:space="preserve">pětiletou </w:t>
      </w:r>
      <w:r>
        <w:rPr>
          <w:sz w:val="20"/>
        </w:rPr>
        <w:t xml:space="preserve">předchozí odbornou </w:t>
      </w:r>
      <w:r w:rsidR="006857B5">
        <w:rPr>
          <w:sz w:val="20"/>
        </w:rPr>
        <w:t>prax</w:t>
      </w:r>
      <w:r>
        <w:rPr>
          <w:sz w:val="20"/>
        </w:rPr>
        <w:t>í v daném oboru;</w:t>
      </w:r>
    </w:p>
    <w:p w14:paraId="45138279" w14:textId="616556FB" w:rsidR="00CD2F2A" w:rsidRDefault="004D42C0">
      <w:pPr>
        <w:pStyle w:val="Odstavecseseznamem"/>
        <w:numPr>
          <w:ilvl w:val="0"/>
          <w:numId w:val="39"/>
        </w:numPr>
        <w:tabs>
          <w:tab w:val="left" w:pos="1699"/>
          <w:tab w:val="left" w:pos="1703"/>
        </w:tabs>
        <w:spacing w:before="121"/>
        <w:ind w:right="137"/>
        <w:jc w:val="both"/>
      </w:pPr>
      <w:r>
        <w:rPr>
          <w:sz w:val="20"/>
        </w:rPr>
        <w:t xml:space="preserve">osoba má rovnocenné vzdělání v oblasti vědy (např. dopravní a dopravní inženýrství) doplněné alespoň </w:t>
      </w:r>
      <w:r>
        <w:rPr>
          <w:b/>
          <w:sz w:val="20"/>
        </w:rPr>
        <w:t xml:space="preserve">tříletou </w:t>
      </w:r>
      <w:r>
        <w:rPr>
          <w:sz w:val="20"/>
        </w:rPr>
        <w:t xml:space="preserve">předchozí odbornou </w:t>
      </w:r>
      <w:r w:rsidR="006857B5">
        <w:rPr>
          <w:sz w:val="20"/>
        </w:rPr>
        <w:t>prax</w:t>
      </w:r>
      <w:r>
        <w:rPr>
          <w:sz w:val="20"/>
        </w:rPr>
        <w:t>í v oboru, který je relevantní pro funkci, kterou je osoba pověřena.</w:t>
      </w:r>
    </w:p>
    <w:p w14:paraId="18813486" w14:textId="6EED23E6" w:rsidR="00CD2F2A" w:rsidRDefault="004D42C0">
      <w:pPr>
        <w:pStyle w:val="Zkladntext"/>
        <w:spacing w:before="238"/>
        <w:ind w:left="1276"/>
      </w:pPr>
      <w:r>
        <w:rPr>
          <w:sz w:val="20"/>
        </w:rPr>
        <w:t xml:space="preserve">Čím nižší je úroveň kvalifikace, tím delší odbornou </w:t>
      </w:r>
      <w:r w:rsidR="006857B5">
        <w:rPr>
          <w:sz w:val="20"/>
        </w:rPr>
        <w:t>prax</w:t>
      </w:r>
      <w:r>
        <w:rPr>
          <w:sz w:val="20"/>
        </w:rPr>
        <w:t xml:space="preserve">i je třeba </w:t>
      </w:r>
      <w:r>
        <w:rPr>
          <w:spacing w:val="-2"/>
          <w:sz w:val="20"/>
        </w:rPr>
        <w:t>prokázat.</w:t>
      </w:r>
    </w:p>
    <w:p w14:paraId="2FC8C6FB" w14:textId="77777777" w:rsidR="00CD2F2A" w:rsidRDefault="00CC368D">
      <w:pPr>
        <w:pStyle w:val="Odstavecseseznamem"/>
        <w:numPr>
          <w:ilvl w:val="2"/>
          <w:numId w:val="152"/>
        </w:numPr>
        <w:tabs>
          <w:tab w:val="left" w:pos="1276"/>
        </w:tabs>
        <w:spacing w:before="199"/>
        <w:ind w:right="137"/>
        <w:jc w:val="both"/>
      </w:pPr>
      <w:hyperlink w:anchor="_bookmark126" w:history="1">
        <w:r w:rsidR="004D42C0">
          <w:rPr>
            <w:sz w:val="20"/>
          </w:rPr>
          <w:t xml:space="preserve">Obrázek 3 </w:t>
        </w:r>
      </w:hyperlink>
      <w:hyperlink w:anchor="_bookmark126" w:history="1">
        <w:r w:rsidR="004D42C0">
          <w:rPr>
            <w:sz w:val="20"/>
          </w:rPr>
          <w:t xml:space="preserve">níže </w:t>
        </w:r>
      </w:hyperlink>
      <w:r w:rsidR="004D42C0">
        <w:rPr>
          <w:sz w:val="20"/>
        </w:rPr>
        <w:t xml:space="preserve">ukazuje příklad prokázání znalostí a kvalifikace </w:t>
      </w:r>
      <w:r w:rsidR="004D42C0">
        <w:rPr>
          <w:spacing w:val="-10"/>
          <w:sz w:val="20"/>
        </w:rPr>
        <w:t>v</w:t>
      </w:r>
      <w:r w:rsidR="004D42C0">
        <w:rPr>
          <w:sz w:val="20"/>
        </w:rPr>
        <w:t xml:space="preserve"> oblasti strojírenství s využitím šesti různých profesních cest popsaných v bodě </w:t>
      </w:r>
      <w:hyperlink w:anchor="_bookmark125" w:history="1">
        <w:r w:rsidR="004D42C0">
          <w:rPr>
            <w:sz w:val="20"/>
          </w:rPr>
          <w:t xml:space="preserve">4.7.1 </w:t>
        </w:r>
      </w:hyperlink>
      <w:r w:rsidR="004D42C0">
        <w:rPr>
          <w:sz w:val="20"/>
        </w:rPr>
        <w:t>části 2.</w:t>
      </w:r>
    </w:p>
    <w:p w14:paraId="44865DE8" w14:textId="77777777" w:rsidR="00CD2F2A" w:rsidRDefault="00CD2F2A">
      <w:pPr>
        <w:pStyle w:val="Odstavecseseznamem"/>
        <w:jc w:val="both"/>
        <w:sectPr w:rsidR="00CD2F2A">
          <w:pgSz w:w="11910" w:h="16840"/>
          <w:pgMar w:top="1440" w:right="850" w:bottom="980" w:left="1275" w:header="746" w:footer="792" w:gutter="0"/>
          <w:cols w:space="708"/>
        </w:sectPr>
      </w:pPr>
    </w:p>
    <w:p w14:paraId="71CD5523" w14:textId="77777777" w:rsidR="00CD2F2A" w:rsidRDefault="00CD2F2A">
      <w:pPr>
        <w:pStyle w:val="Zkladntext"/>
        <w:spacing w:before="175"/>
        <w:rPr>
          <w:sz w:val="20"/>
        </w:rPr>
      </w:pPr>
    </w:p>
    <w:p w14:paraId="6D4800F8" w14:textId="77777777" w:rsidR="00CD2F2A" w:rsidRDefault="00CD2F2A">
      <w:pPr>
        <w:pStyle w:val="Zkladntext"/>
        <w:rPr>
          <w:sz w:val="20"/>
        </w:rPr>
        <w:sectPr w:rsidR="00CD2F2A">
          <w:pgSz w:w="11910" w:h="16840"/>
          <w:pgMar w:top="1440" w:right="850" w:bottom="980" w:left="1275" w:header="746" w:footer="792" w:gutter="0"/>
          <w:cols w:space="708"/>
        </w:sectPr>
      </w:pPr>
    </w:p>
    <w:p w14:paraId="7E5A219A" w14:textId="77777777" w:rsidR="00CD2F2A" w:rsidRDefault="004D42C0">
      <w:pPr>
        <w:tabs>
          <w:tab w:val="left" w:pos="2694"/>
          <w:tab w:val="left" w:pos="4210"/>
          <w:tab w:val="left" w:pos="5572"/>
          <w:tab w:val="left" w:pos="7156"/>
        </w:tabs>
        <w:spacing w:before="73"/>
        <w:ind w:left="1319"/>
        <w:jc w:val="center"/>
        <w:rPr>
          <w:b/>
          <w:sz w:val="16"/>
        </w:rPr>
      </w:pPr>
      <w:r>
        <w:rPr>
          <w:b/>
          <w:color w:val="000099"/>
          <w:spacing w:val="-10"/>
          <w:w w:val="125"/>
          <w:sz w:val="15"/>
        </w:rPr>
        <w:t>❶</w:t>
      </w:r>
      <w:r>
        <w:rPr>
          <w:b/>
          <w:color w:val="000099"/>
          <w:sz w:val="15"/>
        </w:rPr>
        <w:tab/>
      </w:r>
      <w:r>
        <w:rPr>
          <w:b/>
          <w:color w:val="000099"/>
          <w:spacing w:val="-10"/>
          <w:w w:val="125"/>
          <w:sz w:val="15"/>
        </w:rPr>
        <w:t>❷</w:t>
      </w:r>
      <w:r>
        <w:rPr>
          <w:b/>
          <w:color w:val="000099"/>
          <w:sz w:val="15"/>
        </w:rPr>
        <w:tab/>
      </w:r>
      <w:r>
        <w:rPr>
          <w:b/>
          <w:color w:val="000099"/>
          <w:spacing w:val="-10"/>
          <w:w w:val="125"/>
          <w:sz w:val="15"/>
        </w:rPr>
        <w:t>❸</w:t>
      </w:r>
      <w:r>
        <w:rPr>
          <w:b/>
          <w:color w:val="000099"/>
          <w:sz w:val="15"/>
        </w:rPr>
        <w:tab/>
      </w:r>
      <w:r>
        <w:rPr>
          <w:b/>
          <w:color w:val="000099"/>
          <w:spacing w:val="-10"/>
          <w:w w:val="275"/>
          <w:sz w:val="15"/>
        </w:rPr>
        <w:t>➍</w:t>
      </w:r>
      <w:r>
        <w:rPr>
          <w:b/>
          <w:color w:val="000099"/>
          <w:sz w:val="15"/>
        </w:rPr>
        <w:tab/>
      </w:r>
      <w:r>
        <w:rPr>
          <w:b/>
          <w:color w:val="000099"/>
          <w:spacing w:val="-10"/>
          <w:w w:val="125"/>
          <w:sz w:val="15"/>
        </w:rPr>
        <w:t>❺</w:t>
      </w:r>
    </w:p>
    <w:p w14:paraId="62C8065B" w14:textId="77777777" w:rsidR="00CD2F2A" w:rsidRDefault="004D42C0">
      <w:pPr>
        <w:tabs>
          <w:tab w:val="left" w:pos="2601"/>
          <w:tab w:val="left" w:pos="4115"/>
          <w:tab w:val="left" w:pos="5477"/>
          <w:tab w:val="left" w:pos="7150"/>
        </w:tabs>
        <w:spacing w:before="80"/>
        <w:ind w:left="1227"/>
        <w:jc w:val="center"/>
        <w:rPr>
          <w:b/>
          <w:sz w:val="13"/>
        </w:rPr>
      </w:pPr>
      <w:r>
        <w:rPr>
          <w:b/>
          <w:w w:val="110"/>
          <w:sz w:val="12"/>
        </w:rPr>
        <w:t xml:space="preserve">Případ </w:t>
      </w:r>
      <w:r>
        <w:rPr>
          <w:b/>
          <w:spacing w:val="-2"/>
          <w:w w:val="110"/>
          <w:sz w:val="12"/>
        </w:rPr>
        <w:t>(a)(1)</w:t>
      </w:r>
      <w:r>
        <w:rPr>
          <w:b/>
          <w:sz w:val="12"/>
        </w:rPr>
        <w:tab/>
      </w:r>
      <w:r>
        <w:rPr>
          <w:b/>
          <w:w w:val="110"/>
          <w:sz w:val="12"/>
        </w:rPr>
        <w:t xml:space="preserve">Případ </w:t>
      </w:r>
      <w:r>
        <w:rPr>
          <w:b/>
          <w:spacing w:val="-2"/>
          <w:w w:val="110"/>
          <w:sz w:val="12"/>
        </w:rPr>
        <w:t>a) bod 2</w:t>
      </w:r>
      <w:r>
        <w:rPr>
          <w:b/>
          <w:sz w:val="12"/>
        </w:rPr>
        <w:tab/>
      </w:r>
      <w:r>
        <w:rPr>
          <w:b/>
          <w:w w:val="110"/>
          <w:sz w:val="12"/>
        </w:rPr>
        <w:t xml:space="preserve">Případ </w:t>
      </w:r>
      <w:r>
        <w:rPr>
          <w:b/>
          <w:spacing w:val="-2"/>
          <w:w w:val="110"/>
          <w:sz w:val="12"/>
        </w:rPr>
        <w:t>b) 1)</w:t>
      </w:r>
      <w:r>
        <w:rPr>
          <w:b/>
          <w:sz w:val="12"/>
        </w:rPr>
        <w:tab/>
      </w:r>
      <w:r>
        <w:rPr>
          <w:b/>
          <w:w w:val="110"/>
          <w:sz w:val="12"/>
        </w:rPr>
        <w:t xml:space="preserve">Případ </w:t>
      </w:r>
      <w:r>
        <w:rPr>
          <w:b/>
          <w:spacing w:val="-2"/>
          <w:w w:val="110"/>
          <w:sz w:val="12"/>
        </w:rPr>
        <w:t>b) 2</w:t>
      </w:r>
      <w:r>
        <w:rPr>
          <w:b/>
          <w:sz w:val="12"/>
        </w:rPr>
        <w:tab/>
      </w:r>
      <w:r>
        <w:rPr>
          <w:b/>
          <w:w w:val="110"/>
          <w:sz w:val="12"/>
        </w:rPr>
        <w:t xml:space="preserve">Případ </w:t>
      </w:r>
      <w:r>
        <w:rPr>
          <w:b/>
          <w:spacing w:val="-5"/>
          <w:w w:val="110"/>
          <w:sz w:val="12"/>
        </w:rPr>
        <w:t>c)</w:t>
      </w:r>
    </w:p>
    <w:p w14:paraId="2EA8C32D" w14:textId="77777777" w:rsidR="00CD2F2A" w:rsidRDefault="004D42C0">
      <w:pPr>
        <w:spacing w:before="73"/>
        <w:ind w:left="567"/>
        <w:jc w:val="center"/>
        <w:rPr>
          <w:b/>
          <w:sz w:val="16"/>
        </w:rPr>
      </w:pPr>
      <w:r>
        <w:rPr>
          <w:sz w:val="20"/>
        </w:rPr>
        <w:br w:type="column"/>
      </w:r>
      <w:r>
        <w:rPr>
          <w:b/>
          <w:color w:val="000099"/>
          <w:spacing w:val="-10"/>
          <w:w w:val="110"/>
          <w:sz w:val="15"/>
        </w:rPr>
        <w:t>❻</w:t>
      </w:r>
    </w:p>
    <w:p w14:paraId="1B546154" w14:textId="77777777" w:rsidR="00CD2F2A" w:rsidRDefault="004D42C0">
      <w:pPr>
        <w:spacing w:before="80"/>
        <w:ind w:left="566"/>
        <w:jc w:val="center"/>
        <w:rPr>
          <w:b/>
          <w:sz w:val="13"/>
        </w:rPr>
      </w:pPr>
      <w:r>
        <w:rPr>
          <w:b/>
          <w:w w:val="110"/>
          <w:sz w:val="12"/>
        </w:rPr>
        <w:t xml:space="preserve">Případ </w:t>
      </w:r>
      <w:r>
        <w:rPr>
          <w:b/>
          <w:spacing w:val="-5"/>
          <w:w w:val="110"/>
          <w:sz w:val="12"/>
        </w:rPr>
        <w:t>d)</w:t>
      </w:r>
    </w:p>
    <w:p w14:paraId="0F268E0A" w14:textId="77777777" w:rsidR="00CD2F2A" w:rsidRDefault="00CD2F2A">
      <w:pPr>
        <w:jc w:val="center"/>
        <w:rPr>
          <w:b/>
          <w:sz w:val="13"/>
        </w:rPr>
        <w:sectPr w:rsidR="00CD2F2A">
          <w:type w:val="continuous"/>
          <w:pgSz w:w="11910" w:h="16840"/>
          <w:pgMar w:top="1420" w:right="850" w:bottom="980" w:left="1275" w:header="746" w:footer="792" w:gutter="0"/>
          <w:cols w:num="2" w:space="708" w:equalWidth="0">
            <w:col w:w="7619" w:space="40"/>
            <w:col w:w="2126" w:space="0"/>
          </w:cols>
        </w:sectPr>
      </w:pPr>
    </w:p>
    <w:p w14:paraId="5523C3CA" w14:textId="77777777" w:rsidR="00CD2F2A" w:rsidRDefault="00CD2F2A">
      <w:pPr>
        <w:pStyle w:val="Zkladntext"/>
        <w:spacing w:before="8"/>
        <w:rPr>
          <w:b/>
          <w:sz w:val="15"/>
        </w:rPr>
      </w:pPr>
    </w:p>
    <w:p w14:paraId="581AF206" w14:textId="77777777" w:rsidR="00CD2F2A" w:rsidRDefault="004D42C0">
      <w:pPr>
        <w:ind w:left="155"/>
        <w:rPr>
          <w:sz w:val="20"/>
        </w:rPr>
      </w:pPr>
      <w:r>
        <w:rPr>
          <w:noProof/>
          <w:sz w:val="20"/>
          <w:lang w:val="cs-CZ" w:eastAsia="cs-CZ"/>
        </w:rPr>
        <mc:AlternateContent>
          <mc:Choice Requires="wpg">
            <w:drawing>
              <wp:inline distT="0" distB="0" distL="0" distR="0" wp14:anchorId="32C8E697" wp14:editId="3312EBD5">
                <wp:extent cx="6131763" cy="1753345"/>
                <wp:effectExtent l="0" t="0" r="0" b="0"/>
                <wp:docPr id="199" name="Group 199"/>
                <wp:cNvGraphicFramePr/>
                <a:graphic xmlns:a="http://schemas.openxmlformats.org/drawingml/2006/main">
                  <a:graphicData uri="http://schemas.microsoft.com/office/word/2010/wordprocessingGroup">
                    <wpg:wgp>
                      <wpg:cNvGrpSpPr/>
                      <wpg:grpSpPr>
                        <a:xfrm>
                          <a:off x="0" y="0"/>
                          <a:ext cx="6131763" cy="1753345"/>
                          <a:chOff x="852" y="2610"/>
                          <a:chExt cx="6131763" cy="1753345"/>
                        </a:xfrm>
                      </wpg:grpSpPr>
                      <wps:wsp>
                        <wps:cNvPr id="200" name="Graphic 200"/>
                        <wps:cNvSpPr/>
                        <wps:spPr>
                          <a:xfrm>
                            <a:off x="852" y="455068"/>
                            <a:ext cx="363220" cy="1131570"/>
                          </a:xfrm>
                          <a:custGeom>
                            <a:avLst/>
                            <a:gdLst/>
                            <a:ahLst/>
                            <a:cxnLst/>
                            <a:rect l="l" t="t" r="r" b="b"/>
                            <a:pathLst>
                              <a:path w="363220" h="1131570">
                                <a:moveTo>
                                  <a:pt x="0" y="226229"/>
                                </a:moveTo>
                                <a:lnTo>
                                  <a:pt x="362592" y="226229"/>
                                </a:lnTo>
                                <a:lnTo>
                                  <a:pt x="362592" y="0"/>
                                </a:lnTo>
                                <a:lnTo>
                                  <a:pt x="0" y="0"/>
                                </a:lnTo>
                                <a:lnTo>
                                  <a:pt x="0" y="226229"/>
                                </a:lnTo>
                                <a:close/>
                              </a:path>
                              <a:path w="363220" h="1131570">
                                <a:moveTo>
                                  <a:pt x="0" y="452458"/>
                                </a:moveTo>
                                <a:lnTo>
                                  <a:pt x="362592" y="452458"/>
                                </a:lnTo>
                                <a:lnTo>
                                  <a:pt x="362592" y="226229"/>
                                </a:lnTo>
                                <a:lnTo>
                                  <a:pt x="0" y="226229"/>
                                </a:lnTo>
                                <a:lnTo>
                                  <a:pt x="0" y="452458"/>
                                </a:lnTo>
                                <a:close/>
                              </a:path>
                              <a:path w="363220" h="1131570">
                                <a:moveTo>
                                  <a:pt x="0" y="678720"/>
                                </a:moveTo>
                                <a:lnTo>
                                  <a:pt x="362592" y="678720"/>
                                </a:lnTo>
                                <a:lnTo>
                                  <a:pt x="362592" y="452491"/>
                                </a:lnTo>
                                <a:lnTo>
                                  <a:pt x="0" y="452491"/>
                                </a:lnTo>
                                <a:lnTo>
                                  <a:pt x="0" y="678720"/>
                                </a:lnTo>
                                <a:close/>
                              </a:path>
                              <a:path w="363220" h="1131570">
                                <a:moveTo>
                                  <a:pt x="0" y="904949"/>
                                </a:moveTo>
                                <a:lnTo>
                                  <a:pt x="362592" y="904949"/>
                                </a:lnTo>
                                <a:lnTo>
                                  <a:pt x="362592" y="678720"/>
                                </a:lnTo>
                                <a:lnTo>
                                  <a:pt x="0" y="678720"/>
                                </a:lnTo>
                                <a:lnTo>
                                  <a:pt x="0" y="904949"/>
                                </a:lnTo>
                                <a:close/>
                              </a:path>
                              <a:path w="363220" h="1131570">
                                <a:moveTo>
                                  <a:pt x="0" y="1131178"/>
                                </a:moveTo>
                                <a:lnTo>
                                  <a:pt x="362592" y="1131178"/>
                                </a:lnTo>
                                <a:lnTo>
                                  <a:pt x="362592" y="904949"/>
                                </a:lnTo>
                                <a:lnTo>
                                  <a:pt x="0" y="904949"/>
                                </a:lnTo>
                                <a:lnTo>
                                  <a:pt x="0" y="1131178"/>
                                </a:lnTo>
                                <a:close/>
                              </a:path>
                            </a:pathLst>
                          </a:custGeom>
                          <a:ln w="1729">
                            <a:solidFill>
                              <a:srgbClr val="000000"/>
                            </a:solidFill>
                            <a:prstDash val="sysDash"/>
                          </a:ln>
                        </wps:spPr>
                        <wps:bodyPr wrap="square" lIns="0" tIns="0" rIns="0" bIns="0" rtlCol="0">
                          <a:prstTxWarp prst="textNoShape">
                            <a:avLst/>
                          </a:prstTxWarp>
                        </wps:bodyPr>
                      </wps:wsp>
                      <wps:wsp>
                        <wps:cNvPr id="201" name="Graphic 201"/>
                        <wps:cNvSpPr/>
                        <wps:spPr>
                          <a:xfrm>
                            <a:off x="456785" y="451775"/>
                            <a:ext cx="858519" cy="1131570"/>
                          </a:xfrm>
                          <a:custGeom>
                            <a:avLst/>
                            <a:gdLst/>
                            <a:ahLst/>
                            <a:cxnLst/>
                            <a:rect l="l" t="t" r="r" b="b"/>
                            <a:pathLst>
                              <a:path w="858519" h="1131570">
                                <a:moveTo>
                                  <a:pt x="858016" y="0"/>
                                </a:moveTo>
                                <a:lnTo>
                                  <a:pt x="0" y="0"/>
                                </a:lnTo>
                                <a:lnTo>
                                  <a:pt x="0" y="1131145"/>
                                </a:lnTo>
                                <a:lnTo>
                                  <a:pt x="858017" y="1131145"/>
                                </a:lnTo>
                                <a:lnTo>
                                  <a:pt x="858016" y="0"/>
                                </a:lnTo>
                                <a:close/>
                              </a:path>
                            </a:pathLst>
                          </a:custGeom>
                          <a:solidFill>
                            <a:srgbClr val="E4FFE4"/>
                          </a:solidFill>
                        </wps:spPr>
                        <wps:bodyPr wrap="square" lIns="0" tIns="0" rIns="0" bIns="0" rtlCol="0">
                          <a:prstTxWarp prst="textNoShape">
                            <a:avLst/>
                          </a:prstTxWarp>
                        </wps:bodyPr>
                      </wps:wsp>
                      <wps:wsp>
                        <wps:cNvPr id="202" name="Graphic 202"/>
                        <wps:cNvSpPr/>
                        <wps:spPr>
                          <a:xfrm>
                            <a:off x="456785" y="451775"/>
                            <a:ext cx="858519" cy="1131570"/>
                          </a:xfrm>
                          <a:custGeom>
                            <a:avLst/>
                            <a:gdLst/>
                            <a:ahLst/>
                            <a:cxnLst/>
                            <a:rect l="l" t="t" r="r" b="b"/>
                            <a:pathLst>
                              <a:path w="858519" h="1131570">
                                <a:moveTo>
                                  <a:pt x="0" y="1131145"/>
                                </a:moveTo>
                                <a:lnTo>
                                  <a:pt x="858017" y="1131145"/>
                                </a:lnTo>
                                <a:lnTo>
                                  <a:pt x="858016" y="0"/>
                                </a:lnTo>
                                <a:lnTo>
                                  <a:pt x="0" y="0"/>
                                </a:lnTo>
                                <a:lnTo>
                                  <a:pt x="0" y="1131145"/>
                                </a:lnTo>
                                <a:close/>
                              </a:path>
                            </a:pathLst>
                          </a:custGeom>
                          <a:ln w="5240">
                            <a:solidFill>
                              <a:srgbClr val="000000"/>
                            </a:solidFill>
                            <a:prstDash val="solid"/>
                          </a:ln>
                        </wps:spPr>
                        <wps:bodyPr wrap="square" lIns="0" tIns="0" rIns="0" bIns="0" rtlCol="0">
                          <a:prstTxWarp prst="textNoShape">
                            <a:avLst/>
                          </a:prstTxWarp>
                        </wps:bodyPr>
                      </wps:wsp>
                      <wps:wsp>
                        <wps:cNvPr id="203" name="Graphic 203"/>
                        <wps:cNvSpPr/>
                        <wps:spPr>
                          <a:xfrm>
                            <a:off x="2294873" y="451776"/>
                            <a:ext cx="858519" cy="1131570"/>
                          </a:xfrm>
                          <a:custGeom>
                            <a:avLst/>
                            <a:gdLst/>
                            <a:ahLst/>
                            <a:cxnLst/>
                            <a:rect l="l" t="t" r="r" b="b"/>
                            <a:pathLst>
                              <a:path w="858519" h="1131570">
                                <a:moveTo>
                                  <a:pt x="858024" y="452424"/>
                                </a:moveTo>
                                <a:lnTo>
                                  <a:pt x="0" y="452424"/>
                                </a:lnTo>
                                <a:lnTo>
                                  <a:pt x="0" y="1131150"/>
                                </a:lnTo>
                                <a:lnTo>
                                  <a:pt x="858024" y="1131150"/>
                                </a:lnTo>
                                <a:lnTo>
                                  <a:pt x="858024" y="452424"/>
                                </a:lnTo>
                                <a:close/>
                              </a:path>
                              <a:path w="858519" h="1131570">
                                <a:moveTo>
                                  <a:pt x="858024" y="0"/>
                                </a:moveTo>
                                <a:lnTo>
                                  <a:pt x="0" y="0"/>
                                </a:lnTo>
                                <a:lnTo>
                                  <a:pt x="0" y="3302"/>
                                </a:lnTo>
                                <a:lnTo>
                                  <a:pt x="858024" y="3302"/>
                                </a:lnTo>
                                <a:lnTo>
                                  <a:pt x="858024" y="0"/>
                                </a:lnTo>
                                <a:close/>
                              </a:path>
                            </a:pathLst>
                          </a:custGeom>
                          <a:solidFill>
                            <a:srgbClr val="E0FFFF"/>
                          </a:solidFill>
                        </wps:spPr>
                        <wps:bodyPr wrap="square" lIns="0" tIns="0" rIns="0" bIns="0" rtlCol="0">
                          <a:prstTxWarp prst="textNoShape">
                            <a:avLst/>
                          </a:prstTxWarp>
                        </wps:bodyPr>
                      </wps:wsp>
                      <wps:wsp>
                        <wps:cNvPr id="204" name="Graphic 204"/>
                        <wps:cNvSpPr/>
                        <wps:spPr>
                          <a:xfrm>
                            <a:off x="2294880" y="451775"/>
                            <a:ext cx="858519" cy="1131570"/>
                          </a:xfrm>
                          <a:custGeom>
                            <a:avLst/>
                            <a:gdLst/>
                            <a:ahLst/>
                            <a:cxnLst/>
                            <a:rect l="l" t="t" r="r" b="b"/>
                            <a:pathLst>
                              <a:path w="858519" h="1131570">
                                <a:moveTo>
                                  <a:pt x="0" y="1131145"/>
                                </a:moveTo>
                                <a:lnTo>
                                  <a:pt x="858017" y="1131145"/>
                                </a:lnTo>
                                <a:lnTo>
                                  <a:pt x="858016" y="0"/>
                                </a:lnTo>
                                <a:lnTo>
                                  <a:pt x="0" y="0"/>
                                </a:lnTo>
                                <a:lnTo>
                                  <a:pt x="0" y="1131145"/>
                                </a:lnTo>
                                <a:close/>
                              </a:path>
                            </a:pathLst>
                          </a:custGeom>
                          <a:ln w="5240">
                            <a:solidFill>
                              <a:srgbClr val="000000"/>
                            </a:solidFill>
                            <a:prstDash val="solid"/>
                          </a:ln>
                        </wps:spPr>
                        <wps:bodyPr wrap="square" lIns="0" tIns="0" rIns="0" bIns="0" rtlCol="0">
                          <a:prstTxWarp prst="textNoShape">
                            <a:avLst/>
                          </a:prstTxWarp>
                        </wps:bodyPr>
                      </wps:wsp>
                      <wps:wsp>
                        <wps:cNvPr id="205" name="Graphic 205"/>
                        <wps:cNvSpPr/>
                        <wps:spPr>
                          <a:xfrm>
                            <a:off x="2298467" y="455078"/>
                            <a:ext cx="850900" cy="449580"/>
                          </a:xfrm>
                          <a:custGeom>
                            <a:avLst/>
                            <a:gdLst/>
                            <a:ahLst/>
                            <a:cxnLst/>
                            <a:rect l="l" t="t" r="r" b="b"/>
                            <a:pathLst>
                              <a:path w="850900" h="449580">
                                <a:moveTo>
                                  <a:pt x="850836" y="0"/>
                                </a:moveTo>
                                <a:lnTo>
                                  <a:pt x="0" y="0"/>
                                </a:lnTo>
                                <a:lnTo>
                                  <a:pt x="0" y="222897"/>
                                </a:lnTo>
                                <a:lnTo>
                                  <a:pt x="0" y="226225"/>
                                </a:lnTo>
                                <a:lnTo>
                                  <a:pt x="0" y="449122"/>
                                </a:lnTo>
                                <a:lnTo>
                                  <a:pt x="850836" y="449122"/>
                                </a:lnTo>
                                <a:lnTo>
                                  <a:pt x="850836" y="226225"/>
                                </a:lnTo>
                                <a:lnTo>
                                  <a:pt x="850836" y="222897"/>
                                </a:lnTo>
                                <a:lnTo>
                                  <a:pt x="850836" y="0"/>
                                </a:lnTo>
                                <a:close/>
                              </a:path>
                            </a:pathLst>
                          </a:custGeom>
                          <a:solidFill>
                            <a:srgbClr val="FFEBEB"/>
                          </a:solidFill>
                        </wps:spPr>
                        <wps:bodyPr wrap="square" lIns="0" tIns="0" rIns="0" bIns="0" rtlCol="0">
                          <a:prstTxWarp prst="textNoShape">
                            <a:avLst/>
                          </a:prstTxWarp>
                        </wps:bodyPr>
                      </wps:wsp>
                      <wps:wsp>
                        <wps:cNvPr id="206" name="Graphic 206"/>
                        <wps:cNvSpPr/>
                        <wps:spPr>
                          <a:xfrm>
                            <a:off x="1314085" y="451775"/>
                            <a:ext cx="895350" cy="1131570"/>
                          </a:xfrm>
                          <a:custGeom>
                            <a:avLst/>
                            <a:gdLst/>
                            <a:ahLst/>
                            <a:cxnLst/>
                            <a:rect l="l" t="t" r="r" b="b"/>
                            <a:pathLst>
                              <a:path w="895350" h="1131570">
                                <a:moveTo>
                                  <a:pt x="895353" y="0"/>
                                </a:moveTo>
                                <a:lnTo>
                                  <a:pt x="0" y="0"/>
                                </a:lnTo>
                                <a:lnTo>
                                  <a:pt x="0" y="1131145"/>
                                </a:lnTo>
                                <a:lnTo>
                                  <a:pt x="895353" y="1131145"/>
                                </a:lnTo>
                                <a:lnTo>
                                  <a:pt x="895353" y="0"/>
                                </a:lnTo>
                                <a:close/>
                              </a:path>
                            </a:pathLst>
                          </a:custGeom>
                          <a:solidFill>
                            <a:srgbClr val="E4FFE4"/>
                          </a:solidFill>
                        </wps:spPr>
                        <wps:bodyPr wrap="square" lIns="0" tIns="0" rIns="0" bIns="0" rtlCol="0">
                          <a:prstTxWarp prst="textNoShape">
                            <a:avLst/>
                          </a:prstTxWarp>
                        </wps:bodyPr>
                      </wps:wsp>
                      <wps:wsp>
                        <wps:cNvPr id="207" name="Graphic 207"/>
                        <wps:cNvSpPr/>
                        <wps:spPr>
                          <a:xfrm>
                            <a:off x="1314085" y="451775"/>
                            <a:ext cx="895350" cy="1131570"/>
                          </a:xfrm>
                          <a:custGeom>
                            <a:avLst/>
                            <a:gdLst/>
                            <a:ahLst/>
                            <a:cxnLst/>
                            <a:rect l="l" t="t" r="r" b="b"/>
                            <a:pathLst>
                              <a:path w="895350" h="1131570">
                                <a:moveTo>
                                  <a:pt x="0" y="1131145"/>
                                </a:moveTo>
                                <a:lnTo>
                                  <a:pt x="895353" y="1131145"/>
                                </a:lnTo>
                                <a:lnTo>
                                  <a:pt x="895353" y="0"/>
                                </a:lnTo>
                                <a:lnTo>
                                  <a:pt x="0" y="0"/>
                                </a:lnTo>
                                <a:lnTo>
                                  <a:pt x="0" y="1131145"/>
                                </a:lnTo>
                                <a:close/>
                              </a:path>
                            </a:pathLst>
                          </a:custGeom>
                          <a:ln w="5233">
                            <a:solidFill>
                              <a:srgbClr val="000000"/>
                            </a:solidFill>
                            <a:prstDash val="solid"/>
                          </a:ln>
                        </wps:spPr>
                        <wps:bodyPr wrap="square" lIns="0" tIns="0" rIns="0" bIns="0" rtlCol="0">
                          <a:prstTxWarp prst="textNoShape">
                            <a:avLst/>
                          </a:prstTxWarp>
                        </wps:bodyPr>
                      </wps:wsp>
                      <wps:wsp>
                        <wps:cNvPr id="208" name="Graphic 208"/>
                        <wps:cNvSpPr/>
                        <wps:spPr>
                          <a:xfrm>
                            <a:off x="3154334" y="904233"/>
                            <a:ext cx="858519" cy="678180"/>
                          </a:xfrm>
                          <a:custGeom>
                            <a:avLst/>
                            <a:gdLst/>
                            <a:ahLst/>
                            <a:cxnLst/>
                            <a:rect l="l" t="t" r="r" b="b"/>
                            <a:pathLst>
                              <a:path w="858519" h="678180">
                                <a:moveTo>
                                  <a:pt x="858016" y="0"/>
                                </a:moveTo>
                                <a:lnTo>
                                  <a:pt x="0" y="0"/>
                                </a:lnTo>
                                <a:lnTo>
                                  <a:pt x="0" y="678021"/>
                                </a:lnTo>
                                <a:lnTo>
                                  <a:pt x="858017" y="678021"/>
                                </a:lnTo>
                                <a:lnTo>
                                  <a:pt x="858016" y="0"/>
                                </a:lnTo>
                                <a:close/>
                              </a:path>
                            </a:pathLst>
                          </a:custGeom>
                          <a:solidFill>
                            <a:srgbClr val="E0FFFF"/>
                          </a:solidFill>
                        </wps:spPr>
                        <wps:bodyPr wrap="square" lIns="0" tIns="0" rIns="0" bIns="0" rtlCol="0">
                          <a:prstTxWarp prst="textNoShape">
                            <a:avLst/>
                          </a:prstTxWarp>
                        </wps:bodyPr>
                      </wps:wsp>
                      <wps:wsp>
                        <wps:cNvPr id="209" name="Graphic 209"/>
                        <wps:cNvSpPr/>
                        <wps:spPr>
                          <a:xfrm>
                            <a:off x="3154334" y="904233"/>
                            <a:ext cx="858519" cy="678180"/>
                          </a:xfrm>
                          <a:custGeom>
                            <a:avLst/>
                            <a:gdLst/>
                            <a:ahLst/>
                            <a:cxnLst/>
                            <a:rect l="l" t="t" r="r" b="b"/>
                            <a:pathLst>
                              <a:path w="858519" h="678180">
                                <a:moveTo>
                                  <a:pt x="0" y="678021"/>
                                </a:moveTo>
                                <a:lnTo>
                                  <a:pt x="858017" y="678021"/>
                                </a:lnTo>
                                <a:lnTo>
                                  <a:pt x="858016" y="0"/>
                                </a:lnTo>
                                <a:lnTo>
                                  <a:pt x="0" y="0"/>
                                </a:lnTo>
                                <a:lnTo>
                                  <a:pt x="0" y="678021"/>
                                </a:lnTo>
                                <a:close/>
                              </a:path>
                            </a:pathLst>
                          </a:custGeom>
                          <a:ln w="5142">
                            <a:solidFill>
                              <a:srgbClr val="000000"/>
                            </a:solidFill>
                            <a:prstDash val="solid"/>
                          </a:ln>
                        </wps:spPr>
                        <wps:bodyPr wrap="square" lIns="0" tIns="0" rIns="0" bIns="0" rtlCol="0">
                          <a:prstTxWarp prst="textNoShape">
                            <a:avLst/>
                          </a:prstTxWarp>
                        </wps:bodyPr>
                      </wps:wsp>
                      <wps:wsp>
                        <wps:cNvPr id="210" name="Graphic 210"/>
                        <wps:cNvSpPr/>
                        <wps:spPr>
                          <a:xfrm>
                            <a:off x="1317671" y="222186"/>
                            <a:ext cx="2693670" cy="682625"/>
                          </a:xfrm>
                          <a:custGeom>
                            <a:avLst/>
                            <a:gdLst/>
                            <a:ahLst/>
                            <a:cxnLst/>
                            <a:rect l="l" t="t" r="r" b="b"/>
                            <a:pathLst>
                              <a:path w="2693670" h="682625">
                                <a:moveTo>
                                  <a:pt x="895350" y="0"/>
                                </a:moveTo>
                                <a:lnTo>
                                  <a:pt x="0" y="0"/>
                                </a:lnTo>
                                <a:lnTo>
                                  <a:pt x="0" y="226237"/>
                                </a:lnTo>
                                <a:lnTo>
                                  <a:pt x="895350" y="226237"/>
                                </a:lnTo>
                                <a:lnTo>
                                  <a:pt x="895350" y="0"/>
                                </a:lnTo>
                                <a:close/>
                              </a:path>
                              <a:path w="2693670" h="682625">
                                <a:moveTo>
                                  <a:pt x="2693238" y="6654"/>
                                </a:moveTo>
                                <a:lnTo>
                                  <a:pt x="1842401" y="6654"/>
                                </a:lnTo>
                                <a:lnTo>
                                  <a:pt x="1842401" y="229565"/>
                                </a:lnTo>
                                <a:lnTo>
                                  <a:pt x="1842401" y="232892"/>
                                </a:lnTo>
                                <a:lnTo>
                                  <a:pt x="1842401" y="682015"/>
                                </a:lnTo>
                                <a:lnTo>
                                  <a:pt x="2693238" y="682015"/>
                                </a:lnTo>
                                <a:lnTo>
                                  <a:pt x="2693238" y="232892"/>
                                </a:lnTo>
                                <a:lnTo>
                                  <a:pt x="2693238" y="229565"/>
                                </a:lnTo>
                                <a:lnTo>
                                  <a:pt x="2693238" y="6654"/>
                                </a:lnTo>
                                <a:close/>
                              </a:path>
                            </a:pathLst>
                          </a:custGeom>
                          <a:solidFill>
                            <a:srgbClr val="FFEBEB"/>
                          </a:solidFill>
                        </wps:spPr>
                        <wps:bodyPr wrap="square" lIns="0" tIns="0" rIns="0" bIns="0" rtlCol="0">
                          <a:prstTxWarp prst="textNoShape">
                            <a:avLst/>
                          </a:prstTxWarp>
                        </wps:bodyPr>
                      </wps:wsp>
                      <wps:wsp>
                        <wps:cNvPr id="211" name="Graphic 211"/>
                        <wps:cNvSpPr/>
                        <wps:spPr>
                          <a:xfrm>
                            <a:off x="4107845" y="1576267"/>
                            <a:ext cx="965835" cy="6985"/>
                          </a:xfrm>
                          <a:custGeom>
                            <a:avLst/>
                            <a:gdLst/>
                            <a:ahLst/>
                            <a:cxnLst/>
                            <a:rect l="l" t="t" r="r" b="b"/>
                            <a:pathLst>
                              <a:path w="965835" h="6985">
                                <a:moveTo>
                                  <a:pt x="0" y="6653"/>
                                </a:moveTo>
                                <a:lnTo>
                                  <a:pt x="965717" y="6653"/>
                                </a:lnTo>
                                <a:lnTo>
                                  <a:pt x="965717" y="0"/>
                                </a:lnTo>
                                <a:lnTo>
                                  <a:pt x="0" y="0"/>
                                </a:lnTo>
                                <a:lnTo>
                                  <a:pt x="0" y="6653"/>
                                </a:lnTo>
                                <a:close/>
                              </a:path>
                            </a:pathLst>
                          </a:custGeom>
                          <a:solidFill>
                            <a:srgbClr val="E4FFE4"/>
                          </a:solidFill>
                        </wps:spPr>
                        <wps:bodyPr wrap="square" lIns="0" tIns="0" rIns="0" bIns="0" rtlCol="0">
                          <a:prstTxWarp prst="textNoShape">
                            <a:avLst/>
                          </a:prstTxWarp>
                        </wps:bodyPr>
                      </wps:wsp>
                      <wps:wsp>
                        <wps:cNvPr id="212" name="Graphic 212"/>
                        <wps:cNvSpPr/>
                        <wps:spPr>
                          <a:xfrm>
                            <a:off x="4107845" y="2644"/>
                            <a:ext cx="965835" cy="1580515"/>
                          </a:xfrm>
                          <a:custGeom>
                            <a:avLst/>
                            <a:gdLst/>
                            <a:ahLst/>
                            <a:cxnLst/>
                            <a:rect l="l" t="t" r="r" b="b"/>
                            <a:pathLst>
                              <a:path w="965835" h="1580515">
                                <a:moveTo>
                                  <a:pt x="0" y="1580276"/>
                                </a:moveTo>
                                <a:lnTo>
                                  <a:pt x="965717" y="1580276"/>
                                </a:lnTo>
                                <a:lnTo>
                                  <a:pt x="965717" y="0"/>
                                </a:lnTo>
                                <a:lnTo>
                                  <a:pt x="0" y="0"/>
                                </a:lnTo>
                                <a:lnTo>
                                  <a:pt x="0" y="1580276"/>
                                </a:lnTo>
                                <a:close/>
                              </a:path>
                            </a:pathLst>
                          </a:custGeom>
                          <a:ln w="5277">
                            <a:solidFill>
                              <a:srgbClr val="000000"/>
                            </a:solidFill>
                            <a:prstDash val="solid"/>
                          </a:ln>
                        </wps:spPr>
                        <wps:bodyPr wrap="square" lIns="0" tIns="0" rIns="0" bIns="0" rtlCol="0">
                          <a:prstTxWarp prst="textNoShape">
                            <a:avLst/>
                          </a:prstTxWarp>
                        </wps:bodyPr>
                      </wps:wsp>
                      <wps:wsp>
                        <wps:cNvPr id="213" name="Graphic 213"/>
                        <wps:cNvSpPr/>
                        <wps:spPr>
                          <a:xfrm>
                            <a:off x="4111786" y="2615"/>
                            <a:ext cx="958215" cy="1128395"/>
                          </a:xfrm>
                          <a:custGeom>
                            <a:avLst/>
                            <a:gdLst/>
                            <a:ahLst/>
                            <a:cxnLst/>
                            <a:rect l="l" t="t" r="r" b="b"/>
                            <a:pathLst>
                              <a:path w="958215" h="1128395">
                                <a:moveTo>
                                  <a:pt x="958176" y="0"/>
                                </a:moveTo>
                                <a:lnTo>
                                  <a:pt x="0" y="0"/>
                                </a:lnTo>
                                <a:lnTo>
                                  <a:pt x="0" y="675360"/>
                                </a:lnTo>
                                <a:lnTo>
                                  <a:pt x="0" y="678688"/>
                                </a:lnTo>
                                <a:lnTo>
                                  <a:pt x="0" y="894969"/>
                                </a:lnTo>
                                <a:lnTo>
                                  <a:pt x="0" y="901585"/>
                                </a:lnTo>
                                <a:lnTo>
                                  <a:pt x="0" y="1127848"/>
                                </a:lnTo>
                                <a:lnTo>
                                  <a:pt x="958176" y="1127848"/>
                                </a:lnTo>
                                <a:lnTo>
                                  <a:pt x="958176" y="901585"/>
                                </a:lnTo>
                                <a:lnTo>
                                  <a:pt x="958176" y="894969"/>
                                </a:lnTo>
                                <a:lnTo>
                                  <a:pt x="958176" y="678688"/>
                                </a:lnTo>
                                <a:lnTo>
                                  <a:pt x="958176" y="675360"/>
                                </a:lnTo>
                                <a:lnTo>
                                  <a:pt x="958176" y="0"/>
                                </a:lnTo>
                                <a:close/>
                              </a:path>
                            </a:pathLst>
                          </a:custGeom>
                          <a:solidFill>
                            <a:srgbClr val="FFEBEB"/>
                          </a:solidFill>
                        </wps:spPr>
                        <wps:bodyPr wrap="square" lIns="0" tIns="0" rIns="0" bIns="0" rtlCol="0">
                          <a:prstTxWarp prst="textNoShape">
                            <a:avLst/>
                          </a:prstTxWarp>
                        </wps:bodyPr>
                      </wps:wsp>
                      <wps:wsp>
                        <wps:cNvPr id="214" name="Graphic 214"/>
                        <wps:cNvSpPr/>
                        <wps:spPr>
                          <a:xfrm>
                            <a:off x="4111794" y="1130462"/>
                            <a:ext cx="958215" cy="446405"/>
                          </a:xfrm>
                          <a:custGeom>
                            <a:avLst/>
                            <a:gdLst/>
                            <a:ahLst/>
                            <a:cxnLst/>
                            <a:rect l="l" t="t" r="r" b="b"/>
                            <a:pathLst>
                              <a:path w="958215" h="446405">
                                <a:moveTo>
                                  <a:pt x="958178" y="0"/>
                                </a:moveTo>
                                <a:lnTo>
                                  <a:pt x="0" y="0"/>
                                </a:lnTo>
                                <a:lnTo>
                                  <a:pt x="0" y="445804"/>
                                </a:lnTo>
                                <a:lnTo>
                                  <a:pt x="958178" y="445804"/>
                                </a:lnTo>
                                <a:lnTo>
                                  <a:pt x="958178" y="0"/>
                                </a:lnTo>
                                <a:close/>
                              </a:path>
                            </a:pathLst>
                          </a:custGeom>
                          <a:solidFill>
                            <a:srgbClr val="FFFFCC"/>
                          </a:solidFill>
                        </wps:spPr>
                        <wps:bodyPr wrap="square" lIns="0" tIns="0" rIns="0" bIns="0" rtlCol="0">
                          <a:prstTxWarp prst="textNoShape">
                            <a:avLst/>
                          </a:prstTxWarp>
                        </wps:bodyPr>
                      </wps:wsp>
                      <wps:wsp>
                        <wps:cNvPr id="215" name="Graphic 215"/>
                        <wps:cNvSpPr/>
                        <wps:spPr>
                          <a:xfrm>
                            <a:off x="363445" y="681298"/>
                            <a:ext cx="5704205" cy="1270"/>
                          </a:xfrm>
                          <a:custGeom>
                            <a:avLst/>
                            <a:gdLst/>
                            <a:ahLst/>
                            <a:cxnLst/>
                            <a:rect l="l" t="t" r="r" b="b"/>
                            <a:pathLst>
                              <a:path w="5704205">
                                <a:moveTo>
                                  <a:pt x="5679426" y="0"/>
                                </a:moveTo>
                                <a:lnTo>
                                  <a:pt x="5703766" y="0"/>
                                </a:lnTo>
                              </a:path>
                              <a:path w="5704205">
                                <a:moveTo>
                                  <a:pt x="0" y="0"/>
                                </a:moveTo>
                                <a:lnTo>
                                  <a:pt x="4828589" y="0"/>
                                </a:lnTo>
                              </a:path>
                            </a:pathLst>
                          </a:custGeom>
                          <a:ln w="1664">
                            <a:solidFill>
                              <a:srgbClr val="959595"/>
                            </a:solidFill>
                            <a:prstDash val="sysDash"/>
                          </a:ln>
                        </wps:spPr>
                        <wps:bodyPr wrap="square" lIns="0" tIns="0" rIns="0" bIns="0" rtlCol="0">
                          <a:prstTxWarp prst="textNoShape">
                            <a:avLst/>
                          </a:prstTxWarp>
                        </wps:bodyPr>
                      </wps:wsp>
                      <wps:wsp>
                        <wps:cNvPr id="216" name="Graphic 216"/>
                        <wps:cNvSpPr/>
                        <wps:spPr>
                          <a:xfrm>
                            <a:off x="363445" y="907527"/>
                            <a:ext cx="5704205" cy="1270"/>
                          </a:xfrm>
                          <a:custGeom>
                            <a:avLst/>
                            <a:gdLst/>
                            <a:ahLst/>
                            <a:cxnLst/>
                            <a:rect l="l" t="t" r="r" b="b"/>
                            <a:pathLst>
                              <a:path w="5704205">
                                <a:moveTo>
                                  <a:pt x="5680862" y="0"/>
                                </a:moveTo>
                                <a:lnTo>
                                  <a:pt x="5703766" y="0"/>
                                </a:lnTo>
                              </a:path>
                              <a:path w="5704205">
                                <a:moveTo>
                                  <a:pt x="0" y="0"/>
                                </a:moveTo>
                                <a:lnTo>
                                  <a:pt x="4822845" y="0"/>
                                </a:lnTo>
                              </a:path>
                            </a:pathLst>
                          </a:custGeom>
                          <a:ln w="1664">
                            <a:solidFill>
                              <a:srgbClr val="959595"/>
                            </a:solidFill>
                            <a:prstDash val="sysDash"/>
                          </a:ln>
                        </wps:spPr>
                        <wps:bodyPr wrap="square" lIns="0" tIns="0" rIns="0" bIns="0" rtlCol="0">
                          <a:prstTxWarp prst="textNoShape">
                            <a:avLst/>
                          </a:prstTxWarp>
                        </wps:bodyPr>
                      </wps:wsp>
                      <wps:wsp>
                        <wps:cNvPr id="217" name="Graphic 217"/>
                        <wps:cNvSpPr/>
                        <wps:spPr>
                          <a:xfrm>
                            <a:off x="363445" y="1133789"/>
                            <a:ext cx="5704205" cy="226695"/>
                          </a:xfrm>
                          <a:custGeom>
                            <a:avLst/>
                            <a:gdLst/>
                            <a:ahLst/>
                            <a:cxnLst/>
                            <a:rect l="l" t="t" r="r" b="b"/>
                            <a:pathLst>
                              <a:path w="5704205" h="226695">
                                <a:moveTo>
                                  <a:pt x="0" y="0"/>
                                </a:moveTo>
                                <a:lnTo>
                                  <a:pt x="4822845" y="0"/>
                                </a:lnTo>
                              </a:path>
                              <a:path w="5704205" h="226695">
                                <a:moveTo>
                                  <a:pt x="5680862" y="0"/>
                                </a:moveTo>
                                <a:lnTo>
                                  <a:pt x="5703766" y="0"/>
                                </a:lnTo>
                              </a:path>
                              <a:path w="5704205" h="226695">
                                <a:moveTo>
                                  <a:pt x="5680862" y="226229"/>
                                </a:moveTo>
                                <a:lnTo>
                                  <a:pt x="5703766" y="226229"/>
                                </a:lnTo>
                              </a:path>
                              <a:path w="5704205" h="226695">
                                <a:moveTo>
                                  <a:pt x="0" y="226229"/>
                                </a:moveTo>
                                <a:lnTo>
                                  <a:pt x="4822845" y="226229"/>
                                </a:lnTo>
                              </a:path>
                            </a:pathLst>
                          </a:custGeom>
                          <a:ln w="1664">
                            <a:solidFill>
                              <a:srgbClr val="959595"/>
                            </a:solidFill>
                            <a:prstDash val="sysDash"/>
                          </a:ln>
                        </wps:spPr>
                        <wps:bodyPr wrap="square" lIns="0" tIns="0" rIns="0" bIns="0" rtlCol="0">
                          <a:prstTxWarp prst="textNoShape">
                            <a:avLst/>
                          </a:prstTxWarp>
                        </wps:bodyPr>
                      </wps:wsp>
                      <wps:wsp>
                        <wps:cNvPr id="218" name="Graphic 218"/>
                        <wps:cNvSpPr/>
                        <wps:spPr>
                          <a:xfrm>
                            <a:off x="852" y="2610"/>
                            <a:ext cx="363220" cy="452755"/>
                          </a:xfrm>
                          <a:custGeom>
                            <a:avLst/>
                            <a:gdLst/>
                            <a:ahLst/>
                            <a:cxnLst/>
                            <a:rect l="l" t="t" r="r" b="b"/>
                            <a:pathLst>
                              <a:path w="363220" h="452755">
                                <a:moveTo>
                                  <a:pt x="0" y="226229"/>
                                </a:moveTo>
                                <a:lnTo>
                                  <a:pt x="362592" y="226229"/>
                                </a:lnTo>
                                <a:lnTo>
                                  <a:pt x="362592" y="0"/>
                                </a:lnTo>
                                <a:lnTo>
                                  <a:pt x="0" y="0"/>
                                </a:lnTo>
                                <a:lnTo>
                                  <a:pt x="0" y="226229"/>
                                </a:lnTo>
                                <a:close/>
                              </a:path>
                              <a:path w="363220" h="452755">
                                <a:moveTo>
                                  <a:pt x="0" y="452458"/>
                                </a:moveTo>
                                <a:lnTo>
                                  <a:pt x="362592" y="452458"/>
                                </a:lnTo>
                                <a:lnTo>
                                  <a:pt x="362592" y="226229"/>
                                </a:lnTo>
                                <a:lnTo>
                                  <a:pt x="0" y="226229"/>
                                </a:lnTo>
                                <a:lnTo>
                                  <a:pt x="0" y="452458"/>
                                </a:lnTo>
                                <a:close/>
                              </a:path>
                            </a:pathLst>
                          </a:custGeom>
                          <a:ln w="1729">
                            <a:solidFill>
                              <a:srgbClr val="000000"/>
                            </a:solidFill>
                            <a:prstDash val="sysDash"/>
                          </a:ln>
                        </wps:spPr>
                        <wps:bodyPr wrap="square" lIns="0" tIns="0" rIns="0" bIns="0" rtlCol="0">
                          <a:prstTxWarp prst="textNoShape">
                            <a:avLst/>
                          </a:prstTxWarp>
                        </wps:bodyPr>
                      </wps:wsp>
                      <wps:wsp>
                        <wps:cNvPr id="219" name="Graphic 219"/>
                        <wps:cNvSpPr/>
                        <wps:spPr>
                          <a:xfrm>
                            <a:off x="363445" y="228840"/>
                            <a:ext cx="5704205" cy="1270"/>
                          </a:xfrm>
                          <a:custGeom>
                            <a:avLst/>
                            <a:gdLst/>
                            <a:ahLst/>
                            <a:cxnLst/>
                            <a:rect l="l" t="t" r="r" b="b"/>
                            <a:pathLst>
                              <a:path w="5704205">
                                <a:moveTo>
                                  <a:pt x="0" y="0"/>
                                </a:moveTo>
                                <a:lnTo>
                                  <a:pt x="4828589" y="0"/>
                                </a:lnTo>
                              </a:path>
                              <a:path w="5704205">
                                <a:moveTo>
                                  <a:pt x="5679426" y="0"/>
                                </a:moveTo>
                                <a:lnTo>
                                  <a:pt x="5703766" y="0"/>
                                </a:lnTo>
                              </a:path>
                            </a:pathLst>
                          </a:custGeom>
                          <a:ln w="1664">
                            <a:solidFill>
                              <a:srgbClr val="959595"/>
                            </a:solidFill>
                            <a:prstDash val="sysDash"/>
                          </a:ln>
                        </wps:spPr>
                        <wps:bodyPr wrap="square" lIns="0" tIns="0" rIns="0" bIns="0" rtlCol="0">
                          <a:prstTxWarp prst="textNoShape">
                            <a:avLst/>
                          </a:prstTxWarp>
                        </wps:bodyPr>
                      </wps:wsp>
                      <wps:wsp>
                        <wps:cNvPr id="220" name="Graphic 220"/>
                        <wps:cNvSpPr/>
                        <wps:spPr>
                          <a:xfrm>
                            <a:off x="363445" y="455069"/>
                            <a:ext cx="5704205" cy="1270"/>
                          </a:xfrm>
                          <a:custGeom>
                            <a:avLst/>
                            <a:gdLst/>
                            <a:ahLst/>
                            <a:cxnLst/>
                            <a:rect l="l" t="t" r="r" b="b"/>
                            <a:pathLst>
                              <a:path w="5704205">
                                <a:moveTo>
                                  <a:pt x="0" y="0"/>
                                </a:moveTo>
                                <a:lnTo>
                                  <a:pt x="4828589" y="0"/>
                                </a:lnTo>
                              </a:path>
                              <a:path w="5704205">
                                <a:moveTo>
                                  <a:pt x="5679426" y="0"/>
                                </a:moveTo>
                                <a:lnTo>
                                  <a:pt x="5703766" y="0"/>
                                </a:lnTo>
                              </a:path>
                            </a:pathLst>
                          </a:custGeom>
                          <a:ln w="1664">
                            <a:solidFill>
                              <a:srgbClr val="959595"/>
                            </a:solidFill>
                            <a:prstDash val="sysDash"/>
                          </a:ln>
                        </wps:spPr>
                        <wps:bodyPr wrap="square" lIns="0" tIns="0" rIns="0" bIns="0" rtlCol="0">
                          <a:prstTxWarp prst="textNoShape">
                            <a:avLst/>
                          </a:prstTxWarp>
                        </wps:bodyPr>
                      </wps:wsp>
                      <wps:wsp>
                        <wps:cNvPr id="221" name="Graphic 221"/>
                        <wps:cNvSpPr/>
                        <wps:spPr>
                          <a:xfrm>
                            <a:off x="363445" y="2611"/>
                            <a:ext cx="5704205" cy="1270"/>
                          </a:xfrm>
                          <a:custGeom>
                            <a:avLst/>
                            <a:gdLst/>
                            <a:ahLst/>
                            <a:cxnLst/>
                            <a:rect l="l" t="t" r="r" b="b"/>
                            <a:pathLst>
                              <a:path w="5704205">
                                <a:moveTo>
                                  <a:pt x="0" y="0"/>
                                </a:moveTo>
                                <a:lnTo>
                                  <a:pt x="5703766" y="0"/>
                                </a:lnTo>
                              </a:path>
                            </a:pathLst>
                          </a:custGeom>
                          <a:ln w="1663">
                            <a:solidFill>
                              <a:srgbClr val="959595"/>
                            </a:solidFill>
                            <a:prstDash val="sysDash"/>
                          </a:ln>
                        </wps:spPr>
                        <wps:bodyPr wrap="square" lIns="0" tIns="0" rIns="0" bIns="0" rtlCol="0">
                          <a:prstTxWarp prst="textNoShape">
                            <a:avLst/>
                          </a:prstTxWarp>
                        </wps:bodyPr>
                      </wps:wsp>
                      <wps:wsp>
                        <wps:cNvPr id="222" name="Graphic 222"/>
                        <wps:cNvSpPr/>
                        <wps:spPr>
                          <a:xfrm>
                            <a:off x="1314084" y="223517"/>
                            <a:ext cx="2697480" cy="682625"/>
                          </a:xfrm>
                          <a:custGeom>
                            <a:avLst/>
                            <a:gdLst/>
                            <a:ahLst/>
                            <a:cxnLst/>
                            <a:rect l="l" t="t" r="r" b="b"/>
                            <a:pathLst>
                              <a:path w="2697480" h="682625">
                                <a:moveTo>
                                  <a:pt x="0" y="229223"/>
                                </a:moveTo>
                                <a:lnTo>
                                  <a:pt x="895353" y="229223"/>
                                </a:lnTo>
                                <a:lnTo>
                                  <a:pt x="895353" y="6653"/>
                                </a:lnTo>
                                <a:lnTo>
                                  <a:pt x="0" y="6653"/>
                                </a:lnTo>
                                <a:lnTo>
                                  <a:pt x="0" y="229223"/>
                                </a:lnTo>
                                <a:close/>
                              </a:path>
                              <a:path w="2697480" h="682625">
                                <a:moveTo>
                                  <a:pt x="1840249" y="682013"/>
                                </a:moveTo>
                                <a:lnTo>
                                  <a:pt x="2697189" y="682014"/>
                                </a:lnTo>
                                <a:lnTo>
                                  <a:pt x="2697188" y="0"/>
                                </a:lnTo>
                                <a:lnTo>
                                  <a:pt x="1840248" y="0"/>
                                </a:lnTo>
                                <a:lnTo>
                                  <a:pt x="1840249" y="682013"/>
                                </a:lnTo>
                                <a:close/>
                              </a:path>
                            </a:pathLst>
                          </a:custGeom>
                          <a:ln w="5187">
                            <a:solidFill>
                              <a:srgbClr val="000000"/>
                            </a:solidFill>
                            <a:prstDash val="solid"/>
                          </a:ln>
                        </wps:spPr>
                        <wps:bodyPr wrap="square" lIns="0" tIns="0" rIns="0" bIns="0" rtlCol="0">
                          <a:prstTxWarp prst="textNoShape">
                            <a:avLst/>
                          </a:prstTxWarp>
                        </wps:bodyPr>
                      </wps:wsp>
                      <wps:wsp>
                        <wps:cNvPr id="223" name="Graphic 223"/>
                        <wps:cNvSpPr/>
                        <wps:spPr>
                          <a:xfrm>
                            <a:off x="5186290" y="904233"/>
                            <a:ext cx="858519" cy="678180"/>
                          </a:xfrm>
                          <a:custGeom>
                            <a:avLst/>
                            <a:gdLst/>
                            <a:ahLst/>
                            <a:cxnLst/>
                            <a:rect l="l" t="t" r="r" b="b"/>
                            <a:pathLst>
                              <a:path w="858519" h="678180">
                                <a:moveTo>
                                  <a:pt x="858016" y="0"/>
                                </a:moveTo>
                                <a:lnTo>
                                  <a:pt x="0" y="0"/>
                                </a:lnTo>
                                <a:lnTo>
                                  <a:pt x="0" y="678021"/>
                                </a:lnTo>
                                <a:lnTo>
                                  <a:pt x="858017" y="678021"/>
                                </a:lnTo>
                                <a:lnTo>
                                  <a:pt x="858016" y="0"/>
                                </a:lnTo>
                                <a:close/>
                              </a:path>
                            </a:pathLst>
                          </a:custGeom>
                          <a:solidFill>
                            <a:srgbClr val="F3E0FF"/>
                          </a:solidFill>
                        </wps:spPr>
                        <wps:bodyPr wrap="square" lIns="0" tIns="0" rIns="0" bIns="0" rtlCol="0">
                          <a:prstTxWarp prst="textNoShape">
                            <a:avLst/>
                          </a:prstTxWarp>
                        </wps:bodyPr>
                      </wps:wsp>
                      <wps:wsp>
                        <wps:cNvPr id="224" name="Graphic 224"/>
                        <wps:cNvSpPr/>
                        <wps:spPr>
                          <a:xfrm>
                            <a:off x="5186290" y="904233"/>
                            <a:ext cx="858519" cy="678180"/>
                          </a:xfrm>
                          <a:custGeom>
                            <a:avLst/>
                            <a:gdLst/>
                            <a:ahLst/>
                            <a:cxnLst/>
                            <a:rect l="l" t="t" r="r" b="b"/>
                            <a:pathLst>
                              <a:path w="858519" h="678180">
                                <a:moveTo>
                                  <a:pt x="0" y="678021"/>
                                </a:moveTo>
                                <a:lnTo>
                                  <a:pt x="858017" y="678021"/>
                                </a:lnTo>
                                <a:lnTo>
                                  <a:pt x="858016" y="0"/>
                                </a:lnTo>
                                <a:lnTo>
                                  <a:pt x="0" y="0"/>
                                </a:lnTo>
                                <a:lnTo>
                                  <a:pt x="0" y="678021"/>
                                </a:lnTo>
                                <a:close/>
                              </a:path>
                            </a:pathLst>
                          </a:custGeom>
                          <a:ln w="5142">
                            <a:solidFill>
                              <a:srgbClr val="000000"/>
                            </a:solidFill>
                            <a:prstDash val="solid"/>
                          </a:ln>
                        </wps:spPr>
                        <wps:bodyPr wrap="square" lIns="0" tIns="0" rIns="0" bIns="0" rtlCol="0">
                          <a:prstTxWarp prst="textNoShape">
                            <a:avLst/>
                          </a:prstTxWarp>
                        </wps:bodyPr>
                      </wps:wsp>
                      <wps:wsp>
                        <wps:cNvPr id="225" name="Graphic 225"/>
                        <wps:cNvSpPr/>
                        <wps:spPr>
                          <a:xfrm>
                            <a:off x="5192034" y="222186"/>
                            <a:ext cx="850900" cy="672465"/>
                          </a:xfrm>
                          <a:custGeom>
                            <a:avLst/>
                            <a:gdLst/>
                            <a:ahLst/>
                            <a:cxnLst/>
                            <a:rect l="l" t="t" r="r" b="b"/>
                            <a:pathLst>
                              <a:path w="850900" h="672465">
                                <a:moveTo>
                                  <a:pt x="850836" y="0"/>
                                </a:moveTo>
                                <a:lnTo>
                                  <a:pt x="0" y="0"/>
                                </a:lnTo>
                                <a:lnTo>
                                  <a:pt x="0" y="672033"/>
                                </a:lnTo>
                                <a:lnTo>
                                  <a:pt x="850836" y="672033"/>
                                </a:lnTo>
                                <a:lnTo>
                                  <a:pt x="850836" y="0"/>
                                </a:lnTo>
                                <a:close/>
                              </a:path>
                            </a:pathLst>
                          </a:custGeom>
                          <a:solidFill>
                            <a:srgbClr val="FFEBEB"/>
                          </a:solidFill>
                        </wps:spPr>
                        <wps:bodyPr wrap="square" lIns="0" tIns="0" rIns="0" bIns="0" rtlCol="0">
                          <a:prstTxWarp prst="textNoShape">
                            <a:avLst/>
                          </a:prstTxWarp>
                        </wps:bodyPr>
                      </wps:wsp>
                      <wps:wsp>
                        <wps:cNvPr id="226" name="Graphic 226"/>
                        <wps:cNvSpPr/>
                        <wps:spPr>
                          <a:xfrm>
                            <a:off x="5186290" y="220190"/>
                            <a:ext cx="857250" cy="682625"/>
                          </a:xfrm>
                          <a:custGeom>
                            <a:avLst/>
                            <a:gdLst/>
                            <a:ahLst/>
                            <a:cxnLst/>
                            <a:rect l="l" t="t" r="r" b="b"/>
                            <a:pathLst>
                              <a:path w="857250" h="682625">
                                <a:moveTo>
                                  <a:pt x="0" y="682013"/>
                                </a:moveTo>
                                <a:lnTo>
                                  <a:pt x="856940" y="682014"/>
                                </a:lnTo>
                                <a:lnTo>
                                  <a:pt x="856939" y="0"/>
                                </a:lnTo>
                                <a:lnTo>
                                  <a:pt x="0" y="0"/>
                                </a:lnTo>
                                <a:lnTo>
                                  <a:pt x="0" y="682013"/>
                                </a:lnTo>
                                <a:close/>
                              </a:path>
                            </a:pathLst>
                          </a:custGeom>
                          <a:ln w="5143">
                            <a:solidFill>
                              <a:srgbClr val="000000"/>
                            </a:solidFill>
                            <a:prstDash val="solid"/>
                          </a:ln>
                        </wps:spPr>
                        <wps:bodyPr wrap="square" lIns="0" tIns="0" rIns="0" bIns="0" rtlCol="0">
                          <a:prstTxWarp prst="textNoShape">
                            <a:avLst/>
                          </a:prstTxWarp>
                        </wps:bodyPr>
                      </wps:wsp>
                      <wps:wsp>
                        <wps:cNvPr id="227" name="Textbox 227"/>
                        <wps:cNvSpPr txBox="1"/>
                        <wps:spPr>
                          <a:xfrm>
                            <a:off x="44794" y="69681"/>
                            <a:ext cx="245745" cy="312420"/>
                          </a:xfrm>
                          <a:prstGeom prst="rect">
                            <a:avLst/>
                          </a:prstGeom>
                        </wps:spPr>
                        <wps:txbx>
                          <w:txbxContent>
                            <w:p w14:paraId="2A17CE99" w14:textId="77777777" w:rsidR="00CC368D" w:rsidRDefault="00CC368D">
                              <w:pPr>
                                <w:spacing w:line="137" w:lineRule="exact"/>
                                <w:rPr>
                                  <w:sz w:val="13"/>
                                </w:rPr>
                              </w:pPr>
                              <w:r>
                                <w:rPr>
                                  <w:w w:val="110"/>
                                  <w:sz w:val="12"/>
                                </w:rPr>
                                <w:t xml:space="preserve">1 </w:t>
                              </w:r>
                              <w:r>
                                <w:rPr>
                                  <w:spacing w:val="-4"/>
                                  <w:w w:val="110"/>
                                  <w:sz w:val="12"/>
                                </w:rPr>
                                <w:t>rok</w:t>
                              </w:r>
                            </w:p>
                            <w:p w14:paraId="6E5D85AB" w14:textId="77777777" w:rsidR="00CC368D" w:rsidRDefault="00CC368D">
                              <w:pPr>
                                <w:spacing w:before="38"/>
                                <w:rPr>
                                  <w:sz w:val="13"/>
                                </w:rPr>
                              </w:pPr>
                            </w:p>
                            <w:p w14:paraId="14DDD2E8" w14:textId="77777777" w:rsidR="00CC368D" w:rsidRDefault="00CC368D">
                              <w:pPr>
                                <w:spacing w:line="158" w:lineRule="exact"/>
                                <w:rPr>
                                  <w:sz w:val="13"/>
                                </w:rPr>
                              </w:pPr>
                              <w:r>
                                <w:rPr>
                                  <w:w w:val="110"/>
                                  <w:sz w:val="12"/>
                                </w:rPr>
                                <w:t xml:space="preserve">1 </w:t>
                              </w:r>
                              <w:r>
                                <w:rPr>
                                  <w:spacing w:val="-4"/>
                                  <w:w w:val="110"/>
                                  <w:sz w:val="12"/>
                                </w:rPr>
                                <w:t>rok</w:t>
                              </w:r>
                            </w:p>
                          </w:txbxContent>
                        </wps:txbx>
                        <wps:bodyPr wrap="square" lIns="0" tIns="0" rIns="0" bIns="0" rtlCol="0"/>
                      </wps:wsp>
                      <wps:wsp>
                        <wps:cNvPr id="228" name="Textbox 228"/>
                        <wps:cNvSpPr txBox="1"/>
                        <wps:spPr>
                          <a:xfrm>
                            <a:off x="1320977" y="247736"/>
                            <a:ext cx="883919" cy="181610"/>
                          </a:xfrm>
                          <a:prstGeom prst="rect">
                            <a:avLst/>
                          </a:prstGeom>
                        </wps:spPr>
                        <wps:txbx>
                          <w:txbxContent>
                            <w:p w14:paraId="5B853E4D" w14:textId="76095616" w:rsidR="00CC368D" w:rsidRDefault="00CC368D">
                              <w:pPr>
                                <w:spacing w:line="132" w:lineRule="exact"/>
                                <w:rPr>
                                  <w:sz w:val="13"/>
                                </w:rPr>
                              </w:pPr>
                              <w:r>
                                <w:rPr>
                                  <w:color w:val="0000CC"/>
                                  <w:w w:val="110"/>
                                  <w:sz w:val="12"/>
                                </w:rPr>
                                <w:t xml:space="preserve">1 rok praxe </w:t>
                              </w:r>
                              <w:r>
                                <w:rPr>
                                  <w:color w:val="0000CC"/>
                                  <w:spacing w:val="-5"/>
                                  <w:w w:val="110"/>
                                  <w:sz w:val="12"/>
                                </w:rPr>
                                <w:t>jako</w:t>
                              </w:r>
                            </w:p>
                            <w:p w14:paraId="21B401CA" w14:textId="77777777" w:rsidR="00CC368D" w:rsidRDefault="00CC368D">
                              <w:pPr>
                                <w:spacing w:line="153" w:lineRule="exact"/>
                                <w:ind w:left="63"/>
                                <w:rPr>
                                  <w:sz w:val="13"/>
                                </w:rPr>
                              </w:pPr>
                              <w:r>
                                <w:rPr>
                                  <w:color w:val="0000CC"/>
                                  <w:w w:val="110"/>
                                  <w:sz w:val="12"/>
                                </w:rPr>
                                <w:t xml:space="preserve">Strojní </w:t>
                              </w:r>
                              <w:r>
                                <w:rPr>
                                  <w:color w:val="0000CC"/>
                                  <w:spacing w:val="-2"/>
                                  <w:w w:val="110"/>
                                  <w:sz w:val="12"/>
                                </w:rPr>
                                <w:t>inženýr</w:t>
                              </w:r>
                            </w:p>
                          </w:txbxContent>
                        </wps:txbx>
                        <wps:bodyPr wrap="square" lIns="0" tIns="0" rIns="0" bIns="0" rtlCol="0"/>
                      </wps:wsp>
                      <wps:wsp>
                        <wps:cNvPr id="229" name="Textbox 229"/>
                        <wps:cNvSpPr txBox="1"/>
                        <wps:spPr>
                          <a:xfrm>
                            <a:off x="44794" y="522604"/>
                            <a:ext cx="5981065" cy="538480"/>
                          </a:xfrm>
                          <a:prstGeom prst="rect">
                            <a:avLst/>
                          </a:prstGeom>
                        </wps:spPr>
                        <wps:txbx>
                          <w:txbxContent>
                            <w:p w14:paraId="79EA0E32" w14:textId="72D88646" w:rsidR="00CC368D" w:rsidRDefault="00CC368D">
                              <w:pPr>
                                <w:tabs>
                                  <w:tab w:val="left" w:pos="3810"/>
                                  <w:tab w:val="left" w:pos="5167"/>
                                  <w:tab w:val="left" w:pos="6537"/>
                                  <w:tab w:val="left" w:pos="6750"/>
                                  <w:tab w:val="left" w:pos="8154"/>
                                  <w:tab w:val="left" w:pos="8367"/>
                                </w:tabs>
                                <w:spacing w:line="213" w:lineRule="auto"/>
                                <w:ind w:left="3597" w:right="18" w:hanging="3598"/>
                                <w:rPr>
                                  <w:sz w:val="13"/>
                                </w:rPr>
                              </w:pPr>
                              <w:r>
                                <w:rPr>
                                  <w:w w:val="110"/>
                                  <w:position w:val="3"/>
                                  <w:sz w:val="12"/>
                                </w:rPr>
                                <w:t>1 rok</w:t>
                              </w:r>
                              <w:r>
                                <w:rPr>
                                  <w:position w:val="3"/>
                                  <w:sz w:val="12"/>
                                </w:rPr>
                                <w:tab/>
                              </w:r>
                              <w:r>
                                <w:rPr>
                                  <w:position w:val="3"/>
                                  <w:sz w:val="12"/>
                                </w:rPr>
                                <w:tab/>
                              </w:r>
                              <w:r>
                                <w:rPr>
                                  <w:color w:val="0000CC"/>
                                  <w:w w:val="110"/>
                                  <w:position w:val="1"/>
                                  <w:sz w:val="12"/>
                                </w:rPr>
                                <w:t xml:space="preserve">Zkušenosti jako          </w:t>
                              </w:r>
                              <w:r>
                                <w:rPr>
                                  <w:color w:val="0000CC"/>
                                  <w:position w:val="1"/>
                                  <w:sz w:val="12"/>
                                </w:rPr>
                                <w:tab/>
                              </w:r>
                              <w:r>
                                <w:rPr>
                                  <w:color w:val="0000CC"/>
                                  <w:w w:val="110"/>
                                  <w:sz w:val="12"/>
                                </w:rPr>
                                <w:t>Zkušenosti jako</w:t>
                              </w:r>
                              <w:r>
                                <w:rPr>
                                  <w:color w:val="0000CC"/>
                                  <w:sz w:val="12"/>
                                </w:rPr>
                                <w:tab/>
                              </w:r>
                              <w:r>
                                <w:rPr>
                                  <w:color w:val="0000CC"/>
                                  <w:sz w:val="12"/>
                                </w:rPr>
                                <w:tab/>
                              </w:r>
                              <w:r>
                                <w:rPr>
                                  <w:color w:val="0000CC"/>
                                  <w:w w:val="110"/>
                                  <w:sz w:val="12"/>
                                </w:rPr>
                                <w:t>Zkušenosti jako</w:t>
                              </w:r>
                              <w:r>
                                <w:rPr>
                                  <w:color w:val="0000CC"/>
                                  <w:sz w:val="12"/>
                                </w:rPr>
                                <w:tab/>
                              </w:r>
                              <w:r>
                                <w:rPr>
                                  <w:color w:val="0000CC"/>
                                  <w:sz w:val="12"/>
                                </w:rPr>
                                <w:tab/>
                              </w:r>
                              <w:r>
                                <w:rPr>
                                  <w:color w:val="0000CC"/>
                                  <w:w w:val="110"/>
                                  <w:sz w:val="12"/>
                                </w:rPr>
                                <w:t xml:space="preserve">Zkušenosti j    ako     Strojní </w:t>
                              </w:r>
                              <w:r>
                                <w:rPr>
                                  <w:color w:val="0000CC"/>
                                  <w:w w:val="110"/>
                                  <w:position w:val="1"/>
                                  <w:sz w:val="12"/>
                                </w:rPr>
                                <w:t xml:space="preserve">inženýr                             </w:t>
                              </w:r>
                              <w:r>
                                <w:rPr>
                                  <w:color w:val="0000CC"/>
                                  <w:w w:val="110"/>
                                  <w:sz w:val="12"/>
                                </w:rPr>
                                <w:t>Strojní inženýr</w:t>
                              </w:r>
                              <w:r>
                                <w:rPr>
                                  <w:color w:val="0000CC"/>
                                  <w:sz w:val="12"/>
                                </w:rPr>
                                <w:tab/>
                                <w:t xml:space="preserve">         </w:t>
                              </w:r>
                              <w:r>
                                <w:rPr>
                                  <w:color w:val="0000CC"/>
                                  <w:w w:val="110"/>
                                  <w:sz w:val="12"/>
                                </w:rPr>
                                <w:t>Strojní inženýr</w:t>
                              </w:r>
                              <w:r>
                                <w:rPr>
                                  <w:color w:val="0000CC"/>
                                  <w:sz w:val="12"/>
                                </w:rPr>
                                <w:tab/>
                                <w:t xml:space="preserve">         </w:t>
                              </w:r>
                              <w:r>
                                <w:rPr>
                                  <w:color w:val="0000CC"/>
                                  <w:w w:val="110"/>
                                  <w:sz w:val="12"/>
                                </w:rPr>
                                <w:t>Strojní inženýr</w:t>
                              </w:r>
                            </w:p>
                            <w:p w14:paraId="232F8D8D" w14:textId="77777777" w:rsidR="00CC368D" w:rsidRDefault="00CC368D">
                              <w:pPr>
                                <w:tabs>
                                  <w:tab w:val="left" w:pos="3964"/>
                                  <w:tab w:val="left" w:pos="5320"/>
                                  <w:tab w:val="left" w:pos="6903"/>
                                  <w:tab w:val="left" w:pos="8520"/>
                                </w:tabs>
                                <w:spacing w:before="11"/>
                                <w:rPr>
                                  <w:sz w:val="13"/>
                                </w:rPr>
                              </w:pPr>
                              <w:r>
                                <w:rPr>
                                  <w:w w:val="110"/>
                                  <w:position w:val="1"/>
                                  <w:sz w:val="12"/>
                                </w:rPr>
                                <w:t xml:space="preserve">1 </w:t>
                              </w:r>
                              <w:r>
                                <w:rPr>
                                  <w:spacing w:val="-4"/>
                                  <w:w w:val="110"/>
                                  <w:position w:val="1"/>
                                  <w:sz w:val="12"/>
                                </w:rPr>
                                <w:t>rok</w:t>
                              </w:r>
                              <w:r>
                                <w:rPr>
                                  <w:position w:val="1"/>
                                  <w:sz w:val="12"/>
                                </w:rPr>
                                <w:tab/>
                              </w:r>
                              <w:r>
                                <w:rPr>
                                  <w:color w:val="0000CC"/>
                                  <w:w w:val="110"/>
                                  <w:position w:val="1"/>
                                  <w:sz w:val="12"/>
                                </w:rPr>
                                <w:t xml:space="preserve">(2 </w:t>
                              </w:r>
                              <w:r>
                                <w:rPr>
                                  <w:color w:val="0000CC"/>
                                  <w:spacing w:val="-2"/>
                                  <w:w w:val="110"/>
                                  <w:position w:val="1"/>
                                  <w:sz w:val="12"/>
                                </w:rPr>
                                <w:t>roky)</w:t>
                              </w:r>
                              <w:r>
                                <w:rPr>
                                  <w:color w:val="0000CC"/>
                                  <w:position w:val="1"/>
                                  <w:sz w:val="12"/>
                                </w:rPr>
                                <w:tab/>
                              </w:r>
                              <w:r>
                                <w:rPr>
                                  <w:color w:val="0000CC"/>
                                  <w:w w:val="110"/>
                                  <w:sz w:val="12"/>
                                </w:rPr>
                                <w:t xml:space="preserve">(3 </w:t>
                              </w:r>
                              <w:r>
                                <w:rPr>
                                  <w:color w:val="0000CC"/>
                                  <w:spacing w:val="-2"/>
                                  <w:w w:val="110"/>
                                  <w:sz w:val="12"/>
                                </w:rPr>
                                <w:t>roky)</w:t>
                              </w:r>
                              <w:r>
                                <w:rPr>
                                  <w:color w:val="0000CC"/>
                                  <w:sz w:val="12"/>
                                </w:rPr>
                                <w:tab/>
                              </w:r>
                              <w:r>
                                <w:rPr>
                                  <w:color w:val="0000CC"/>
                                  <w:w w:val="110"/>
                                  <w:sz w:val="12"/>
                                </w:rPr>
                                <w:t xml:space="preserve">(5 </w:t>
                              </w:r>
                              <w:r>
                                <w:rPr>
                                  <w:color w:val="0000CC"/>
                                  <w:spacing w:val="-2"/>
                                  <w:w w:val="110"/>
                                  <w:sz w:val="12"/>
                                </w:rPr>
                                <w:t>let)</w:t>
                              </w:r>
                              <w:r>
                                <w:rPr>
                                  <w:color w:val="0000CC"/>
                                  <w:sz w:val="12"/>
                                </w:rPr>
                                <w:tab/>
                              </w:r>
                              <w:r>
                                <w:rPr>
                                  <w:color w:val="0000CC"/>
                                  <w:w w:val="110"/>
                                  <w:sz w:val="12"/>
                                </w:rPr>
                                <w:t xml:space="preserve">(3 </w:t>
                              </w:r>
                              <w:r>
                                <w:rPr>
                                  <w:color w:val="0000CC"/>
                                  <w:spacing w:val="-2"/>
                                  <w:w w:val="110"/>
                                  <w:sz w:val="12"/>
                                </w:rPr>
                                <w:t>roky)</w:t>
                              </w:r>
                            </w:p>
                            <w:p w14:paraId="72561796" w14:textId="77777777" w:rsidR="00CC368D" w:rsidRDefault="00CC368D">
                              <w:pPr>
                                <w:spacing w:before="29"/>
                                <w:rPr>
                                  <w:sz w:val="13"/>
                                </w:rPr>
                              </w:pPr>
                            </w:p>
                            <w:p w14:paraId="6BD3CCA0" w14:textId="77777777" w:rsidR="00CC368D" w:rsidRDefault="00CC368D">
                              <w:pPr>
                                <w:spacing w:line="158" w:lineRule="exact"/>
                                <w:rPr>
                                  <w:sz w:val="13"/>
                                </w:rPr>
                              </w:pPr>
                              <w:r>
                                <w:rPr>
                                  <w:w w:val="110"/>
                                  <w:sz w:val="12"/>
                                </w:rPr>
                                <w:t xml:space="preserve">1 </w:t>
                              </w:r>
                              <w:r>
                                <w:rPr>
                                  <w:spacing w:val="-4"/>
                                  <w:w w:val="110"/>
                                  <w:sz w:val="12"/>
                                </w:rPr>
                                <w:t>rok</w:t>
                              </w:r>
                            </w:p>
                          </w:txbxContent>
                        </wps:txbx>
                        <wps:bodyPr wrap="square" lIns="0" tIns="0" rIns="0" bIns="0" rtlCol="0"/>
                      </wps:wsp>
                      <wps:wsp>
                        <wps:cNvPr id="230" name="Textbox 230"/>
                        <wps:cNvSpPr txBox="1"/>
                        <wps:spPr>
                          <a:xfrm>
                            <a:off x="44794" y="1201425"/>
                            <a:ext cx="2021205" cy="358140"/>
                          </a:xfrm>
                          <a:prstGeom prst="rect">
                            <a:avLst/>
                          </a:prstGeom>
                        </wps:spPr>
                        <wps:txbx>
                          <w:txbxContent>
                            <w:p w14:paraId="2E7772AE" w14:textId="77777777" w:rsidR="00CC368D" w:rsidRDefault="00CC368D">
                              <w:pPr>
                                <w:spacing w:line="137" w:lineRule="exact"/>
                                <w:rPr>
                                  <w:sz w:val="13"/>
                                </w:rPr>
                              </w:pPr>
                              <w:r>
                                <w:rPr>
                                  <w:w w:val="110"/>
                                  <w:sz w:val="12"/>
                                </w:rPr>
                                <w:t xml:space="preserve">1 </w:t>
                              </w:r>
                              <w:r>
                                <w:rPr>
                                  <w:spacing w:val="-4"/>
                                  <w:w w:val="110"/>
                                  <w:sz w:val="12"/>
                                </w:rPr>
                                <w:t>rok</w:t>
                              </w:r>
                            </w:p>
                            <w:p w14:paraId="37774332" w14:textId="77777777" w:rsidR="00CC368D" w:rsidRDefault="00CC368D">
                              <w:pPr>
                                <w:tabs>
                                  <w:tab w:val="left" w:pos="841"/>
                                  <w:tab w:val="left" w:pos="2198"/>
                                  <w:tab w:val="left" w:pos="2436"/>
                                </w:tabs>
                                <w:spacing w:before="135" w:line="151" w:lineRule="auto"/>
                                <w:ind w:left="701" w:right="18" w:hanging="702"/>
                                <w:rPr>
                                  <w:sz w:val="13"/>
                                </w:rPr>
                              </w:pPr>
                              <w:r>
                                <w:rPr>
                                  <w:w w:val="110"/>
                                  <w:position w:val="-7"/>
                                  <w:sz w:val="12"/>
                                </w:rPr>
                                <w:t>(1) (rok)</w:t>
                              </w:r>
                              <w:r>
                                <w:rPr>
                                  <w:position w:val="-7"/>
                                  <w:sz w:val="12"/>
                                </w:rPr>
                                <w:tab/>
                              </w:r>
                              <w:r>
                                <w:rPr>
                                  <w:position w:val="-7"/>
                                  <w:sz w:val="12"/>
                                </w:rPr>
                                <w:tab/>
                              </w:r>
                              <w:r>
                                <w:rPr>
                                  <w:color w:val="003300"/>
                                  <w:w w:val="110"/>
                                  <w:sz w:val="12"/>
                                </w:rPr>
                                <w:t>Magisterský titul</w:t>
                              </w:r>
                              <w:r>
                                <w:rPr>
                                  <w:color w:val="003300"/>
                                  <w:sz w:val="12"/>
                                </w:rPr>
                                <w:tab/>
                              </w:r>
                              <w:r>
                                <w:rPr>
                                  <w:color w:val="003300"/>
                                  <w:sz w:val="12"/>
                                </w:rPr>
                                <w:tab/>
                              </w:r>
                              <w:r>
                                <w:rPr>
                                  <w:color w:val="003300"/>
                                  <w:spacing w:val="-2"/>
                                  <w:w w:val="110"/>
                                  <w:sz w:val="12"/>
                                </w:rPr>
                                <w:t xml:space="preserve">Další </w:t>
                              </w:r>
                              <w:r>
                                <w:rPr>
                                  <w:color w:val="003300"/>
                                  <w:w w:val="110"/>
                                  <w:sz w:val="12"/>
                                </w:rPr>
                                <w:t>strojní inženýr</w:t>
                              </w:r>
                              <w:r>
                                <w:rPr>
                                  <w:color w:val="003300"/>
                                  <w:sz w:val="12"/>
                                </w:rPr>
                                <w:tab/>
                              </w:r>
                              <w:r>
                                <w:rPr>
                                  <w:color w:val="003300"/>
                                  <w:w w:val="110"/>
                                  <w:sz w:val="12"/>
                                </w:rPr>
                                <w:t>Magisterský titul</w:t>
                              </w:r>
                            </w:p>
                          </w:txbxContent>
                        </wps:txbx>
                        <wps:bodyPr wrap="square" lIns="0" tIns="0" rIns="0" bIns="0" rtlCol="0"/>
                      </wps:wsp>
                      <wps:wsp>
                        <wps:cNvPr id="231" name="Textbox 231"/>
                        <wps:cNvSpPr txBox="1"/>
                        <wps:spPr>
                          <a:xfrm>
                            <a:off x="2329273" y="1378043"/>
                            <a:ext cx="1607820" cy="181610"/>
                          </a:xfrm>
                          <a:prstGeom prst="rect">
                            <a:avLst/>
                          </a:prstGeom>
                        </wps:spPr>
                        <wps:txbx>
                          <w:txbxContent>
                            <w:p w14:paraId="0A9BE20F" w14:textId="77777777" w:rsidR="00CC368D" w:rsidRDefault="00CC368D">
                              <w:pPr>
                                <w:tabs>
                                  <w:tab w:val="left" w:pos="1734"/>
                                </w:tabs>
                                <w:spacing w:line="132" w:lineRule="exact"/>
                                <w:ind w:left="89"/>
                                <w:rPr>
                                  <w:sz w:val="13"/>
                                </w:rPr>
                              </w:pPr>
                              <w:r>
                                <w:rPr>
                                  <w:color w:val="0000CC"/>
                                  <w:w w:val="110"/>
                                  <w:sz w:val="12"/>
                                </w:rPr>
                                <w:t xml:space="preserve">Bakalářský </w:t>
                              </w:r>
                              <w:r>
                                <w:rPr>
                                  <w:color w:val="0000CC"/>
                                  <w:spacing w:val="-2"/>
                                  <w:w w:val="110"/>
                                  <w:sz w:val="12"/>
                                </w:rPr>
                                <w:t>titul</w:t>
                              </w:r>
                              <w:r>
                                <w:rPr>
                                  <w:color w:val="0000CC"/>
                                  <w:sz w:val="12"/>
                                </w:rPr>
                                <w:tab/>
                              </w:r>
                              <w:r>
                                <w:rPr>
                                  <w:color w:val="0000CC"/>
                                  <w:spacing w:val="-2"/>
                                  <w:w w:val="110"/>
                                  <w:sz w:val="12"/>
                                </w:rPr>
                                <w:t>Další</w:t>
                              </w:r>
                            </w:p>
                            <w:p w14:paraId="193C1120" w14:textId="77777777" w:rsidR="00CC368D" w:rsidRDefault="00CC368D">
                              <w:pPr>
                                <w:tabs>
                                  <w:tab w:val="left" w:pos="1446"/>
                                </w:tabs>
                                <w:spacing w:line="153" w:lineRule="exact"/>
                                <w:rPr>
                                  <w:sz w:val="13"/>
                                </w:rPr>
                              </w:pPr>
                              <w:r>
                                <w:rPr>
                                  <w:color w:val="0000CC"/>
                                  <w:w w:val="110"/>
                                  <w:sz w:val="12"/>
                                </w:rPr>
                                <w:t xml:space="preserve">Strojní </w:t>
                              </w:r>
                              <w:r>
                                <w:rPr>
                                  <w:color w:val="0000CC"/>
                                  <w:spacing w:val="-2"/>
                                  <w:w w:val="110"/>
                                  <w:sz w:val="12"/>
                                </w:rPr>
                                <w:t>inženýr</w:t>
                              </w:r>
                              <w:r>
                                <w:rPr>
                                  <w:color w:val="0000CC"/>
                                  <w:sz w:val="12"/>
                                </w:rPr>
                                <w:tab/>
                              </w:r>
                              <w:r>
                                <w:rPr>
                                  <w:color w:val="0000CC"/>
                                  <w:w w:val="110"/>
                                  <w:sz w:val="12"/>
                                </w:rPr>
                                <w:t xml:space="preserve">Bakalářský </w:t>
                              </w:r>
                              <w:r>
                                <w:rPr>
                                  <w:color w:val="0000CC"/>
                                  <w:spacing w:val="-2"/>
                                  <w:w w:val="110"/>
                                  <w:sz w:val="12"/>
                                </w:rPr>
                                <w:t>titul</w:t>
                              </w:r>
                            </w:p>
                          </w:txbxContent>
                        </wps:txbx>
                        <wps:bodyPr wrap="square" lIns="0" tIns="0" rIns="0" bIns="0" rtlCol="0"/>
                      </wps:wsp>
                      <wps:wsp>
                        <wps:cNvPr id="232" name="Textbox 232"/>
                        <wps:cNvSpPr txBox="1"/>
                        <wps:spPr>
                          <a:xfrm>
                            <a:off x="4222140" y="1201425"/>
                            <a:ext cx="1910475" cy="554530"/>
                          </a:xfrm>
                          <a:prstGeom prst="rect">
                            <a:avLst/>
                          </a:prstGeom>
                        </wps:spPr>
                        <wps:txbx>
                          <w:txbxContent>
                            <w:p w14:paraId="60BFD5D5" w14:textId="77777777" w:rsidR="00CC368D" w:rsidRDefault="00CC368D">
                              <w:pPr>
                                <w:spacing w:line="132" w:lineRule="exact"/>
                                <w:ind w:left="1994"/>
                                <w:rPr>
                                  <w:sz w:val="13"/>
                                </w:rPr>
                              </w:pPr>
                              <w:r>
                                <w:rPr>
                                  <w:color w:val="0000CC"/>
                                  <w:spacing w:val="-2"/>
                                  <w:w w:val="110"/>
                                  <w:sz w:val="12"/>
                                </w:rPr>
                                <w:t>Další</w:t>
                              </w:r>
                            </w:p>
                            <w:p w14:paraId="3A7B2F96" w14:textId="77777777" w:rsidR="00CC368D" w:rsidRDefault="00CC368D">
                              <w:pPr>
                                <w:tabs>
                                  <w:tab w:val="left" w:pos="1636"/>
                                  <w:tab w:val="left" w:pos="1831"/>
                                </w:tabs>
                                <w:spacing w:before="24" w:line="184" w:lineRule="auto"/>
                                <w:ind w:left="18" w:right="18" w:firstLine="1610"/>
                                <w:rPr>
                                  <w:position w:val="-2"/>
                                  <w:sz w:val="13"/>
                                </w:rPr>
                              </w:pPr>
                              <w:r>
                                <w:rPr>
                                  <w:color w:val="0000CC"/>
                                  <w:w w:val="110"/>
                                  <w:sz w:val="12"/>
                                </w:rPr>
                                <w:t xml:space="preserve">rovnocenný titul v oblasti </w:t>
                              </w:r>
                              <w:r>
                                <w:rPr>
                                  <w:color w:val="0000CC"/>
                                  <w:w w:val="110"/>
                                  <w:position w:val="3"/>
                                  <w:sz w:val="12"/>
                                </w:rPr>
                                <w:t>odborného vzdělávání</w:t>
                              </w:r>
                              <w:r>
                                <w:rPr>
                                  <w:color w:val="0000CC"/>
                                  <w:position w:val="3"/>
                                  <w:sz w:val="12"/>
                                </w:rPr>
                                <w:tab/>
                              </w:r>
                              <w:r>
                                <w:rPr>
                                  <w:color w:val="0000CC"/>
                                  <w:w w:val="110"/>
                                  <w:sz w:val="12"/>
                                </w:rPr>
                                <w:t xml:space="preserve">vědy (např. provoz </w:t>
                              </w:r>
                              <w:r>
                                <w:rPr>
                                  <w:color w:val="0000CC"/>
                                  <w:spacing w:val="40"/>
                                  <w:w w:val="110"/>
                                  <w:sz w:val="12"/>
                                </w:rPr>
                                <w:t xml:space="preserve">v </w:t>
                              </w:r>
                              <w:r>
                                <w:rPr>
                                  <w:color w:val="0000CC"/>
                                  <w:w w:val="110"/>
                                  <w:sz w:val="12"/>
                                </w:rPr>
                                <w:t>délce nejméně 2 roky jako</w:t>
                              </w:r>
                              <w:r>
                                <w:rPr>
                                  <w:color w:val="0000CC"/>
                                  <w:sz w:val="12"/>
                                </w:rPr>
                                <w:tab/>
                              </w:r>
                              <w:r>
                                <w:rPr>
                                  <w:color w:val="0000CC"/>
                                  <w:sz w:val="12"/>
                                </w:rPr>
                                <w:tab/>
                              </w:r>
                              <w:r>
                                <w:rPr>
                                  <w:color w:val="0000CC"/>
                                  <w:w w:val="110"/>
                                  <w:position w:val="-2"/>
                                  <w:sz w:val="12"/>
                                </w:rPr>
                                <w:t>(a) (doprava)</w:t>
                              </w:r>
                            </w:p>
                            <w:p w14:paraId="22DD53DA" w14:textId="77777777" w:rsidR="00CC368D" w:rsidRDefault="00CC368D">
                              <w:pPr>
                                <w:tabs>
                                  <w:tab w:val="left" w:pos="1863"/>
                                </w:tabs>
                                <w:spacing w:line="163" w:lineRule="auto"/>
                                <w:rPr>
                                  <w:position w:val="-2"/>
                                  <w:sz w:val="13"/>
                                </w:rPr>
                              </w:pPr>
                              <w:r>
                                <w:rPr>
                                  <w:color w:val="0000CC"/>
                                  <w:w w:val="110"/>
                                  <w:sz w:val="12"/>
                                </w:rPr>
                                <w:t xml:space="preserve">Strojní </w:t>
                              </w:r>
                              <w:r>
                                <w:rPr>
                                  <w:color w:val="0000CC"/>
                                  <w:spacing w:val="-2"/>
                                  <w:w w:val="110"/>
                                  <w:sz w:val="12"/>
                                </w:rPr>
                                <w:t>inženýr</w:t>
                              </w:r>
                              <w:r>
                                <w:rPr>
                                  <w:color w:val="0000CC"/>
                                  <w:sz w:val="12"/>
                                </w:rPr>
                                <w:tab/>
                              </w:r>
                              <w:r>
                                <w:rPr>
                                  <w:color w:val="0000CC"/>
                                  <w:spacing w:val="-2"/>
                                  <w:w w:val="110"/>
                                  <w:position w:val="-2"/>
                                  <w:sz w:val="12"/>
                                </w:rPr>
                                <w:t>strojírenství)</w:t>
                              </w:r>
                            </w:p>
                          </w:txbxContent>
                        </wps:txbx>
                        <wps:bodyPr wrap="square" lIns="0" tIns="0" rIns="0" bIns="0" rtlCol="0"/>
                      </wps:wsp>
                    </wpg:wgp>
                  </a:graphicData>
                </a:graphic>
              </wp:inline>
            </w:drawing>
          </mc:Choice>
          <mc:Fallback>
            <w:pict>
              <v:group w14:anchorId="32C8E697" id="Group 199" o:spid="_x0000_s1204" style="width:482.8pt;height:138.05pt;mso-position-horizontal-relative:char;mso-position-vertical-relative:line" coordorigin="8,26" coordsize="61317,1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">
                <v:shape id="Graphic 200" o:spid="_x0000_s1205" style="position:absolute;left:8;top:4550;width:3632;height:11316;visibility:visible;mso-wrap-style:square;v-text-anchor:top" coordsize="363220,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" path="m,226229r362592,l362592,,,,,226229xem,452458r362592,l362592,226229,,226229,,452458xem,678720r362592,l362592,452491,,452491,,678720xem,904949r362592,l362592,678720,,678720,,904949xem,1131178r362592,l362592,904949,,904949r,226229xe" filled="f" strokeweight=".04803mm">
                  <v:stroke dashstyle="3 1"/>
                  <v:path arrowok="t"/>
                </v:shape>
                <v:shape id="Graphic 201" o:spid="_x0000_s1206" style="position:absolute;left:4567;top:4517;width:8586;height:11316;visibility:visible;mso-wrap-style:square;v-text-anchor:top" coordsize="858519,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" path="m858016,l,,,1131145r858017,l858016,xe" fillcolor="#e4ffe4" stroked="f">
                  <v:path arrowok="t"/>
                </v:shape>
                <v:shape id="Graphic 202" o:spid="_x0000_s1207" style="position:absolute;left:4567;top:4517;width:8586;height:11316;visibility:visible;mso-wrap-style:square;v-text-anchor:top" coordsize="858519,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" path="m,1131145r858017,l858016,,,,,1131145xe" filled="f" strokeweight=".14556mm">
                  <v:path arrowok="t"/>
                </v:shape>
                <v:shape id="Graphic 203" o:spid="_x0000_s1208" style="position:absolute;left:22948;top:4517;width:8585;height:11316;visibility:visible;mso-wrap-style:square;v-text-anchor:top" coordsize="858519,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" path="m858024,452424l,452424r,678726l858024,1131150r,-678726xem858024,l,,,3302r858024,l858024,xe" fillcolor="#e0ffff" stroked="f">
                  <v:path arrowok="t"/>
                </v:shape>
                <v:shape id="Graphic 204" o:spid="_x0000_s1209" style="position:absolute;left:22948;top:4517;width:8585;height:11316;visibility:visible;mso-wrap-style:square;v-text-anchor:top" coordsize="858519,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" path="m,1131145r858017,l858016,,,,,1131145xe" filled="f" strokeweight=".14556mm">
                  <v:path arrowok="t"/>
                </v:shape>
                <v:shape id="Graphic 205" o:spid="_x0000_s1210" style="position:absolute;left:22984;top:4550;width:8509;height:4496;visibility:visible;mso-wrap-style:square;v-text-anchor:top" coordsize="85090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" path="m850836,l,,,222897r,3328l,449122r850836,l850836,226225r,-3328l850836,xe" fillcolor="#ffebeb" stroked="f">
                  <v:path arrowok="t"/>
                </v:shape>
                <v:shape id="Graphic 206" o:spid="_x0000_s1211" style="position:absolute;left:13140;top:4517;width:8954;height:11316;visibility:visible;mso-wrap-style:square;v-text-anchor:top" coordsize="895350,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" path="m895353,l,,,1131145r895353,l895353,xe" fillcolor="#e4ffe4" stroked="f">
                  <v:path arrowok="t"/>
                </v:shape>
                <v:shape id="Graphic 207" o:spid="_x0000_s1212" style="position:absolute;left:13140;top:4517;width:8954;height:11316;visibility:visible;mso-wrap-style:square;v-text-anchor:top" coordsize="895350,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" path="m,1131145r895353,l895353,,,,,1131145xe" filled="f" strokeweight=".14536mm">
                  <v:path arrowok="t"/>
                </v:shape>
                <v:shape id="Graphic 208" o:spid="_x0000_s1213" style="position:absolute;left:31543;top:9042;width:8585;height:6782;visibility:visible;mso-wrap-style:square;v-text-anchor:top" coordsize="858519,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" path="m858016,l,,,678021r858017,l858016,xe" fillcolor="#e0ffff" stroked="f">
                  <v:path arrowok="t"/>
                </v:shape>
                <v:shape id="Graphic 209" o:spid="_x0000_s1214" style="position:absolute;left:31543;top:9042;width:8585;height:6782;visibility:visible;mso-wrap-style:square;v-text-anchor:top" coordsize="858519,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" path="m,678021r858017,l858016,,,,,678021xe" filled="f" strokeweight=".14283mm">
                  <v:path arrowok="t"/>
                </v:shape>
                <v:shape id="Graphic 210" o:spid="_x0000_s1215" style="position:absolute;left:13176;top:2221;width:26937;height:6827;visibility:visible;mso-wrap-style:square;v-text-anchor:top" coordsize="2693670,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" path="m895350,l,,,226237r895350,l895350,xem2693238,6654r-850837,l1842401,229565r,3327l1842401,682015r850837,l2693238,232892r,-3327l2693238,6654xe" fillcolor="#ffebeb" stroked="f">
                  <v:path arrowok="t"/>
                </v:shape>
                <v:shape id="Graphic 211" o:spid="_x0000_s1216" style="position:absolute;left:41078;top:15762;width:9658;height:70;visibility:visible;mso-wrap-style:square;v-text-anchor:top" coordsize="9658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" path="m,6653r965717,l965717,,,,,6653xe" fillcolor="#e4ffe4" stroked="f">
                  <v:path arrowok="t"/>
                </v:shape>
                <v:shape id="Graphic 212" o:spid="_x0000_s1217" style="position:absolute;left:41078;top:26;width:9658;height:15805;visibility:visible;mso-wrap-style:square;v-text-anchor:top" coordsize="965835,158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" path="m,1580276r965717,l965717,,,,,1580276xe" filled="f" strokeweight=".14658mm">
                  <v:path arrowok="t"/>
                </v:shape>
                <v:shape id="Graphic 213" o:spid="_x0000_s1218" style="position:absolute;left:41117;top:26;width:9583;height:11284;visibility:visible;mso-wrap-style:square;v-text-anchor:top" coordsize="958215,112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" path="m958176,l,,,675360r,3328l,894969r,6616l,1127848r958176,l958176,901585r,-6616l958176,678688r,-3328l958176,xe" fillcolor="#ffebeb" stroked="f">
                  <v:path arrowok="t"/>
                </v:shape>
                <v:shape id="Graphic 214" o:spid="_x0000_s1219" style="position:absolute;left:41117;top:11304;width:9583;height:4464;visibility:visible;mso-wrap-style:square;v-text-anchor:top" coordsize="95821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" path="m958178,l,,,445804r958178,l958178,xe" fillcolor="#ffc" stroked="f">
                  <v:path arrowok="t"/>
                </v:shape>
                <v:shape id="Graphic 215" o:spid="_x0000_s1220" style="position:absolute;left:3634;top:6812;width:57042;height:13;visibility:visible;mso-wrap-style:square;v-text-anchor:top" coordsize="5704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" path="m5679426,r24340,em,l4828589,e" filled="f" strokecolor="#959595" strokeweight=".04622mm">
                  <v:stroke dashstyle="3 1"/>
                  <v:path arrowok="t"/>
                </v:shape>
                <v:shape id="Graphic 216" o:spid="_x0000_s1221" style="position:absolute;left:3634;top:9075;width:57042;height:12;visibility:visible;mso-wrap-style:square;v-text-anchor:top" coordsize="5704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" path="m5680862,r22904,em,l4822845,e" filled="f" strokecolor="#959595" strokeweight=".04622mm">
                  <v:stroke dashstyle="3 1"/>
                  <v:path arrowok="t"/>
                </v:shape>
                <v:shape id="Graphic 217" o:spid="_x0000_s1222" style="position:absolute;left:3634;top:11337;width:57042;height:2267;visibility:visible;mso-wrap-style:square;v-text-anchor:top" coordsize="570420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" path="m,l4822845,em5680862,r22904,em5680862,226229r22904,em,226229r4822845,e" filled="f" strokecolor="#959595" strokeweight=".04622mm">
                  <v:stroke dashstyle="3 1"/>
                  <v:path arrowok="t"/>
                </v:shape>
                <v:shape id="Graphic 218" o:spid="_x0000_s1223" style="position:absolute;left:8;top:26;width:3632;height:4527;visibility:visible;mso-wrap-style:square;v-text-anchor:top" coordsize="3632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" path="m,226229r362592,l362592,,,,,226229xem,452458r362592,l362592,226229,,226229,,452458xe" filled="f" strokeweight=".04803mm">
                  <v:stroke dashstyle="3 1"/>
                  <v:path arrowok="t"/>
                </v:shape>
                <v:shape id="Graphic 219" o:spid="_x0000_s1224" style="position:absolute;left:3634;top:2288;width:57042;height:13;visibility:visible;mso-wrap-style:square;v-text-anchor:top" coordsize="5704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" path="m,l4828589,em5679426,r24340,e" filled="f" strokecolor="#959595" strokeweight=".04622mm">
                  <v:stroke dashstyle="3 1"/>
                  <v:path arrowok="t"/>
                </v:shape>
                <v:shape id="Graphic 220" o:spid="_x0000_s1225" style="position:absolute;left:3634;top:4550;width:57042;height:13;visibility:visible;mso-wrap-style:square;v-text-anchor:top" coordsize="5704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" path="m,l4828589,em5679426,r24340,e" filled="f" strokecolor="#959595" strokeweight=".04622mm">
                  <v:stroke dashstyle="3 1"/>
                  <v:path arrowok="t"/>
                </v:shape>
                <v:shape id="Graphic 221" o:spid="_x0000_s1226" style="position:absolute;left:3634;top:26;width:57042;height:12;visibility:visible;mso-wrap-style:square;v-text-anchor:top" coordsize="5704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" path="m,l5703766,e" filled="f" strokecolor="#959595" strokeweight=".04619mm">
                  <v:stroke dashstyle="3 1"/>
                  <v:path arrowok="t"/>
                </v:shape>
                <v:shape id="Graphic 222" o:spid="_x0000_s1227" style="position:absolute;left:13140;top:2235;width:26975;height:6826;visibility:visible;mso-wrap-style:square;v-text-anchor:top" coordsize="2697480,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" path="m,229223r895353,l895353,6653,,6653,,229223xem1840249,682013r856940,1l2697188,,1840248,r1,682013xe" filled="f" strokeweight=".14408mm">
                  <v:path arrowok="t"/>
                </v:shape>
                <v:shape id="Graphic 223" o:spid="_x0000_s1228" style="position:absolute;left:51862;top:9042;width:8586;height:6782;visibility:visible;mso-wrap-style:square;v-text-anchor:top" coordsize="858519,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" path="m858016,l,,,678021r858017,l858016,xe" fillcolor="#f3e0ff" stroked="f">
                  <v:path arrowok="t"/>
                </v:shape>
                <v:shape id="Graphic 224" o:spid="_x0000_s1229" style="position:absolute;left:51862;top:9042;width:8586;height:6782;visibility:visible;mso-wrap-style:square;v-text-anchor:top" coordsize="858519,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" path="m,678021r858017,l858016,,,,,678021xe" filled="f" strokeweight=".14283mm">
                  <v:path arrowok="t"/>
                </v:shape>
                <v:shape id="Graphic 225" o:spid="_x0000_s1230" style="position:absolute;left:51920;top:2221;width:8509;height:6725;visibility:visible;mso-wrap-style:square;v-text-anchor:top" coordsize="85090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" path="m850836,l,,,672033r850836,l850836,xe" fillcolor="#ffebeb" stroked="f">
                  <v:path arrowok="t"/>
                </v:shape>
                <v:shape id="Graphic 226" o:spid="_x0000_s1231" style="position:absolute;left:51862;top:2201;width:8573;height:6827;visibility:visible;mso-wrap-style:square;v-text-anchor:top" coordsize="857250,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" path="m,682013r856940,1l856939,,,,,682013xe" filled="f" strokeweight=".14286mm">
                  <v:path arrowok="t"/>
                </v:shape>
                <v:shape id="Textbox 227" o:spid="_x0000_s1232" type="#_x0000_t202" style="position:absolute;left:447;top:696;width:2458;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2A17CE99" w14:textId="77777777" w:rsidR="00CC368D" w:rsidRDefault="00CC368D">
                        <w:pPr>
                          <w:spacing w:line="137" w:lineRule="exact"/>
                          <w:rPr>
                            <w:sz w:val="13"/>
                          </w:rPr>
                        </w:pPr>
                        <w:r>
                          <w:rPr>
                            <w:w w:val="110"/>
                            <w:sz w:val="12"/>
                          </w:rPr>
                          <w:t xml:space="preserve">1 </w:t>
                        </w:r>
                        <w:r>
                          <w:rPr>
                            <w:spacing w:val="-4"/>
                            <w:w w:val="110"/>
                            <w:sz w:val="12"/>
                          </w:rPr>
                          <w:t>rok</w:t>
                        </w:r>
                      </w:p>
                      <w:p w14:paraId="6E5D85AB" w14:textId="77777777" w:rsidR="00CC368D" w:rsidRDefault="00CC368D">
                        <w:pPr>
                          <w:spacing w:before="38"/>
                          <w:rPr>
                            <w:sz w:val="13"/>
                          </w:rPr>
                        </w:pPr>
                      </w:p>
                      <w:p w14:paraId="14DDD2E8" w14:textId="77777777" w:rsidR="00CC368D" w:rsidRDefault="00CC368D">
                        <w:pPr>
                          <w:spacing w:line="158" w:lineRule="exact"/>
                          <w:rPr>
                            <w:sz w:val="13"/>
                          </w:rPr>
                        </w:pPr>
                        <w:r>
                          <w:rPr>
                            <w:w w:val="110"/>
                            <w:sz w:val="12"/>
                          </w:rPr>
                          <w:t xml:space="preserve">1 </w:t>
                        </w:r>
                        <w:r>
                          <w:rPr>
                            <w:spacing w:val="-4"/>
                            <w:w w:val="110"/>
                            <w:sz w:val="12"/>
                          </w:rPr>
                          <w:t>rok</w:t>
                        </w:r>
                      </w:p>
                    </w:txbxContent>
                  </v:textbox>
                </v:shape>
                <v:shape id="Textbox 228" o:spid="_x0000_s1233" type="#_x0000_t202" style="position:absolute;left:13209;top:2477;width:88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B853E4D" w14:textId="76095616" w:rsidR="00CC368D" w:rsidRDefault="00CC368D">
                        <w:pPr>
                          <w:spacing w:line="132" w:lineRule="exact"/>
                          <w:rPr>
                            <w:sz w:val="13"/>
                          </w:rPr>
                        </w:pPr>
                        <w:r>
                          <w:rPr>
                            <w:color w:val="0000CC"/>
                            <w:w w:val="110"/>
                            <w:sz w:val="12"/>
                          </w:rPr>
                          <w:t xml:space="preserve">1 rok praxe </w:t>
                        </w:r>
                        <w:r>
                          <w:rPr>
                            <w:color w:val="0000CC"/>
                            <w:spacing w:val="-5"/>
                            <w:w w:val="110"/>
                            <w:sz w:val="12"/>
                          </w:rPr>
                          <w:t>jako</w:t>
                        </w:r>
                      </w:p>
                      <w:p w14:paraId="21B401CA" w14:textId="77777777" w:rsidR="00CC368D" w:rsidRDefault="00CC368D">
                        <w:pPr>
                          <w:spacing w:line="153" w:lineRule="exact"/>
                          <w:ind w:left="63"/>
                          <w:rPr>
                            <w:sz w:val="13"/>
                          </w:rPr>
                        </w:pPr>
                        <w:r>
                          <w:rPr>
                            <w:color w:val="0000CC"/>
                            <w:w w:val="110"/>
                            <w:sz w:val="12"/>
                          </w:rPr>
                          <w:t xml:space="preserve">Strojní </w:t>
                        </w:r>
                        <w:r>
                          <w:rPr>
                            <w:color w:val="0000CC"/>
                            <w:spacing w:val="-2"/>
                            <w:w w:val="110"/>
                            <w:sz w:val="12"/>
                          </w:rPr>
                          <w:t>inženýr</w:t>
                        </w:r>
                      </w:p>
                    </w:txbxContent>
                  </v:textbox>
                </v:shape>
                <v:shape id="Textbox 229" o:spid="_x0000_s1234" type="#_x0000_t202" style="position:absolute;left:447;top:5226;width:59811;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9EA0E32" w14:textId="72D88646" w:rsidR="00CC368D" w:rsidRDefault="00CC368D">
                        <w:pPr>
                          <w:tabs>
                            <w:tab w:val="left" w:pos="3810"/>
                            <w:tab w:val="left" w:pos="5167"/>
                            <w:tab w:val="left" w:pos="6537"/>
                            <w:tab w:val="left" w:pos="6750"/>
                            <w:tab w:val="left" w:pos="8154"/>
                            <w:tab w:val="left" w:pos="8367"/>
                          </w:tabs>
                          <w:spacing w:line="213" w:lineRule="auto"/>
                          <w:ind w:left="3597" w:right="18" w:hanging="3598"/>
                          <w:rPr>
                            <w:sz w:val="13"/>
                          </w:rPr>
                        </w:pPr>
                        <w:r>
                          <w:rPr>
                            <w:w w:val="110"/>
                            <w:position w:val="3"/>
                            <w:sz w:val="12"/>
                          </w:rPr>
                          <w:t>1 rok</w:t>
                        </w:r>
                        <w:r>
                          <w:rPr>
                            <w:position w:val="3"/>
                            <w:sz w:val="12"/>
                          </w:rPr>
                          <w:tab/>
                        </w:r>
                        <w:r>
                          <w:rPr>
                            <w:position w:val="3"/>
                            <w:sz w:val="12"/>
                          </w:rPr>
                          <w:tab/>
                        </w:r>
                        <w:r>
                          <w:rPr>
                            <w:color w:val="0000CC"/>
                            <w:w w:val="110"/>
                            <w:position w:val="1"/>
                            <w:sz w:val="12"/>
                          </w:rPr>
                          <w:t xml:space="preserve">Zkušenosti jako          </w:t>
                        </w:r>
                        <w:r>
                          <w:rPr>
                            <w:color w:val="0000CC"/>
                            <w:position w:val="1"/>
                            <w:sz w:val="12"/>
                          </w:rPr>
                          <w:tab/>
                        </w:r>
                        <w:r>
                          <w:rPr>
                            <w:color w:val="0000CC"/>
                            <w:w w:val="110"/>
                            <w:sz w:val="12"/>
                          </w:rPr>
                          <w:t>Zkušenosti jako</w:t>
                        </w:r>
                        <w:r>
                          <w:rPr>
                            <w:color w:val="0000CC"/>
                            <w:sz w:val="12"/>
                          </w:rPr>
                          <w:tab/>
                        </w:r>
                        <w:r>
                          <w:rPr>
                            <w:color w:val="0000CC"/>
                            <w:sz w:val="12"/>
                          </w:rPr>
                          <w:tab/>
                        </w:r>
                        <w:r>
                          <w:rPr>
                            <w:color w:val="0000CC"/>
                            <w:w w:val="110"/>
                            <w:sz w:val="12"/>
                          </w:rPr>
                          <w:t>Zkušenosti jako</w:t>
                        </w:r>
                        <w:r>
                          <w:rPr>
                            <w:color w:val="0000CC"/>
                            <w:sz w:val="12"/>
                          </w:rPr>
                          <w:tab/>
                        </w:r>
                        <w:r>
                          <w:rPr>
                            <w:color w:val="0000CC"/>
                            <w:sz w:val="12"/>
                          </w:rPr>
                          <w:tab/>
                        </w:r>
                        <w:r>
                          <w:rPr>
                            <w:color w:val="0000CC"/>
                            <w:w w:val="110"/>
                            <w:sz w:val="12"/>
                          </w:rPr>
                          <w:t xml:space="preserve">Zkušenosti j    ako     Strojní </w:t>
                        </w:r>
                        <w:r>
                          <w:rPr>
                            <w:color w:val="0000CC"/>
                            <w:w w:val="110"/>
                            <w:position w:val="1"/>
                            <w:sz w:val="12"/>
                          </w:rPr>
                          <w:t xml:space="preserve">inženýr                             </w:t>
                        </w:r>
                        <w:r>
                          <w:rPr>
                            <w:color w:val="0000CC"/>
                            <w:w w:val="110"/>
                            <w:sz w:val="12"/>
                          </w:rPr>
                          <w:t>Strojní inženýr</w:t>
                        </w:r>
                        <w:r>
                          <w:rPr>
                            <w:color w:val="0000CC"/>
                            <w:sz w:val="12"/>
                          </w:rPr>
                          <w:tab/>
                          <w:t xml:space="preserve">         </w:t>
                        </w:r>
                        <w:r>
                          <w:rPr>
                            <w:color w:val="0000CC"/>
                            <w:w w:val="110"/>
                            <w:sz w:val="12"/>
                          </w:rPr>
                          <w:t>Strojní inženýr</w:t>
                        </w:r>
                        <w:r>
                          <w:rPr>
                            <w:color w:val="0000CC"/>
                            <w:sz w:val="12"/>
                          </w:rPr>
                          <w:tab/>
                          <w:t xml:space="preserve">         </w:t>
                        </w:r>
                        <w:r>
                          <w:rPr>
                            <w:color w:val="0000CC"/>
                            <w:w w:val="110"/>
                            <w:sz w:val="12"/>
                          </w:rPr>
                          <w:t>Strojní inženýr</w:t>
                        </w:r>
                      </w:p>
                      <w:p w14:paraId="232F8D8D" w14:textId="77777777" w:rsidR="00CC368D" w:rsidRDefault="00CC368D">
                        <w:pPr>
                          <w:tabs>
                            <w:tab w:val="left" w:pos="3964"/>
                            <w:tab w:val="left" w:pos="5320"/>
                            <w:tab w:val="left" w:pos="6903"/>
                            <w:tab w:val="left" w:pos="8520"/>
                          </w:tabs>
                          <w:spacing w:before="11"/>
                          <w:rPr>
                            <w:sz w:val="13"/>
                          </w:rPr>
                        </w:pPr>
                        <w:r>
                          <w:rPr>
                            <w:w w:val="110"/>
                            <w:position w:val="1"/>
                            <w:sz w:val="12"/>
                          </w:rPr>
                          <w:t xml:space="preserve">1 </w:t>
                        </w:r>
                        <w:r>
                          <w:rPr>
                            <w:spacing w:val="-4"/>
                            <w:w w:val="110"/>
                            <w:position w:val="1"/>
                            <w:sz w:val="12"/>
                          </w:rPr>
                          <w:t>rok</w:t>
                        </w:r>
                        <w:r>
                          <w:rPr>
                            <w:position w:val="1"/>
                            <w:sz w:val="12"/>
                          </w:rPr>
                          <w:tab/>
                        </w:r>
                        <w:r>
                          <w:rPr>
                            <w:color w:val="0000CC"/>
                            <w:w w:val="110"/>
                            <w:position w:val="1"/>
                            <w:sz w:val="12"/>
                          </w:rPr>
                          <w:t xml:space="preserve">(2 </w:t>
                        </w:r>
                        <w:r>
                          <w:rPr>
                            <w:color w:val="0000CC"/>
                            <w:spacing w:val="-2"/>
                            <w:w w:val="110"/>
                            <w:position w:val="1"/>
                            <w:sz w:val="12"/>
                          </w:rPr>
                          <w:t>roky)</w:t>
                        </w:r>
                        <w:r>
                          <w:rPr>
                            <w:color w:val="0000CC"/>
                            <w:position w:val="1"/>
                            <w:sz w:val="12"/>
                          </w:rPr>
                          <w:tab/>
                        </w:r>
                        <w:r>
                          <w:rPr>
                            <w:color w:val="0000CC"/>
                            <w:w w:val="110"/>
                            <w:sz w:val="12"/>
                          </w:rPr>
                          <w:t xml:space="preserve">(3 </w:t>
                        </w:r>
                        <w:r>
                          <w:rPr>
                            <w:color w:val="0000CC"/>
                            <w:spacing w:val="-2"/>
                            <w:w w:val="110"/>
                            <w:sz w:val="12"/>
                          </w:rPr>
                          <w:t>roky)</w:t>
                        </w:r>
                        <w:r>
                          <w:rPr>
                            <w:color w:val="0000CC"/>
                            <w:sz w:val="12"/>
                          </w:rPr>
                          <w:tab/>
                        </w:r>
                        <w:r>
                          <w:rPr>
                            <w:color w:val="0000CC"/>
                            <w:w w:val="110"/>
                            <w:sz w:val="12"/>
                          </w:rPr>
                          <w:t xml:space="preserve">(5 </w:t>
                        </w:r>
                        <w:r>
                          <w:rPr>
                            <w:color w:val="0000CC"/>
                            <w:spacing w:val="-2"/>
                            <w:w w:val="110"/>
                            <w:sz w:val="12"/>
                          </w:rPr>
                          <w:t>let)</w:t>
                        </w:r>
                        <w:r>
                          <w:rPr>
                            <w:color w:val="0000CC"/>
                            <w:sz w:val="12"/>
                          </w:rPr>
                          <w:tab/>
                        </w:r>
                        <w:r>
                          <w:rPr>
                            <w:color w:val="0000CC"/>
                            <w:w w:val="110"/>
                            <w:sz w:val="12"/>
                          </w:rPr>
                          <w:t xml:space="preserve">(3 </w:t>
                        </w:r>
                        <w:r>
                          <w:rPr>
                            <w:color w:val="0000CC"/>
                            <w:spacing w:val="-2"/>
                            <w:w w:val="110"/>
                            <w:sz w:val="12"/>
                          </w:rPr>
                          <w:t>roky)</w:t>
                        </w:r>
                      </w:p>
                      <w:p w14:paraId="72561796" w14:textId="77777777" w:rsidR="00CC368D" w:rsidRDefault="00CC368D">
                        <w:pPr>
                          <w:spacing w:before="29"/>
                          <w:rPr>
                            <w:sz w:val="13"/>
                          </w:rPr>
                        </w:pPr>
                      </w:p>
                      <w:p w14:paraId="6BD3CCA0" w14:textId="77777777" w:rsidR="00CC368D" w:rsidRDefault="00CC368D">
                        <w:pPr>
                          <w:spacing w:line="158" w:lineRule="exact"/>
                          <w:rPr>
                            <w:sz w:val="13"/>
                          </w:rPr>
                        </w:pPr>
                        <w:r>
                          <w:rPr>
                            <w:w w:val="110"/>
                            <w:sz w:val="12"/>
                          </w:rPr>
                          <w:t xml:space="preserve">1 </w:t>
                        </w:r>
                        <w:r>
                          <w:rPr>
                            <w:spacing w:val="-4"/>
                            <w:w w:val="110"/>
                            <w:sz w:val="12"/>
                          </w:rPr>
                          <w:t>rok</w:t>
                        </w:r>
                      </w:p>
                    </w:txbxContent>
                  </v:textbox>
                </v:shape>
                <v:shape id="Textbox 230" o:spid="_x0000_s1235" type="#_x0000_t202" style="position:absolute;left:447;top:12014;width:20212;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E7772AE" w14:textId="77777777" w:rsidR="00CC368D" w:rsidRDefault="00CC368D">
                        <w:pPr>
                          <w:spacing w:line="137" w:lineRule="exact"/>
                          <w:rPr>
                            <w:sz w:val="13"/>
                          </w:rPr>
                        </w:pPr>
                        <w:r>
                          <w:rPr>
                            <w:w w:val="110"/>
                            <w:sz w:val="12"/>
                          </w:rPr>
                          <w:t xml:space="preserve">1 </w:t>
                        </w:r>
                        <w:r>
                          <w:rPr>
                            <w:spacing w:val="-4"/>
                            <w:w w:val="110"/>
                            <w:sz w:val="12"/>
                          </w:rPr>
                          <w:t>rok</w:t>
                        </w:r>
                      </w:p>
                      <w:p w14:paraId="37774332" w14:textId="77777777" w:rsidR="00CC368D" w:rsidRDefault="00CC368D">
                        <w:pPr>
                          <w:tabs>
                            <w:tab w:val="left" w:pos="841"/>
                            <w:tab w:val="left" w:pos="2198"/>
                            <w:tab w:val="left" w:pos="2436"/>
                          </w:tabs>
                          <w:spacing w:before="135" w:line="151" w:lineRule="auto"/>
                          <w:ind w:left="701" w:right="18" w:hanging="702"/>
                          <w:rPr>
                            <w:sz w:val="13"/>
                          </w:rPr>
                        </w:pPr>
                        <w:r>
                          <w:rPr>
                            <w:w w:val="110"/>
                            <w:position w:val="-7"/>
                            <w:sz w:val="12"/>
                          </w:rPr>
                          <w:t>(1) (rok)</w:t>
                        </w:r>
                        <w:r>
                          <w:rPr>
                            <w:position w:val="-7"/>
                            <w:sz w:val="12"/>
                          </w:rPr>
                          <w:tab/>
                        </w:r>
                        <w:r>
                          <w:rPr>
                            <w:position w:val="-7"/>
                            <w:sz w:val="12"/>
                          </w:rPr>
                          <w:tab/>
                        </w:r>
                        <w:r>
                          <w:rPr>
                            <w:color w:val="003300"/>
                            <w:w w:val="110"/>
                            <w:sz w:val="12"/>
                          </w:rPr>
                          <w:t>Magisterský titul</w:t>
                        </w:r>
                        <w:r>
                          <w:rPr>
                            <w:color w:val="003300"/>
                            <w:sz w:val="12"/>
                          </w:rPr>
                          <w:tab/>
                        </w:r>
                        <w:r>
                          <w:rPr>
                            <w:color w:val="003300"/>
                            <w:sz w:val="12"/>
                          </w:rPr>
                          <w:tab/>
                        </w:r>
                        <w:r>
                          <w:rPr>
                            <w:color w:val="003300"/>
                            <w:spacing w:val="-2"/>
                            <w:w w:val="110"/>
                            <w:sz w:val="12"/>
                          </w:rPr>
                          <w:t xml:space="preserve">Další </w:t>
                        </w:r>
                        <w:r>
                          <w:rPr>
                            <w:color w:val="003300"/>
                            <w:w w:val="110"/>
                            <w:sz w:val="12"/>
                          </w:rPr>
                          <w:t>strojní inženýr</w:t>
                        </w:r>
                        <w:r>
                          <w:rPr>
                            <w:color w:val="003300"/>
                            <w:sz w:val="12"/>
                          </w:rPr>
                          <w:tab/>
                        </w:r>
                        <w:r>
                          <w:rPr>
                            <w:color w:val="003300"/>
                            <w:w w:val="110"/>
                            <w:sz w:val="12"/>
                          </w:rPr>
                          <w:t>Magisterský titul</w:t>
                        </w:r>
                      </w:p>
                    </w:txbxContent>
                  </v:textbox>
                </v:shape>
                <v:shape id="Textbox 231" o:spid="_x0000_s1236" type="#_x0000_t202" style="position:absolute;left:23292;top:13780;width:1607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A9BE20F" w14:textId="77777777" w:rsidR="00CC368D" w:rsidRDefault="00CC368D">
                        <w:pPr>
                          <w:tabs>
                            <w:tab w:val="left" w:pos="1734"/>
                          </w:tabs>
                          <w:spacing w:line="132" w:lineRule="exact"/>
                          <w:ind w:left="89"/>
                          <w:rPr>
                            <w:sz w:val="13"/>
                          </w:rPr>
                        </w:pPr>
                        <w:r>
                          <w:rPr>
                            <w:color w:val="0000CC"/>
                            <w:w w:val="110"/>
                            <w:sz w:val="12"/>
                          </w:rPr>
                          <w:t xml:space="preserve">Bakalářský </w:t>
                        </w:r>
                        <w:r>
                          <w:rPr>
                            <w:color w:val="0000CC"/>
                            <w:spacing w:val="-2"/>
                            <w:w w:val="110"/>
                            <w:sz w:val="12"/>
                          </w:rPr>
                          <w:t>titul</w:t>
                        </w:r>
                        <w:r>
                          <w:rPr>
                            <w:color w:val="0000CC"/>
                            <w:sz w:val="12"/>
                          </w:rPr>
                          <w:tab/>
                        </w:r>
                        <w:r>
                          <w:rPr>
                            <w:color w:val="0000CC"/>
                            <w:spacing w:val="-2"/>
                            <w:w w:val="110"/>
                            <w:sz w:val="12"/>
                          </w:rPr>
                          <w:t>Další</w:t>
                        </w:r>
                      </w:p>
                      <w:p w14:paraId="193C1120" w14:textId="77777777" w:rsidR="00CC368D" w:rsidRDefault="00CC368D">
                        <w:pPr>
                          <w:tabs>
                            <w:tab w:val="left" w:pos="1446"/>
                          </w:tabs>
                          <w:spacing w:line="153" w:lineRule="exact"/>
                          <w:rPr>
                            <w:sz w:val="13"/>
                          </w:rPr>
                        </w:pPr>
                        <w:r>
                          <w:rPr>
                            <w:color w:val="0000CC"/>
                            <w:w w:val="110"/>
                            <w:sz w:val="12"/>
                          </w:rPr>
                          <w:t xml:space="preserve">Strojní </w:t>
                        </w:r>
                        <w:r>
                          <w:rPr>
                            <w:color w:val="0000CC"/>
                            <w:spacing w:val="-2"/>
                            <w:w w:val="110"/>
                            <w:sz w:val="12"/>
                          </w:rPr>
                          <w:t>inženýr</w:t>
                        </w:r>
                        <w:r>
                          <w:rPr>
                            <w:color w:val="0000CC"/>
                            <w:sz w:val="12"/>
                          </w:rPr>
                          <w:tab/>
                        </w:r>
                        <w:r>
                          <w:rPr>
                            <w:color w:val="0000CC"/>
                            <w:w w:val="110"/>
                            <w:sz w:val="12"/>
                          </w:rPr>
                          <w:t xml:space="preserve">Bakalářský </w:t>
                        </w:r>
                        <w:r>
                          <w:rPr>
                            <w:color w:val="0000CC"/>
                            <w:spacing w:val="-2"/>
                            <w:w w:val="110"/>
                            <w:sz w:val="12"/>
                          </w:rPr>
                          <w:t>titul</w:t>
                        </w:r>
                      </w:p>
                    </w:txbxContent>
                  </v:textbox>
                </v:shape>
                <v:shape id="Textbox 232" o:spid="_x0000_s1237" type="#_x0000_t202" style="position:absolute;left:42221;top:12014;width:19105;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0BFD5D5" w14:textId="77777777" w:rsidR="00CC368D" w:rsidRDefault="00CC368D">
                        <w:pPr>
                          <w:spacing w:line="132" w:lineRule="exact"/>
                          <w:ind w:left="1994"/>
                          <w:rPr>
                            <w:sz w:val="13"/>
                          </w:rPr>
                        </w:pPr>
                        <w:r>
                          <w:rPr>
                            <w:color w:val="0000CC"/>
                            <w:spacing w:val="-2"/>
                            <w:w w:val="110"/>
                            <w:sz w:val="12"/>
                          </w:rPr>
                          <w:t>Další</w:t>
                        </w:r>
                      </w:p>
                      <w:p w14:paraId="3A7B2F96" w14:textId="77777777" w:rsidR="00CC368D" w:rsidRDefault="00CC368D">
                        <w:pPr>
                          <w:tabs>
                            <w:tab w:val="left" w:pos="1636"/>
                            <w:tab w:val="left" w:pos="1831"/>
                          </w:tabs>
                          <w:spacing w:before="24" w:line="184" w:lineRule="auto"/>
                          <w:ind w:left="18" w:right="18" w:firstLine="1610"/>
                          <w:rPr>
                            <w:position w:val="-2"/>
                            <w:sz w:val="13"/>
                          </w:rPr>
                        </w:pPr>
                        <w:r>
                          <w:rPr>
                            <w:color w:val="0000CC"/>
                            <w:w w:val="110"/>
                            <w:sz w:val="12"/>
                          </w:rPr>
                          <w:t xml:space="preserve">rovnocenný titul v oblasti </w:t>
                        </w:r>
                        <w:r>
                          <w:rPr>
                            <w:color w:val="0000CC"/>
                            <w:w w:val="110"/>
                            <w:position w:val="3"/>
                            <w:sz w:val="12"/>
                          </w:rPr>
                          <w:t>odborného vzdělávání</w:t>
                        </w:r>
                        <w:r>
                          <w:rPr>
                            <w:color w:val="0000CC"/>
                            <w:position w:val="3"/>
                            <w:sz w:val="12"/>
                          </w:rPr>
                          <w:tab/>
                        </w:r>
                        <w:r>
                          <w:rPr>
                            <w:color w:val="0000CC"/>
                            <w:w w:val="110"/>
                            <w:sz w:val="12"/>
                          </w:rPr>
                          <w:t xml:space="preserve">vědy (např. provoz </w:t>
                        </w:r>
                        <w:r>
                          <w:rPr>
                            <w:color w:val="0000CC"/>
                            <w:spacing w:val="40"/>
                            <w:w w:val="110"/>
                            <w:sz w:val="12"/>
                          </w:rPr>
                          <w:t xml:space="preserve">v </w:t>
                        </w:r>
                        <w:r>
                          <w:rPr>
                            <w:color w:val="0000CC"/>
                            <w:w w:val="110"/>
                            <w:sz w:val="12"/>
                          </w:rPr>
                          <w:t>délce nejméně 2 roky jako</w:t>
                        </w:r>
                        <w:r>
                          <w:rPr>
                            <w:color w:val="0000CC"/>
                            <w:sz w:val="12"/>
                          </w:rPr>
                          <w:tab/>
                        </w:r>
                        <w:r>
                          <w:rPr>
                            <w:color w:val="0000CC"/>
                            <w:sz w:val="12"/>
                          </w:rPr>
                          <w:tab/>
                        </w:r>
                        <w:r>
                          <w:rPr>
                            <w:color w:val="0000CC"/>
                            <w:w w:val="110"/>
                            <w:position w:val="-2"/>
                            <w:sz w:val="12"/>
                          </w:rPr>
                          <w:t>(a) (doprava)</w:t>
                        </w:r>
                      </w:p>
                      <w:p w14:paraId="22DD53DA" w14:textId="77777777" w:rsidR="00CC368D" w:rsidRDefault="00CC368D">
                        <w:pPr>
                          <w:tabs>
                            <w:tab w:val="left" w:pos="1863"/>
                          </w:tabs>
                          <w:spacing w:line="163" w:lineRule="auto"/>
                          <w:rPr>
                            <w:position w:val="-2"/>
                            <w:sz w:val="13"/>
                          </w:rPr>
                        </w:pPr>
                        <w:r>
                          <w:rPr>
                            <w:color w:val="0000CC"/>
                            <w:w w:val="110"/>
                            <w:sz w:val="12"/>
                          </w:rPr>
                          <w:t xml:space="preserve">Strojní </w:t>
                        </w:r>
                        <w:r>
                          <w:rPr>
                            <w:color w:val="0000CC"/>
                            <w:spacing w:val="-2"/>
                            <w:w w:val="110"/>
                            <w:sz w:val="12"/>
                          </w:rPr>
                          <w:t>inženýr</w:t>
                        </w:r>
                        <w:r>
                          <w:rPr>
                            <w:color w:val="0000CC"/>
                            <w:sz w:val="12"/>
                          </w:rPr>
                          <w:tab/>
                        </w:r>
                        <w:r>
                          <w:rPr>
                            <w:color w:val="0000CC"/>
                            <w:spacing w:val="-2"/>
                            <w:w w:val="110"/>
                            <w:position w:val="-2"/>
                            <w:sz w:val="12"/>
                          </w:rPr>
                          <w:t>strojírenství)</w:t>
                        </w:r>
                      </w:p>
                    </w:txbxContent>
                  </v:textbox>
                </v:shape>
                <w10:anchorlock/>
              </v:group>
            </w:pict>
          </mc:Fallback>
        </mc:AlternateContent>
      </w:r>
    </w:p>
    <w:p w14:paraId="1CC3C1A0" w14:textId="77777777" w:rsidR="00CD2F2A" w:rsidRDefault="00CD2F2A">
      <w:pPr>
        <w:pStyle w:val="Zkladntext"/>
        <w:spacing w:before="61"/>
        <w:rPr>
          <w:b/>
          <w:sz w:val="20"/>
        </w:rPr>
      </w:pPr>
    </w:p>
    <w:p w14:paraId="1CE7CAC1" w14:textId="77777777" w:rsidR="00CD2F2A" w:rsidRDefault="004D42C0">
      <w:pPr>
        <w:spacing w:line="244" w:lineRule="auto"/>
        <w:ind w:left="3010" w:right="134" w:hanging="2855"/>
        <w:rPr>
          <w:rFonts w:ascii="Times New Roman"/>
          <w:b/>
          <w:i/>
          <w:sz w:val="20"/>
        </w:rPr>
      </w:pPr>
      <w:bookmarkStart w:id="126" w:name="_bookmark126"/>
      <w:bookmarkEnd w:id="126"/>
      <w:r>
        <w:rPr>
          <w:rFonts w:ascii="Times New Roman"/>
          <w:b/>
          <w:i/>
          <w:color w:val="0000FF"/>
          <w:w w:val="125"/>
          <w:sz w:val="18"/>
        </w:rPr>
        <w:t>Obr</w:t>
      </w:r>
      <w:r>
        <w:rPr>
          <w:rFonts w:ascii="Times New Roman"/>
          <w:b/>
          <w:i/>
          <w:color w:val="0000FF"/>
          <w:w w:val="125"/>
          <w:sz w:val="18"/>
        </w:rPr>
        <w:t>á</w:t>
      </w:r>
      <w:r>
        <w:rPr>
          <w:rFonts w:ascii="Times New Roman"/>
          <w:b/>
          <w:i/>
          <w:color w:val="0000FF"/>
          <w:w w:val="125"/>
          <w:sz w:val="18"/>
        </w:rPr>
        <w:t>zek 3: P</w:t>
      </w:r>
      <w:r>
        <w:rPr>
          <w:rFonts w:ascii="Times New Roman"/>
          <w:b/>
          <w:i/>
          <w:color w:val="0000FF"/>
          <w:w w:val="125"/>
          <w:sz w:val="18"/>
        </w:rPr>
        <w:t>ří</w:t>
      </w:r>
      <w:r>
        <w:rPr>
          <w:rFonts w:ascii="Times New Roman"/>
          <w:b/>
          <w:i/>
          <w:color w:val="0000FF"/>
          <w:w w:val="125"/>
          <w:sz w:val="18"/>
        </w:rPr>
        <w:t>klad prok</w:t>
      </w:r>
      <w:r>
        <w:rPr>
          <w:rFonts w:ascii="Times New Roman"/>
          <w:b/>
          <w:i/>
          <w:color w:val="0000FF"/>
          <w:w w:val="125"/>
          <w:sz w:val="18"/>
        </w:rPr>
        <w:t>á</w:t>
      </w:r>
      <w:r>
        <w:rPr>
          <w:rFonts w:ascii="Times New Roman"/>
          <w:b/>
          <w:i/>
          <w:color w:val="0000FF"/>
          <w:w w:val="125"/>
          <w:sz w:val="18"/>
        </w:rPr>
        <w:t>z</w:t>
      </w:r>
      <w:r>
        <w:rPr>
          <w:rFonts w:ascii="Times New Roman"/>
          <w:b/>
          <w:i/>
          <w:color w:val="0000FF"/>
          <w:w w:val="125"/>
          <w:sz w:val="18"/>
        </w:rPr>
        <w:t>á</w:t>
      </w:r>
      <w:r>
        <w:rPr>
          <w:rFonts w:ascii="Times New Roman"/>
          <w:b/>
          <w:i/>
          <w:color w:val="0000FF"/>
          <w:w w:val="125"/>
          <w:sz w:val="18"/>
        </w:rPr>
        <w:t>n</w:t>
      </w:r>
      <w:r>
        <w:rPr>
          <w:rFonts w:ascii="Times New Roman"/>
          <w:b/>
          <w:i/>
          <w:color w:val="0000FF"/>
          <w:w w:val="125"/>
          <w:sz w:val="18"/>
        </w:rPr>
        <w:t>í</w:t>
      </w:r>
      <w:r>
        <w:rPr>
          <w:rFonts w:ascii="Times New Roman"/>
          <w:b/>
          <w:i/>
          <w:color w:val="0000FF"/>
          <w:w w:val="125"/>
          <w:sz w:val="18"/>
        </w:rPr>
        <w:t xml:space="preserve"> znalost</w:t>
      </w:r>
      <w:r>
        <w:rPr>
          <w:rFonts w:ascii="Times New Roman"/>
          <w:b/>
          <w:i/>
          <w:color w:val="0000FF"/>
          <w:w w:val="125"/>
          <w:sz w:val="18"/>
        </w:rPr>
        <w:t>í</w:t>
      </w:r>
      <w:r>
        <w:rPr>
          <w:rFonts w:ascii="Times New Roman"/>
          <w:b/>
          <w:i/>
          <w:color w:val="0000FF"/>
          <w:w w:val="125"/>
          <w:sz w:val="18"/>
        </w:rPr>
        <w:t>, kvalifikace nebo odborn</w:t>
      </w:r>
      <w:r>
        <w:rPr>
          <w:rFonts w:ascii="Times New Roman"/>
          <w:b/>
          <w:i/>
          <w:color w:val="0000FF"/>
          <w:w w:val="125"/>
          <w:sz w:val="18"/>
        </w:rPr>
        <w:t>é</w:t>
      </w:r>
      <w:r>
        <w:rPr>
          <w:rFonts w:ascii="Times New Roman"/>
          <w:b/>
          <w:i/>
          <w:color w:val="0000FF"/>
          <w:w w:val="125"/>
          <w:sz w:val="18"/>
        </w:rPr>
        <w:t xml:space="preserve">ho stavu </w:t>
      </w:r>
      <w:r>
        <w:rPr>
          <w:rFonts w:ascii="Times New Roman"/>
          <w:b/>
          <w:i/>
          <w:color w:val="0000FF"/>
          <w:spacing w:val="40"/>
          <w:w w:val="125"/>
          <w:sz w:val="18"/>
        </w:rPr>
        <w:t xml:space="preserve">v </w:t>
      </w:r>
      <w:r>
        <w:rPr>
          <w:rFonts w:ascii="Times New Roman"/>
          <w:b/>
          <w:i/>
          <w:color w:val="0000FF"/>
          <w:w w:val="125"/>
          <w:sz w:val="18"/>
        </w:rPr>
        <w:t>oblasti stroj</w:t>
      </w:r>
      <w:r>
        <w:rPr>
          <w:rFonts w:ascii="Times New Roman"/>
          <w:b/>
          <w:i/>
          <w:color w:val="0000FF"/>
          <w:w w:val="125"/>
          <w:sz w:val="18"/>
        </w:rPr>
        <w:t>í</w:t>
      </w:r>
      <w:r>
        <w:rPr>
          <w:rFonts w:ascii="Times New Roman"/>
          <w:b/>
          <w:i/>
          <w:color w:val="0000FF"/>
          <w:w w:val="125"/>
          <w:sz w:val="18"/>
        </w:rPr>
        <w:t>renstv</w:t>
      </w:r>
      <w:r>
        <w:rPr>
          <w:rFonts w:ascii="Times New Roman"/>
          <w:b/>
          <w:i/>
          <w:color w:val="0000FF"/>
          <w:w w:val="125"/>
          <w:sz w:val="18"/>
        </w:rPr>
        <w:t>í</w:t>
      </w:r>
      <w:r>
        <w:rPr>
          <w:rFonts w:ascii="Times New Roman"/>
          <w:b/>
          <w:i/>
          <w:color w:val="0000FF"/>
          <w:w w:val="125"/>
          <w:sz w:val="18"/>
        </w:rPr>
        <w:t>.</w:t>
      </w:r>
    </w:p>
    <w:p w14:paraId="035A075D" w14:textId="77777777" w:rsidR="00CD2F2A" w:rsidRDefault="00CD2F2A">
      <w:pPr>
        <w:pStyle w:val="Zkladntext"/>
        <w:rPr>
          <w:rFonts w:ascii="Times New Roman"/>
          <w:b/>
          <w:i/>
          <w:sz w:val="20"/>
        </w:rPr>
      </w:pPr>
    </w:p>
    <w:p w14:paraId="2FD92592" w14:textId="77777777" w:rsidR="00CD2F2A" w:rsidRDefault="00CD2F2A">
      <w:pPr>
        <w:pStyle w:val="Zkladntext"/>
        <w:spacing w:before="6"/>
        <w:rPr>
          <w:rFonts w:ascii="Times New Roman"/>
          <w:b/>
          <w:i/>
          <w:sz w:val="20"/>
        </w:rPr>
      </w:pPr>
    </w:p>
    <w:p w14:paraId="38832104" w14:textId="77777777" w:rsidR="00CD2F2A" w:rsidRDefault="004D42C0">
      <w:pPr>
        <w:pStyle w:val="Nadpis4"/>
        <w:numPr>
          <w:ilvl w:val="0"/>
          <w:numId w:val="152"/>
        </w:numPr>
        <w:tabs>
          <w:tab w:val="left" w:pos="1276"/>
        </w:tabs>
      </w:pPr>
      <w:bookmarkStart w:id="127" w:name="_bookmark127"/>
      <w:bookmarkEnd w:id="127"/>
      <w:r>
        <w:rPr>
          <w:sz w:val="26"/>
        </w:rPr>
        <w:t xml:space="preserve">SPECIFICKÉ požadavky na kompetence pro klíčové </w:t>
      </w:r>
      <w:r>
        <w:rPr>
          <w:spacing w:val="-2"/>
          <w:sz w:val="26"/>
        </w:rPr>
        <w:t>role</w:t>
      </w:r>
    </w:p>
    <w:p w14:paraId="19965B2A" w14:textId="77777777" w:rsidR="00CD2F2A" w:rsidRDefault="004D42C0">
      <w:pPr>
        <w:pStyle w:val="Nadpis6"/>
        <w:numPr>
          <w:ilvl w:val="1"/>
          <w:numId w:val="152"/>
        </w:numPr>
        <w:tabs>
          <w:tab w:val="left" w:pos="1276"/>
        </w:tabs>
        <w:spacing w:before="198"/>
      </w:pPr>
      <w:bookmarkStart w:id="128" w:name="_bookmark128"/>
      <w:bookmarkEnd w:id="128"/>
      <w:r>
        <w:rPr>
          <w:sz w:val="22"/>
        </w:rPr>
        <w:t xml:space="preserve">Přehled obecných požadavků na znalosti a kompetence pro klíčové </w:t>
      </w:r>
      <w:r>
        <w:rPr>
          <w:spacing w:val="-2"/>
          <w:sz w:val="22"/>
        </w:rPr>
        <w:t>role</w:t>
      </w:r>
    </w:p>
    <w:p w14:paraId="38342363" w14:textId="77777777" w:rsidR="00CD2F2A" w:rsidRDefault="004D42C0">
      <w:pPr>
        <w:pStyle w:val="Odstavecseseznamem"/>
        <w:numPr>
          <w:ilvl w:val="2"/>
          <w:numId w:val="152"/>
        </w:numPr>
        <w:tabs>
          <w:tab w:val="left" w:pos="1276"/>
        </w:tabs>
        <w:spacing w:before="201"/>
        <w:ind w:right="135"/>
        <w:jc w:val="both"/>
      </w:pPr>
      <w:r>
        <w:rPr>
          <w:sz w:val="20"/>
        </w:rPr>
        <w:t xml:space="preserve">Tento bod </w:t>
      </w:r>
      <w:hyperlink w:anchor="_bookmark127" w:history="1">
        <w:r>
          <w:rPr>
            <w:sz w:val="20"/>
          </w:rPr>
          <w:t xml:space="preserve">5 </w:t>
        </w:r>
      </w:hyperlink>
      <w:r>
        <w:rPr>
          <w:sz w:val="20"/>
        </w:rPr>
        <w:t xml:space="preserve">specifikuje požadavky na odbornou způsobilost pro klíčové funkce v organizaci AsBo a zabývá se </w:t>
      </w:r>
      <w:r>
        <w:rPr>
          <w:sz w:val="20"/>
          <w:u w:val="single"/>
        </w:rPr>
        <w:t xml:space="preserve">složkami </w:t>
      </w:r>
      <w:r>
        <w:rPr>
          <w:sz w:val="20"/>
        </w:rPr>
        <w:t xml:space="preserve">"znalostí, dovedností a praktických zkušeností" definice </w:t>
      </w:r>
      <w:hyperlink w:anchor="_bookmark16" w:history="1">
        <w:r>
          <w:rPr>
            <w:sz w:val="20"/>
          </w:rPr>
          <w:t xml:space="preserve">(7) </w:t>
        </w:r>
      </w:hyperlink>
      <w:r>
        <w:rPr>
          <w:sz w:val="20"/>
        </w:rPr>
        <w:t xml:space="preserve">odborné způsobilosti v oddíle </w:t>
      </w:r>
      <w:hyperlink w:anchor="_bookmark10" w:history="1">
        <w:r>
          <w:rPr>
            <w:sz w:val="20"/>
          </w:rPr>
          <w:t xml:space="preserve">0.8 </w:t>
        </w:r>
      </w:hyperlink>
      <w:r>
        <w:rPr>
          <w:sz w:val="20"/>
        </w:rPr>
        <w:t>tohoto odvětvového systému.</w:t>
      </w:r>
    </w:p>
    <w:p w14:paraId="433E7198" w14:textId="77777777" w:rsidR="00CD2F2A" w:rsidRDefault="004D42C0">
      <w:pPr>
        <w:pStyle w:val="Odstavecseseznamem"/>
        <w:numPr>
          <w:ilvl w:val="2"/>
          <w:numId w:val="152"/>
        </w:numPr>
        <w:tabs>
          <w:tab w:val="left" w:pos="1276"/>
        </w:tabs>
        <w:spacing w:before="200"/>
        <w:ind w:right="142"/>
        <w:jc w:val="both"/>
      </w:pPr>
      <w:r>
        <w:rPr>
          <w:sz w:val="20"/>
        </w:rPr>
        <w:t xml:space="preserve">Organizace AsBo musí prokázat následující obecné požadavky na způsobilost </w:t>
      </w:r>
      <w:r>
        <w:rPr>
          <w:spacing w:val="-1"/>
          <w:sz w:val="20"/>
        </w:rPr>
        <w:t xml:space="preserve">pro </w:t>
      </w:r>
      <w:r>
        <w:rPr>
          <w:sz w:val="20"/>
        </w:rPr>
        <w:t>své klíčové role</w:t>
      </w:r>
      <w:hyperlink w:anchor="_bookmark129" w:history="1">
        <w:r>
          <w:rPr>
            <w:i/>
            <w:sz w:val="20"/>
            <w:vertAlign w:val="superscript"/>
          </w:rPr>
          <w:t>(12)</w:t>
        </w:r>
      </w:hyperlink>
      <w:r>
        <w:rPr>
          <w:sz w:val="20"/>
        </w:rPr>
        <w:t>:</w:t>
      </w:r>
    </w:p>
    <w:p w14:paraId="4D98ABE2" w14:textId="77777777" w:rsidR="00CD2F2A" w:rsidRDefault="004D42C0">
      <w:pPr>
        <w:pStyle w:val="Odstavecseseznamem"/>
        <w:numPr>
          <w:ilvl w:val="0"/>
          <w:numId w:val="48"/>
        </w:numPr>
        <w:tabs>
          <w:tab w:val="left" w:pos="1700"/>
          <w:tab w:val="left" w:pos="1703"/>
        </w:tabs>
        <w:spacing w:before="121"/>
        <w:ind w:right="136"/>
        <w:jc w:val="both"/>
      </w:pPr>
      <w:r>
        <w:rPr>
          <w:sz w:val="20"/>
        </w:rPr>
        <w:t xml:space="preserve">znalosti, kvalifikace nebo odborný status v oblasti, na kterou se vztahuje rozsah(y) akreditace nebo uznání AsBo, a to jakoukoli povolenou cestou podle bodu </w:t>
      </w:r>
      <w:hyperlink w:anchor="_bookmark124" w:history="1">
        <w:r>
          <w:rPr>
            <w:sz w:val="20"/>
          </w:rPr>
          <w:t xml:space="preserve">4.7 </w:t>
        </w:r>
      </w:hyperlink>
      <w:r>
        <w:rPr>
          <w:sz w:val="20"/>
        </w:rPr>
        <w:t xml:space="preserve">v části 2 a </w:t>
      </w:r>
      <w:hyperlink w:anchor="_bookmark126" w:history="1">
        <w:r>
          <w:rPr>
            <w:sz w:val="20"/>
          </w:rPr>
          <w:t>obrázku 3</w:t>
        </w:r>
      </w:hyperlink>
      <w:r>
        <w:rPr>
          <w:sz w:val="20"/>
        </w:rPr>
        <w:t>;</w:t>
      </w:r>
    </w:p>
    <w:p w14:paraId="7506EADE" w14:textId="4C52B44B" w:rsidR="00CD2F2A" w:rsidRDefault="004D42C0">
      <w:pPr>
        <w:pStyle w:val="Odstavecseseznamem"/>
        <w:numPr>
          <w:ilvl w:val="0"/>
          <w:numId w:val="48"/>
        </w:numPr>
        <w:tabs>
          <w:tab w:val="left" w:pos="1700"/>
          <w:tab w:val="left" w:pos="1703"/>
        </w:tabs>
        <w:ind w:right="134"/>
        <w:jc w:val="both"/>
      </w:pPr>
      <w:r>
        <w:rPr>
          <w:sz w:val="20"/>
        </w:rPr>
        <w:t xml:space="preserve">minimální počet let </w:t>
      </w:r>
      <w:r w:rsidR="006857B5">
        <w:rPr>
          <w:sz w:val="20"/>
        </w:rPr>
        <w:t>prax</w:t>
      </w:r>
      <w:r>
        <w:rPr>
          <w:sz w:val="20"/>
        </w:rPr>
        <w:t xml:space="preserve">e po dosažení kvalifikace nebo profesního statusu, jak je uvedeno v bodech </w:t>
      </w:r>
      <w:hyperlink w:anchor="_bookmark137" w:history="1">
        <w:r>
          <w:rPr>
            <w:sz w:val="20"/>
          </w:rPr>
          <w:t xml:space="preserve">4 </w:t>
        </w:r>
      </w:hyperlink>
      <w:r>
        <w:rPr>
          <w:sz w:val="20"/>
        </w:rPr>
        <w:t xml:space="preserve">a </w:t>
      </w:r>
      <w:hyperlink w:anchor="_bookmark138" w:history="1">
        <w:r>
          <w:rPr>
            <w:sz w:val="20"/>
          </w:rPr>
          <w:t xml:space="preserve">5 </w:t>
        </w:r>
      </w:hyperlink>
      <w:r>
        <w:rPr>
          <w:sz w:val="20"/>
        </w:rPr>
        <w:t xml:space="preserve">v </w:t>
      </w:r>
      <w:hyperlink w:anchor="_bookmark136" w:history="1">
        <w:r>
          <w:rPr>
            <w:sz w:val="20"/>
          </w:rPr>
          <w:t xml:space="preserve">tabulce 8 </w:t>
        </w:r>
      </w:hyperlink>
      <w:hyperlink w:anchor="_bookmark136" w:history="1">
        <w:r>
          <w:rPr>
            <w:sz w:val="20"/>
          </w:rPr>
          <w:t xml:space="preserve">níže </w:t>
        </w:r>
      </w:hyperlink>
      <w:r>
        <w:rPr>
          <w:sz w:val="20"/>
        </w:rPr>
        <w:t xml:space="preserve">a na </w:t>
      </w:r>
      <w:hyperlink w:anchor="_bookmark126" w:history="1">
        <w:r>
          <w:rPr>
            <w:sz w:val="20"/>
          </w:rPr>
          <w:t>obrázku 3</w:t>
        </w:r>
      </w:hyperlink>
      <w:r>
        <w:rPr>
          <w:sz w:val="20"/>
        </w:rPr>
        <w:t>;</w:t>
      </w:r>
    </w:p>
    <w:p w14:paraId="256D4AD3" w14:textId="6BAB527D" w:rsidR="00CD2F2A" w:rsidRDefault="004D42C0">
      <w:pPr>
        <w:pStyle w:val="Odstavecseseznamem"/>
        <w:numPr>
          <w:ilvl w:val="0"/>
          <w:numId w:val="48"/>
        </w:numPr>
        <w:tabs>
          <w:tab w:val="left" w:pos="1703"/>
        </w:tabs>
        <w:ind w:right="138"/>
        <w:jc w:val="both"/>
      </w:pPr>
      <w:r>
        <w:rPr>
          <w:sz w:val="20"/>
        </w:rPr>
        <w:t>příslušné "obecné kompetence" s odpovídající úrovní</w:t>
      </w:r>
      <w:hyperlink w:anchor="_bookmark130" w:history="1">
        <w:r>
          <w:rPr>
            <w:i/>
            <w:sz w:val="20"/>
            <w:vertAlign w:val="superscript"/>
          </w:rPr>
          <w:t>(13)</w:t>
        </w:r>
      </w:hyperlink>
      <w:r>
        <w:rPr>
          <w:sz w:val="20"/>
        </w:rPr>
        <w:t xml:space="preserve">v oblastech souvisejících s CSM RA a tímto </w:t>
      </w:r>
      <w:r w:rsidR="00CC368D">
        <w:rPr>
          <w:sz w:val="20"/>
        </w:rPr>
        <w:t>ů.pl l.ů.ů.ů.ů.ů.ů.ů</w:t>
      </w:r>
      <w:r>
        <w:rPr>
          <w:sz w:val="20"/>
        </w:rPr>
        <w:t>systémem:</w:t>
      </w:r>
    </w:p>
    <w:p w14:paraId="6CDC4403" w14:textId="51CB2EEC" w:rsidR="00CD2F2A" w:rsidRDefault="004D42C0">
      <w:pPr>
        <w:pStyle w:val="Odstavecseseznamem"/>
        <w:numPr>
          <w:ilvl w:val="1"/>
          <w:numId w:val="48"/>
        </w:numPr>
        <w:tabs>
          <w:tab w:val="left" w:pos="2126"/>
          <w:tab w:val="left" w:pos="2128"/>
        </w:tabs>
        <w:spacing w:before="119"/>
        <w:ind w:right="136"/>
        <w:jc w:val="both"/>
      </w:pPr>
      <w:r>
        <w:rPr>
          <w:sz w:val="20"/>
        </w:rPr>
        <w:t xml:space="preserve">Na </w:t>
      </w:r>
      <w:hyperlink w:anchor="_bookmark240" w:history="1">
        <w:r>
          <w:rPr>
            <w:sz w:val="20"/>
          </w:rPr>
          <w:t xml:space="preserve">obrázcích 10 </w:t>
        </w:r>
      </w:hyperlink>
      <w:r w:rsidR="00CC368D">
        <w:rPr>
          <w:sz w:val="20"/>
        </w:rPr>
        <w:t xml:space="preserve">a </w:t>
      </w:r>
      <w:hyperlink w:anchor="_bookmark237" w:history="1">
        <w:r>
          <w:rPr>
            <w:sz w:val="20"/>
          </w:rPr>
          <w:t xml:space="preserve">7 </w:t>
        </w:r>
      </w:hyperlink>
      <w:r>
        <w:rPr>
          <w:sz w:val="20"/>
        </w:rPr>
        <w:t xml:space="preserve">až v </w:t>
      </w:r>
      <w:hyperlink w:anchor="_bookmark236" w:history="1">
        <w:r>
          <w:rPr>
            <w:sz w:val="20"/>
          </w:rPr>
          <w:t xml:space="preserve">příloze B </w:t>
        </w:r>
      </w:hyperlink>
      <w:r>
        <w:rPr>
          <w:sz w:val="20"/>
        </w:rPr>
        <w:t>je uveden obecný přehled kompetencí pro jednotlivé klíčové role.</w:t>
      </w:r>
    </w:p>
    <w:p w14:paraId="592A0C3E" w14:textId="452915B1" w:rsidR="00CD2F2A" w:rsidRDefault="004D42C0">
      <w:pPr>
        <w:pStyle w:val="Odstavecseseznamem"/>
        <w:numPr>
          <w:ilvl w:val="1"/>
          <w:numId w:val="48"/>
        </w:numPr>
        <w:tabs>
          <w:tab w:val="left" w:pos="2126"/>
          <w:tab w:val="left" w:pos="2128"/>
        </w:tabs>
        <w:spacing w:before="1"/>
        <w:ind w:right="134"/>
        <w:jc w:val="both"/>
      </w:pPr>
      <w:r>
        <w:rPr>
          <w:sz w:val="20"/>
        </w:rPr>
        <w:t xml:space="preserve">Podrobné požadavky na jednotlivé klíčové role jsou uvedeny níže v části 2 v </w:t>
      </w:r>
      <w:hyperlink w:anchor="_bookmark132" w:history="1">
        <w:r>
          <w:rPr>
            <w:sz w:val="20"/>
          </w:rPr>
          <w:t xml:space="preserve">tabulce 7 </w:t>
        </w:r>
      </w:hyperlink>
      <w:r>
        <w:rPr>
          <w:sz w:val="20"/>
        </w:rPr>
        <w:t xml:space="preserve">- bod </w:t>
      </w:r>
      <w:hyperlink w:anchor="_bookmark131" w:history="1">
        <w:r>
          <w:rPr>
            <w:sz w:val="20"/>
          </w:rPr>
          <w:t>5</w:t>
        </w:r>
        <w:r w:rsidR="00CC368D">
          <w:rPr>
            <w:sz w:val="20"/>
          </w:rPr>
          <w:t>.</w:t>
        </w:r>
        <w:r>
          <w:rPr>
            <w:sz w:val="20"/>
          </w:rPr>
          <w:t xml:space="preserve">2, </w:t>
        </w:r>
      </w:hyperlink>
      <w:r>
        <w:rPr>
          <w:sz w:val="20"/>
        </w:rPr>
        <w:t>.</w:t>
      </w:r>
      <w:hyperlink w:anchor="_bookmark136" w:history="1">
        <w:r>
          <w:rPr>
            <w:sz w:val="20"/>
          </w:rPr>
          <w:t xml:space="preserve">tabulce </w:t>
        </w:r>
      </w:hyperlink>
      <w:r>
        <w:rPr>
          <w:sz w:val="20"/>
        </w:rPr>
        <w:t xml:space="preserve">8 - bod </w:t>
      </w:r>
      <w:hyperlink w:anchor="_bookmark135" w:history="1">
        <w:r>
          <w:rPr>
            <w:sz w:val="20"/>
          </w:rPr>
          <w:t xml:space="preserve">5.3, </w:t>
        </w:r>
      </w:hyperlink>
      <w:hyperlink w:anchor="_bookmark140" w:history="1">
        <w:r w:rsidR="00CC368D">
          <w:rPr>
            <w:sz w:val="20"/>
          </w:rPr>
          <w:t>tabulce –</w:t>
        </w:r>
        <w:r>
          <w:rPr>
            <w:sz w:val="20"/>
          </w:rPr>
          <w:t xml:space="preserve"> </w:t>
        </w:r>
      </w:hyperlink>
      <w:r>
        <w:rPr>
          <w:sz w:val="20"/>
        </w:rPr>
        <w:t>9</w:t>
      </w:r>
      <w:r w:rsidR="00CC368D">
        <w:rPr>
          <w:sz w:val="20"/>
        </w:rPr>
        <w:t xml:space="preserve"> bod</w:t>
      </w:r>
      <w:bookmarkStart w:id="129" w:name="_GoBack"/>
      <w:bookmarkEnd w:id="129"/>
      <w:r w:rsidR="00CC368D">
        <w:rPr>
          <w:sz w:val="20"/>
        </w:rPr>
        <w:t xml:space="preserve"> </w:t>
      </w:r>
      <w:hyperlink w:anchor="_bookmark139" w:history="1">
        <w:r>
          <w:rPr>
            <w:sz w:val="20"/>
          </w:rPr>
          <w:t>5.4</w:t>
        </w:r>
      </w:hyperlink>
      <w:r w:rsidR="00CC368D">
        <w:rPr>
          <w:sz w:val="20"/>
        </w:rPr>
        <w:t>,</w:t>
      </w:r>
      <w:r>
        <w:rPr>
          <w:sz w:val="20"/>
        </w:rPr>
        <w:t xml:space="preserve"> </w:t>
      </w:r>
      <w:hyperlink w:anchor="_bookmark142" w:history="1">
        <w:r>
          <w:rPr>
            <w:sz w:val="20"/>
          </w:rPr>
          <w:t xml:space="preserve">tabulce </w:t>
        </w:r>
      </w:hyperlink>
      <w:r>
        <w:rPr>
          <w:sz w:val="20"/>
        </w:rPr>
        <w:t xml:space="preserve">10 - bod </w:t>
      </w:r>
      <w:hyperlink w:anchor="_bookmark141" w:history="1">
        <w:r>
          <w:rPr>
            <w:sz w:val="20"/>
          </w:rPr>
          <w:t xml:space="preserve">5.5, </w:t>
        </w:r>
      </w:hyperlink>
      <w:hyperlink w:anchor="_bookmark146" w:history="1">
        <w:r>
          <w:rPr>
            <w:sz w:val="20"/>
          </w:rPr>
          <w:t xml:space="preserve">tabulce  - bod </w:t>
        </w:r>
      </w:hyperlink>
      <w:r>
        <w:rPr>
          <w:sz w:val="20"/>
        </w:rPr>
        <w:t>11</w:t>
      </w:r>
      <w:hyperlink w:anchor="_bookmark145" w:history="1">
        <w:r>
          <w:rPr>
            <w:sz w:val="20"/>
          </w:rPr>
          <w:t xml:space="preserve">5.6 </w:t>
        </w:r>
      </w:hyperlink>
      <w:r>
        <w:rPr>
          <w:sz w:val="20"/>
        </w:rPr>
        <w:t xml:space="preserve">a </w:t>
      </w:r>
      <w:hyperlink w:anchor="_bookmark155" w:history="1">
        <w:r>
          <w:rPr>
            <w:sz w:val="20"/>
          </w:rPr>
          <w:t xml:space="preserve">tabulce  - bod </w:t>
        </w:r>
      </w:hyperlink>
      <w:r>
        <w:rPr>
          <w:sz w:val="20"/>
        </w:rPr>
        <w:t>12</w:t>
      </w:r>
      <w:hyperlink w:anchor="_bookmark154" w:history="1">
        <w:r>
          <w:rPr>
            <w:sz w:val="20"/>
          </w:rPr>
          <w:t>6.</w:t>
        </w:r>
      </w:hyperlink>
    </w:p>
    <w:p w14:paraId="3D2488C1" w14:textId="77777777" w:rsidR="00CD2F2A" w:rsidRDefault="00CD2F2A">
      <w:pPr>
        <w:pStyle w:val="Zkladntext"/>
        <w:rPr>
          <w:sz w:val="20"/>
        </w:rPr>
      </w:pPr>
    </w:p>
    <w:p w14:paraId="3D9F32F9" w14:textId="77777777" w:rsidR="00CD2F2A" w:rsidRDefault="00CD2F2A">
      <w:pPr>
        <w:pStyle w:val="Zkladntext"/>
        <w:rPr>
          <w:sz w:val="20"/>
        </w:rPr>
      </w:pPr>
    </w:p>
    <w:p w14:paraId="1F7352A6" w14:textId="77777777" w:rsidR="00CD2F2A" w:rsidRDefault="00CD2F2A">
      <w:pPr>
        <w:pStyle w:val="Zkladntext"/>
        <w:rPr>
          <w:sz w:val="20"/>
        </w:rPr>
      </w:pPr>
    </w:p>
    <w:p w14:paraId="26367C21" w14:textId="77777777" w:rsidR="00CD2F2A" w:rsidRDefault="00CD2F2A">
      <w:pPr>
        <w:pStyle w:val="Zkladntext"/>
        <w:rPr>
          <w:sz w:val="20"/>
        </w:rPr>
      </w:pPr>
    </w:p>
    <w:p w14:paraId="1344BEF4" w14:textId="77777777" w:rsidR="00CD2F2A" w:rsidRDefault="00CD2F2A">
      <w:pPr>
        <w:pStyle w:val="Zkladntext"/>
        <w:rPr>
          <w:sz w:val="20"/>
        </w:rPr>
      </w:pPr>
    </w:p>
    <w:p w14:paraId="4F5E5C9F" w14:textId="77777777" w:rsidR="00CD2F2A" w:rsidRDefault="00CD2F2A">
      <w:pPr>
        <w:pStyle w:val="Zkladntext"/>
        <w:rPr>
          <w:sz w:val="20"/>
        </w:rPr>
      </w:pPr>
    </w:p>
    <w:p w14:paraId="721432A0" w14:textId="77777777" w:rsidR="00CD2F2A" w:rsidRDefault="00CD2F2A">
      <w:pPr>
        <w:pStyle w:val="Zkladntext"/>
        <w:rPr>
          <w:sz w:val="20"/>
        </w:rPr>
      </w:pPr>
    </w:p>
    <w:p w14:paraId="0BE70F6D" w14:textId="77777777" w:rsidR="00CD2F2A" w:rsidRDefault="004D42C0">
      <w:pPr>
        <w:pStyle w:val="Zkladntext"/>
        <w:spacing w:before="21"/>
        <w:rPr>
          <w:sz w:val="20"/>
        </w:rPr>
      </w:pPr>
      <w:r>
        <w:rPr>
          <w:noProof/>
          <w:sz w:val="20"/>
          <w:lang w:val="cs-CZ" w:eastAsia="cs-CZ"/>
        </w:rPr>
        <mc:AlternateContent>
          <mc:Choice Requires="wps">
            <w:drawing>
              <wp:anchor distT="0" distB="0" distL="0" distR="0" simplePos="0" relativeHeight="251706368" behindDoc="1" locked="0" layoutInCell="1" allowOverlap="1" wp14:anchorId="078BDC83" wp14:editId="1B973A53">
                <wp:simplePos x="0" y="0"/>
                <wp:positionH relativeFrom="page">
                  <wp:posOffset>900988</wp:posOffset>
                </wp:positionH>
                <wp:positionV relativeFrom="paragraph">
                  <wp:posOffset>184064</wp:posOffset>
                </wp:positionV>
                <wp:extent cx="1829435" cy="9525"/>
                <wp:effectExtent l="0" t="0" r="0" b="0"/>
                <wp:wrapTopAndBottom/>
                <wp:docPr id="233" name="Graphic 233"/>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A948389" id="Graphic 233" o:spid="_x0000_s1026" style="position:absolute;margin-left:70.95pt;margin-top:14.5pt;width:144.05pt;height:.75pt;z-index:-2516101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" path="m1829053,l,,,9143r1829053,l1829053,xe" fillcolor="black" stroked="f">
                <v:path arrowok="t"/>
                <w10:wrap type="topAndBottom" anchorx="page"/>
              </v:shape>
            </w:pict>
          </mc:Fallback>
        </mc:AlternateContent>
      </w:r>
    </w:p>
    <w:p w14:paraId="3A478045" w14:textId="77777777" w:rsidR="00CD2F2A" w:rsidRDefault="00CD2F2A">
      <w:pPr>
        <w:pStyle w:val="Zkladntext"/>
        <w:spacing w:before="98"/>
        <w:rPr>
          <w:sz w:val="18"/>
        </w:rPr>
      </w:pPr>
    </w:p>
    <w:p w14:paraId="6410AF54" w14:textId="77777777" w:rsidR="00CD2F2A" w:rsidRDefault="004D42C0">
      <w:pPr>
        <w:pStyle w:val="Odstavecseseznamem"/>
        <w:numPr>
          <w:ilvl w:val="0"/>
          <w:numId w:val="162"/>
        </w:numPr>
        <w:tabs>
          <w:tab w:val="left" w:pos="1276"/>
        </w:tabs>
        <w:spacing w:before="1" w:line="261" w:lineRule="auto"/>
        <w:ind w:left="1276" w:right="142" w:hanging="1133"/>
        <w:rPr>
          <w:rFonts w:ascii="Times New Roman"/>
          <w:i/>
          <w:position w:val="6"/>
          <w:sz w:val="16"/>
        </w:rPr>
      </w:pPr>
      <w:bookmarkStart w:id="130" w:name="_bookmark129"/>
      <w:bookmarkEnd w:id="130"/>
      <w:r>
        <w:rPr>
          <w:rFonts w:ascii="Times New Roman"/>
          <w:i/>
          <w:w w:val="115"/>
          <w:sz w:val="17"/>
        </w:rPr>
        <w:t>Kl</w:t>
      </w:r>
      <w:r>
        <w:rPr>
          <w:rFonts w:ascii="Times New Roman"/>
          <w:i/>
          <w:w w:val="115"/>
          <w:sz w:val="17"/>
        </w:rPr>
        <w:t>íč</w:t>
      </w:r>
      <w:r>
        <w:rPr>
          <w:rFonts w:ascii="Times New Roman"/>
          <w:i/>
          <w:w w:val="115"/>
          <w:sz w:val="17"/>
        </w:rPr>
        <w:t>ov</w:t>
      </w:r>
      <w:r>
        <w:rPr>
          <w:rFonts w:ascii="Times New Roman"/>
          <w:i/>
          <w:w w:val="115"/>
          <w:sz w:val="17"/>
        </w:rPr>
        <w:t>é</w:t>
      </w:r>
      <w:r>
        <w:rPr>
          <w:rFonts w:ascii="Times New Roman"/>
          <w:i/>
          <w:w w:val="115"/>
          <w:sz w:val="17"/>
        </w:rPr>
        <w:t xml:space="preserve"> role (technick</w:t>
      </w:r>
      <w:r>
        <w:rPr>
          <w:rFonts w:ascii="Times New Roman"/>
          <w:i/>
          <w:w w:val="115"/>
          <w:sz w:val="17"/>
        </w:rPr>
        <w:t>ý</w:t>
      </w:r>
      <w:r>
        <w:rPr>
          <w:rFonts w:ascii="Times New Roman"/>
          <w:i/>
          <w:w w:val="115"/>
          <w:sz w:val="17"/>
        </w:rPr>
        <w:t xml:space="preserve"> mana</w:t>
      </w:r>
      <w:r>
        <w:rPr>
          <w:rFonts w:ascii="Times New Roman"/>
          <w:i/>
          <w:w w:val="115"/>
          <w:sz w:val="17"/>
        </w:rPr>
        <w:t>ž</w:t>
      </w:r>
      <w:r>
        <w:rPr>
          <w:rFonts w:ascii="Times New Roman"/>
          <w:i/>
          <w:w w:val="115"/>
          <w:sz w:val="17"/>
        </w:rPr>
        <w:t>er, z</w:t>
      </w:r>
      <w:r>
        <w:rPr>
          <w:rFonts w:ascii="Times New Roman"/>
          <w:i/>
          <w:w w:val="115"/>
          <w:sz w:val="17"/>
        </w:rPr>
        <w:t>á</w:t>
      </w:r>
      <w:r>
        <w:rPr>
          <w:rFonts w:ascii="Times New Roman"/>
          <w:i/>
          <w:w w:val="115"/>
          <w:sz w:val="17"/>
        </w:rPr>
        <w:t>stupce technick</w:t>
      </w:r>
      <w:r>
        <w:rPr>
          <w:rFonts w:ascii="Times New Roman"/>
          <w:i/>
          <w:w w:val="115"/>
          <w:sz w:val="17"/>
        </w:rPr>
        <w:t>é</w:t>
      </w:r>
      <w:r>
        <w:rPr>
          <w:rFonts w:ascii="Times New Roman"/>
          <w:i/>
          <w:w w:val="115"/>
          <w:sz w:val="17"/>
        </w:rPr>
        <w:t>ho mana</w:t>
      </w:r>
      <w:r>
        <w:rPr>
          <w:rFonts w:ascii="Times New Roman"/>
          <w:i/>
          <w:w w:val="115"/>
          <w:sz w:val="17"/>
        </w:rPr>
        <w:t>ž</w:t>
      </w:r>
      <w:r>
        <w:rPr>
          <w:rFonts w:ascii="Times New Roman"/>
          <w:i/>
          <w:w w:val="115"/>
          <w:sz w:val="17"/>
        </w:rPr>
        <w:t>era, vedouc</w:t>
      </w:r>
      <w:r>
        <w:rPr>
          <w:rFonts w:ascii="Times New Roman"/>
          <w:i/>
          <w:w w:val="115"/>
          <w:sz w:val="17"/>
        </w:rPr>
        <w:t>í</w:t>
      </w:r>
      <w:r>
        <w:rPr>
          <w:rFonts w:ascii="Times New Roman"/>
          <w:i/>
          <w:w w:val="115"/>
          <w:sz w:val="17"/>
        </w:rPr>
        <w:t xml:space="preserve"> posuzovatel, posuzovatel, technick</w:t>
      </w:r>
      <w:r>
        <w:rPr>
          <w:rFonts w:ascii="Times New Roman"/>
          <w:i/>
          <w:w w:val="115"/>
          <w:sz w:val="17"/>
        </w:rPr>
        <w:t>ý</w:t>
      </w:r>
      <w:r>
        <w:rPr>
          <w:rFonts w:ascii="Times New Roman"/>
          <w:i/>
          <w:w w:val="115"/>
          <w:sz w:val="17"/>
        </w:rPr>
        <w:t xml:space="preserve"> </w:t>
      </w:r>
      <w:r>
        <w:rPr>
          <w:rFonts w:ascii="Times New Roman"/>
          <w:i/>
          <w:w w:val="120"/>
          <w:sz w:val="17"/>
        </w:rPr>
        <w:t>expert) jsou definov</w:t>
      </w:r>
      <w:r>
        <w:rPr>
          <w:rFonts w:ascii="Times New Roman"/>
          <w:i/>
          <w:w w:val="120"/>
          <w:sz w:val="17"/>
        </w:rPr>
        <w:t>á</w:t>
      </w:r>
      <w:r>
        <w:rPr>
          <w:rFonts w:ascii="Times New Roman"/>
          <w:i/>
          <w:w w:val="120"/>
          <w:sz w:val="17"/>
        </w:rPr>
        <w:t>ny v bod</w:t>
      </w:r>
      <w:r>
        <w:rPr>
          <w:rFonts w:ascii="Times New Roman"/>
          <w:i/>
          <w:w w:val="120"/>
          <w:sz w:val="17"/>
        </w:rPr>
        <w:t>ě</w:t>
      </w:r>
      <w:r>
        <w:rPr>
          <w:rFonts w:ascii="Times New Roman"/>
          <w:i/>
          <w:w w:val="120"/>
          <w:sz w:val="17"/>
        </w:rPr>
        <w:t xml:space="preserve"> </w:t>
      </w:r>
      <w:hyperlink w:anchor="_bookmark117" w:history="1">
        <w:r>
          <w:rPr>
            <w:rFonts w:ascii="Times New Roman"/>
            <w:i/>
            <w:w w:val="120"/>
            <w:sz w:val="17"/>
          </w:rPr>
          <w:t xml:space="preserve">4.3 </w:t>
        </w:r>
      </w:hyperlink>
      <w:r>
        <w:rPr>
          <w:rFonts w:ascii="Times New Roman"/>
          <w:i/>
          <w:w w:val="120"/>
          <w:sz w:val="17"/>
        </w:rPr>
        <w:t>čá</w:t>
      </w:r>
      <w:r>
        <w:rPr>
          <w:rFonts w:ascii="Times New Roman"/>
          <w:i/>
          <w:w w:val="120"/>
          <w:sz w:val="17"/>
        </w:rPr>
        <w:t>sti 2.</w:t>
      </w:r>
    </w:p>
    <w:p w14:paraId="6F2328AB" w14:textId="77777777" w:rsidR="00CD2F2A" w:rsidRDefault="004D42C0">
      <w:pPr>
        <w:pStyle w:val="Odstavecseseznamem"/>
        <w:numPr>
          <w:ilvl w:val="0"/>
          <w:numId w:val="162"/>
        </w:numPr>
        <w:tabs>
          <w:tab w:val="left" w:pos="1276"/>
        </w:tabs>
        <w:spacing w:before="81"/>
        <w:ind w:left="1276" w:hanging="1133"/>
        <w:rPr>
          <w:rFonts w:ascii="Times New Roman"/>
          <w:i/>
          <w:position w:val="6"/>
          <w:sz w:val="16"/>
        </w:rPr>
      </w:pPr>
      <w:bookmarkStart w:id="131" w:name="_bookmark130"/>
      <w:bookmarkEnd w:id="131"/>
      <w:r>
        <w:rPr>
          <w:rFonts w:ascii="Times New Roman"/>
          <w:i/>
          <w:w w:val="115"/>
          <w:sz w:val="17"/>
        </w:rPr>
        <w:t xml:space="preserve">Kategorie </w:t>
      </w:r>
      <w:r>
        <w:rPr>
          <w:rFonts w:ascii="Times New Roman"/>
          <w:i/>
          <w:w w:val="115"/>
          <w:sz w:val="17"/>
        </w:rPr>
        <w:t>ú</w:t>
      </w:r>
      <w:r>
        <w:rPr>
          <w:rFonts w:ascii="Times New Roman"/>
          <w:i/>
          <w:w w:val="115"/>
          <w:sz w:val="17"/>
        </w:rPr>
        <w:t>rovn</w:t>
      </w:r>
      <w:r>
        <w:rPr>
          <w:rFonts w:ascii="Times New Roman"/>
          <w:i/>
          <w:w w:val="115"/>
          <w:sz w:val="17"/>
        </w:rPr>
        <w:t>í</w:t>
      </w:r>
      <w:r>
        <w:rPr>
          <w:rFonts w:ascii="Times New Roman"/>
          <w:i/>
          <w:w w:val="115"/>
          <w:sz w:val="17"/>
        </w:rPr>
        <w:t xml:space="preserve"> zp</w:t>
      </w:r>
      <w:r>
        <w:rPr>
          <w:rFonts w:ascii="Times New Roman"/>
          <w:i/>
          <w:w w:val="115"/>
          <w:sz w:val="17"/>
        </w:rPr>
        <w:t>ů</w:t>
      </w:r>
      <w:r>
        <w:rPr>
          <w:rFonts w:ascii="Times New Roman"/>
          <w:i/>
          <w:w w:val="115"/>
          <w:sz w:val="17"/>
        </w:rPr>
        <w:t>sobilosti jsou definov</w:t>
      </w:r>
      <w:r>
        <w:rPr>
          <w:rFonts w:ascii="Times New Roman"/>
          <w:i/>
          <w:w w:val="115"/>
          <w:sz w:val="17"/>
        </w:rPr>
        <w:t>á</w:t>
      </w:r>
      <w:r>
        <w:rPr>
          <w:rFonts w:ascii="Times New Roman"/>
          <w:i/>
          <w:w w:val="115"/>
          <w:sz w:val="17"/>
        </w:rPr>
        <w:t>ny v bod</w:t>
      </w:r>
      <w:r>
        <w:rPr>
          <w:rFonts w:ascii="Times New Roman"/>
          <w:i/>
          <w:w w:val="115"/>
          <w:sz w:val="17"/>
        </w:rPr>
        <w:t>ě</w:t>
      </w:r>
      <w:r>
        <w:rPr>
          <w:rFonts w:ascii="Times New Roman"/>
          <w:i/>
          <w:w w:val="115"/>
          <w:sz w:val="17"/>
        </w:rPr>
        <w:t xml:space="preserve"> </w:t>
      </w:r>
      <w:hyperlink w:anchor="_bookmark122" w:history="1">
        <w:r>
          <w:rPr>
            <w:rFonts w:ascii="Times New Roman"/>
            <w:i/>
            <w:w w:val="115"/>
            <w:sz w:val="17"/>
          </w:rPr>
          <w:t xml:space="preserve">4.6 </w:t>
        </w:r>
      </w:hyperlink>
      <w:r>
        <w:rPr>
          <w:rFonts w:ascii="Times New Roman"/>
          <w:i/>
          <w:w w:val="115"/>
          <w:sz w:val="17"/>
        </w:rPr>
        <w:t xml:space="preserve">a na </w:t>
      </w:r>
      <w:hyperlink w:anchor="_bookmark123" w:history="1">
        <w:r>
          <w:rPr>
            <w:rFonts w:ascii="Times New Roman"/>
            <w:i/>
            <w:w w:val="115"/>
            <w:sz w:val="17"/>
          </w:rPr>
          <w:t>obr</w:t>
        </w:r>
        <w:r>
          <w:rPr>
            <w:rFonts w:ascii="Times New Roman"/>
            <w:i/>
            <w:w w:val="115"/>
            <w:sz w:val="17"/>
          </w:rPr>
          <w:t>á</w:t>
        </w:r>
        <w:r>
          <w:rPr>
            <w:rFonts w:ascii="Times New Roman"/>
            <w:i/>
            <w:w w:val="115"/>
            <w:sz w:val="17"/>
          </w:rPr>
          <w:t xml:space="preserve">zku 2 </w:t>
        </w:r>
      </w:hyperlink>
      <w:r>
        <w:rPr>
          <w:rFonts w:ascii="Times New Roman"/>
          <w:i/>
          <w:w w:val="115"/>
          <w:sz w:val="17"/>
        </w:rPr>
        <w:t>čá</w:t>
      </w:r>
      <w:r>
        <w:rPr>
          <w:rFonts w:ascii="Times New Roman"/>
          <w:i/>
          <w:w w:val="115"/>
          <w:sz w:val="17"/>
        </w:rPr>
        <w:t xml:space="preserve">sti </w:t>
      </w:r>
      <w:r>
        <w:rPr>
          <w:rFonts w:ascii="Times New Roman"/>
          <w:i/>
          <w:spacing w:val="-5"/>
          <w:w w:val="115"/>
          <w:sz w:val="17"/>
        </w:rPr>
        <w:t>2.</w:t>
      </w:r>
    </w:p>
    <w:p w14:paraId="32DC0B54" w14:textId="77777777" w:rsidR="00CD2F2A" w:rsidRDefault="00CD2F2A">
      <w:pPr>
        <w:pStyle w:val="Odstavecseseznamem"/>
        <w:rPr>
          <w:rFonts w:ascii="Times New Roman"/>
          <w:i/>
          <w:position w:val="6"/>
          <w:sz w:val="16"/>
        </w:rPr>
        <w:sectPr w:rsidR="00CD2F2A">
          <w:type w:val="continuous"/>
          <w:pgSz w:w="11910" w:h="16840"/>
          <w:pgMar w:top="1420" w:right="850" w:bottom="980" w:left="1275" w:header="746" w:footer="792" w:gutter="0"/>
          <w:cols w:space="708"/>
        </w:sectPr>
      </w:pPr>
    </w:p>
    <w:p w14:paraId="3EAB5BE0" w14:textId="77777777" w:rsidR="00CD2F2A" w:rsidRDefault="00CD2F2A">
      <w:pPr>
        <w:pStyle w:val="Zkladntext"/>
        <w:spacing w:before="133"/>
        <w:rPr>
          <w:rFonts w:ascii="Times New Roman"/>
          <w:i/>
          <w:sz w:val="24"/>
        </w:rPr>
      </w:pPr>
    </w:p>
    <w:p w14:paraId="4EF0695B" w14:textId="77777777" w:rsidR="00CD2F2A" w:rsidRDefault="004D42C0">
      <w:pPr>
        <w:pStyle w:val="Nadpis6"/>
        <w:numPr>
          <w:ilvl w:val="1"/>
          <w:numId w:val="152"/>
        </w:numPr>
        <w:tabs>
          <w:tab w:val="left" w:pos="1275"/>
        </w:tabs>
        <w:spacing w:before="1"/>
        <w:ind w:left="1275" w:hanging="1134"/>
      </w:pPr>
      <w:bookmarkStart w:id="132" w:name="_bookmark131"/>
      <w:bookmarkEnd w:id="132"/>
      <w:r>
        <w:rPr>
          <w:sz w:val="22"/>
        </w:rPr>
        <w:t xml:space="preserve">Klíčové role/funkce v rámci </w:t>
      </w:r>
      <w:r>
        <w:rPr>
          <w:spacing w:val="-2"/>
          <w:sz w:val="22"/>
        </w:rPr>
        <w:t xml:space="preserve">organizace </w:t>
      </w:r>
      <w:r>
        <w:rPr>
          <w:sz w:val="22"/>
        </w:rPr>
        <w:t>AsBo</w:t>
      </w:r>
    </w:p>
    <w:p w14:paraId="78069EBF" w14:textId="77777777" w:rsidR="00CD2F2A" w:rsidRDefault="004D42C0">
      <w:pPr>
        <w:spacing w:before="168"/>
        <w:ind w:left="56" w:right="146"/>
        <w:jc w:val="center"/>
        <w:rPr>
          <w:rFonts w:ascii="Times New Roman"/>
          <w:b/>
          <w:i/>
          <w:sz w:val="20"/>
        </w:rPr>
      </w:pPr>
      <w:bookmarkStart w:id="133" w:name="_bookmark132"/>
      <w:bookmarkEnd w:id="133"/>
      <w:r>
        <w:rPr>
          <w:rFonts w:ascii="Times New Roman"/>
          <w:b/>
          <w:i/>
          <w:color w:val="800000"/>
          <w:w w:val="125"/>
          <w:sz w:val="18"/>
        </w:rPr>
        <w:t>Tabulka 7: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é</w:t>
      </w:r>
      <w:r>
        <w:rPr>
          <w:rFonts w:ascii="Times New Roman"/>
          <w:b/>
          <w:i/>
          <w:color w:val="800000"/>
          <w:w w:val="125"/>
          <w:sz w:val="18"/>
        </w:rPr>
        <w:t xml:space="preserve"> role/funkce v r</w:t>
      </w:r>
      <w:r>
        <w:rPr>
          <w:rFonts w:ascii="Times New Roman"/>
          <w:b/>
          <w:i/>
          <w:color w:val="800000"/>
          <w:w w:val="125"/>
          <w:sz w:val="18"/>
        </w:rPr>
        <w:t>á</w:t>
      </w:r>
      <w:r>
        <w:rPr>
          <w:rFonts w:ascii="Times New Roman"/>
          <w:b/>
          <w:i/>
          <w:color w:val="800000"/>
          <w:w w:val="125"/>
          <w:sz w:val="18"/>
        </w:rPr>
        <w:t xml:space="preserve">mci </w:t>
      </w:r>
      <w:r>
        <w:rPr>
          <w:rFonts w:ascii="Times New Roman"/>
          <w:b/>
          <w:i/>
          <w:color w:val="800000"/>
          <w:spacing w:val="-2"/>
          <w:w w:val="125"/>
          <w:sz w:val="18"/>
        </w:rPr>
        <w:t xml:space="preserve">organizace </w:t>
      </w:r>
      <w:r>
        <w:rPr>
          <w:rFonts w:ascii="Times New Roman"/>
          <w:b/>
          <w:i/>
          <w:color w:val="800000"/>
          <w:w w:val="125"/>
          <w:sz w:val="18"/>
        </w:rPr>
        <w:t>AsBo</w:t>
      </w:r>
      <w:r>
        <w:rPr>
          <w:rFonts w:ascii="Times New Roman"/>
          <w:b/>
          <w:i/>
          <w:color w:val="800000"/>
          <w:spacing w:val="-2"/>
          <w:w w:val="125"/>
          <w:sz w:val="18"/>
        </w:rPr>
        <w:t>.</w:t>
      </w:r>
    </w:p>
    <w:p w14:paraId="31050BA9" w14:textId="77777777" w:rsidR="00CD2F2A" w:rsidRDefault="00CD2F2A">
      <w:pPr>
        <w:pStyle w:val="Zkladntext"/>
        <w:rPr>
          <w:rFonts w:ascii="Times New Roman"/>
          <w:b/>
          <w:i/>
          <w:sz w:val="19"/>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5"/>
        <w:gridCol w:w="3428"/>
        <w:gridCol w:w="3574"/>
        <w:gridCol w:w="3571"/>
        <w:gridCol w:w="3087"/>
      </w:tblGrid>
      <w:tr w:rsidR="00CD2F2A" w14:paraId="36DF1081" w14:textId="77777777">
        <w:trPr>
          <w:trHeight w:val="243"/>
        </w:trPr>
        <w:tc>
          <w:tcPr>
            <w:tcW w:w="1755" w:type="dxa"/>
            <w:tcBorders>
              <w:right w:val="single" w:sz="4" w:space="0" w:color="000000"/>
            </w:tcBorders>
          </w:tcPr>
          <w:p w14:paraId="299D190E" w14:textId="77777777" w:rsidR="00CD2F2A" w:rsidRDefault="00CD2F2A">
            <w:pPr>
              <w:pStyle w:val="TableParagraph"/>
              <w:rPr>
                <w:rFonts w:ascii="Times New Roman"/>
                <w:sz w:val="16"/>
              </w:rPr>
            </w:pPr>
          </w:p>
        </w:tc>
        <w:tc>
          <w:tcPr>
            <w:tcW w:w="3428" w:type="dxa"/>
            <w:tcBorders>
              <w:left w:val="single" w:sz="4" w:space="0" w:color="000000"/>
              <w:right w:val="single" w:sz="4" w:space="0" w:color="000000"/>
            </w:tcBorders>
          </w:tcPr>
          <w:p w14:paraId="0AD6EC94" w14:textId="77777777" w:rsidR="00CD2F2A" w:rsidRDefault="004D42C0">
            <w:pPr>
              <w:pStyle w:val="TableParagraph"/>
              <w:spacing w:before="1" w:line="223" w:lineRule="exact"/>
              <w:ind w:left="54"/>
              <w:rPr>
                <w:b/>
                <w:sz w:val="20"/>
              </w:rPr>
            </w:pPr>
            <w:r>
              <w:rPr>
                <w:b/>
                <w:sz w:val="18"/>
              </w:rPr>
              <w:t xml:space="preserve">Technický manažer (TM)/zástupce </w:t>
            </w:r>
            <w:r>
              <w:rPr>
                <w:b/>
                <w:spacing w:val="-5"/>
                <w:sz w:val="18"/>
              </w:rPr>
              <w:t>TM</w:t>
            </w:r>
          </w:p>
        </w:tc>
        <w:tc>
          <w:tcPr>
            <w:tcW w:w="3574" w:type="dxa"/>
            <w:tcBorders>
              <w:left w:val="single" w:sz="4" w:space="0" w:color="000000"/>
              <w:right w:val="single" w:sz="4" w:space="0" w:color="000000"/>
            </w:tcBorders>
          </w:tcPr>
          <w:p w14:paraId="723EAFF8" w14:textId="77777777" w:rsidR="00CD2F2A" w:rsidRDefault="004D42C0">
            <w:pPr>
              <w:pStyle w:val="TableParagraph"/>
              <w:spacing w:before="1" w:line="223" w:lineRule="exact"/>
              <w:ind w:left="56"/>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69F1C4DD" w14:textId="77777777" w:rsidR="00CD2F2A" w:rsidRDefault="004D42C0">
            <w:pPr>
              <w:pStyle w:val="TableParagraph"/>
              <w:spacing w:before="1" w:line="223" w:lineRule="exact"/>
              <w:ind w:left="54"/>
              <w:rPr>
                <w:b/>
                <w:sz w:val="20"/>
              </w:rPr>
            </w:pPr>
            <w:r>
              <w:rPr>
                <w:b/>
                <w:spacing w:val="-2"/>
                <w:sz w:val="18"/>
              </w:rPr>
              <w:t>Posuzovatel</w:t>
            </w:r>
          </w:p>
        </w:tc>
        <w:tc>
          <w:tcPr>
            <w:tcW w:w="3087" w:type="dxa"/>
            <w:tcBorders>
              <w:left w:val="single" w:sz="4" w:space="0" w:color="000000"/>
            </w:tcBorders>
          </w:tcPr>
          <w:p w14:paraId="7B1A3137" w14:textId="77777777" w:rsidR="00CD2F2A" w:rsidRDefault="004D42C0">
            <w:pPr>
              <w:pStyle w:val="TableParagraph"/>
              <w:spacing w:before="1" w:line="223" w:lineRule="exact"/>
              <w:ind w:left="54"/>
              <w:rPr>
                <w:b/>
                <w:sz w:val="20"/>
              </w:rPr>
            </w:pPr>
            <w:r>
              <w:rPr>
                <w:b/>
                <w:spacing w:val="-2"/>
                <w:sz w:val="18"/>
              </w:rPr>
              <w:t>Technický expert</w:t>
            </w:r>
          </w:p>
        </w:tc>
      </w:tr>
      <w:tr w:rsidR="00CD2F2A" w14:paraId="17FE5F51" w14:textId="77777777">
        <w:trPr>
          <w:trHeight w:val="976"/>
        </w:trPr>
        <w:tc>
          <w:tcPr>
            <w:tcW w:w="1755" w:type="dxa"/>
            <w:vMerge w:val="restart"/>
            <w:tcBorders>
              <w:bottom w:val="single" w:sz="4" w:space="0" w:color="000000"/>
              <w:right w:val="single" w:sz="4" w:space="0" w:color="000000"/>
            </w:tcBorders>
          </w:tcPr>
          <w:p w14:paraId="2688F2B7" w14:textId="77777777" w:rsidR="00CD2F2A" w:rsidRDefault="004D42C0">
            <w:pPr>
              <w:pStyle w:val="TableParagraph"/>
              <w:spacing w:before="1"/>
              <w:ind w:left="45"/>
              <w:rPr>
                <w:b/>
                <w:sz w:val="20"/>
              </w:rPr>
            </w:pPr>
            <w:r>
              <w:rPr>
                <w:b/>
                <w:sz w:val="18"/>
              </w:rPr>
              <w:t xml:space="preserve">1. </w:t>
            </w:r>
            <w:r>
              <w:rPr>
                <w:b/>
                <w:spacing w:val="-2"/>
                <w:sz w:val="18"/>
              </w:rPr>
              <w:t>Odpovědnost</w:t>
            </w:r>
          </w:p>
        </w:tc>
        <w:tc>
          <w:tcPr>
            <w:tcW w:w="3428" w:type="dxa"/>
            <w:tcBorders>
              <w:left w:val="single" w:sz="4" w:space="0" w:color="000000"/>
              <w:bottom w:val="single" w:sz="4" w:space="0" w:color="000000"/>
              <w:right w:val="single" w:sz="4" w:space="0" w:color="000000"/>
            </w:tcBorders>
          </w:tcPr>
          <w:p w14:paraId="6ED425C1" w14:textId="77777777" w:rsidR="00CD2F2A" w:rsidRDefault="004D42C0">
            <w:pPr>
              <w:pStyle w:val="TableParagraph"/>
              <w:spacing w:before="1"/>
              <w:ind w:left="337" w:hanging="284"/>
              <w:rPr>
                <w:sz w:val="20"/>
              </w:rPr>
            </w:pPr>
            <w:r>
              <w:rPr>
                <w:sz w:val="18"/>
              </w:rPr>
              <w:t>1. Činnost organizace hodnotícího orgánu (AsBo)</w:t>
            </w:r>
          </w:p>
        </w:tc>
        <w:tc>
          <w:tcPr>
            <w:tcW w:w="3574" w:type="dxa"/>
            <w:tcBorders>
              <w:left w:val="single" w:sz="4" w:space="0" w:color="000000"/>
              <w:bottom w:val="single" w:sz="4" w:space="0" w:color="000000"/>
              <w:right w:val="single" w:sz="4" w:space="0" w:color="000000"/>
            </w:tcBorders>
          </w:tcPr>
          <w:p w14:paraId="5BB93DB2" w14:textId="77777777" w:rsidR="00CD2F2A" w:rsidRDefault="004D42C0">
            <w:pPr>
              <w:pStyle w:val="TableParagraph"/>
              <w:spacing w:before="1"/>
              <w:ind w:left="340" w:right="50" w:hanging="284"/>
              <w:jc w:val="both"/>
              <w:rPr>
                <w:sz w:val="20"/>
              </w:rPr>
            </w:pPr>
            <w:r>
              <w:rPr>
                <w:sz w:val="18"/>
              </w:rPr>
              <w:t>1. Organizace a provádění nezávislého posuzování konkrétního posuzovaného systému</w:t>
            </w:r>
          </w:p>
        </w:tc>
        <w:tc>
          <w:tcPr>
            <w:tcW w:w="3571" w:type="dxa"/>
            <w:tcBorders>
              <w:left w:val="single" w:sz="4" w:space="0" w:color="000000"/>
              <w:bottom w:val="single" w:sz="4" w:space="0" w:color="000000"/>
              <w:right w:val="single" w:sz="4" w:space="0" w:color="000000"/>
            </w:tcBorders>
          </w:tcPr>
          <w:p w14:paraId="6C80B4BF" w14:textId="77777777" w:rsidR="00CD2F2A" w:rsidRDefault="004D42C0">
            <w:pPr>
              <w:pStyle w:val="TableParagraph"/>
              <w:spacing w:before="1"/>
              <w:ind w:left="337" w:right="49" w:hanging="284"/>
              <w:jc w:val="both"/>
              <w:rPr>
                <w:sz w:val="20"/>
              </w:rPr>
            </w:pPr>
            <w:r>
              <w:rPr>
                <w:sz w:val="18"/>
              </w:rPr>
              <w:t xml:space="preserve">1. V případě potřeby provedení specifických nezávislých činností posuzování části konkrétního systému, který má být </w:t>
            </w:r>
            <w:r>
              <w:rPr>
                <w:spacing w:val="-2"/>
                <w:sz w:val="18"/>
              </w:rPr>
              <w:t>posouzen</w:t>
            </w:r>
            <w:r>
              <w:rPr>
                <w:sz w:val="18"/>
              </w:rPr>
              <w:t>.</w:t>
            </w:r>
          </w:p>
        </w:tc>
        <w:tc>
          <w:tcPr>
            <w:tcW w:w="3087" w:type="dxa"/>
            <w:tcBorders>
              <w:left w:val="single" w:sz="4" w:space="0" w:color="000000"/>
              <w:bottom w:val="single" w:sz="4" w:space="0" w:color="000000"/>
            </w:tcBorders>
          </w:tcPr>
          <w:p w14:paraId="20A2F07C" w14:textId="77777777" w:rsidR="00CD2F2A" w:rsidRDefault="004D42C0">
            <w:pPr>
              <w:pStyle w:val="TableParagraph"/>
              <w:spacing w:before="1"/>
              <w:ind w:left="338" w:right="41" w:hanging="284"/>
              <w:jc w:val="both"/>
              <w:rPr>
                <w:sz w:val="20"/>
              </w:rPr>
            </w:pPr>
            <w:r>
              <w:rPr>
                <w:sz w:val="18"/>
              </w:rPr>
              <w:t xml:space="preserve">1. V případě potřeby poskytnout technickou expertízu vedoucímu posuzovateli nebo posuzovateli </w:t>
            </w:r>
            <w:r>
              <w:rPr>
                <w:spacing w:val="-2"/>
                <w:sz w:val="18"/>
              </w:rPr>
              <w:t>v konkrétní oblasti.</w:t>
            </w:r>
          </w:p>
          <w:p w14:paraId="25F08A82" w14:textId="77777777" w:rsidR="00CD2F2A" w:rsidRDefault="004D42C0">
            <w:pPr>
              <w:pStyle w:val="TableParagraph"/>
              <w:spacing w:line="223" w:lineRule="exact"/>
              <w:ind w:left="338"/>
              <w:jc w:val="both"/>
              <w:rPr>
                <w:sz w:val="20"/>
              </w:rPr>
            </w:pPr>
            <w:r>
              <w:rPr>
                <w:sz w:val="18"/>
              </w:rPr>
              <w:t xml:space="preserve">systém, který má být </w:t>
            </w:r>
            <w:r>
              <w:rPr>
                <w:spacing w:val="-2"/>
                <w:sz w:val="18"/>
              </w:rPr>
              <w:t>posouzen</w:t>
            </w:r>
          </w:p>
        </w:tc>
      </w:tr>
      <w:tr w:rsidR="00CD2F2A" w14:paraId="55A10C02" w14:textId="77777777">
        <w:trPr>
          <w:trHeight w:val="6324"/>
        </w:trPr>
        <w:tc>
          <w:tcPr>
            <w:tcW w:w="1755" w:type="dxa"/>
            <w:vMerge/>
            <w:tcBorders>
              <w:top w:val="nil"/>
              <w:bottom w:val="single" w:sz="4" w:space="0" w:color="000000"/>
              <w:right w:val="single" w:sz="4" w:space="0" w:color="000000"/>
            </w:tcBorders>
          </w:tcPr>
          <w:p w14:paraId="149B61D9" w14:textId="77777777" w:rsidR="00CD2F2A" w:rsidRDefault="00CD2F2A">
            <w:pPr>
              <w:rPr>
                <w:sz w:val="2"/>
                <w:szCs w:val="2"/>
              </w:rPr>
            </w:pPr>
          </w:p>
        </w:tc>
        <w:tc>
          <w:tcPr>
            <w:tcW w:w="3428" w:type="dxa"/>
            <w:tcBorders>
              <w:top w:val="single" w:sz="4" w:space="0" w:color="000000"/>
              <w:left w:val="single" w:sz="4" w:space="0" w:color="000000"/>
              <w:bottom w:val="single" w:sz="4" w:space="0" w:color="000000"/>
              <w:right w:val="single" w:sz="4" w:space="0" w:color="000000"/>
            </w:tcBorders>
          </w:tcPr>
          <w:p w14:paraId="280576E2" w14:textId="77777777" w:rsidR="00CD2F2A" w:rsidRDefault="004D42C0">
            <w:pPr>
              <w:pStyle w:val="TableParagraph"/>
              <w:numPr>
                <w:ilvl w:val="0"/>
                <w:numId w:val="142"/>
              </w:numPr>
              <w:tabs>
                <w:tab w:val="left" w:pos="335"/>
              </w:tabs>
              <w:spacing w:before="1"/>
              <w:ind w:left="335" w:hanging="281"/>
              <w:rPr>
                <w:sz w:val="20"/>
              </w:rPr>
            </w:pPr>
            <w:r>
              <w:rPr>
                <w:sz w:val="18"/>
              </w:rPr>
              <w:t xml:space="preserve">Zodpovídá </w:t>
            </w:r>
            <w:r>
              <w:rPr>
                <w:spacing w:val="-4"/>
                <w:sz w:val="18"/>
              </w:rPr>
              <w:t>za:</w:t>
            </w:r>
          </w:p>
          <w:p w14:paraId="74AE86A7" w14:textId="77777777" w:rsidR="00CD2F2A" w:rsidRDefault="004D42C0">
            <w:pPr>
              <w:pStyle w:val="TableParagraph"/>
              <w:numPr>
                <w:ilvl w:val="1"/>
                <w:numId w:val="142"/>
              </w:numPr>
              <w:tabs>
                <w:tab w:val="left" w:pos="762"/>
              </w:tabs>
              <w:spacing w:before="80"/>
              <w:ind w:right="83"/>
              <w:rPr>
                <w:sz w:val="20"/>
              </w:rPr>
            </w:pPr>
            <w:r>
              <w:rPr>
                <w:sz w:val="18"/>
              </w:rPr>
              <w:t xml:space="preserve">nastavení a schválení systému řízení AsBo se základními postupy pro vydávání inspekčních zpráv, které provádějí požadavky normy EN ISO/IEC 17020 a současného odvětvového systému a příslušná doporučení ERA pro použití platná pro AsBo (uvedená v bodě </w:t>
            </w:r>
            <w:hyperlink w:anchor="_bookmark141" w:history="1">
              <w:r>
                <w:rPr>
                  <w:sz w:val="18"/>
                </w:rPr>
                <w:t>5.</w:t>
              </w:r>
            </w:hyperlink>
            <w:hyperlink w:anchor="_bookmark143" w:history="1">
              <w:r>
                <w:rPr>
                  <w:sz w:val="18"/>
                </w:rPr>
                <w:t xml:space="preserve">5-1 </w:t>
              </w:r>
            </w:hyperlink>
            <w:hyperlink w:anchor="_bookmark144" w:history="1">
              <w:r>
                <w:rPr>
                  <w:sz w:val="18"/>
                </w:rPr>
                <w:t xml:space="preserve">písm. d) </w:t>
              </w:r>
            </w:hyperlink>
            <w:r>
              <w:rPr>
                <w:sz w:val="18"/>
              </w:rPr>
              <w:t>v části 2);</w:t>
            </w:r>
          </w:p>
          <w:p w14:paraId="6670AA9A" w14:textId="77777777" w:rsidR="00CD2F2A" w:rsidRDefault="004D42C0">
            <w:pPr>
              <w:pStyle w:val="TableParagraph"/>
              <w:spacing w:before="121"/>
              <w:ind w:left="906" w:right="5" w:hanging="852"/>
              <w:rPr>
                <w:i/>
                <w:sz w:val="20"/>
              </w:rPr>
            </w:pPr>
            <w:r>
              <w:rPr>
                <w:i/>
                <w:sz w:val="20"/>
              </w:rPr>
              <w:t>POZNÁMKA 1</w:t>
            </w:r>
            <w:r>
              <w:rPr>
                <w:i/>
                <w:sz w:val="18"/>
              </w:rPr>
              <w:t>: "zodpovědnost" a "autorizace" neznamená, že technický manažer vyvíjí systém řízení AsBo. Může jej vyvinout někdo jiný, zatímco technický manažer zůstává odpovědný za jeho autorizaci, tj. ověření, že systém řízení AsBo je v souladu s normou EN ISO/IEC 17020 a že je v souladu s požadavky normy EN ISO/IEC 17020.</w:t>
            </w:r>
          </w:p>
          <w:p w14:paraId="0B4DD28E" w14:textId="77777777" w:rsidR="00CD2F2A" w:rsidRDefault="004D42C0">
            <w:pPr>
              <w:pStyle w:val="TableParagraph"/>
              <w:spacing w:line="219" w:lineRule="exact"/>
              <w:ind w:left="906"/>
              <w:rPr>
                <w:i/>
                <w:sz w:val="20"/>
              </w:rPr>
            </w:pPr>
            <w:r>
              <w:rPr>
                <w:i/>
                <w:sz w:val="18"/>
              </w:rPr>
              <w:t xml:space="preserve">současný odvětvový </w:t>
            </w:r>
            <w:r>
              <w:rPr>
                <w:i/>
                <w:spacing w:val="-2"/>
                <w:sz w:val="18"/>
              </w:rPr>
              <w:t>program.</w:t>
            </w:r>
          </w:p>
        </w:tc>
        <w:tc>
          <w:tcPr>
            <w:tcW w:w="3574" w:type="dxa"/>
            <w:tcBorders>
              <w:top w:val="single" w:sz="4" w:space="0" w:color="000000"/>
              <w:left w:val="single" w:sz="4" w:space="0" w:color="000000"/>
              <w:bottom w:val="single" w:sz="4" w:space="0" w:color="000000"/>
              <w:right w:val="single" w:sz="4" w:space="0" w:color="000000"/>
            </w:tcBorders>
          </w:tcPr>
          <w:p w14:paraId="439347AF" w14:textId="77777777" w:rsidR="00CD2F2A" w:rsidRDefault="004D42C0">
            <w:pPr>
              <w:pStyle w:val="TableParagraph"/>
              <w:spacing w:before="1"/>
              <w:ind w:left="340" w:right="53" w:hanging="284"/>
              <w:jc w:val="both"/>
              <w:rPr>
                <w:sz w:val="20"/>
              </w:rPr>
            </w:pPr>
            <w:r>
              <w:rPr>
                <w:sz w:val="18"/>
              </w:rPr>
              <w:t>2. Odpovídá za dodržování ustanovení systému řízení AsBo, která se vztahují na tuto funkci.</w:t>
            </w:r>
          </w:p>
        </w:tc>
        <w:tc>
          <w:tcPr>
            <w:tcW w:w="3571" w:type="dxa"/>
            <w:tcBorders>
              <w:top w:val="single" w:sz="4" w:space="0" w:color="000000"/>
              <w:left w:val="single" w:sz="4" w:space="0" w:color="000000"/>
              <w:bottom w:val="single" w:sz="4" w:space="0" w:color="000000"/>
              <w:right w:val="single" w:sz="4" w:space="0" w:color="000000"/>
            </w:tcBorders>
          </w:tcPr>
          <w:p w14:paraId="0431E3F6" w14:textId="77777777" w:rsidR="00CD2F2A" w:rsidRDefault="004D42C0">
            <w:pPr>
              <w:pStyle w:val="TableParagraph"/>
              <w:spacing w:before="1"/>
              <w:ind w:left="337" w:right="52" w:hanging="284"/>
              <w:jc w:val="both"/>
              <w:rPr>
                <w:sz w:val="20"/>
              </w:rPr>
            </w:pPr>
            <w:r>
              <w:rPr>
                <w:sz w:val="18"/>
              </w:rPr>
              <w:t>2. Odpovídá za dodržování ustanovení systému řízení AsBo, která se vztahují na tuto funkci.</w:t>
            </w:r>
          </w:p>
        </w:tc>
        <w:tc>
          <w:tcPr>
            <w:tcW w:w="3087" w:type="dxa"/>
            <w:tcBorders>
              <w:top w:val="single" w:sz="4" w:space="0" w:color="000000"/>
              <w:left w:val="single" w:sz="4" w:space="0" w:color="000000"/>
              <w:bottom w:val="single" w:sz="4" w:space="0" w:color="000000"/>
            </w:tcBorders>
          </w:tcPr>
          <w:p w14:paraId="0903109D" w14:textId="77777777" w:rsidR="00CD2F2A" w:rsidRDefault="004D42C0">
            <w:pPr>
              <w:pStyle w:val="TableParagraph"/>
              <w:spacing w:before="1"/>
              <w:ind w:left="338" w:right="39" w:hanging="284"/>
              <w:jc w:val="both"/>
              <w:rPr>
                <w:sz w:val="20"/>
              </w:rPr>
            </w:pPr>
            <w:r>
              <w:rPr>
                <w:sz w:val="18"/>
              </w:rPr>
              <w:t>2. Odpovídá za dodržování ustanovení systému řízení AsBo, která se vztahují na tuto funkci.</w:t>
            </w:r>
          </w:p>
        </w:tc>
      </w:tr>
    </w:tbl>
    <w:p w14:paraId="1E5692AD" w14:textId="77777777" w:rsidR="00CD2F2A" w:rsidRDefault="00CD2F2A">
      <w:pPr>
        <w:pStyle w:val="TableParagraph"/>
        <w:jc w:val="both"/>
        <w:rPr>
          <w:sz w:val="20"/>
        </w:rPr>
        <w:sectPr w:rsidR="00CD2F2A">
          <w:headerReference w:type="default" r:id="rId139"/>
          <w:footerReference w:type="default" r:id="rId140"/>
          <w:pgSz w:w="16840" w:h="11910" w:orient="landscape"/>
          <w:pgMar w:top="1400" w:right="566" w:bottom="1020" w:left="566" w:header="746" w:footer="821" w:gutter="0"/>
          <w:cols w:space="708"/>
        </w:sectPr>
      </w:pPr>
    </w:p>
    <w:p w14:paraId="7A45CA8A" w14:textId="77777777" w:rsidR="00CD2F2A" w:rsidRDefault="00CD2F2A">
      <w:pPr>
        <w:pStyle w:val="Zkladntext"/>
        <w:spacing w:before="149"/>
        <w:rPr>
          <w:rFonts w:ascii="Times New Roman"/>
          <w:b/>
          <w:i/>
          <w:sz w:val="20"/>
        </w:rPr>
      </w:pPr>
    </w:p>
    <w:p w14:paraId="62780C36" w14:textId="77777777" w:rsidR="00CD2F2A" w:rsidRDefault="004D42C0">
      <w:pPr>
        <w:ind w:left="56" w:right="146"/>
        <w:jc w:val="center"/>
        <w:rPr>
          <w:rFonts w:ascii="Times New Roman"/>
          <w:b/>
          <w:i/>
          <w:sz w:val="20"/>
        </w:rPr>
      </w:pPr>
      <w:r>
        <w:rPr>
          <w:rFonts w:ascii="Times New Roman"/>
          <w:b/>
          <w:i/>
          <w:color w:val="800000"/>
          <w:w w:val="125"/>
          <w:sz w:val="18"/>
        </w:rPr>
        <w:t>Tabulka 7: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é</w:t>
      </w:r>
      <w:r>
        <w:rPr>
          <w:rFonts w:ascii="Times New Roman"/>
          <w:b/>
          <w:i/>
          <w:color w:val="800000"/>
          <w:w w:val="125"/>
          <w:sz w:val="18"/>
        </w:rPr>
        <w:t xml:space="preserve"> role/funkce v r</w:t>
      </w:r>
      <w:r>
        <w:rPr>
          <w:rFonts w:ascii="Times New Roman"/>
          <w:b/>
          <w:i/>
          <w:color w:val="800000"/>
          <w:w w:val="125"/>
          <w:sz w:val="18"/>
        </w:rPr>
        <w:t>á</w:t>
      </w:r>
      <w:r>
        <w:rPr>
          <w:rFonts w:ascii="Times New Roman"/>
          <w:b/>
          <w:i/>
          <w:color w:val="800000"/>
          <w:w w:val="125"/>
          <w:sz w:val="18"/>
        </w:rPr>
        <w:t xml:space="preserve">mci </w:t>
      </w:r>
      <w:r>
        <w:rPr>
          <w:rFonts w:ascii="Times New Roman"/>
          <w:b/>
          <w:i/>
          <w:color w:val="800000"/>
          <w:spacing w:val="-2"/>
          <w:w w:val="125"/>
          <w:sz w:val="18"/>
        </w:rPr>
        <w:t xml:space="preserve">organizace </w:t>
      </w:r>
      <w:r>
        <w:rPr>
          <w:rFonts w:ascii="Times New Roman"/>
          <w:b/>
          <w:i/>
          <w:color w:val="800000"/>
          <w:w w:val="125"/>
          <w:sz w:val="18"/>
        </w:rPr>
        <w:t>AsBo</w:t>
      </w:r>
      <w:r>
        <w:rPr>
          <w:rFonts w:ascii="Times New Roman"/>
          <w:b/>
          <w:i/>
          <w:color w:val="800000"/>
          <w:spacing w:val="-2"/>
          <w:w w:val="125"/>
          <w:sz w:val="18"/>
        </w:rPr>
        <w:t>.</w:t>
      </w:r>
    </w:p>
    <w:p w14:paraId="32796C07"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71"/>
        <w:gridCol w:w="3087"/>
      </w:tblGrid>
      <w:tr w:rsidR="00CD2F2A" w14:paraId="4EC237E4" w14:textId="77777777">
        <w:trPr>
          <w:trHeight w:val="243"/>
        </w:trPr>
        <w:tc>
          <w:tcPr>
            <w:tcW w:w="1752" w:type="dxa"/>
            <w:tcBorders>
              <w:right w:val="single" w:sz="4" w:space="0" w:color="000000"/>
            </w:tcBorders>
          </w:tcPr>
          <w:p w14:paraId="77321E68" w14:textId="77777777" w:rsidR="00CD2F2A" w:rsidRDefault="00CD2F2A">
            <w:pPr>
              <w:pStyle w:val="TableParagraph"/>
              <w:rPr>
                <w:rFonts w:ascii="Times New Roman"/>
                <w:sz w:val="16"/>
              </w:rPr>
            </w:pPr>
          </w:p>
        </w:tc>
        <w:tc>
          <w:tcPr>
            <w:tcW w:w="3430" w:type="dxa"/>
            <w:tcBorders>
              <w:left w:val="single" w:sz="4" w:space="0" w:color="000000"/>
              <w:right w:val="single" w:sz="4" w:space="0" w:color="000000"/>
            </w:tcBorders>
          </w:tcPr>
          <w:p w14:paraId="58C58220" w14:textId="77777777" w:rsidR="00CD2F2A" w:rsidRDefault="004D42C0">
            <w:pPr>
              <w:pStyle w:val="TableParagraph"/>
              <w:spacing w:before="1" w:line="223"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right w:val="single" w:sz="4" w:space="0" w:color="000000"/>
            </w:tcBorders>
          </w:tcPr>
          <w:p w14:paraId="2C1DF9B1" w14:textId="77777777" w:rsidR="00CD2F2A" w:rsidRDefault="004D42C0">
            <w:pPr>
              <w:pStyle w:val="TableParagraph"/>
              <w:spacing w:before="1" w:line="223" w:lineRule="exact"/>
              <w:ind w:left="57"/>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1500BCA4" w14:textId="77777777" w:rsidR="00CD2F2A" w:rsidRDefault="004D42C0">
            <w:pPr>
              <w:pStyle w:val="TableParagraph"/>
              <w:spacing w:before="1" w:line="223" w:lineRule="exact"/>
              <w:ind w:left="55"/>
              <w:rPr>
                <w:b/>
                <w:sz w:val="20"/>
              </w:rPr>
            </w:pPr>
            <w:r>
              <w:rPr>
                <w:b/>
                <w:spacing w:val="-2"/>
                <w:sz w:val="18"/>
              </w:rPr>
              <w:t>Posuzovatel</w:t>
            </w:r>
          </w:p>
        </w:tc>
        <w:tc>
          <w:tcPr>
            <w:tcW w:w="3087" w:type="dxa"/>
            <w:tcBorders>
              <w:left w:val="single" w:sz="4" w:space="0" w:color="000000"/>
            </w:tcBorders>
          </w:tcPr>
          <w:p w14:paraId="5851A20A" w14:textId="77777777" w:rsidR="00CD2F2A" w:rsidRDefault="004D42C0">
            <w:pPr>
              <w:pStyle w:val="TableParagraph"/>
              <w:spacing w:before="1" w:line="223" w:lineRule="exact"/>
              <w:ind w:left="55"/>
              <w:rPr>
                <w:b/>
                <w:sz w:val="20"/>
              </w:rPr>
            </w:pPr>
            <w:r>
              <w:rPr>
                <w:b/>
                <w:spacing w:val="-2"/>
                <w:sz w:val="18"/>
              </w:rPr>
              <w:t>Technický expert</w:t>
            </w:r>
          </w:p>
        </w:tc>
      </w:tr>
      <w:tr w:rsidR="00CD2F2A" w14:paraId="0582C3DD" w14:textId="77777777">
        <w:trPr>
          <w:trHeight w:val="7951"/>
        </w:trPr>
        <w:tc>
          <w:tcPr>
            <w:tcW w:w="1752" w:type="dxa"/>
            <w:tcBorders>
              <w:bottom w:val="single" w:sz="4" w:space="0" w:color="000000"/>
              <w:right w:val="single" w:sz="4" w:space="0" w:color="000000"/>
            </w:tcBorders>
          </w:tcPr>
          <w:p w14:paraId="0BE71301" w14:textId="77777777" w:rsidR="00CD2F2A" w:rsidRDefault="00CD2F2A">
            <w:pPr>
              <w:pStyle w:val="TableParagraph"/>
              <w:rPr>
                <w:rFonts w:ascii="Times New Roman"/>
                <w:sz w:val="18"/>
              </w:rPr>
            </w:pPr>
          </w:p>
        </w:tc>
        <w:tc>
          <w:tcPr>
            <w:tcW w:w="3430" w:type="dxa"/>
            <w:tcBorders>
              <w:left w:val="single" w:sz="4" w:space="0" w:color="000000"/>
              <w:bottom w:val="single" w:sz="4" w:space="0" w:color="000000"/>
              <w:right w:val="single" w:sz="4" w:space="0" w:color="000000"/>
            </w:tcBorders>
          </w:tcPr>
          <w:p w14:paraId="3AD0B36D" w14:textId="77777777" w:rsidR="00CD2F2A" w:rsidRDefault="004D42C0">
            <w:pPr>
              <w:pStyle w:val="TableParagraph"/>
              <w:numPr>
                <w:ilvl w:val="0"/>
                <w:numId w:val="141"/>
              </w:numPr>
              <w:tabs>
                <w:tab w:val="left" w:pos="763"/>
                <w:tab w:val="left" w:pos="765"/>
              </w:tabs>
              <w:spacing w:before="61"/>
              <w:ind w:right="130"/>
              <w:rPr>
                <w:sz w:val="20"/>
              </w:rPr>
            </w:pPr>
            <w:r>
              <w:rPr>
                <w:sz w:val="18"/>
              </w:rPr>
              <w:t xml:space="preserve">řízení kompetencí všech pracovníků zapojených do kontrolních činností, které zajišťuje, že pracovníci mají potřebné kompetence pro každý projekt, aniž by se rozlišovalo mezi vlastními pracovníky a externími pracovníky, tj. pracovníky najatými AsBo z jiných </w:t>
            </w:r>
            <w:r>
              <w:rPr>
                <w:spacing w:val="-8"/>
                <w:sz w:val="18"/>
              </w:rPr>
              <w:t>organizací</w:t>
            </w:r>
            <w:r>
              <w:rPr>
                <w:sz w:val="18"/>
              </w:rPr>
              <w:t>, aby pracovali v rámci systému řízení AsBo;</w:t>
            </w:r>
          </w:p>
          <w:p w14:paraId="738040EC" w14:textId="77777777" w:rsidR="00CD2F2A" w:rsidRDefault="004D42C0">
            <w:pPr>
              <w:pStyle w:val="TableParagraph"/>
              <w:numPr>
                <w:ilvl w:val="0"/>
                <w:numId w:val="141"/>
              </w:numPr>
              <w:tabs>
                <w:tab w:val="left" w:pos="765"/>
              </w:tabs>
              <w:spacing w:before="82"/>
              <w:ind w:right="651"/>
              <w:rPr>
                <w:sz w:val="20"/>
              </w:rPr>
            </w:pPr>
            <w:r>
              <w:rPr>
                <w:sz w:val="18"/>
              </w:rPr>
              <w:t xml:space="preserve">výběr hlavního </w:t>
            </w:r>
            <w:r>
              <w:rPr>
                <w:spacing w:val="-2"/>
                <w:sz w:val="18"/>
              </w:rPr>
              <w:t>hodnotitele;</w:t>
            </w:r>
          </w:p>
          <w:p w14:paraId="1A47A642" w14:textId="77777777" w:rsidR="00CD2F2A" w:rsidRDefault="004D42C0">
            <w:pPr>
              <w:pStyle w:val="TableParagraph"/>
              <w:numPr>
                <w:ilvl w:val="0"/>
                <w:numId w:val="141"/>
              </w:numPr>
              <w:tabs>
                <w:tab w:val="left" w:pos="763"/>
                <w:tab w:val="left" w:pos="765"/>
              </w:tabs>
              <w:spacing w:before="80"/>
              <w:ind w:right="367"/>
              <w:rPr>
                <w:sz w:val="20"/>
              </w:rPr>
            </w:pPr>
            <w:r>
              <w:rPr>
                <w:sz w:val="18"/>
              </w:rPr>
              <w:t xml:space="preserve">případné společné přidělení zdrojů na </w:t>
            </w:r>
            <w:r>
              <w:rPr>
                <w:spacing w:val="-2"/>
                <w:sz w:val="18"/>
              </w:rPr>
              <w:t xml:space="preserve">projekt </w:t>
            </w:r>
            <w:r>
              <w:rPr>
                <w:sz w:val="18"/>
              </w:rPr>
              <w:t>s hlavním hodnotitelem</w:t>
            </w:r>
            <w:r>
              <w:rPr>
                <w:spacing w:val="-2"/>
                <w:sz w:val="18"/>
              </w:rPr>
              <w:t>;</w:t>
            </w:r>
          </w:p>
          <w:p w14:paraId="49C1E3A7" w14:textId="77777777" w:rsidR="00CD2F2A" w:rsidRDefault="004D42C0">
            <w:pPr>
              <w:pStyle w:val="TableParagraph"/>
              <w:numPr>
                <w:ilvl w:val="0"/>
                <w:numId w:val="141"/>
              </w:numPr>
              <w:tabs>
                <w:tab w:val="left" w:pos="763"/>
                <w:tab w:val="left" w:pos="765"/>
              </w:tabs>
              <w:spacing w:before="80"/>
              <w:ind w:right="117"/>
              <w:jc w:val="both"/>
              <w:rPr>
                <w:sz w:val="20"/>
              </w:rPr>
            </w:pPr>
            <w:r>
              <w:rPr>
                <w:sz w:val="18"/>
              </w:rPr>
              <w:t>sledování účinného dodržování požadavků systému řízení AsBo ze strany hodnotícího týmu;</w:t>
            </w:r>
          </w:p>
          <w:p w14:paraId="2E4767EB" w14:textId="77777777" w:rsidR="00CD2F2A" w:rsidRDefault="004D42C0">
            <w:pPr>
              <w:pStyle w:val="TableParagraph"/>
              <w:numPr>
                <w:ilvl w:val="0"/>
                <w:numId w:val="141"/>
              </w:numPr>
              <w:tabs>
                <w:tab w:val="left" w:pos="765"/>
              </w:tabs>
              <w:spacing w:before="80"/>
              <w:ind w:right="134"/>
              <w:rPr>
                <w:sz w:val="20"/>
              </w:rPr>
            </w:pPr>
            <w:r>
              <w:rPr>
                <w:sz w:val="18"/>
              </w:rPr>
              <w:t>pověření vedoucích posuzovatelů, posuzovatelů, technických odborníků a dalších pracovníků, které technický manažer považuje za nezbytné, včetně vymezení příslušných potřeb v oblasti vzdělávání a odborné přípravy, a to vždy, když jsou přijímáni noví pracovníci, a na základě výsledků</w:t>
            </w:r>
          </w:p>
          <w:p w14:paraId="046A6B94" w14:textId="77777777" w:rsidR="00CD2F2A" w:rsidRDefault="004D42C0">
            <w:pPr>
              <w:pStyle w:val="TableParagraph"/>
              <w:spacing w:before="1" w:line="223" w:lineRule="exact"/>
              <w:ind w:left="765"/>
              <w:rPr>
                <w:sz w:val="20"/>
              </w:rPr>
            </w:pPr>
            <w:r>
              <w:rPr>
                <w:sz w:val="18"/>
              </w:rPr>
              <w:t xml:space="preserve">monitorování stávajících </w:t>
            </w:r>
            <w:r>
              <w:rPr>
                <w:spacing w:val="-2"/>
                <w:sz w:val="18"/>
              </w:rPr>
              <w:t>zaměstnanců.</w:t>
            </w:r>
          </w:p>
        </w:tc>
        <w:tc>
          <w:tcPr>
            <w:tcW w:w="3574" w:type="dxa"/>
            <w:tcBorders>
              <w:left w:val="single" w:sz="4" w:space="0" w:color="000000"/>
              <w:bottom w:val="single" w:sz="4" w:space="0" w:color="000000"/>
              <w:right w:val="single" w:sz="4" w:space="0" w:color="000000"/>
            </w:tcBorders>
          </w:tcPr>
          <w:p w14:paraId="01ADD201" w14:textId="77777777" w:rsidR="00CD2F2A" w:rsidRDefault="00CD2F2A">
            <w:pPr>
              <w:pStyle w:val="TableParagraph"/>
              <w:rPr>
                <w:rFonts w:ascii="Times New Roman"/>
                <w:sz w:val="18"/>
              </w:rPr>
            </w:pPr>
          </w:p>
        </w:tc>
        <w:tc>
          <w:tcPr>
            <w:tcW w:w="3571" w:type="dxa"/>
            <w:tcBorders>
              <w:left w:val="single" w:sz="4" w:space="0" w:color="000000"/>
              <w:bottom w:val="single" w:sz="4" w:space="0" w:color="000000"/>
              <w:right w:val="single" w:sz="4" w:space="0" w:color="000000"/>
            </w:tcBorders>
          </w:tcPr>
          <w:p w14:paraId="045E1D8D" w14:textId="77777777" w:rsidR="00CD2F2A" w:rsidRDefault="00CD2F2A">
            <w:pPr>
              <w:pStyle w:val="TableParagraph"/>
              <w:rPr>
                <w:rFonts w:ascii="Times New Roman"/>
                <w:sz w:val="18"/>
              </w:rPr>
            </w:pPr>
          </w:p>
        </w:tc>
        <w:tc>
          <w:tcPr>
            <w:tcW w:w="3087" w:type="dxa"/>
            <w:tcBorders>
              <w:left w:val="single" w:sz="4" w:space="0" w:color="000000"/>
              <w:bottom w:val="single" w:sz="4" w:space="0" w:color="000000"/>
            </w:tcBorders>
          </w:tcPr>
          <w:p w14:paraId="29A04BA5" w14:textId="77777777" w:rsidR="00CD2F2A" w:rsidRDefault="00CD2F2A">
            <w:pPr>
              <w:pStyle w:val="TableParagraph"/>
              <w:rPr>
                <w:rFonts w:ascii="Times New Roman"/>
                <w:sz w:val="18"/>
              </w:rPr>
            </w:pPr>
          </w:p>
        </w:tc>
      </w:tr>
    </w:tbl>
    <w:p w14:paraId="04A0B218" w14:textId="77777777" w:rsidR="00CD2F2A" w:rsidRDefault="00CD2F2A">
      <w:pPr>
        <w:pStyle w:val="TableParagraph"/>
        <w:rPr>
          <w:rFonts w:ascii="Times New Roman"/>
          <w:sz w:val="18"/>
        </w:rPr>
        <w:sectPr w:rsidR="00CD2F2A">
          <w:pgSz w:w="16840" w:h="11910" w:orient="landscape"/>
          <w:pgMar w:top="1400" w:right="566" w:bottom="1020" w:left="566" w:header="746" w:footer="821" w:gutter="0"/>
          <w:cols w:space="708"/>
        </w:sectPr>
      </w:pPr>
    </w:p>
    <w:p w14:paraId="23DCF26A" w14:textId="77777777" w:rsidR="00CD2F2A" w:rsidRDefault="00CD2F2A">
      <w:pPr>
        <w:pStyle w:val="Zkladntext"/>
        <w:spacing w:before="149"/>
        <w:rPr>
          <w:rFonts w:ascii="Times New Roman"/>
          <w:b/>
          <w:i/>
          <w:sz w:val="20"/>
        </w:rPr>
      </w:pPr>
    </w:p>
    <w:p w14:paraId="6E4C845D" w14:textId="77777777" w:rsidR="00CD2F2A" w:rsidRDefault="004D42C0">
      <w:pPr>
        <w:ind w:left="56" w:right="146"/>
        <w:jc w:val="center"/>
        <w:rPr>
          <w:rFonts w:ascii="Times New Roman"/>
          <w:b/>
          <w:i/>
          <w:sz w:val="20"/>
        </w:rPr>
      </w:pPr>
      <w:r>
        <w:rPr>
          <w:rFonts w:ascii="Times New Roman"/>
          <w:b/>
          <w:i/>
          <w:color w:val="800000"/>
          <w:w w:val="125"/>
          <w:sz w:val="18"/>
        </w:rPr>
        <w:t>Tabulka 7: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é</w:t>
      </w:r>
      <w:r>
        <w:rPr>
          <w:rFonts w:ascii="Times New Roman"/>
          <w:b/>
          <w:i/>
          <w:color w:val="800000"/>
          <w:w w:val="125"/>
          <w:sz w:val="18"/>
        </w:rPr>
        <w:t xml:space="preserve"> role/funkce v r</w:t>
      </w:r>
      <w:r>
        <w:rPr>
          <w:rFonts w:ascii="Times New Roman"/>
          <w:b/>
          <w:i/>
          <w:color w:val="800000"/>
          <w:w w:val="125"/>
          <w:sz w:val="18"/>
        </w:rPr>
        <w:t>á</w:t>
      </w:r>
      <w:r>
        <w:rPr>
          <w:rFonts w:ascii="Times New Roman"/>
          <w:b/>
          <w:i/>
          <w:color w:val="800000"/>
          <w:w w:val="125"/>
          <w:sz w:val="18"/>
        </w:rPr>
        <w:t xml:space="preserve">mci </w:t>
      </w:r>
      <w:r>
        <w:rPr>
          <w:rFonts w:ascii="Times New Roman"/>
          <w:b/>
          <w:i/>
          <w:color w:val="800000"/>
          <w:spacing w:val="-2"/>
          <w:w w:val="125"/>
          <w:sz w:val="18"/>
        </w:rPr>
        <w:t xml:space="preserve">organizace </w:t>
      </w:r>
      <w:r>
        <w:rPr>
          <w:rFonts w:ascii="Times New Roman"/>
          <w:b/>
          <w:i/>
          <w:color w:val="800000"/>
          <w:w w:val="125"/>
          <w:sz w:val="18"/>
        </w:rPr>
        <w:t>AsBo</w:t>
      </w:r>
      <w:r>
        <w:rPr>
          <w:rFonts w:ascii="Times New Roman"/>
          <w:b/>
          <w:i/>
          <w:color w:val="800000"/>
          <w:spacing w:val="-2"/>
          <w:w w:val="125"/>
          <w:sz w:val="18"/>
        </w:rPr>
        <w:t>.</w:t>
      </w:r>
    </w:p>
    <w:p w14:paraId="087EE0A8"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71"/>
        <w:gridCol w:w="3087"/>
      </w:tblGrid>
      <w:tr w:rsidR="00CD2F2A" w14:paraId="2F63D984" w14:textId="77777777">
        <w:trPr>
          <w:trHeight w:val="243"/>
        </w:trPr>
        <w:tc>
          <w:tcPr>
            <w:tcW w:w="1752" w:type="dxa"/>
            <w:tcBorders>
              <w:right w:val="single" w:sz="4" w:space="0" w:color="000000"/>
            </w:tcBorders>
          </w:tcPr>
          <w:p w14:paraId="067D4874" w14:textId="77777777" w:rsidR="00CD2F2A" w:rsidRDefault="00CD2F2A">
            <w:pPr>
              <w:pStyle w:val="TableParagraph"/>
              <w:rPr>
                <w:rFonts w:ascii="Times New Roman"/>
                <w:sz w:val="16"/>
              </w:rPr>
            </w:pPr>
          </w:p>
        </w:tc>
        <w:tc>
          <w:tcPr>
            <w:tcW w:w="3430" w:type="dxa"/>
            <w:tcBorders>
              <w:left w:val="single" w:sz="4" w:space="0" w:color="000000"/>
              <w:right w:val="single" w:sz="4" w:space="0" w:color="000000"/>
            </w:tcBorders>
          </w:tcPr>
          <w:p w14:paraId="0F513F31" w14:textId="77777777" w:rsidR="00CD2F2A" w:rsidRDefault="004D42C0">
            <w:pPr>
              <w:pStyle w:val="TableParagraph"/>
              <w:spacing w:before="1" w:line="223"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right w:val="single" w:sz="4" w:space="0" w:color="000000"/>
            </w:tcBorders>
          </w:tcPr>
          <w:p w14:paraId="3AF2055B" w14:textId="77777777" w:rsidR="00CD2F2A" w:rsidRDefault="004D42C0">
            <w:pPr>
              <w:pStyle w:val="TableParagraph"/>
              <w:spacing w:before="1" w:line="223" w:lineRule="exact"/>
              <w:ind w:left="57"/>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71C443A1" w14:textId="77777777" w:rsidR="00CD2F2A" w:rsidRDefault="004D42C0">
            <w:pPr>
              <w:pStyle w:val="TableParagraph"/>
              <w:spacing w:before="1" w:line="223" w:lineRule="exact"/>
              <w:ind w:left="55"/>
              <w:rPr>
                <w:b/>
                <w:sz w:val="20"/>
              </w:rPr>
            </w:pPr>
            <w:r>
              <w:rPr>
                <w:b/>
                <w:spacing w:val="-2"/>
                <w:sz w:val="18"/>
              </w:rPr>
              <w:t>Posuzovatel</w:t>
            </w:r>
          </w:p>
        </w:tc>
        <w:tc>
          <w:tcPr>
            <w:tcW w:w="3087" w:type="dxa"/>
            <w:tcBorders>
              <w:left w:val="single" w:sz="4" w:space="0" w:color="000000"/>
            </w:tcBorders>
          </w:tcPr>
          <w:p w14:paraId="116373F3" w14:textId="77777777" w:rsidR="00CD2F2A" w:rsidRDefault="004D42C0">
            <w:pPr>
              <w:pStyle w:val="TableParagraph"/>
              <w:spacing w:before="1" w:line="223" w:lineRule="exact"/>
              <w:ind w:left="55"/>
              <w:rPr>
                <w:b/>
                <w:sz w:val="20"/>
              </w:rPr>
            </w:pPr>
            <w:r>
              <w:rPr>
                <w:b/>
                <w:spacing w:val="-2"/>
                <w:sz w:val="18"/>
              </w:rPr>
              <w:t>Technický expert</w:t>
            </w:r>
          </w:p>
        </w:tc>
      </w:tr>
      <w:tr w:rsidR="00CD2F2A" w14:paraId="5474E95F" w14:textId="77777777">
        <w:trPr>
          <w:trHeight w:val="7951"/>
        </w:trPr>
        <w:tc>
          <w:tcPr>
            <w:tcW w:w="1752" w:type="dxa"/>
            <w:tcBorders>
              <w:bottom w:val="single" w:sz="4" w:space="0" w:color="000000"/>
              <w:right w:val="single" w:sz="4" w:space="0" w:color="000000"/>
            </w:tcBorders>
          </w:tcPr>
          <w:p w14:paraId="249C6530" w14:textId="77777777" w:rsidR="00CD2F2A" w:rsidRDefault="00CD2F2A">
            <w:pPr>
              <w:pStyle w:val="TableParagraph"/>
              <w:rPr>
                <w:rFonts w:ascii="Times New Roman"/>
                <w:sz w:val="18"/>
              </w:rPr>
            </w:pPr>
          </w:p>
        </w:tc>
        <w:tc>
          <w:tcPr>
            <w:tcW w:w="3430" w:type="dxa"/>
            <w:tcBorders>
              <w:left w:val="single" w:sz="4" w:space="0" w:color="000000"/>
              <w:bottom w:val="single" w:sz="4" w:space="0" w:color="000000"/>
              <w:right w:val="single" w:sz="4" w:space="0" w:color="000000"/>
            </w:tcBorders>
          </w:tcPr>
          <w:p w14:paraId="1EE299D0" w14:textId="77777777" w:rsidR="00CD2F2A" w:rsidRDefault="004D42C0">
            <w:pPr>
              <w:pStyle w:val="TableParagraph"/>
              <w:spacing w:line="226" w:lineRule="exact"/>
              <w:ind w:left="765"/>
              <w:rPr>
                <w:sz w:val="20"/>
              </w:rPr>
            </w:pPr>
            <w:r>
              <w:rPr>
                <w:sz w:val="18"/>
              </w:rPr>
              <w:t xml:space="preserve">Jedna nebo všechny z </w:t>
            </w:r>
            <w:r>
              <w:rPr>
                <w:spacing w:val="-2"/>
                <w:sz w:val="18"/>
              </w:rPr>
              <w:t>následujících možností</w:t>
            </w:r>
          </w:p>
          <w:p w14:paraId="76337CF4" w14:textId="77777777" w:rsidR="00CD2F2A" w:rsidRDefault="004D42C0">
            <w:pPr>
              <w:pStyle w:val="TableParagraph"/>
              <w:ind w:left="765"/>
              <w:rPr>
                <w:sz w:val="20"/>
              </w:rPr>
            </w:pPr>
            <w:r>
              <w:rPr>
                <w:sz w:val="18"/>
              </w:rPr>
              <w:t xml:space="preserve">musí být možné pro </w:t>
            </w:r>
            <w:r>
              <w:rPr>
                <w:spacing w:val="-2"/>
                <w:sz w:val="18"/>
              </w:rPr>
              <w:t>pověřené pracovníky:</w:t>
            </w:r>
          </w:p>
          <w:p w14:paraId="304D85EB" w14:textId="77777777" w:rsidR="00CD2F2A" w:rsidRDefault="004D42C0">
            <w:pPr>
              <w:pStyle w:val="TableParagraph"/>
              <w:numPr>
                <w:ilvl w:val="0"/>
                <w:numId w:val="140"/>
              </w:numPr>
              <w:tabs>
                <w:tab w:val="left" w:pos="1190"/>
              </w:tabs>
              <w:spacing w:before="81"/>
              <w:ind w:right="151"/>
              <w:rPr>
                <w:sz w:val="20"/>
              </w:rPr>
            </w:pPr>
            <w:r>
              <w:rPr>
                <w:spacing w:val="-2"/>
                <w:sz w:val="18"/>
              </w:rPr>
              <w:t xml:space="preserve">stáž/mentoring </w:t>
            </w:r>
            <w:r>
              <w:rPr>
                <w:sz w:val="18"/>
              </w:rPr>
              <w:t>při pozorování inspekčních činností týmu posuzovatelů v terénu pod dohledem technického manažera nebo jiného zkušeného pracovníka (např. vedoucího posuzovatele nebo posuzovatele) [body 6.1.5, 6.1.8 a 6.1.9].</w:t>
            </w:r>
          </w:p>
          <w:p w14:paraId="291743CA" w14:textId="77777777" w:rsidR="00CD2F2A" w:rsidRDefault="004D42C0">
            <w:pPr>
              <w:pStyle w:val="TableParagraph"/>
              <w:ind w:left="1190"/>
              <w:rPr>
                <w:sz w:val="20"/>
              </w:rPr>
            </w:pPr>
            <w:r>
              <w:rPr>
                <w:sz w:val="18"/>
              </w:rPr>
              <w:t xml:space="preserve">6.1.9 </w:t>
            </w:r>
            <w:r>
              <w:rPr>
                <w:spacing w:val="-2"/>
                <w:sz w:val="18"/>
              </w:rPr>
              <w:t xml:space="preserve">normy </w:t>
            </w:r>
            <w:r>
              <w:rPr>
                <w:sz w:val="18"/>
              </w:rPr>
              <w:t>EN ISO/IEC 17020:2012</w:t>
            </w:r>
            <w:r>
              <w:rPr>
                <w:spacing w:val="-2"/>
                <w:sz w:val="18"/>
              </w:rPr>
              <w:t>];</w:t>
            </w:r>
          </w:p>
          <w:p w14:paraId="7C9077CB" w14:textId="77777777" w:rsidR="00CD2F2A" w:rsidRDefault="004D42C0">
            <w:pPr>
              <w:pStyle w:val="TableParagraph"/>
              <w:numPr>
                <w:ilvl w:val="0"/>
                <w:numId w:val="140"/>
              </w:numPr>
              <w:tabs>
                <w:tab w:val="left" w:pos="1190"/>
              </w:tabs>
              <w:spacing w:before="81"/>
              <w:ind w:right="119"/>
              <w:rPr>
                <w:sz w:val="20"/>
              </w:rPr>
            </w:pPr>
            <w:r>
              <w:rPr>
                <w:sz w:val="18"/>
              </w:rPr>
              <w:t>působí jako hodnotitel nebo vedoucí hodnotitel pod dohledem jiného vedoucího hodnotitele;</w:t>
            </w:r>
          </w:p>
          <w:p w14:paraId="4D5097AA" w14:textId="77777777" w:rsidR="00CD2F2A" w:rsidRDefault="004D42C0">
            <w:pPr>
              <w:pStyle w:val="TableParagraph"/>
              <w:numPr>
                <w:ilvl w:val="0"/>
                <w:numId w:val="140"/>
              </w:numPr>
              <w:tabs>
                <w:tab w:val="left" w:pos="1190"/>
              </w:tabs>
              <w:spacing w:before="79"/>
              <w:ind w:right="140"/>
              <w:rPr>
                <w:sz w:val="20"/>
              </w:rPr>
            </w:pPr>
            <w:r>
              <w:rPr>
                <w:sz w:val="18"/>
              </w:rPr>
              <w:t xml:space="preserve">působí jako samostatný vedoucí </w:t>
            </w:r>
            <w:r>
              <w:rPr>
                <w:spacing w:val="-2"/>
                <w:sz w:val="18"/>
              </w:rPr>
              <w:t>posuzovatel;</w:t>
            </w:r>
          </w:p>
          <w:p w14:paraId="27D72469" w14:textId="77777777" w:rsidR="00CD2F2A" w:rsidRDefault="004D42C0">
            <w:pPr>
              <w:pStyle w:val="TableParagraph"/>
              <w:numPr>
                <w:ilvl w:val="0"/>
                <w:numId w:val="139"/>
              </w:numPr>
              <w:tabs>
                <w:tab w:val="left" w:pos="765"/>
              </w:tabs>
              <w:spacing w:before="81"/>
              <w:ind w:right="57"/>
              <w:rPr>
                <w:sz w:val="20"/>
              </w:rPr>
            </w:pPr>
            <w:r>
              <w:rPr>
                <w:sz w:val="18"/>
              </w:rPr>
              <w:t xml:space="preserve">vydání nezávislé zprávy o posouzení bezpečnosti hodnotícím týmem v souladu s procesem přezkoumání zprávy v rámci systému řízení AsBo, jak je popsáno v bodě </w:t>
            </w:r>
            <w:hyperlink w:anchor="_bookmark120" w:history="1">
              <w:r>
                <w:rPr>
                  <w:sz w:val="18"/>
                </w:rPr>
                <w:t xml:space="preserve">4.4 </w:t>
              </w:r>
            </w:hyperlink>
            <w:r>
              <w:rPr>
                <w:sz w:val="18"/>
              </w:rPr>
              <w:t>části 2;</w:t>
            </w:r>
          </w:p>
          <w:p w14:paraId="039C86D9" w14:textId="77777777" w:rsidR="00CD2F2A" w:rsidRDefault="004D42C0">
            <w:pPr>
              <w:pStyle w:val="TableParagraph"/>
              <w:numPr>
                <w:ilvl w:val="0"/>
                <w:numId w:val="139"/>
              </w:numPr>
              <w:tabs>
                <w:tab w:val="left" w:pos="763"/>
                <w:tab w:val="left" w:pos="765"/>
              </w:tabs>
              <w:spacing w:before="59" w:line="240" w:lineRule="atLeast"/>
              <w:ind w:right="96"/>
              <w:rPr>
                <w:sz w:val="20"/>
              </w:rPr>
            </w:pPr>
            <w:r>
              <w:rPr>
                <w:sz w:val="18"/>
              </w:rPr>
              <w:t>šetření odvolání, jak je definováno v normě EN ISO/IEC 17020, pokud technický</w:t>
            </w:r>
          </w:p>
        </w:tc>
        <w:tc>
          <w:tcPr>
            <w:tcW w:w="3574" w:type="dxa"/>
            <w:tcBorders>
              <w:left w:val="single" w:sz="4" w:space="0" w:color="000000"/>
              <w:bottom w:val="single" w:sz="4" w:space="0" w:color="000000"/>
              <w:right w:val="single" w:sz="4" w:space="0" w:color="000000"/>
            </w:tcBorders>
          </w:tcPr>
          <w:p w14:paraId="26EDD6E0" w14:textId="77777777" w:rsidR="00CD2F2A" w:rsidRDefault="00CD2F2A">
            <w:pPr>
              <w:pStyle w:val="TableParagraph"/>
              <w:rPr>
                <w:rFonts w:ascii="Times New Roman"/>
                <w:sz w:val="18"/>
              </w:rPr>
            </w:pPr>
          </w:p>
        </w:tc>
        <w:tc>
          <w:tcPr>
            <w:tcW w:w="3571" w:type="dxa"/>
            <w:tcBorders>
              <w:left w:val="single" w:sz="4" w:space="0" w:color="000000"/>
              <w:bottom w:val="single" w:sz="4" w:space="0" w:color="000000"/>
              <w:right w:val="single" w:sz="4" w:space="0" w:color="000000"/>
            </w:tcBorders>
          </w:tcPr>
          <w:p w14:paraId="0D591104" w14:textId="77777777" w:rsidR="00CD2F2A" w:rsidRDefault="00CD2F2A">
            <w:pPr>
              <w:pStyle w:val="TableParagraph"/>
              <w:rPr>
                <w:rFonts w:ascii="Times New Roman"/>
                <w:sz w:val="18"/>
              </w:rPr>
            </w:pPr>
          </w:p>
        </w:tc>
        <w:tc>
          <w:tcPr>
            <w:tcW w:w="3087" w:type="dxa"/>
            <w:tcBorders>
              <w:left w:val="single" w:sz="4" w:space="0" w:color="000000"/>
              <w:bottom w:val="single" w:sz="4" w:space="0" w:color="000000"/>
            </w:tcBorders>
          </w:tcPr>
          <w:p w14:paraId="2CEE7E6D" w14:textId="77777777" w:rsidR="00CD2F2A" w:rsidRDefault="00CD2F2A">
            <w:pPr>
              <w:pStyle w:val="TableParagraph"/>
              <w:rPr>
                <w:rFonts w:ascii="Times New Roman"/>
                <w:sz w:val="18"/>
              </w:rPr>
            </w:pPr>
          </w:p>
        </w:tc>
      </w:tr>
    </w:tbl>
    <w:p w14:paraId="2429D02F" w14:textId="77777777" w:rsidR="00CD2F2A" w:rsidRDefault="00CD2F2A">
      <w:pPr>
        <w:pStyle w:val="TableParagraph"/>
        <w:rPr>
          <w:rFonts w:ascii="Times New Roman"/>
          <w:sz w:val="18"/>
        </w:rPr>
        <w:sectPr w:rsidR="00CD2F2A">
          <w:pgSz w:w="16840" w:h="11910" w:orient="landscape"/>
          <w:pgMar w:top="1400" w:right="566" w:bottom="1020" w:left="566" w:header="746" w:footer="821" w:gutter="0"/>
          <w:cols w:space="708"/>
        </w:sectPr>
      </w:pPr>
    </w:p>
    <w:p w14:paraId="73245969" w14:textId="77777777" w:rsidR="00CD2F2A" w:rsidRDefault="00CD2F2A">
      <w:pPr>
        <w:pStyle w:val="Zkladntext"/>
        <w:spacing w:before="149"/>
        <w:rPr>
          <w:rFonts w:ascii="Times New Roman"/>
          <w:b/>
          <w:i/>
          <w:sz w:val="20"/>
        </w:rPr>
      </w:pPr>
    </w:p>
    <w:p w14:paraId="54871624" w14:textId="77777777" w:rsidR="00CD2F2A" w:rsidRDefault="004D42C0">
      <w:pPr>
        <w:ind w:left="56" w:right="146"/>
        <w:jc w:val="center"/>
        <w:rPr>
          <w:rFonts w:ascii="Times New Roman"/>
          <w:b/>
          <w:i/>
          <w:sz w:val="20"/>
        </w:rPr>
      </w:pPr>
      <w:r>
        <w:rPr>
          <w:rFonts w:ascii="Times New Roman"/>
          <w:b/>
          <w:i/>
          <w:color w:val="800000"/>
          <w:w w:val="125"/>
          <w:sz w:val="18"/>
        </w:rPr>
        <w:t>Tabulka 7: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é</w:t>
      </w:r>
      <w:r>
        <w:rPr>
          <w:rFonts w:ascii="Times New Roman"/>
          <w:b/>
          <w:i/>
          <w:color w:val="800000"/>
          <w:w w:val="125"/>
          <w:sz w:val="18"/>
        </w:rPr>
        <w:t xml:space="preserve"> role/funkce v r</w:t>
      </w:r>
      <w:r>
        <w:rPr>
          <w:rFonts w:ascii="Times New Roman"/>
          <w:b/>
          <w:i/>
          <w:color w:val="800000"/>
          <w:w w:val="125"/>
          <w:sz w:val="18"/>
        </w:rPr>
        <w:t>á</w:t>
      </w:r>
      <w:r>
        <w:rPr>
          <w:rFonts w:ascii="Times New Roman"/>
          <w:b/>
          <w:i/>
          <w:color w:val="800000"/>
          <w:w w:val="125"/>
          <w:sz w:val="18"/>
        </w:rPr>
        <w:t xml:space="preserve">mci </w:t>
      </w:r>
      <w:r>
        <w:rPr>
          <w:rFonts w:ascii="Times New Roman"/>
          <w:b/>
          <w:i/>
          <w:color w:val="800000"/>
          <w:spacing w:val="-2"/>
          <w:w w:val="125"/>
          <w:sz w:val="18"/>
        </w:rPr>
        <w:t xml:space="preserve">organizace </w:t>
      </w:r>
      <w:r>
        <w:rPr>
          <w:rFonts w:ascii="Times New Roman"/>
          <w:b/>
          <w:i/>
          <w:color w:val="800000"/>
          <w:w w:val="125"/>
          <w:sz w:val="18"/>
        </w:rPr>
        <w:t>AsBo</w:t>
      </w:r>
      <w:r>
        <w:rPr>
          <w:rFonts w:ascii="Times New Roman"/>
          <w:b/>
          <w:i/>
          <w:color w:val="800000"/>
          <w:spacing w:val="-2"/>
          <w:w w:val="125"/>
          <w:sz w:val="18"/>
        </w:rPr>
        <w:t>.</w:t>
      </w:r>
    </w:p>
    <w:p w14:paraId="5D694CCD"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71"/>
        <w:gridCol w:w="3087"/>
      </w:tblGrid>
      <w:tr w:rsidR="00CD2F2A" w14:paraId="23DF0BF1" w14:textId="77777777">
        <w:trPr>
          <w:trHeight w:val="243"/>
        </w:trPr>
        <w:tc>
          <w:tcPr>
            <w:tcW w:w="1752" w:type="dxa"/>
            <w:tcBorders>
              <w:right w:val="single" w:sz="4" w:space="0" w:color="000000"/>
            </w:tcBorders>
          </w:tcPr>
          <w:p w14:paraId="2BB439A1" w14:textId="77777777" w:rsidR="00CD2F2A" w:rsidRDefault="00CD2F2A">
            <w:pPr>
              <w:pStyle w:val="TableParagraph"/>
              <w:rPr>
                <w:rFonts w:ascii="Times New Roman"/>
                <w:sz w:val="16"/>
              </w:rPr>
            </w:pPr>
          </w:p>
        </w:tc>
        <w:tc>
          <w:tcPr>
            <w:tcW w:w="3430" w:type="dxa"/>
            <w:tcBorders>
              <w:left w:val="single" w:sz="4" w:space="0" w:color="000000"/>
              <w:right w:val="single" w:sz="4" w:space="0" w:color="000000"/>
            </w:tcBorders>
          </w:tcPr>
          <w:p w14:paraId="3C139135" w14:textId="77777777" w:rsidR="00CD2F2A" w:rsidRDefault="004D42C0">
            <w:pPr>
              <w:pStyle w:val="TableParagraph"/>
              <w:spacing w:before="1" w:line="223"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right w:val="single" w:sz="4" w:space="0" w:color="000000"/>
            </w:tcBorders>
          </w:tcPr>
          <w:p w14:paraId="55B66F2D" w14:textId="77777777" w:rsidR="00CD2F2A" w:rsidRDefault="004D42C0">
            <w:pPr>
              <w:pStyle w:val="TableParagraph"/>
              <w:spacing w:before="1" w:line="223" w:lineRule="exact"/>
              <w:ind w:left="57"/>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52D3F1C8" w14:textId="77777777" w:rsidR="00CD2F2A" w:rsidRDefault="004D42C0">
            <w:pPr>
              <w:pStyle w:val="TableParagraph"/>
              <w:spacing w:before="1" w:line="223" w:lineRule="exact"/>
              <w:ind w:left="55"/>
              <w:rPr>
                <w:b/>
                <w:sz w:val="20"/>
              </w:rPr>
            </w:pPr>
            <w:r>
              <w:rPr>
                <w:b/>
                <w:spacing w:val="-2"/>
                <w:sz w:val="18"/>
              </w:rPr>
              <w:t>Posuzovatel</w:t>
            </w:r>
          </w:p>
        </w:tc>
        <w:tc>
          <w:tcPr>
            <w:tcW w:w="3087" w:type="dxa"/>
            <w:tcBorders>
              <w:left w:val="single" w:sz="4" w:space="0" w:color="000000"/>
            </w:tcBorders>
          </w:tcPr>
          <w:p w14:paraId="27EF56BB" w14:textId="77777777" w:rsidR="00CD2F2A" w:rsidRDefault="004D42C0">
            <w:pPr>
              <w:pStyle w:val="TableParagraph"/>
              <w:spacing w:before="1" w:line="223" w:lineRule="exact"/>
              <w:ind w:left="55"/>
              <w:rPr>
                <w:b/>
                <w:sz w:val="20"/>
              </w:rPr>
            </w:pPr>
            <w:r>
              <w:rPr>
                <w:b/>
                <w:spacing w:val="-2"/>
                <w:sz w:val="18"/>
              </w:rPr>
              <w:t>Technický expert</w:t>
            </w:r>
          </w:p>
        </w:tc>
      </w:tr>
      <w:tr w:rsidR="00CD2F2A" w14:paraId="7C0BA337" w14:textId="77777777">
        <w:trPr>
          <w:trHeight w:val="7831"/>
        </w:trPr>
        <w:tc>
          <w:tcPr>
            <w:tcW w:w="1752" w:type="dxa"/>
            <w:tcBorders>
              <w:bottom w:val="single" w:sz="4" w:space="0" w:color="000000"/>
              <w:right w:val="single" w:sz="4" w:space="0" w:color="000000"/>
            </w:tcBorders>
          </w:tcPr>
          <w:p w14:paraId="3ED9E562" w14:textId="77777777" w:rsidR="00CD2F2A" w:rsidRDefault="00CD2F2A">
            <w:pPr>
              <w:pStyle w:val="TableParagraph"/>
              <w:rPr>
                <w:rFonts w:ascii="Times New Roman"/>
                <w:sz w:val="18"/>
              </w:rPr>
            </w:pPr>
          </w:p>
        </w:tc>
        <w:tc>
          <w:tcPr>
            <w:tcW w:w="3430" w:type="dxa"/>
            <w:tcBorders>
              <w:left w:val="single" w:sz="4" w:space="0" w:color="000000"/>
              <w:bottom w:val="single" w:sz="4" w:space="0" w:color="000000"/>
              <w:right w:val="single" w:sz="4" w:space="0" w:color="000000"/>
            </w:tcBorders>
          </w:tcPr>
          <w:p w14:paraId="4841A95B" w14:textId="77777777" w:rsidR="00CD2F2A" w:rsidRDefault="004D42C0">
            <w:pPr>
              <w:pStyle w:val="TableParagraph"/>
              <w:spacing w:line="226" w:lineRule="exact"/>
              <w:ind w:left="765"/>
              <w:rPr>
                <w:sz w:val="20"/>
              </w:rPr>
            </w:pPr>
            <w:r>
              <w:rPr>
                <w:sz w:val="18"/>
              </w:rPr>
              <w:t>Manažer byl součástí</w:t>
            </w:r>
          </w:p>
          <w:p w14:paraId="1A0AF036" w14:textId="77777777" w:rsidR="00CD2F2A" w:rsidRDefault="004D42C0">
            <w:pPr>
              <w:pStyle w:val="TableParagraph"/>
              <w:ind w:left="765" w:right="99"/>
              <w:rPr>
                <w:sz w:val="20"/>
              </w:rPr>
            </w:pPr>
            <w:r>
              <w:rPr>
                <w:sz w:val="18"/>
              </w:rPr>
              <w:t>proces hodnocení. V takovém případě bude za šetření odvolání odpovědný zástupce technického manažera.</w:t>
            </w:r>
          </w:p>
          <w:p w14:paraId="30AE0D87" w14:textId="77777777" w:rsidR="00CD2F2A" w:rsidRDefault="004D42C0">
            <w:pPr>
              <w:pStyle w:val="TableParagraph"/>
              <w:numPr>
                <w:ilvl w:val="0"/>
                <w:numId w:val="138"/>
              </w:numPr>
              <w:tabs>
                <w:tab w:val="left" w:pos="337"/>
                <w:tab w:val="left" w:pos="340"/>
              </w:tabs>
              <w:spacing w:before="121"/>
              <w:ind w:left="340" w:right="103"/>
              <w:rPr>
                <w:sz w:val="20"/>
              </w:rPr>
            </w:pPr>
            <w:r>
              <w:rPr>
                <w:sz w:val="18"/>
              </w:rPr>
              <w:t xml:space="preserve">Úlohu technického manažera/zástupce TM by měli přednostně </w:t>
            </w:r>
            <w:r>
              <w:rPr>
                <w:spacing w:val="-2"/>
                <w:sz w:val="18"/>
              </w:rPr>
              <w:t xml:space="preserve">vykonávat </w:t>
            </w:r>
            <w:r>
              <w:rPr>
                <w:sz w:val="18"/>
              </w:rPr>
              <w:t>interní (tj. interní) zaměstnanci AsBo, aby měli celkovou pravomoc a odpovědnost (viz bod 2 výše). Nicméně stejně jako norma EN ISO/IEC 17020 ani tento odvětvový systém nezakazuje AsBo v případě potřeby najmout externí pracovníky, kteří budou tuto úlohu plnit v rámci systému řízení AsBo. Pokud je technický manažer/zástupce TM najat zvenčí, organizace AsBo musí mít:</w:t>
            </w:r>
          </w:p>
          <w:p w14:paraId="2049B994" w14:textId="77777777" w:rsidR="00CD2F2A" w:rsidRDefault="004D42C0">
            <w:pPr>
              <w:pStyle w:val="TableParagraph"/>
              <w:numPr>
                <w:ilvl w:val="1"/>
                <w:numId w:val="138"/>
              </w:numPr>
              <w:tabs>
                <w:tab w:val="left" w:pos="765"/>
              </w:tabs>
              <w:spacing w:before="79"/>
              <w:ind w:right="132"/>
              <w:rPr>
                <w:sz w:val="20"/>
              </w:rPr>
            </w:pPr>
            <w:r>
              <w:rPr>
                <w:sz w:val="18"/>
              </w:rPr>
              <w:t xml:space="preserve">dlouhodobou smlouvu s technickým manažerem/zástupcem TM, která zaručuje kontinuitu inspekčních činností alespoň po dobu platnosti </w:t>
            </w:r>
            <w:r>
              <w:rPr>
                <w:spacing w:val="-2"/>
                <w:sz w:val="18"/>
              </w:rPr>
              <w:t xml:space="preserve">akreditace/uznání </w:t>
            </w:r>
            <w:r>
              <w:rPr>
                <w:sz w:val="18"/>
              </w:rPr>
              <w:t>AsBo</w:t>
            </w:r>
            <w:r>
              <w:rPr>
                <w:spacing w:val="-2"/>
                <w:sz w:val="18"/>
              </w:rPr>
              <w:t>;</w:t>
            </w:r>
          </w:p>
          <w:p w14:paraId="47612BD2" w14:textId="77777777" w:rsidR="00CD2F2A" w:rsidRDefault="004D42C0">
            <w:pPr>
              <w:pStyle w:val="TableParagraph"/>
              <w:numPr>
                <w:ilvl w:val="1"/>
                <w:numId w:val="138"/>
              </w:numPr>
              <w:tabs>
                <w:tab w:val="left" w:pos="763"/>
                <w:tab w:val="left" w:pos="765"/>
              </w:tabs>
              <w:spacing w:before="82"/>
              <w:ind w:right="81"/>
              <w:rPr>
                <w:sz w:val="20"/>
              </w:rPr>
            </w:pPr>
            <w:r>
              <w:rPr>
                <w:sz w:val="18"/>
              </w:rPr>
              <w:t>popis pracovní pozice technického manažera/zástupce TM v souladu s požadavky normy EN ISO/IEC 17020 a</w:t>
            </w:r>
          </w:p>
          <w:p w14:paraId="75DAF4F2" w14:textId="77777777" w:rsidR="00CD2F2A" w:rsidRDefault="004D42C0">
            <w:pPr>
              <w:pStyle w:val="TableParagraph"/>
              <w:spacing w:before="1" w:line="223" w:lineRule="exact"/>
              <w:ind w:left="765"/>
              <w:rPr>
                <w:sz w:val="20"/>
              </w:rPr>
            </w:pPr>
            <w:r>
              <w:rPr>
                <w:sz w:val="18"/>
              </w:rPr>
              <w:t xml:space="preserve">současný odvětvový </w:t>
            </w:r>
            <w:r>
              <w:rPr>
                <w:spacing w:val="-2"/>
                <w:sz w:val="18"/>
              </w:rPr>
              <w:t>program;</w:t>
            </w:r>
          </w:p>
        </w:tc>
        <w:tc>
          <w:tcPr>
            <w:tcW w:w="3574" w:type="dxa"/>
            <w:tcBorders>
              <w:left w:val="single" w:sz="4" w:space="0" w:color="000000"/>
              <w:bottom w:val="single" w:sz="4" w:space="0" w:color="000000"/>
              <w:right w:val="single" w:sz="4" w:space="0" w:color="000000"/>
            </w:tcBorders>
          </w:tcPr>
          <w:p w14:paraId="6BF3EA10" w14:textId="77777777" w:rsidR="00CD2F2A" w:rsidRDefault="00CD2F2A">
            <w:pPr>
              <w:pStyle w:val="TableParagraph"/>
              <w:rPr>
                <w:rFonts w:ascii="Times New Roman"/>
                <w:sz w:val="18"/>
              </w:rPr>
            </w:pPr>
          </w:p>
        </w:tc>
        <w:tc>
          <w:tcPr>
            <w:tcW w:w="3571" w:type="dxa"/>
            <w:tcBorders>
              <w:left w:val="single" w:sz="4" w:space="0" w:color="000000"/>
              <w:bottom w:val="single" w:sz="4" w:space="0" w:color="000000"/>
              <w:right w:val="single" w:sz="4" w:space="0" w:color="000000"/>
            </w:tcBorders>
          </w:tcPr>
          <w:p w14:paraId="07675549" w14:textId="77777777" w:rsidR="00CD2F2A" w:rsidRDefault="00CD2F2A">
            <w:pPr>
              <w:pStyle w:val="TableParagraph"/>
              <w:rPr>
                <w:rFonts w:ascii="Times New Roman"/>
                <w:sz w:val="18"/>
              </w:rPr>
            </w:pPr>
          </w:p>
        </w:tc>
        <w:tc>
          <w:tcPr>
            <w:tcW w:w="3087" w:type="dxa"/>
            <w:tcBorders>
              <w:left w:val="single" w:sz="4" w:space="0" w:color="000000"/>
              <w:bottom w:val="single" w:sz="4" w:space="0" w:color="000000"/>
            </w:tcBorders>
          </w:tcPr>
          <w:p w14:paraId="223F9389" w14:textId="77777777" w:rsidR="00CD2F2A" w:rsidRDefault="00CD2F2A">
            <w:pPr>
              <w:pStyle w:val="TableParagraph"/>
              <w:rPr>
                <w:rFonts w:ascii="Times New Roman"/>
                <w:sz w:val="18"/>
              </w:rPr>
            </w:pPr>
          </w:p>
        </w:tc>
      </w:tr>
    </w:tbl>
    <w:p w14:paraId="65817AE0" w14:textId="77777777" w:rsidR="00CD2F2A" w:rsidRDefault="00CD2F2A">
      <w:pPr>
        <w:pStyle w:val="TableParagraph"/>
        <w:rPr>
          <w:rFonts w:ascii="Times New Roman"/>
          <w:sz w:val="18"/>
        </w:rPr>
        <w:sectPr w:rsidR="00CD2F2A">
          <w:pgSz w:w="16840" w:h="11910" w:orient="landscape"/>
          <w:pgMar w:top="1400" w:right="566" w:bottom="1020" w:left="566" w:header="746" w:footer="821" w:gutter="0"/>
          <w:cols w:space="708"/>
        </w:sectPr>
      </w:pPr>
    </w:p>
    <w:p w14:paraId="3353D3FE" w14:textId="77777777" w:rsidR="00CD2F2A" w:rsidRDefault="00CD2F2A">
      <w:pPr>
        <w:pStyle w:val="Zkladntext"/>
        <w:spacing w:before="149"/>
        <w:rPr>
          <w:rFonts w:ascii="Times New Roman"/>
          <w:b/>
          <w:i/>
          <w:sz w:val="20"/>
        </w:rPr>
      </w:pPr>
    </w:p>
    <w:p w14:paraId="31F89157" w14:textId="77777777" w:rsidR="00CD2F2A" w:rsidRDefault="004D42C0">
      <w:pPr>
        <w:ind w:left="56" w:right="146"/>
        <w:jc w:val="center"/>
        <w:rPr>
          <w:rFonts w:ascii="Times New Roman"/>
          <w:b/>
          <w:i/>
          <w:sz w:val="20"/>
        </w:rPr>
      </w:pPr>
      <w:r>
        <w:rPr>
          <w:rFonts w:ascii="Times New Roman"/>
          <w:b/>
          <w:i/>
          <w:color w:val="800000"/>
          <w:w w:val="125"/>
          <w:sz w:val="18"/>
        </w:rPr>
        <w:t>Tabulka 7: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é</w:t>
      </w:r>
      <w:r>
        <w:rPr>
          <w:rFonts w:ascii="Times New Roman"/>
          <w:b/>
          <w:i/>
          <w:color w:val="800000"/>
          <w:w w:val="125"/>
          <w:sz w:val="18"/>
        </w:rPr>
        <w:t xml:space="preserve"> role/funkce v r</w:t>
      </w:r>
      <w:r>
        <w:rPr>
          <w:rFonts w:ascii="Times New Roman"/>
          <w:b/>
          <w:i/>
          <w:color w:val="800000"/>
          <w:w w:val="125"/>
          <w:sz w:val="18"/>
        </w:rPr>
        <w:t>á</w:t>
      </w:r>
      <w:r>
        <w:rPr>
          <w:rFonts w:ascii="Times New Roman"/>
          <w:b/>
          <w:i/>
          <w:color w:val="800000"/>
          <w:w w:val="125"/>
          <w:sz w:val="18"/>
        </w:rPr>
        <w:t xml:space="preserve">mci </w:t>
      </w:r>
      <w:r>
        <w:rPr>
          <w:rFonts w:ascii="Times New Roman"/>
          <w:b/>
          <w:i/>
          <w:color w:val="800000"/>
          <w:spacing w:val="-2"/>
          <w:w w:val="125"/>
          <w:sz w:val="18"/>
        </w:rPr>
        <w:t xml:space="preserve">organizace </w:t>
      </w:r>
      <w:r>
        <w:rPr>
          <w:rFonts w:ascii="Times New Roman"/>
          <w:b/>
          <w:i/>
          <w:color w:val="800000"/>
          <w:w w:val="125"/>
          <w:sz w:val="18"/>
        </w:rPr>
        <w:t>AsBo</w:t>
      </w:r>
      <w:r>
        <w:rPr>
          <w:rFonts w:ascii="Times New Roman"/>
          <w:b/>
          <w:i/>
          <w:color w:val="800000"/>
          <w:spacing w:val="-2"/>
          <w:w w:val="125"/>
          <w:sz w:val="18"/>
        </w:rPr>
        <w:t>.</w:t>
      </w:r>
    </w:p>
    <w:p w14:paraId="27EC76D2"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71"/>
        <w:gridCol w:w="3087"/>
      </w:tblGrid>
      <w:tr w:rsidR="00CD2F2A" w14:paraId="403D86DB" w14:textId="77777777">
        <w:trPr>
          <w:trHeight w:val="243"/>
        </w:trPr>
        <w:tc>
          <w:tcPr>
            <w:tcW w:w="1752" w:type="dxa"/>
            <w:tcBorders>
              <w:right w:val="single" w:sz="4" w:space="0" w:color="000000"/>
            </w:tcBorders>
          </w:tcPr>
          <w:p w14:paraId="35972351" w14:textId="77777777" w:rsidR="00CD2F2A" w:rsidRDefault="00CD2F2A">
            <w:pPr>
              <w:pStyle w:val="TableParagraph"/>
              <w:rPr>
                <w:rFonts w:ascii="Times New Roman"/>
                <w:sz w:val="16"/>
              </w:rPr>
            </w:pPr>
          </w:p>
        </w:tc>
        <w:tc>
          <w:tcPr>
            <w:tcW w:w="3430" w:type="dxa"/>
            <w:tcBorders>
              <w:left w:val="single" w:sz="4" w:space="0" w:color="000000"/>
              <w:right w:val="single" w:sz="4" w:space="0" w:color="000000"/>
            </w:tcBorders>
          </w:tcPr>
          <w:p w14:paraId="0232A9C7" w14:textId="77777777" w:rsidR="00CD2F2A" w:rsidRDefault="004D42C0">
            <w:pPr>
              <w:pStyle w:val="TableParagraph"/>
              <w:spacing w:before="1" w:line="223"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right w:val="single" w:sz="4" w:space="0" w:color="000000"/>
            </w:tcBorders>
          </w:tcPr>
          <w:p w14:paraId="6CA7F87A" w14:textId="77777777" w:rsidR="00CD2F2A" w:rsidRDefault="004D42C0">
            <w:pPr>
              <w:pStyle w:val="TableParagraph"/>
              <w:spacing w:before="1" w:line="223" w:lineRule="exact"/>
              <w:ind w:left="57"/>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02F46194" w14:textId="77777777" w:rsidR="00CD2F2A" w:rsidRDefault="004D42C0">
            <w:pPr>
              <w:pStyle w:val="TableParagraph"/>
              <w:spacing w:before="1" w:line="223" w:lineRule="exact"/>
              <w:ind w:left="55"/>
              <w:rPr>
                <w:b/>
                <w:sz w:val="20"/>
              </w:rPr>
            </w:pPr>
            <w:r>
              <w:rPr>
                <w:b/>
                <w:spacing w:val="-2"/>
                <w:sz w:val="18"/>
              </w:rPr>
              <w:t>Posuzovatel</w:t>
            </w:r>
          </w:p>
        </w:tc>
        <w:tc>
          <w:tcPr>
            <w:tcW w:w="3087" w:type="dxa"/>
            <w:tcBorders>
              <w:left w:val="single" w:sz="4" w:space="0" w:color="000000"/>
            </w:tcBorders>
          </w:tcPr>
          <w:p w14:paraId="74501B8B" w14:textId="77777777" w:rsidR="00CD2F2A" w:rsidRDefault="004D42C0">
            <w:pPr>
              <w:pStyle w:val="TableParagraph"/>
              <w:spacing w:before="1" w:line="223" w:lineRule="exact"/>
              <w:ind w:left="55"/>
              <w:rPr>
                <w:b/>
                <w:sz w:val="20"/>
              </w:rPr>
            </w:pPr>
            <w:r>
              <w:rPr>
                <w:b/>
                <w:spacing w:val="-2"/>
                <w:sz w:val="18"/>
              </w:rPr>
              <w:t>Technický expert</w:t>
            </w:r>
          </w:p>
        </w:tc>
      </w:tr>
      <w:tr w:rsidR="00CD2F2A" w14:paraId="37ABF885" w14:textId="77777777">
        <w:trPr>
          <w:trHeight w:val="1038"/>
        </w:trPr>
        <w:tc>
          <w:tcPr>
            <w:tcW w:w="1752" w:type="dxa"/>
            <w:tcBorders>
              <w:bottom w:val="single" w:sz="4" w:space="0" w:color="000000"/>
              <w:right w:val="single" w:sz="4" w:space="0" w:color="000000"/>
            </w:tcBorders>
          </w:tcPr>
          <w:p w14:paraId="136B4492" w14:textId="77777777" w:rsidR="00CD2F2A" w:rsidRDefault="00CD2F2A">
            <w:pPr>
              <w:pStyle w:val="TableParagraph"/>
              <w:rPr>
                <w:rFonts w:ascii="Times New Roman"/>
                <w:sz w:val="18"/>
              </w:rPr>
            </w:pPr>
          </w:p>
        </w:tc>
        <w:tc>
          <w:tcPr>
            <w:tcW w:w="3430" w:type="dxa"/>
            <w:tcBorders>
              <w:left w:val="single" w:sz="4" w:space="0" w:color="000000"/>
              <w:bottom w:val="single" w:sz="4" w:space="0" w:color="000000"/>
              <w:right w:val="single" w:sz="4" w:space="0" w:color="000000"/>
            </w:tcBorders>
          </w:tcPr>
          <w:p w14:paraId="153253AF" w14:textId="77777777" w:rsidR="00CD2F2A" w:rsidRDefault="004D42C0">
            <w:pPr>
              <w:pStyle w:val="TableParagraph"/>
              <w:tabs>
                <w:tab w:val="left" w:pos="765"/>
              </w:tabs>
              <w:spacing w:before="42" w:line="240" w:lineRule="atLeast"/>
              <w:ind w:left="765" w:right="106" w:hanging="425"/>
              <w:rPr>
                <w:sz w:val="20"/>
              </w:rPr>
            </w:pPr>
            <w:r>
              <w:rPr>
                <w:spacing w:val="-4"/>
                <w:sz w:val="18"/>
              </w:rPr>
              <w:t>(c)</w:t>
            </w:r>
            <w:r>
              <w:rPr>
                <w:sz w:val="18"/>
              </w:rPr>
              <w:tab/>
              <w:t>sledování výkonu technického manažera/zástupce TM v souladu s těmito požadavky.</w:t>
            </w:r>
          </w:p>
        </w:tc>
        <w:tc>
          <w:tcPr>
            <w:tcW w:w="3574" w:type="dxa"/>
            <w:tcBorders>
              <w:left w:val="single" w:sz="4" w:space="0" w:color="000000"/>
              <w:bottom w:val="single" w:sz="4" w:space="0" w:color="000000"/>
              <w:right w:val="single" w:sz="4" w:space="0" w:color="000000"/>
            </w:tcBorders>
          </w:tcPr>
          <w:p w14:paraId="46C10E5B" w14:textId="77777777" w:rsidR="00CD2F2A" w:rsidRDefault="00CD2F2A">
            <w:pPr>
              <w:pStyle w:val="TableParagraph"/>
              <w:rPr>
                <w:rFonts w:ascii="Times New Roman"/>
                <w:sz w:val="18"/>
              </w:rPr>
            </w:pPr>
          </w:p>
        </w:tc>
        <w:tc>
          <w:tcPr>
            <w:tcW w:w="3571" w:type="dxa"/>
            <w:tcBorders>
              <w:left w:val="single" w:sz="4" w:space="0" w:color="000000"/>
              <w:bottom w:val="single" w:sz="4" w:space="0" w:color="000000"/>
              <w:right w:val="single" w:sz="4" w:space="0" w:color="000000"/>
            </w:tcBorders>
          </w:tcPr>
          <w:p w14:paraId="77509238" w14:textId="77777777" w:rsidR="00CD2F2A" w:rsidRDefault="00CD2F2A">
            <w:pPr>
              <w:pStyle w:val="TableParagraph"/>
              <w:rPr>
                <w:rFonts w:ascii="Times New Roman"/>
                <w:sz w:val="18"/>
              </w:rPr>
            </w:pPr>
          </w:p>
        </w:tc>
        <w:tc>
          <w:tcPr>
            <w:tcW w:w="3087" w:type="dxa"/>
            <w:tcBorders>
              <w:left w:val="single" w:sz="4" w:space="0" w:color="000000"/>
              <w:bottom w:val="single" w:sz="4" w:space="0" w:color="000000"/>
            </w:tcBorders>
          </w:tcPr>
          <w:p w14:paraId="69067463" w14:textId="77777777" w:rsidR="00CD2F2A" w:rsidRDefault="00CD2F2A">
            <w:pPr>
              <w:pStyle w:val="TableParagraph"/>
              <w:rPr>
                <w:rFonts w:ascii="Times New Roman"/>
                <w:sz w:val="18"/>
              </w:rPr>
            </w:pPr>
          </w:p>
        </w:tc>
      </w:tr>
      <w:tr w:rsidR="00CD2F2A" w14:paraId="224181DD" w14:textId="77777777">
        <w:trPr>
          <w:trHeight w:val="1221"/>
        </w:trPr>
        <w:tc>
          <w:tcPr>
            <w:tcW w:w="1752" w:type="dxa"/>
            <w:tcBorders>
              <w:top w:val="single" w:sz="4" w:space="0" w:color="000000"/>
              <w:bottom w:val="single" w:sz="4" w:space="0" w:color="000000"/>
              <w:right w:val="single" w:sz="4" w:space="0" w:color="000000"/>
            </w:tcBorders>
          </w:tcPr>
          <w:p w14:paraId="5B69D823" w14:textId="77777777" w:rsidR="00CD2F2A" w:rsidRDefault="004D42C0">
            <w:pPr>
              <w:pStyle w:val="TableParagraph"/>
              <w:spacing w:before="2"/>
              <w:ind w:left="328" w:right="333" w:hanging="284"/>
              <w:rPr>
                <w:b/>
                <w:sz w:val="20"/>
              </w:rPr>
            </w:pPr>
            <w:r>
              <w:rPr>
                <w:b/>
                <w:sz w:val="18"/>
              </w:rPr>
              <w:t xml:space="preserve">3. Nezávislá </w:t>
            </w:r>
            <w:r>
              <w:rPr>
                <w:b/>
                <w:spacing w:val="-2"/>
                <w:sz w:val="18"/>
              </w:rPr>
              <w:t>hodnotící zpráva</w:t>
            </w:r>
          </w:p>
        </w:tc>
        <w:tc>
          <w:tcPr>
            <w:tcW w:w="3430" w:type="dxa"/>
            <w:tcBorders>
              <w:top w:val="single" w:sz="4" w:space="0" w:color="000000"/>
              <w:left w:val="single" w:sz="4" w:space="0" w:color="000000"/>
              <w:bottom w:val="single" w:sz="4" w:space="0" w:color="000000"/>
              <w:right w:val="single" w:sz="4" w:space="0" w:color="000000"/>
            </w:tcBorders>
          </w:tcPr>
          <w:p w14:paraId="06959E0B" w14:textId="77777777" w:rsidR="00CD2F2A" w:rsidRDefault="004D42C0">
            <w:pPr>
              <w:pStyle w:val="TableParagraph"/>
              <w:spacing w:before="2"/>
              <w:ind w:left="340" w:hanging="284"/>
              <w:rPr>
                <w:sz w:val="20"/>
              </w:rPr>
            </w:pPr>
            <w:r>
              <w:rPr>
                <w:sz w:val="18"/>
              </w:rPr>
              <w:t xml:space="preserve">1. Sledovat, zda je zpráva před </w:t>
            </w:r>
            <w:r>
              <w:rPr>
                <w:spacing w:val="-6"/>
                <w:sz w:val="18"/>
              </w:rPr>
              <w:t xml:space="preserve">jejím </w:t>
            </w:r>
            <w:r>
              <w:rPr>
                <w:sz w:val="18"/>
              </w:rPr>
              <w:t xml:space="preserve">zveřejněním přezkoumána v souladu </w:t>
            </w:r>
            <w:r>
              <w:rPr>
                <w:spacing w:val="-1"/>
                <w:sz w:val="18"/>
              </w:rPr>
              <w:t xml:space="preserve">s </w:t>
            </w:r>
            <w:r>
              <w:rPr>
                <w:sz w:val="18"/>
              </w:rPr>
              <w:t xml:space="preserve">procesem systému řízení AsBo (jak je definován v bodě </w:t>
            </w:r>
            <w:hyperlink w:anchor="_bookmark120" w:history="1">
              <w:r>
                <w:rPr>
                  <w:sz w:val="18"/>
                </w:rPr>
                <w:t xml:space="preserve">4.4. </w:t>
              </w:r>
            </w:hyperlink>
            <w:r>
              <w:rPr>
                <w:sz w:val="18"/>
              </w:rPr>
              <w:t>v části</w:t>
            </w:r>
          </w:p>
          <w:p w14:paraId="34DCD1FB" w14:textId="77777777" w:rsidR="00CD2F2A" w:rsidRDefault="004D42C0">
            <w:pPr>
              <w:pStyle w:val="TableParagraph"/>
              <w:spacing w:line="223" w:lineRule="exact"/>
              <w:ind w:left="340"/>
              <w:rPr>
                <w:sz w:val="20"/>
              </w:rPr>
            </w:pPr>
            <w:r>
              <w:rPr>
                <w:sz w:val="18"/>
              </w:rPr>
              <w:t xml:space="preserve">Část </w:t>
            </w:r>
            <w:r>
              <w:rPr>
                <w:spacing w:val="-5"/>
                <w:sz w:val="18"/>
              </w:rPr>
              <w:t>2)</w:t>
            </w:r>
          </w:p>
        </w:tc>
        <w:tc>
          <w:tcPr>
            <w:tcW w:w="3574" w:type="dxa"/>
            <w:tcBorders>
              <w:top w:val="single" w:sz="4" w:space="0" w:color="000000"/>
              <w:left w:val="single" w:sz="4" w:space="0" w:color="000000"/>
              <w:bottom w:val="single" w:sz="4" w:space="0" w:color="000000"/>
              <w:right w:val="single" w:sz="4" w:space="0" w:color="000000"/>
            </w:tcBorders>
          </w:tcPr>
          <w:p w14:paraId="167056B0" w14:textId="77777777" w:rsidR="00CD2F2A" w:rsidRDefault="004D42C0">
            <w:pPr>
              <w:pStyle w:val="TableParagraph"/>
              <w:spacing w:before="2"/>
              <w:ind w:left="341" w:right="51" w:hanging="284"/>
              <w:jc w:val="both"/>
              <w:rPr>
                <w:sz w:val="20"/>
              </w:rPr>
            </w:pPr>
            <w:r>
              <w:rPr>
                <w:sz w:val="18"/>
              </w:rPr>
              <w:t xml:space="preserve">1. Zpracovat a konsolidovat obsah </w:t>
            </w:r>
            <w:r>
              <w:rPr>
                <w:spacing w:val="-2"/>
                <w:sz w:val="18"/>
              </w:rPr>
              <w:t xml:space="preserve">a závěry zprávy </w:t>
            </w:r>
            <w:r>
              <w:rPr>
                <w:sz w:val="18"/>
              </w:rPr>
              <w:t>podle rozdělení úkolů mezi členy hodnotícího týmu</w:t>
            </w:r>
            <w:r>
              <w:rPr>
                <w:spacing w:val="-2"/>
                <w:sz w:val="18"/>
              </w:rPr>
              <w:t>.</w:t>
            </w:r>
          </w:p>
        </w:tc>
        <w:tc>
          <w:tcPr>
            <w:tcW w:w="3571" w:type="dxa"/>
            <w:tcBorders>
              <w:top w:val="single" w:sz="4" w:space="0" w:color="000000"/>
              <w:left w:val="single" w:sz="4" w:space="0" w:color="000000"/>
              <w:bottom w:val="single" w:sz="4" w:space="0" w:color="000000"/>
              <w:right w:val="single" w:sz="4" w:space="0" w:color="000000"/>
            </w:tcBorders>
          </w:tcPr>
          <w:p w14:paraId="6EBA62DE" w14:textId="77777777" w:rsidR="00CD2F2A" w:rsidRDefault="004D42C0">
            <w:pPr>
              <w:pStyle w:val="TableParagraph"/>
              <w:spacing w:before="2"/>
              <w:ind w:left="338" w:right="51" w:hanging="284"/>
              <w:jc w:val="both"/>
              <w:rPr>
                <w:sz w:val="20"/>
              </w:rPr>
            </w:pPr>
            <w:r>
              <w:rPr>
                <w:sz w:val="18"/>
              </w:rPr>
              <w:t>1. Napište části zprávy podle rozdělení úkolů mezi členy hodnotícího týmu.</w:t>
            </w:r>
          </w:p>
        </w:tc>
        <w:tc>
          <w:tcPr>
            <w:tcW w:w="3087" w:type="dxa"/>
            <w:tcBorders>
              <w:top w:val="single" w:sz="4" w:space="0" w:color="000000"/>
              <w:left w:val="single" w:sz="4" w:space="0" w:color="000000"/>
              <w:bottom w:val="single" w:sz="4" w:space="0" w:color="000000"/>
            </w:tcBorders>
          </w:tcPr>
          <w:p w14:paraId="7F6FE30B" w14:textId="77777777" w:rsidR="00CD2F2A" w:rsidRDefault="004D42C0">
            <w:pPr>
              <w:pStyle w:val="TableParagraph"/>
              <w:spacing w:before="2"/>
              <w:ind w:left="339" w:right="144" w:hanging="284"/>
              <w:rPr>
                <w:sz w:val="20"/>
              </w:rPr>
            </w:pPr>
            <w:r>
              <w:rPr>
                <w:sz w:val="18"/>
              </w:rPr>
              <w:t>1. Zajistěte vstupy, a pokud se na tom dohodnete, napište části zprávy podle rozdělení úkolů mezi</w:t>
            </w:r>
          </w:p>
          <w:p w14:paraId="02661BB4" w14:textId="77777777" w:rsidR="00CD2F2A" w:rsidRDefault="004D42C0">
            <w:pPr>
              <w:pStyle w:val="TableParagraph"/>
              <w:spacing w:line="223" w:lineRule="exact"/>
              <w:ind w:left="339"/>
              <w:rPr>
                <w:sz w:val="20"/>
              </w:rPr>
            </w:pPr>
            <w:r>
              <w:rPr>
                <w:spacing w:val="-2"/>
                <w:sz w:val="18"/>
              </w:rPr>
              <w:t xml:space="preserve">členové </w:t>
            </w:r>
            <w:r>
              <w:rPr>
                <w:sz w:val="18"/>
              </w:rPr>
              <w:t>hodnotícího týmu</w:t>
            </w:r>
          </w:p>
        </w:tc>
      </w:tr>
      <w:tr w:rsidR="00CD2F2A" w14:paraId="6B000FCE" w14:textId="77777777">
        <w:trPr>
          <w:trHeight w:val="5856"/>
        </w:trPr>
        <w:tc>
          <w:tcPr>
            <w:tcW w:w="1752" w:type="dxa"/>
            <w:tcBorders>
              <w:top w:val="single" w:sz="4" w:space="0" w:color="000000"/>
              <w:right w:val="single" w:sz="4" w:space="0" w:color="000000"/>
            </w:tcBorders>
          </w:tcPr>
          <w:p w14:paraId="461FBAFA" w14:textId="77777777" w:rsidR="00CD2F2A" w:rsidRDefault="004D42C0">
            <w:pPr>
              <w:pStyle w:val="TableParagraph"/>
              <w:spacing w:line="243" w:lineRule="exact"/>
              <w:ind w:left="45"/>
              <w:rPr>
                <w:b/>
                <w:sz w:val="20"/>
              </w:rPr>
            </w:pPr>
            <w:bookmarkStart w:id="134" w:name="_bookmark133"/>
            <w:bookmarkEnd w:id="134"/>
            <w:r>
              <w:rPr>
                <w:b/>
                <w:sz w:val="18"/>
              </w:rPr>
              <w:t xml:space="preserve">4. </w:t>
            </w:r>
            <w:r>
              <w:rPr>
                <w:b/>
                <w:spacing w:val="-2"/>
                <w:sz w:val="18"/>
              </w:rPr>
              <w:t>Role/funkce</w:t>
            </w:r>
          </w:p>
        </w:tc>
        <w:tc>
          <w:tcPr>
            <w:tcW w:w="3430" w:type="dxa"/>
            <w:tcBorders>
              <w:top w:val="single" w:sz="4" w:space="0" w:color="000000"/>
              <w:left w:val="single" w:sz="4" w:space="0" w:color="000000"/>
              <w:right w:val="single" w:sz="4" w:space="0" w:color="000000"/>
            </w:tcBorders>
          </w:tcPr>
          <w:p w14:paraId="4A54E26F" w14:textId="77777777" w:rsidR="00CD2F2A" w:rsidRDefault="004D42C0">
            <w:pPr>
              <w:pStyle w:val="TableParagraph"/>
              <w:numPr>
                <w:ilvl w:val="0"/>
                <w:numId w:val="137"/>
              </w:numPr>
              <w:tabs>
                <w:tab w:val="left" w:pos="337"/>
                <w:tab w:val="left" w:pos="340"/>
              </w:tabs>
              <w:ind w:left="340" w:right="96"/>
              <w:rPr>
                <w:sz w:val="20"/>
              </w:rPr>
            </w:pPr>
            <w:r>
              <w:rPr>
                <w:sz w:val="18"/>
              </w:rPr>
              <w:t>Technický manažer/zástupce TM je povinnou funkcí, kterou tento odvětvový program vyžaduje. Nemusí se nutně jednat o manažerskou pozici v týmu vrcholového vedení organizace AsBo, ale pokud tomu tak není, musí mít k nim přímý přístup, čímž se obejdou případní zprostředkující manažeři mezi technickým manažerem/zástupcem TM a vrcholovým vedením.</w:t>
            </w:r>
          </w:p>
          <w:p w14:paraId="357F9F75" w14:textId="77777777" w:rsidR="00CD2F2A" w:rsidRDefault="004D42C0">
            <w:pPr>
              <w:pStyle w:val="TableParagraph"/>
              <w:numPr>
                <w:ilvl w:val="0"/>
                <w:numId w:val="137"/>
              </w:numPr>
              <w:tabs>
                <w:tab w:val="left" w:pos="337"/>
                <w:tab w:val="left" w:pos="340"/>
              </w:tabs>
              <w:spacing w:before="119"/>
              <w:ind w:left="340" w:right="142"/>
              <w:rPr>
                <w:sz w:val="20"/>
              </w:rPr>
            </w:pPr>
            <w:r>
              <w:rPr>
                <w:sz w:val="18"/>
              </w:rPr>
              <w:t>Norma EN ISO/IEC 17020 vyžaduje, aby funkce technického manažera zajistily, že systém řízení AsBo splňuje všechny požadavky této normy, platné legislativy (tj. CSM RA) a tohoto sektorového systému.</w:t>
            </w:r>
          </w:p>
          <w:p w14:paraId="7C150AE4" w14:textId="77777777" w:rsidR="00CD2F2A" w:rsidRDefault="004D42C0">
            <w:pPr>
              <w:pStyle w:val="TableParagraph"/>
              <w:numPr>
                <w:ilvl w:val="0"/>
                <w:numId w:val="137"/>
              </w:numPr>
              <w:tabs>
                <w:tab w:val="left" w:pos="337"/>
                <w:tab w:val="left" w:pos="340"/>
              </w:tabs>
              <w:spacing w:before="121"/>
              <w:ind w:left="340" w:right="302"/>
              <w:rPr>
                <w:sz w:val="20"/>
              </w:rPr>
            </w:pPr>
            <w:r>
              <w:rPr>
                <w:sz w:val="18"/>
              </w:rPr>
              <w:t>Podkapitola 5.2.5 normy EN ISO/IEC 17020 vyžaduje, aby:</w:t>
            </w:r>
          </w:p>
          <w:p w14:paraId="4E4FC04B" w14:textId="77777777" w:rsidR="00CD2F2A" w:rsidRDefault="004D42C0">
            <w:pPr>
              <w:pStyle w:val="TableParagraph"/>
              <w:numPr>
                <w:ilvl w:val="1"/>
                <w:numId w:val="137"/>
              </w:numPr>
              <w:tabs>
                <w:tab w:val="left" w:pos="765"/>
              </w:tabs>
              <w:spacing w:before="121"/>
              <w:ind w:right="65"/>
              <w:rPr>
                <w:rFonts w:ascii="Times New Roman" w:hAnsi="Times New Roman"/>
                <w:i/>
                <w:sz w:val="18"/>
              </w:rPr>
            </w:pPr>
            <w:r>
              <w:rPr>
                <w:spacing w:val="-2"/>
                <w:w w:val="115"/>
                <w:sz w:val="18"/>
              </w:rPr>
              <w:t>AsBo "</w:t>
            </w:r>
            <w:r>
              <w:rPr>
                <w:rFonts w:ascii="Times New Roman" w:hAnsi="Times New Roman"/>
                <w:i/>
                <w:color w:val="500000"/>
                <w:spacing w:val="-2"/>
                <w:w w:val="115"/>
                <w:sz w:val="17"/>
              </w:rPr>
              <w:t xml:space="preserve">má k dispozici </w:t>
            </w:r>
            <w:r>
              <w:rPr>
                <w:rFonts w:ascii="Times New Roman" w:hAnsi="Times New Roman"/>
                <w:i/>
                <w:color w:val="500000"/>
                <w:w w:val="115"/>
                <w:sz w:val="17"/>
              </w:rPr>
              <w:t>jednu nebo více osob jako</w:t>
            </w:r>
          </w:p>
        </w:tc>
        <w:tc>
          <w:tcPr>
            <w:tcW w:w="3574" w:type="dxa"/>
            <w:tcBorders>
              <w:top w:val="single" w:sz="4" w:space="0" w:color="000000"/>
              <w:left w:val="single" w:sz="4" w:space="0" w:color="000000"/>
              <w:right w:val="single" w:sz="4" w:space="0" w:color="000000"/>
            </w:tcBorders>
          </w:tcPr>
          <w:p w14:paraId="6490D3A3" w14:textId="77777777" w:rsidR="00CD2F2A" w:rsidRDefault="004D42C0">
            <w:pPr>
              <w:pStyle w:val="TableParagraph"/>
              <w:numPr>
                <w:ilvl w:val="0"/>
                <w:numId w:val="136"/>
              </w:numPr>
              <w:tabs>
                <w:tab w:val="left" w:pos="338"/>
                <w:tab w:val="left" w:pos="341"/>
              </w:tabs>
              <w:ind w:right="79"/>
              <w:rPr>
                <w:sz w:val="20"/>
              </w:rPr>
            </w:pPr>
            <w:bookmarkStart w:id="135" w:name="_bookmark134"/>
            <w:bookmarkEnd w:id="135"/>
            <w:r>
              <w:rPr>
                <w:sz w:val="18"/>
              </w:rPr>
              <w:t>Vedoucí hodnotitel je osoba z hodnotícího týmu, která je odpovědná za provádění nezávislého hodnocení souladu navrhovatele s požadavky CSM RA. To zahrnuje odpovědnost za:</w:t>
            </w:r>
          </w:p>
          <w:p w14:paraId="2313FE9D" w14:textId="77777777" w:rsidR="00CD2F2A" w:rsidRDefault="004D42C0">
            <w:pPr>
              <w:pStyle w:val="TableParagraph"/>
              <w:numPr>
                <w:ilvl w:val="1"/>
                <w:numId w:val="136"/>
              </w:numPr>
              <w:tabs>
                <w:tab w:val="left" w:pos="766"/>
              </w:tabs>
              <w:spacing w:before="80"/>
              <w:ind w:right="212"/>
              <w:rPr>
                <w:sz w:val="20"/>
              </w:rPr>
            </w:pPr>
            <w:r>
              <w:rPr>
                <w:sz w:val="18"/>
              </w:rPr>
              <w:t>zajistit, aby měl hodnotící tým od navrhovatele dostatek informací o hodnotících úkolech, které mají být provedeny</w:t>
            </w:r>
            <w:r>
              <w:rPr>
                <w:spacing w:val="-4"/>
                <w:sz w:val="18"/>
              </w:rPr>
              <w:t>;</w:t>
            </w:r>
          </w:p>
          <w:p w14:paraId="511BA42D" w14:textId="77777777" w:rsidR="00CD2F2A" w:rsidRDefault="004D42C0">
            <w:pPr>
              <w:pStyle w:val="TableParagraph"/>
              <w:numPr>
                <w:ilvl w:val="1"/>
                <w:numId w:val="136"/>
              </w:numPr>
              <w:tabs>
                <w:tab w:val="left" w:pos="764"/>
                <w:tab w:val="left" w:pos="766"/>
              </w:tabs>
              <w:spacing w:before="81"/>
              <w:ind w:right="150"/>
              <w:rPr>
                <w:sz w:val="20"/>
              </w:rPr>
            </w:pPr>
            <w:r>
              <w:rPr>
                <w:sz w:val="18"/>
              </w:rPr>
              <w:t>plánovat, organizovat, koordinovat a kontrolovat činnosti navrhovatele v oblasti řízení rizik posuzovaného systému;</w:t>
            </w:r>
          </w:p>
          <w:p w14:paraId="2C7635B4" w14:textId="77777777" w:rsidR="00CD2F2A" w:rsidRDefault="004D42C0">
            <w:pPr>
              <w:pStyle w:val="TableParagraph"/>
              <w:numPr>
                <w:ilvl w:val="1"/>
                <w:numId w:val="136"/>
              </w:numPr>
              <w:tabs>
                <w:tab w:val="left" w:pos="766"/>
              </w:tabs>
              <w:spacing w:before="80"/>
              <w:ind w:right="235"/>
              <w:rPr>
                <w:sz w:val="20"/>
              </w:rPr>
            </w:pPr>
            <w:r>
              <w:rPr>
                <w:sz w:val="18"/>
              </w:rPr>
              <w:t>v závislosti na systému, který má být posuzován, sestavit příslušný tým pro posuzování, a to buď ve spolupráci s technickým ředitelem/zástupcem technického ředitele, nebo ve spolupráci s technickým ředitelem.</w:t>
            </w:r>
          </w:p>
          <w:p w14:paraId="4DF70EAF" w14:textId="77777777" w:rsidR="00CD2F2A" w:rsidRDefault="004D42C0">
            <w:pPr>
              <w:pStyle w:val="TableParagraph"/>
              <w:spacing w:line="223" w:lineRule="exact"/>
              <w:ind w:left="766"/>
              <w:rPr>
                <w:sz w:val="20"/>
              </w:rPr>
            </w:pPr>
            <w:r>
              <w:rPr>
                <w:sz w:val="18"/>
              </w:rPr>
              <w:t xml:space="preserve">Manažer, nebo pod </w:t>
            </w:r>
            <w:r>
              <w:rPr>
                <w:spacing w:val="-4"/>
                <w:sz w:val="18"/>
              </w:rPr>
              <w:t>jejich</w:t>
            </w:r>
          </w:p>
        </w:tc>
        <w:tc>
          <w:tcPr>
            <w:tcW w:w="3571" w:type="dxa"/>
            <w:tcBorders>
              <w:top w:val="single" w:sz="4" w:space="0" w:color="000000"/>
              <w:left w:val="single" w:sz="4" w:space="0" w:color="000000"/>
              <w:right w:val="single" w:sz="4" w:space="0" w:color="000000"/>
            </w:tcBorders>
          </w:tcPr>
          <w:p w14:paraId="19FB36AE" w14:textId="77777777" w:rsidR="00CD2F2A" w:rsidRDefault="004D42C0">
            <w:pPr>
              <w:pStyle w:val="TableParagraph"/>
              <w:numPr>
                <w:ilvl w:val="0"/>
                <w:numId w:val="135"/>
              </w:numPr>
              <w:tabs>
                <w:tab w:val="left" w:pos="335"/>
                <w:tab w:val="left" w:pos="338"/>
              </w:tabs>
              <w:ind w:right="135"/>
              <w:rPr>
                <w:sz w:val="20"/>
              </w:rPr>
            </w:pPr>
            <w:r>
              <w:rPr>
                <w:sz w:val="18"/>
              </w:rPr>
              <w:t xml:space="preserve">V případě potřeby (např. složitý projekt nebo náročné termíny projektu) může hlavní hodnotitel potřebovat podporu dalšího hodnotitele (dalších hodnotitelů) pro provedení všech nezbytných hodnotících činností. Tím nejsou dotčeny plánovací, organizační, koordinační a kontrolní funkce vedoucího posuzovatele definované v bodě </w:t>
            </w:r>
            <w:hyperlink w:anchor="_bookmark131" w:history="1">
              <w:r>
                <w:rPr>
                  <w:sz w:val="18"/>
                </w:rPr>
                <w:t>5.</w:t>
              </w:r>
            </w:hyperlink>
            <w:hyperlink w:anchor="_bookmark133" w:history="1">
              <w:r>
                <w:rPr>
                  <w:sz w:val="18"/>
                </w:rPr>
                <w:t>2-4(</w:t>
              </w:r>
            </w:hyperlink>
            <w:hyperlink w:anchor="_bookmark134" w:history="1">
              <w:r>
                <w:rPr>
                  <w:sz w:val="18"/>
                </w:rPr>
                <w:t xml:space="preserve">1) </w:t>
              </w:r>
            </w:hyperlink>
            <w:r>
              <w:rPr>
                <w:sz w:val="18"/>
              </w:rPr>
              <w:t>části 2 pro vedoucího posuzovatele.</w:t>
            </w:r>
          </w:p>
          <w:p w14:paraId="556D624A" w14:textId="77777777" w:rsidR="00CD2F2A" w:rsidRDefault="004D42C0">
            <w:pPr>
              <w:pStyle w:val="TableParagraph"/>
              <w:numPr>
                <w:ilvl w:val="0"/>
                <w:numId w:val="135"/>
              </w:numPr>
              <w:tabs>
                <w:tab w:val="left" w:pos="335"/>
                <w:tab w:val="left" w:pos="338"/>
              </w:tabs>
              <w:spacing w:before="121"/>
              <w:ind w:right="510"/>
              <w:rPr>
                <w:sz w:val="20"/>
              </w:rPr>
            </w:pPr>
            <w:r>
              <w:rPr>
                <w:sz w:val="18"/>
              </w:rPr>
              <w:t>Hodnotitel je osoba z hodnotícího týmu, která je odpovědná za:</w:t>
            </w:r>
          </w:p>
          <w:p w14:paraId="606089BF" w14:textId="77777777" w:rsidR="00CD2F2A" w:rsidRDefault="004D42C0">
            <w:pPr>
              <w:pStyle w:val="TableParagraph"/>
              <w:numPr>
                <w:ilvl w:val="1"/>
                <w:numId w:val="135"/>
              </w:numPr>
              <w:tabs>
                <w:tab w:val="left" w:pos="763"/>
              </w:tabs>
              <w:spacing w:before="78"/>
              <w:ind w:right="346"/>
              <w:rPr>
                <w:sz w:val="20"/>
              </w:rPr>
            </w:pPr>
            <w:r>
              <w:rPr>
                <w:sz w:val="18"/>
              </w:rPr>
              <w:t xml:space="preserve">provádět hodnotící činnosti, které jim </w:t>
            </w:r>
            <w:r>
              <w:rPr>
                <w:spacing w:val="-11"/>
                <w:sz w:val="18"/>
              </w:rPr>
              <w:t xml:space="preserve">přidělí </w:t>
            </w:r>
            <w:r>
              <w:rPr>
                <w:sz w:val="18"/>
              </w:rPr>
              <w:t>hlavní hodnotitel;</w:t>
            </w:r>
          </w:p>
          <w:p w14:paraId="72914E8F" w14:textId="77777777" w:rsidR="00CD2F2A" w:rsidRDefault="004D42C0">
            <w:pPr>
              <w:pStyle w:val="TableParagraph"/>
              <w:numPr>
                <w:ilvl w:val="1"/>
                <w:numId w:val="135"/>
              </w:numPr>
              <w:tabs>
                <w:tab w:val="left" w:pos="761"/>
                <w:tab w:val="left" w:pos="763"/>
              </w:tabs>
              <w:spacing w:before="82"/>
              <w:ind w:right="106"/>
              <w:rPr>
                <w:sz w:val="20"/>
              </w:rPr>
            </w:pPr>
            <w:r>
              <w:rPr>
                <w:sz w:val="18"/>
              </w:rPr>
              <w:t xml:space="preserve">pro tato posouzení rozhodnout o nesouladu navrhovatele s požadavky CSM RA a o jejich </w:t>
            </w:r>
            <w:r>
              <w:rPr>
                <w:spacing w:val="-2"/>
                <w:sz w:val="18"/>
              </w:rPr>
              <w:t>klasifikaci;</w:t>
            </w:r>
          </w:p>
          <w:p w14:paraId="4B7FAC8C" w14:textId="77777777" w:rsidR="00CD2F2A" w:rsidRDefault="004D42C0">
            <w:pPr>
              <w:pStyle w:val="TableParagraph"/>
              <w:numPr>
                <w:ilvl w:val="1"/>
                <w:numId w:val="135"/>
              </w:numPr>
              <w:tabs>
                <w:tab w:val="left" w:pos="763"/>
              </w:tabs>
              <w:spacing w:before="80"/>
              <w:ind w:right="526"/>
              <w:rPr>
                <w:sz w:val="20"/>
              </w:rPr>
            </w:pPr>
            <w:r>
              <w:rPr>
                <w:sz w:val="18"/>
              </w:rPr>
              <w:t>dokumentovat důkazy a výsledky hodnocení</w:t>
            </w:r>
          </w:p>
        </w:tc>
        <w:tc>
          <w:tcPr>
            <w:tcW w:w="3087" w:type="dxa"/>
            <w:tcBorders>
              <w:top w:val="single" w:sz="4" w:space="0" w:color="000000"/>
              <w:left w:val="single" w:sz="4" w:space="0" w:color="000000"/>
            </w:tcBorders>
          </w:tcPr>
          <w:p w14:paraId="7C0B6693" w14:textId="77777777" w:rsidR="00CD2F2A" w:rsidRDefault="004D42C0">
            <w:pPr>
              <w:pStyle w:val="TableParagraph"/>
              <w:numPr>
                <w:ilvl w:val="0"/>
                <w:numId w:val="134"/>
              </w:numPr>
              <w:tabs>
                <w:tab w:val="left" w:pos="337"/>
                <w:tab w:val="left" w:pos="339"/>
              </w:tabs>
              <w:ind w:right="407"/>
              <w:rPr>
                <w:sz w:val="20"/>
              </w:rPr>
            </w:pPr>
            <w:r>
              <w:rPr>
                <w:sz w:val="18"/>
              </w:rPr>
              <w:t>V případě potřeby mohou vedoucí posuzovatel a posuzovatel(é) potřebovat podporu jednoho nebo více technických odborníků.</w:t>
            </w:r>
          </w:p>
          <w:p w14:paraId="5C6B0EEF" w14:textId="77777777" w:rsidR="00CD2F2A" w:rsidRDefault="004D42C0">
            <w:pPr>
              <w:pStyle w:val="TableParagraph"/>
              <w:numPr>
                <w:ilvl w:val="0"/>
                <w:numId w:val="134"/>
              </w:numPr>
              <w:tabs>
                <w:tab w:val="left" w:pos="337"/>
                <w:tab w:val="left" w:pos="339"/>
              </w:tabs>
              <w:spacing w:before="119"/>
              <w:ind w:right="41"/>
              <w:rPr>
                <w:sz w:val="20"/>
              </w:rPr>
            </w:pPr>
            <w:r>
              <w:rPr>
                <w:sz w:val="18"/>
              </w:rPr>
              <w:t>Technický odborník je osoba z týmu pro posuzování, která pracuje pod vedením vedoucího posuzovatele nebo posuzovatele. Technický expert se nesmí podílet na nezávislém posouzení bezpečnosti posuzovaného systému samostatně.</w:t>
            </w:r>
          </w:p>
          <w:p w14:paraId="1228D8A5" w14:textId="77777777" w:rsidR="00CD2F2A" w:rsidRDefault="004D42C0">
            <w:pPr>
              <w:pStyle w:val="TableParagraph"/>
              <w:numPr>
                <w:ilvl w:val="0"/>
                <w:numId w:val="134"/>
              </w:numPr>
              <w:tabs>
                <w:tab w:val="left" w:pos="337"/>
                <w:tab w:val="left" w:pos="339"/>
              </w:tabs>
              <w:spacing w:before="121"/>
              <w:ind w:right="79"/>
              <w:rPr>
                <w:sz w:val="20"/>
              </w:rPr>
            </w:pPr>
            <w:r>
              <w:rPr>
                <w:sz w:val="18"/>
              </w:rPr>
              <w:t>Technický expert je zodpovědný za</w:t>
            </w:r>
            <w:r>
              <w:rPr>
                <w:spacing w:val="-4"/>
                <w:sz w:val="18"/>
              </w:rPr>
              <w:t>:</w:t>
            </w:r>
          </w:p>
          <w:p w14:paraId="440BE20C" w14:textId="77777777" w:rsidR="00CD2F2A" w:rsidRDefault="004D42C0">
            <w:pPr>
              <w:pStyle w:val="TableParagraph"/>
              <w:numPr>
                <w:ilvl w:val="1"/>
                <w:numId w:val="134"/>
              </w:numPr>
              <w:tabs>
                <w:tab w:val="left" w:pos="764"/>
              </w:tabs>
              <w:spacing w:before="82"/>
              <w:ind w:right="63"/>
              <w:rPr>
                <w:sz w:val="20"/>
              </w:rPr>
            </w:pPr>
            <w:r>
              <w:rPr>
                <w:sz w:val="18"/>
              </w:rPr>
              <w:t xml:space="preserve">poskytovat specifické odborné znalosti </w:t>
            </w:r>
            <w:r>
              <w:rPr>
                <w:spacing w:val="40"/>
                <w:sz w:val="18"/>
              </w:rPr>
              <w:t xml:space="preserve">v </w:t>
            </w:r>
            <w:r>
              <w:rPr>
                <w:sz w:val="18"/>
              </w:rPr>
              <w:t xml:space="preserve">technické oblasti, jako je například stavební inženýrství pro infrastrukturu nebo EMC v </w:t>
            </w:r>
            <w:r>
              <w:rPr>
                <w:spacing w:val="-2"/>
                <w:sz w:val="18"/>
              </w:rPr>
              <w:t>energetice;</w:t>
            </w:r>
          </w:p>
          <w:p w14:paraId="16EBB15E" w14:textId="77777777" w:rsidR="00CD2F2A" w:rsidRDefault="004D42C0">
            <w:pPr>
              <w:pStyle w:val="TableParagraph"/>
              <w:numPr>
                <w:ilvl w:val="1"/>
                <w:numId w:val="134"/>
              </w:numPr>
              <w:tabs>
                <w:tab w:val="left" w:pos="762"/>
                <w:tab w:val="left" w:pos="764"/>
              </w:tabs>
              <w:spacing w:before="80"/>
              <w:ind w:right="403"/>
              <w:rPr>
                <w:sz w:val="20"/>
              </w:rPr>
            </w:pPr>
            <w:r>
              <w:rPr>
                <w:sz w:val="18"/>
              </w:rPr>
              <w:t>poskytovat specifické železniční technické a/nebo</w:t>
            </w:r>
          </w:p>
        </w:tc>
      </w:tr>
    </w:tbl>
    <w:p w14:paraId="7C6B3590" w14:textId="77777777" w:rsidR="00CD2F2A" w:rsidRDefault="00CD2F2A">
      <w:pPr>
        <w:pStyle w:val="TableParagraph"/>
        <w:rPr>
          <w:sz w:val="20"/>
        </w:rPr>
        <w:sectPr w:rsidR="00CD2F2A">
          <w:pgSz w:w="16840" w:h="11910" w:orient="landscape"/>
          <w:pgMar w:top="1400" w:right="566" w:bottom="1020" w:left="566" w:header="746" w:footer="821" w:gutter="0"/>
          <w:cols w:space="708"/>
        </w:sectPr>
      </w:pPr>
    </w:p>
    <w:p w14:paraId="37F2CC86" w14:textId="77777777" w:rsidR="00CD2F2A" w:rsidRDefault="00CD2F2A">
      <w:pPr>
        <w:pStyle w:val="Zkladntext"/>
        <w:spacing w:before="149"/>
        <w:rPr>
          <w:rFonts w:ascii="Times New Roman"/>
          <w:b/>
          <w:i/>
          <w:sz w:val="20"/>
        </w:rPr>
      </w:pPr>
    </w:p>
    <w:p w14:paraId="789D0A37" w14:textId="77777777" w:rsidR="00CD2F2A" w:rsidRDefault="004D42C0">
      <w:pPr>
        <w:ind w:left="56" w:right="146"/>
        <w:jc w:val="center"/>
        <w:rPr>
          <w:rFonts w:ascii="Times New Roman"/>
          <w:b/>
          <w:i/>
          <w:sz w:val="20"/>
        </w:rPr>
      </w:pPr>
      <w:r>
        <w:rPr>
          <w:rFonts w:ascii="Times New Roman"/>
          <w:b/>
          <w:i/>
          <w:color w:val="800000"/>
          <w:w w:val="125"/>
          <w:sz w:val="18"/>
        </w:rPr>
        <w:t>Tabulka 7: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é</w:t>
      </w:r>
      <w:r>
        <w:rPr>
          <w:rFonts w:ascii="Times New Roman"/>
          <w:b/>
          <w:i/>
          <w:color w:val="800000"/>
          <w:w w:val="125"/>
          <w:sz w:val="18"/>
        </w:rPr>
        <w:t xml:space="preserve"> role/funkce v r</w:t>
      </w:r>
      <w:r>
        <w:rPr>
          <w:rFonts w:ascii="Times New Roman"/>
          <w:b/>
          <w:i/>
          <w:color w:val="800000"/>
          <w:w w:val="125"/>
          <w:sz w:val="18"/>
        </w:rPr>
        <w:t>á</w:t>
      </w:r>
      <w:r>
        <w:rPr>
          <w:rFonts w:ascii="Times New Roman"/>
          <w:b/>
          <w:i/>
          <w:color w:val="800000"/>
          <w:w w:val="125"/>
          <w:sz w:val="18"/>
        </w:rPr>
        <w:t xml:space="preserve">mci </w:t>
      </w:r>
      <w:r>
        <w:rPr>
          <w:rFonts w:ascii="Times New Roman"/>
          <w:b/>
          <w:i/>
          <w:color w:val="800000"/>
          <w:spacing w:val="-2"/>
          <w:w w:val="125"/>
          <w:sz w:val="18"/>
        </w:rPr>
        <w:t xml:space="preserve">organizace </w:t>
      </w:r>
      <w:r>
        <w:rPr>
          <w:rFonts w:ascii="Times New Roman"/>
          <w:b/>
          <w:i/>
          <w:color w:val="800000"/>
          <w:w w:val="125"/>
          <w:sz w:val="18"/>
        </w:rPr>
        <w:t>AsBo</w:t>
      </w:r>
      <w:r>
        <w:rPr>
          <w:rFonts w:ascii="Times New Roman"/>
          <w:b/>
          <w:i/>
          <w:color w:val="800000"/>
          <w:spacing w:val="-2"/>
          <w:w w:val="125"/>
          <w:sz w:val="18"/>
        </w:rPr>
        <w:t>.</w:t>
      </w:r>
    </w:p>
    <w:p w14:paraId="3B9DE282"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71"/>
        <w:gridCol w:w="3087"/>
      </w:tblGrid>
      <w:tr w:rsidR="00CD2F2A" w14:paraId="291EE770" w14:textId="77777777">
        <w:trPr>
          <w:trHeight w:val="243"/>
        </w:trPr>
        <w:tc>
          <w:tcPr>
            <w:tcW w:w="1752" w:type="dxa"/>
            <w:tcBorders>
              <w:right w:val="single" w:sz="4" w:space="0" w:color="000000"/>
            </w:tcBorders>
          </w:tcPr>
          <w:p w14:paraId="330758E3" w14:textId="77777777" w:rsidR="00CD2F2A" w:rsidRDefault="00CD2F2A">
            <w:pPr>
              <w:pStyle w:val="TableParagraph"/>
              <w:rPr>
                <w:rFonts w:ascii="Times New Roman"/>
                <w:sz w:val="16"/>
              </w:rPr>
            </w:pPr>
          </w:p>
        </w:tc>
        <w:tc>
          <w:tcPr>
            <w:tcW w:w="3430" w:type="dxa"/>
            <w:tcBorders>
              <w:left w:val="single" w:sz="4" w:space="0" w:color="000000"/>
              <w:right w:val="single" w:sz="4" w:space="0" w:color="000000"/>
            </w:tcBorders>
          </w:tcPr>
          <w:p w14:paraId="3BE9D721" w14:textId="77777777" w:rsidR="00CD2F2A" w:rsidRDefault="004D42C0">
            <w:pPr>
              <w:pStyle w:val="TableParagraph"/>
              <w:spacing w:before="1" w:line="223"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right w:val="single" w:sz="4" w:space="0" w:color="000000"/>
            </w:tcBorders>
          </w:tcPr>
          <w:p w14:paraId="14EEDE97" w14:textId="77777777" w:rsidR="00CD2F2A" w:rsidRDefault="004D42C0">
            <w:pPr>
              <w:pStyle w:val="TableParagraph"/>
              <w:spacing w:before="1" w:line="223" w:lineRule="exact"/>
              <w:ind w:left="57"/>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2ADDF2EA" w14:textId="77777777" w:rsidR="00CD2F2A" w:rsidRDefault="004D42C0">
            <w:pPr>
              <w:pStyle w:val="TableParagraph"/>
              <w:spacing w:before="1" w:line="223" w:lineRule="exact"/>
              <w:ind w:left="55"/>
              <w:rPr>
                <w:b/>
                <w:sz w:val="20"/>
              </w:rPr>
            </w:pPr>
            <w:r>
              <w:rPr>
                <w:b/>
                <w:spacing w:val="-2"/>
                <w:sz w:val="18"/>
              </w:rPr>
              <w:t>Posuzovatel</w:t>
            </w:r>
          </w:p>
        </w:tc>
        <w:tc>
          <w:tcPr>
            <w:tcW w:w="3087" w:type="dxa"/>
            <w:tcBorders>
              <w:left w:val="single" w:sz="4" w:space="0" w:color="000000"/>
            </w:tcBorders>
          </w:tcPr>
          <w:p w14:paraId="1FBCCD5B" w14:textId="77777777" w:rsidR="00CD2F2A" w:rsidRDefault="004D42C0">
            <w:pPr>
              <w:pStyle w:val="TableParagraph"/>
              <w:spacing w:before="1" w:line="223" w:lineRule="exact"/>
              <w:ind w:left="55"/>
              <w:rPr>
                <w:b/>
                <w:sz w:val="20"/>
              </w:rPr>
            </w:pPr>
            <w:r>
              <w:rPr>
                <w:b/>
                <w:spacing w:val="-2"/>
                <w:sz w:val="18"/>
              </w:rPr>
              <w:t>Technický expert</w:t>
            </w:r>
          </w:p>
        </w:tc>
      </w:tr>
      <w:tr w:rsidR="00CD2F2A" w14:paraId="32CC8935" w14:textId="77777777">
        <w:trPr>
          <w:trHeight w:val="8042"/>
        </w:trPr>
        <w:tc>
          <w:tcPr>
            <w:tcW w:w="1752" w:type="dxa"/>
            <w:tcBorders>
              <w:right w:val="single" w:sz="4" w:space="0" w:color="000000"/>
            </w:tcBorders>
          </w:tcPr>
          <w:p w14:paraId="21A18330" w14:textId="77777777" w:rsidR="00CD2F2A" w:rsidRDefault="00CD2F2A">
            <w:pPr>
              <w:pStyle w:val="TableParagraph"/>
              <w:rPr>
                <w:rFonts w:ascii="Times New Roman"/>
                <w:sz w:val="18"/>
              </w:rPr>
            </w:pPr>
          </w:p>
        </w:tc>
        <w:tc>
          <w:tcPr>
            <w:tcW w:w="3430" w:type="dxa"/>
            <w:tcBorders>
              <w:left w:val="single" w:sz="4" w:space="0" w:color="000000"/>
              <w:right w:val="single" w:sz="4" w:space="0" w:color="000000"/>
            </w:tcBorders>
          </w:tcPr>
          <w:p w14:paraId="4C329790" w14:textId="77777777" w:rsidR="00CD2F2A" w:rsidRDefault="004D42C0">
            <w:pPr>
              <w:pStyle w:val="TableParagraph"/>
              <w:spacing w:line="190" w:lineRule="exact"/>
              <w:ind w:left="765"/>
              <w:rPr>
                <w:rFonts w:ascii="Times New Roman"/>
                <w:i/>
                <w:sz w:val="18"/>
              </w:rPr>
            </w:pPr>
            <w:r>
              <w:rPr>
                <w:rFonts w:ascii="Times New Roman"/>
                <w:i/>
                <w:color w:val="500000"/>
                <w:spacing w:val="-2"/>
                <w:w w:val="115"/>
                <w:sz w:val="17"/>
              </w:rPr>
              <w:t>Technick</w:t>
            </w:r>
            <w:r>
              <w:rPr>
                <w:rFonts w:ascii="Times New Roman"/>
                <w:i/>
                <w:color w:val="500000"/>
                <w:spacing w:val="-2"/>
                <w:w w:val="115"/>
                <w:sz w:val="17"/>
              </w:rPr>
              <w:t>ý</w:t>
            </w:r>
            <w:r>
              <w:rPr>
                <w:rFonts w:ascii="Times New Roman"/>
                <w:i/>
                <w:color w:val="500000"/>
                <w:spacing w:val="-2"/>
                <w:w w:val="115"/>
                <w:sz w:val="17"/>
              </w:rPr>
              <w:t xml:space="preserve"> mana</w:t>
            </w:r>
            <w:r>
              <w:rPr>
                <w:rFonts w:ascii="Times New Roman"/>
                <w:i/>
                <w:color w:val="500000"/>
                <w:spacing w:val="-2"/>
                <w:w w:val="115"/>
                <w:sz w:val="17"/>
              </w:rPr>
              <w:t>ž</w:t>
            </w:r>
            <w:r>
              <w:rPr>
                <w:rFonts w:ascii="Times New Roman"/>
                <w:i/>
                <w:color w:val="500000"/>
                <w:spacing w:val="-2"/>
                <w:w w:val="115"/>
                <w:sz w:val="17"/>
              </w:rPr>
              <w:t>er (mana</w:t>
            </w:r>
            <w:r>
              <w:rPr>
                <w:rFonts w:ascii="Times New Roman"/>
                <w:i/>
                <w:color w:val="500000"/>
                <w:spacing w:val="-2"/>
                <w:w w:val="115"/>
                <w:sz w:val="17"/>
              </w:rPr>
              <w:t>ž</w:t>
            </w:r>
            <w:r>
              <w:rPr>
                <w:rFonts w:ascii="Times New Roman"/>
                <w:i/>
                <w:color w:val="500000"/>
                <w:spacing w:val="-2"/>
                <w:w w:val="115"/>
                <w:sz w:val="17"/>
              </w:rPr>
              <w:t>e</w:t>
            </w:r>
            <w:r>
              <w:rPr>
                <w:rFonts w:ascii="Times New Roman"/>
                <w:i/>
                <w:color w:val="500000"/>
                <w:spacing w:val="-2"/>
                <w:w w:val="115"/>
                <w:sz w:val="17"/>
              </w:rPr>
              <w:t>ř</w:t>
            </w:r>
            <w:r>
              <w:rPr>
                <w:rFonts w:ascii="Times New Roman"/>
                <w:i/>
                <w:color w:val="500000"/>
                <w:spacing w:val="-2"/>
                <w:w w:val="115"/>
                <w:sz w:val="17"/>
              </w:rPr>
              <w:t xml:space="preserve">i), </w:t>
            </w:r>
            <w:r>
              <w:rPr>
                <w:rFonts w:ascii="Times New Roman"/>
                <w:i/>
                <w:color w:val="500000"/>
                <w:spacing w:val="-5"/>
                <w:w w:val="115"/>
                <w:sz w:val="17"/>
              </w:rPr>
              <w:t>kter</w:t>
            </w:r>
            <w:r>
              <w:rPr>
                <w:rFonts w:ascii="Times New Roman"/>
                <w:i/>
                <w:color w:val="500000"/>
                <w:spacing w:val="-5"/>
                <w:w w:val="115"/>
                <w:sz w:val="17"/>
              </w:rPr>
              <w:t>ý</w:t>
            </w:r>
            <w:r>
              <w:rPr>
                <w:rFonts w:ascii="Times New Roman"/>
                <w:i/>
                <w:color w:val="500000"/>
                <w:spacing w:val="-5"/>
                <w:w w:val="115"/>
                <w:sz w:val="17"/>
              </w:rPr>
              <w:t xml:space="preserve"> </w:t>
            </w:r>
            <w:r>
              <w:rPr>
                <w:rFonts w:ascii="Times New Roman"/>
                <w:i/>
                <w:color w:val="500000"/>
                <w:spacing w:val="-2"/>
                <w:w w:val="115"/>
                <w:sz w:val="17"/>
              </w:rPr>
              <w:t>(kte</w:t>
            </w:r>
            <w:r>
              <w:rPr>
                <w:rFonts w:ascii="Times New Roman"/>
                <w:i/>
                <w:color w:val="500000"/>
                <w:spacing w:val="-2"/>
                <w:w w:val="115"/>
                <w:sz w:val="17"/>
              </w:rPr>
              <w:t>ří</w:t>
            </w:r>
            <w:r>
              <w:rPr>
                <w:rFonts w:ascii="Times New Roman"/>
                <w:i/>
                <w:color w:val="500000"/>
                <w:spacing w:val="-2"/>
                <w:w w:val="115"/>
                <w:sz w:val="17"/>
              </w:rPr>
              <w:t>)</w:t>
            </w:r>
          </w:p>
          <w:p w14:paraId="4BED41F5" w14:textId="77777777" w:rsidR="00CD2F2A" w:rsidRDefault="004D42C0">
            <w:pPr>
              <w:pStyle w:val="TableParagraph"/>
              <w:spacing w:before="6" w:line="242" w:lineRule="auto"/>
              <w:ind w:left="765"/>
              <w:rPr>
                <w:sz w:val="20"/>
              </w:rPr>
            </w:pPr>
            <w:r>
              <w:rPr>
                <w:rFonts w:ascii="Times New Roman" w:hAnsi="Times New Roman"/>
                <w:i/>
                <w:color w:val="500000"/>
                <w:w w:val="115"/>
                <w:sz w:val="17"/>
              </w:rPr>
              <w:t>mají celkovou odpovědnost za to, že kontrolní činnosti jsou prováděny v souladu s</w:t>
            </w:r>
            <w:r>
              <w:rPr>
                <w:w w:val="115"/>
                <w:sz w:val="18"/>
              </w:rPr>
              <w:t xml:space="preserve">" </w:t>
            </w:r>
            <w:r>
              <w:rPr>
                <w:spacing w:val="-2"/>
                <w:w w:val="115"/>
                <w:sz w:val="18"/>
              </w:rPr>
              <w:t>normou.</w:t>
            </w:r>
          </w:p>
          <w:p w14:paraId="68083B41" w14:textId="77777777" w:rsidR="00CD2F2A" w:rsidRDefault="004D42C0">
            <w:pPr>
              <w:pStyle w:val="TableParagraph"/>
              <w:spacing w:before="121"/>
              <w:ind w:left="765"/>
              <w:rPr>
                <w:sz w:val="20"/>
              </w:rPr>
            </w:pPr>
            <w:r>
              <w:rPr>
                <w:sz w:val="18"/>
              </w:rPr>
              <w:t>Technický(í) manažer(é), případně zástupce(é) technického(ých) manažera(ů), je(jsou) odpovědný(í) za zajištění toho, aby inspekční činnosti AsBo byly rovněž prováděny v souladu s normou EN ISO/IEC 17020 a dalšími specifickými požadavky CSM RA na železnici, které jsou plně definovány v tomto systému a vztahují se na rozsah(y) akreditace nebo uznání AsBo.</w:t>
            </w:r>
          </w:p>
          <w:p w14:paraId="1ED611FE" w14:textId="77777777" w:rsidR="00CD2F2A" w:rsidRDefault="004D42C0">
            <w:pPr>
              <w:pStyle w:val="TableParagraph"/>
              <w:spacing w:before="120" w:line="266" w:lineRule="exact"/>
              <w:ind w:left="57"/>
              <w:rPr>
                <w:i/>
                <w:sz w:val="20"/>
              </w:rPr>
            </w:pPr>
            <w:r>
              <w:rPr>
                <w:i/>
                <w:sz w:val="20"/>
              </w:rPr>
              <w:t>POZNÁMKA 1</w:t>
            </w:r>
            <w:r>
              <w:rPr>
                <w:i/>
                <w:sz w:val="18"/>
              </w:rPr>
              <w:t xml:space="preserve">: Norma EN ISO/IEC </w:t>
            </w:r>
            <w:r>
              <w:rPr>
                <w:i/>
                <w:spacing w:val="-2"/>
                <w:sz w:val="18"/>
              </w:rPr>
              <w:t>17020</w:t>
            </w:r>
          </w:p>
          <w:p w14:paraId="157D0DE6" w14:textId="77777777" w:rsidR="00CD2F2A" w:rsidRDefault="004D42C0">
            <w:pPr>
              <w:pStyle w:val="TableParagraph"/>
              <w:ind w:left="909" w:right="61"/>
              <w:rPr>
                <w:i/>
                <w:sz w:val="20"/>
              </w:rPr>
            </w:pPr>
            <w:r>
              <w:rPr>
                <w:i/>
                <w:sz w:val="18"/>
              </w:rPr>
              <w:t>Norma ani tento odvětvový systém nepředepisují, jak funkci technického manažera vykonávat, a ponechávají řešení na organizaci AsBo, která se může například rozhodnout, že bude mít:</w:t>
            </w:r>
          </w:p>
          <w:p w14:paraId="798AF51C" w14:textId="77777777" w:rsidR="00CD2F2A" w:rsidRDefault="004D42C0">
            <w:pPr>
              <w:pStyle w:val="TableParagraph"/>
              <w:spacing w:before="118"/>
              <w:ind w:left="1231" w:right="289" w:hanging="344"/>
              <w:jc w:val="both"/>
              <w:rPr>
                <w:i/>
                <w:sz w:val="20"/>
              </w:rPr>
            </w:pPr>
            <w:r>
              <w:rPr>
                <w:i/>
                <w:sz w:val="18"/>
              </w:rPr>
              <w:t>(a) jeden technický manažer pro celý rozsah akreditace AsBo/</w:t>
            </w:r>
          </w:p>
          <w:p w14:paraId="62EA3B17" w14:textId="77777777" w:rsidR="00CD2F2A" w:rsidRDefault="004D42C0">
            <w:pPr>
              <w:pStyle w:val="TableParagraph"/>
              <w:spacing w:line="222" w:lineRule="exact"/>
              <w:ind w:left="1231"/>
              <w:jc w:val="both"/>
              <w:rPr>
                <w:i/>
                <w:sz w:val="20"/>
              </w:rPr>
            </w:pPr>
            <w:r>
              <w:rPr>
                <w:i/>
                <w:spacing w:val="-2"/>
                <w:sz w:val="18"/>
              </w:rPr>
              <w:t>uznání</w:t>
            </w:r>
            <w:r>
              <w:rPr>
                <w:i/>
                <w:spacing w:val="-5"/>
                <w:sz w:val="18"/>
              </w:rPr>
              <w:t>, nebo;</w:t>
            </w:r>
          </w:p>
        </w:tc>
        <w:tc>
          <w:tcPr>
            <w:tcW w:w="3574" w:type="dxa"/>
            <w:tcBorders>
              <w:left w:val="single" w:sz="4" w:space="0" w:color="000000"/>
              <w:right w:val="single" w:sz="4" w:space="0" w:color="000000"/>
            </w:tcBorders>
          </w:tcPr>
          <w:p w14:paraId="4EE9CE60" w14:textId="77777777" w:rsidR="00CD2F2A" w:rsidRDefault="004D42C0">
            <w:pPr>
              <w:pStyle w:val="TableParagraph"/>
              <w:spacing w:line="226" w:lineRule="exact"/>
              <w:ind w:left="766"/>
              <w:rPr>
                <w:sz w:val="20"/>
              </w:rPr>
            </w:pPr>
            <w:r>
              <w:rPr>
                <w:sz w:val="18"/>
              </w:rPr>
              <w:t>povolení</w:t>
            </w:r>
            <w:r>
              <w:rPr>
                <w:spacing w:val="-5"/>
                <w:sz w:val="18"/>
              </w:rPr>
              <w:t>,</w:t>
            </w:r>
            <w:r>
              <w:rPr>
                <w:sz w:val="18"/>
              </w:rPr>
              <w:t xml:space="preserve"> aby bylo zajištěno, že</w:t>
            </w:r>
          </w:p>
          <w:p w14:paraId="7A9F1DBA" w14:textId="77777777" w:rsidR="00CD2F2A" w:rsidRDefault="004D42C0">
            <w:pPr>
              <w:pStyle w:val="TableParagraph"/>
              <w:ind w:left="766"/>
              <w:rPr>
                <w:sz w:val="20"/>
              </w:rPr>
            </w:pPr>
            <w:r>
              <w:rPr>
                <w:sz w:val="18"/>
              </w:rPr>
              <w:t>odbornost týmu jako celku, včetně hlavního hodnotitele, má:</w:t>
            </w:r>
          </w:p>
          <w:p w14:paraId="45445524" w14:textId="77777777" w:rsidR="00CD2F2A" w:rsidRDefault="004D42C0">
            <w:pPr>
              <w:pStyle w:val="TableParagraph"/>
              <w:numPr>
                <w:ilvl w:val="0"/>
                <w:numId w:val="133"/>
              </w:numPr>
              <w:tabs>
                <w:tab w:val="left" w:pos="1188"/>
                <w:tab w:val="left" w:pos="1190"/>
              </w:tabs>
              <w:spacing w:before="87" w:line="232" w:lineRule="auto"/>
              <w:ind w:right="964"/>
              <w:rPr>
                <w:sz w:val="20"/>
              </w:rPr>
            </w:pPr>
            <w:r>
              <w:rPr>
                <w:spacing w:val="-2"/>
                <w:sz w:val="18"/>
              </w:rPr>
              <w:t xml:space="preserve">kompetence v oblasti </w:t>
            </w:r>
            <w:r>
              <w:rPr>
                <w:sz w:val="18"/>
              </w:rPr>
              <w:t>řízení rizik</w:t>
            </w:r>
            <w:r>
              <w:rPr>
                <w:spacing w:val="-2"/>
                <w:sz w:val="18"/>
              </w:rPr>
              <w:t>;</w:t>
            </w:r>
          </w:p>
          <w:p w14:paraId="6983278F" w14:textId="77777777" w:rsidR="00CD2F2A" w:rsidRDefault="004D42C0">
            <w:pPr>
              <w:pStyle w:val="TableParagraph"/>
              <w:numPr>
                <w:ilvl w:val="0"/>
                <w:numId w:val="133"/>
              </w:numPr>
              <w:tabs>
                <w:tab w:val="left" w:pos="1188"/>
                <w:tab w:val="left" w:pos="1190"/>
              </w:tabs>
              <w:spacing w:before="83"/>
              <w:ind w:right="69"/>
              <w:rPr>
                <w:sz w:val="20"/>
              </w:rPr>
            </w:pPr>
            <w:r>
              <w:rPr>
                <w:sz w:val="18"/>
              </w:rPr>
              <w:t>všechny příslušné technické znalosti a kompetence pro posuzovaný systém;</w:t>
            </w:r>
          </w:p>
          <w:p w14:paraId="67917ED9" w14:textId="77777777" w:rsidR="00CD2F2A" w:rsidRDefault="004D42C0">
            <w:pPr>
              <w:pStyle w:val="TableParagraph"/>
              <w:numPr>
                <w:ilvl w:val="0"/>
                <w:numId w:val="133"/>
              </w:numPr>
              <w:tabs>
                <w:tab w:val="left" w:pos="1188"/>
                <w:tab w:val="left" w:pos="1190"/>
              </w:tabs>
              <w:spacing w:before="79" w:line="237" w:lineRule="auto"/>
              <w:ind w:right="182"/>
              <w:rPr>
                <w:sz w:val="20"/>
              </w:rPr>
            </w:pPr>
            <w:r>
              <w:rPr>
                <w:sz w:val="18"/>
              </w:rPr>
              <w:t>dostatečně znát posuzovaný systém, aby mohl spolehlivě posoudit</w:t>
            </w:r>
          </w:p>
          <w:p w14:paraId="53BC4C3B" w14:textId="77777777" w:rsidR="00CD2F2A" w:rsidRDefault="004D42C0">
            <w:pPr>
              <w:pStyle w:val="TableParagraph"/>
              <w:ind w:left="1190"/>
              <w:rPr>
                <w:sz w:val="20"/>
              </w:rPr>
            </w:pPr>
            <w:r>
              <w:rPr>
                <w:sz w:val="18"/>
              </w:rPr>
              <w:t>proces řízení rizik navrhovatele a vhodnost výsledků tohoto procesu;</w:t>
            </w:r>
          </w:p>
          <w:p w14:paraId="79C567DE" w14:textId="77777777" w:rsidR="00CD2F2A" w:rsidRDefault="004D42C0">
            <w:pPr>
              <w:pStyle w:val="TableParagraph"/>
              <w:numPr>
                <w:ilvl w:val="0"/>
                <w:numId w:val="132"/>
              </w:numPr>
              <w:tabs>
                <w:tab w:val="left" w:pos="764"/>
                <w:tab w:val="left" w:pos="766"/>
              </w:tabs>
              <w:spacing w:before="82"/>
              <w:ind w:right="76"/>
              <w:rPr>
                <w:sz w:val="20"/>
              </w:rPr>
            </w:pPr>
            <w:r>
              <w:rPr>
                <w:sz w:val="18"/>
              </w:rPr>
              <w:t xml:space="preserve">přiřadit každému členu hodnotícího týmu odpovídající hodnotící činnosti podle jeho </w:t>
            </w:r>
            <w:r>
              <w:rPr>
                <w:spacing w:val="-2"/>
                <w:sz w:val="18"/>
              </w:rPr>
              <w:t>kompetencí;</w:t>
            </w:r>
          </w:p>
          <w:p w14:paraId="252EBA31" w14:textId="77777777" w:rsidR="00CD2F2A" w:rsidRDefault="004D42C0">
            <w:pPr>
              <w:pStyle w:val="TableParagraph"/>
              <w:numPr>
                <w:ilvl w:val="0"/>
                <w:numId w:val="132"/>
              </w:numPr>
              <w:tabs>
                <w:tab w:val="left" w:pos="766"/>
              </w:tabs>
              <w:spacing w:before="80"/>
              <w:ind w:right="544"/>
              <w:rPr>
                <w:sz w:val="20"/>
              </w:rPr>
            </w:pPr>
            <w:r>
              <w:rPr>
                <w:sz w:val="18"/>
              </w:rPr>
              <w:t xml:space="preserve">kontrolovat a koordinovat výsledky hodnotících činností hodnotícího </w:t>
            </w:r>
            <w:r>
              <w:rPr>
                <w:spacing w:val="-2"/>
                <w:sz w:val="18"/>
              </w:rPr>
              <w:t>týmu;</w:t>
            </w:r>
          </w:p>
          <w:p w14:paraId="0CA9BE19" w14:textId="77777777" w:rsidR="00CD2F2A" w:rsidRDefault="004D42C0">
            <w:pPr>
              <w:pStyle w:val="TableParagraph"/>
              <w:numPr>
                <w:ilvl w:val="0"/>
                <w:numId w:val="132"/>
              </w:numPr>
              <w:tabs>
                <w:tab w:val="left" w:pos="766"/>
              </w:tabs>
              <w:spacing w:before="80"/>
              <w:ind w:right="54"/>
              <w:rPr>
                <w:sz w:val="20"/>
              </w:rPr>
            </w:pPr>
            <w:r>
              <w:rPr>
                <w:sz w:val="18"/>
              </w:rPr>
              <w:t>zajistit, aby hodnotící tým měl důkazy o svých nezávislých hodnotících činnostech a formálně zdokumentoval jejich výsledky v souladu se zásadami</w:t>
            </w:r>
          </w:p>
        </w:tc>
        <w:tc>
          <w:tcPr>
            <w:tcW w:w="3571" w:type="dxa"/>
            <w:tcBorders>
              <w:left w:val="single" w:sz="4" w:space="0" w:color="000000"/>
              <w:right w:val="single" w:sz="4" w:space="0" w:color="000000"/>
            </w:tcBorders>
          </w:tcPr>
          <w:p w14:paraId="66EE85D1" w14:textId="77777777" w:rsidR="00CD2F2A" w:rsidRDefault="004D42C0">
            <w:pPr>
              <w:pStyle w:val="TableParagraph"/>
              <w:spacing w:line="226" w:lineRule="exact"/>
              <w:ind w:left="763"/>
              <w:rPr>
                <w:sz w:val="20"/>
              </w:rPr>
            </w:pPr>
            <w:r>
              <w:rPr>
                <w:sz w:val="18"/>
              </w:rPr>
              <w:t>činnosti v souladu s</w:t>
            </w:r>
          </w:p>
          <w:p w14:paraId="6790A0BA" w14:textId="77777777" w:rsidR="00CD2F2A" w:rsidRDefault="004D42C0">
            <w:pPr>
              <w:pStyle w:val="TableParagraph"/>
              <w:ind w:left="763" w:right="210"/>
              <w:rPr>
                <w:sz w:val="20"/>
              </w:rPr>
            </w:pPr>
            <w:r>
              <w:rPr>
                <w:sz w:val="18"/>
              </w:rPr>
              <w:t>požadavky systému řízení AsBo pro části přidělené hodnotiteli;</w:t>
            </w:r>
          </w:p>
          <w:p w14:paraId="3272FECD" w14:textId="77777777" w:rsidR="00CD2F2A" w:rsidRDefault="004D42C0">
            <w:pPr>
              <w:pStyle w:val="TableParagraph"/>
              <w:numPr>
                <w:ilvl w:val="0"/>
                <w:numId w:val="131"/>
              </w:numPr>
              <w:tabs>
                <w:tab w:val="left" w:pos="761"/>
                <w:tab w:val="left" w:pos="763"/>
              </w:tabs>
              <w:spacing w:before="80"/>
              <w:ind w:right="71"/>
              <w:rPr>
                <w:sz w:val="20"/>
              </w:rPr>
            </w:pPr>
            <w:r>
              <w:rPr>
                <w:sz w:val="18"/>
              </w:rPr>
              <w:t xml:space="preserve">v případě potřeby koordinuje s hlavním posuzovatelem rozhodování o nesouladu navrhovatele </w:t>
            </w:r>
            <w:r>
              <w:rPr>
                <w:spacing w:val="-8"/>
                <w:sz w:val="18"/>
              </w:rPr>
              <w:t xml:space="preserve">s </w:t>
            </w:r>
            <w:r>
              <w:rPr>
                <w:sz w:val="18"/>
              </w:rPr>
              <w:t>požadavky CSM RA a o jejich klasifikaci pro části přidělené posuzovateli;</w:t>
            </w:r>
          </w:p>
          <w:p w14:paraId="00A5C249" w14:textId="77777777" w:rsidR="00CD2F2A" w:rsidRDefault="004D42C0">
            <w:pPr>
              <w:pStyle w:val="TableParagraph"/>
              <w:spacing w:before="81" w:line="266" w:lineRule="exact"/>
              <w:ind w:left="763"/>
              <w:rPr>
                <w:i/>
                <w:sz w:val="20"/>
              </w:rPr>
            </w:pPr>
            <w:r>
              <w:rPr>
                <w:i/>
                <w:sz w:val="20"/>
              </w:rPr>
              <w:t>POZNÁMKA 1</w:t>
            </w:r>
            <w:r>
              <w:rPr>
                <w:sz w:val="18"/>
              </w:rPr>
              <w:t xml:space="preserve">: </w:t>
            </w:r>
            <w:r>
              <w:rPr>
                <w:i/>
                <w:sz w:val="18"/>
              </w:rPr>
              <w:t xml:space="preserve">Zkušený </w:t>
            </w:r>
            <w:r>
              <w:rPr>
                <w:i/>
                <w:spacing w:val="-2"/>
                <w:sz w:val="18"/>
              </w:rPr>
              <w:t>Asses-</w:t>
            </w:r>
          </w:p>
          <w:p w14:paraId="721B2CC1" w14:textId="77777777" w:rsidR="00CD2F2A" w:rsidRDefault="004D42C0">
            <w:pPr>
              <w:pStyle w:val="TableParagraph"/>
              <w:ind w:left="1591" w:right="210"/>
              <w:rPr>
                <w:i/>
                <w:sz w:val="20"/>
              </w:rPr>
            </w:pPr>
            <w:r>
              <w:rPr>
                <w:i/>
                <w:sz w:val="18"/>
              </w:rPr>
              <w:t>sor často dokáže tyto závěry učinit sám.</w:t>
            </w:r>
          </w:p>
          <w:p w14:paraId="1790D7D6" w14:textId="77777777" w:rsidR="00CD2F2A" w:rsidRDefault="004D42C0">
            <w:pPr>
              <w:pStyle w:val="TableParagraph"/>
              <w:numPr>
                <w:ilvl w:val="0"/>
                <w:numId w:val="131"/>
              </w:numPr>
              <w:tabs>
                <w:tab w:val="left" w:pos="763"/>
              </w:tabs>
              <w:spacing w:before="76"/>
              <w:ind w:right="382"/>
              <w:rPr>
                <w:sz w:val="20"/>
              </w:rPr>
            </w:pPr>
            <w:r>
              <w:rPr>
                <w:sz w:val="18"/>
              </w:rPr>
              <w:t>v případě potřeby v koordinaci s vedoucím posuzovatelem a posuzovacím týmem následná opatření a posouzení vhodnosti akčních plánů navrhovatele k odstranění zjištěných nesrovnalostí</w:t>
            </w:r>
            <w:r>
              <w:rPr>
                <w:spacing w:val="-2"/>
                <w:sz w:val="18"/>
              </w:rPr>
              <w:t>;</w:t>
            </w:r>
          </w:p>
          <w:p w14:paraId="2AB4E52A" w14:textId="77777777" w:rsidR="00CD2F2A" w:rsidRDefault="004D42C0">
            <w:pPr>
              <w:pStyle w:val="TableParagraph"/>
              <w:numPr>
                <w:ilvl w:val="0"/>
                <w:numId w:val="131"/>
              </w:numPr>
              <w:tabs>
                <w:tab w:val="left" w:pos="763"/>
              </w:tabs>
              <w:spacing w:before="80"/>
              <w:ind w:right="129"/>
              <w:rPr>
                <w:sz w:val="20"/>
              </w:rPr>
            </w:pPr>
            <w:r>
              <w:rPr>
                <w:sz w:val="18"/>
              </w:rPr>
              <w:t>podpořit vedoucího hodnotitele při vytváření odborného úsudku o</w:t>
            </w:r>
            <w:r>
              <w:rPr>
                <w:spacing w:val="-4"/>
                <w:sz w:val="18"/>
              </w:rPr>
              <w:t>:</w:t>
            </w:r>
          </w:p>
          <w:p w14:paraId="78C84D7A" w14:textId="77777777" w:rsidR="00CD2F2A" w:rsidRDefault="004D42C0">
            <w:pPr>
              <w:pStyle w:val="TableParagraph"/>
              <w:numPr>
                <w:ilvl w:val="1"/>
                <w:numId w:val="131"/>
              </w:numPr>
              <w:tabs>
                <w:tab w:val="left" w:pos="1186"/>
                <w:tab w:val="left" w:pos="1188"/>
              </w:tabs>
              <w:spacing w:before="84" w:line="237" w:lineRule="auto"/>
              <w:ind w:right="275"/>
              <w:rPr>
                <w:sz w:val="20"/>
              </w:rPr>
            </w:pPr>
            <w:r>
              <w:rPr>
                <w:sz w:val="18"/>
              </w:rPr>
              <w:t xml:space="preserve">celkový soulad navrhovatelova řízení rizik s postupem uvedeným v příloze I CSM </w:t>
            </w:r>
            <w:r>
              <w:rPr>
                <w:spacing w:val="-4"/>
                <w:sz w:val="18"/>
              </w:rPr>
              <w:t>RA;</w:t>
            </w:r>
          </w:p>
        </w:tc>
        <w:tc>
          <w:tcPr>
            <w:tcW w:w="3087" w:type="dxa"/>
            <w:tcBorders>
              <w:left w:val="single" w:sz="4" w:space="0" w:color="000000"/>
            </w:tcBorders>
          </w:tcPr>
          <w:p w14:paraId="37513DA1" w14:textId="77777777" w:rsidR="00CD2F2A" w:rsidRDefault="004D42C0">
            <w:pPr>
              <w:pStyle w:val="TableParagraph"/>
              <w:spacing w:line="226" w:lineRule="exact"/>
              <w:ind w:left="764"/>
              <w:rPr>
                <w:sz w:val="20"/>
              </w:rPr>
            </w:pPr>
            <w:r>
              <w:rPr>
                <w:spacing w:val="-2"/>
                <w:sz w:val="18"/>
              </w:rPr>
              <w:t>provozní znalosti,</w:t>
            </w:r>
          </w:p>
          <w:p w14:paraId="42B60A27" w14:textId="77777777" w:rsidR="00CD2F2A" w:rsidRDefault="004D42C0">
            <w:pPr>
              <w:pStyle w:val="TableParagraph"/>
              <w:ind w:left="764" w:right="144"/>
              <w:rPr>
                <w:sz w:val="20"/>
              </w:rPr>
            </w:pPr>
            <w:r>
              <w:rPr>
                <w:sz w:val="18"/>
              </w:rPr>
              <w:t xml:space="preserve">odborné znalosti a poradenství s ohledem na rozsah(y) akreditace nebo uznání AsBo definované v bodech </w:t>
            </w:r>
            <w:hyperlink w:anchor="_bookmark156" w:history="1">
              <w:r>
                <w:rPr>
                  <w:sz w:val="18"/>
                </w:rPr>
                <w:t xml:space="preserve">6.1, </w:t>
              </w:r>
            </w:hyperlink>
            <w:hyperlink w:anchor="_bookmark164" w:history="1">
              <w:r>
                <w:rPr>
                  <w:sz w:val="18"/>
                </w:rPr>
                <w:t>6.2,</w:t>
              </w:r>
            </w:hyperlink>
          </w:p>
          <w:p w14:paraId="5CB04AA4" w14:textId="77777777" w:rsidR="00CD2F2A" w:rsidRDefault="00CC368D">
            <w:pPr>
              <w:pStyle w:val="TableParagraph"/>
              <w:spacing w:before="2"/>
              <w:ind w:left="764"/>
              <w:rPr>
                <w:sz w:val="20"/>
              </w:rPr>
            </w:pPr>
            <w:hyperlink w:anchor="_bookmark169" w:history="1">
              <w:r w:rsidR="004D42C0">
                <w:rPr>
                  <w:sz w:val="18"/>
                </w:rPr>
                <w:t xml:space="preserve">6.3 </w:t>
              </w:r>
            </w:hyperlink>
            <w:r w:rsidR="004D42C0">
              <w:rPr>
                <w:sz w:val="18"/>
              </w:rPr>
              <w:t xml:space="preserve">a </w:t>
            </w:r>
            <w:hyperlink w:anchor="_bookmark171" w:history="1">
              <w:r w:rsidR="004D42C0">
                <w:rPr>
                  <w:sz w:val="18"/>
                </w:rPr>
                <w:t xml:space="preserve">6.5 </w:t>
              </w:r>
            </w:hyperlink>
            <w:r w:rsidR="004D42C0">
              <w:rPr>
                <w:sz w:val="18"/>
              </w:rPr>
              <w:t xml:space="preserve">části </w:t>
            </w:r>
            <w:r w:rsidR="004D42C0">
              <w:rPr>
                <w:spacing w:val="-5"/>
                <w:sz w:val="18"/>
              </w:rPr>
              <w:t>2;</w:t>
            </w:r>
          </w:p>
          <w:p w14:paraId="722C5290" w14:textId="77777777" w:rsidR="00CD2F2A" w:rsidRDefault="004D42C0">
            <w:pPr>
              <w:pStyle w:val="TableParagraph"/>
              <w:numPr>
                <w:ilvl w:val="0"/>
                <w:numId w:val="130"/>
              </w:numPr>
              <w:tabs>
                <w:tab w:val="left" w:pos="764"/>
              </w:tabs>
              <w:spacing w:before="80"/>
              <w:ind w:right="68"/>
              <w:rPr>
                <w:sz w:val="20"/>
              </w:rPr>
            </w:pPr>
            <w:r>
              <w:rPr>
                <w:sz w:val="18"/>
              </w:rPr>
              <w:t>na žádost vedoucího posuzovatele nebo posuzovatele:</w:t>
            </w:r>
          </w:p>
          <w:p w14:paraId="2968481D" w14:textId="77777777" w:rsidR="00CD2F2A" w:rsidRDefault="004D42C0">
            <w:pPr>
              <w:pStyle w:val="TableParagraph"/>
              <w:numPr>
                <w:ilvl w:val="1"/>
                <w:numId w:val="130"/>
              </w:numPr>
              <w:tabs>
                <w:tab w:val="left" w:pos="1187"/>
                <w:tab w:val="left" w:pos="1189"/>
              </w:tabs>
              <w:spacing w:before="78"/>
              <w:ind w:right="74"/>
              <w:rPr>
                <w:sz w:val="20"/>
              </w:rPr>
            </w:pPr>
            <w:r>
              <w:rPr>
                <w:sz w:val="18"/>
              </w:rPr>
              <w:t xml:space="preserve">poskytnout technické nebo provozní odborné posudky, odborné znalosti a poradenství ohledně vhodnosti navrhovatelovy volby návrhu pro technickou kontrolu rizik spojených s touto volbou pro </w:t>
            </w:r>
            <w:r>
              <w:rPr>
                <w:spacing w:val="40"/>
                <w:sz w:val="18"/>
              </w:rPr>
              <w:t>posuzovaný</w:t>
            </w:r>
            <w:r>
              <w:rPr>
                <w:sz w:val="18"/>
              </w:rPr>
              <w:t xml:space="preserve"> systém</w:t>
            </w:r>
            <w:r>
              <w:rPr>
                <w:spacing w:val="-2"/>
                <w:sz w:val="18"/>
              </w:rPr>
              <w:t>;</w:t>
            </w:r>
          </w:p>
          <w:p w14:paraId="20A3464C" w14:textId="57055B5A" w:rsidR="00CD2F2A" w:rsidRDefault="004D42C0">
            <w:pPr>
              <w:pStyle w:val="TableParagraph"/>
              <w:numPr>
                <w:ilvl w:val="1"/>
                <w:numId w:val="130"/>
              </w:numPr>
              <w:tabs>
                <w:tab w:val="left" w:pos="1187"/>
                <w:tab w:val="left" w:pos="1189"/>
              </w:tabs>
              <w:spacing w:before="75"/>
              <w:ind w:right="45"/>
              <w:rPr>
                <w:sz w:val="20"/>
              </w:rPr>
            </w:pPr>
            <w:r>
              <w:rPr>
                <w:sz w:val="18"/>
              </w:rPr>
              <w:t xml:space="preserve">zkontrolovat vhodnost kodexů </w:t>
            </w:r>
            <w:r w:rsidR="006857B5">
              <w:rPr>
                <w:sz w:val="18"/>
              </w:rPr>
              <w:t>prax</w:t>
            </w:r>
            <w:r>
              <w:rPr>
                <w:sz w:val="18"/>
              </w:rPr>
              <w:t xml:space="preserve">e nebo podobných referenčních systémů a vhodnost </w:t>
            </w:r>
            <w:r>
              <w:rPr>
                <w:spacing w:val="-2"/>
                <w:sz w:val="18"/>
              </w:rPr>
              <w:t xml:space="preserve">technických/provozních </w:t>
            </w:r>
            <w:r>
              <w:rPr>
                <w:sz w:val="18"/>
              </w:rPr>
              <w:t>opatření definovaných explicitními odhady rizik pro řízení rizik vznikajících pro</w:t>
            </w:r>
          </w:p>
        </w:tc>
      </w:tr>
    </w:tbl>
    <w:p w14:paraId="6BB8878C" w14:textId="77777777" w:rsidR="00CD2F2A" w:rsidRDefault="00CD2F2A">
      <w:pPr>
        <w:pStyle w:val="TableParagraph"/>
        <w:rPr>
          <w:sz w:val="20"/>
        </w:rPr>
        <w:sectPr w:rsidR="00CD2F2A">
          <w:pgSz w:w="16840" w:h="11910" w:orient="landscape"/>
          <w:pgMar w:top="1400" w:right="566" w:bottom="1020" w:left="566" w:header="746" w:footer="821" w:gutter="0"/>
          <w:cols w:space="708"/>
        </w:sectPr>
      </w:pPr>
    </w:p>
    <w:p w14:paraId="21350923" w14:textId="77777777" w:rsidR="00CD2F2A" w:rsidRDefault="00CD2F2A">
      <w:pPr>
        <w:pStyle w:val="Zkladntext"/>
        <w:spacing w:before="149"/>
        <w:rPr>
          <w:rFonts w:ascii="Times New Roman"/>
          <w:b/>
          <w:i/>
          <w:sz w:val="20"/>
        </w:rPr>
      </w:pPr>
    </w:p>
    <w:p w14:paraId="0AAC4030" w14:textId="77777777" w:rsidR="00CD2F2A" w:rsidRDefault="004D42C0">
      <w:pPr>
        <w:ind w:left="56" w:right="146"/>
        <w:jc w:val="center"/>
        <w:rPr>
          <w:rFonts w:ascii="Times New Roman"/>
          <w:b/>
          <w:i/>
          <w:sz w:val="20"/>
        </w:rPr>
      </w:pPr>
      <w:r>
        <w:rPr>
          <w:rFonts w:ascii="Times New Roman"/>
          <w:b/>
          <w:i/>
          <w:color w:val="800000"/>
          <w:w w:val="125"/>
          <w:sz w:val="18"/>
        </w:rPr>
        <w:t>Tabulka 7: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é</w:t>
      </w:r>
      <w:r>
        <w:rPr>
          <w:rFonts w:ascii="Times New Roman"/>
          <w:b/>
          <w:i/>
          <w:color w:val="800000"/>
          <w:w w:val="125"/>
          <w:sz w:val="18"/>
        </w:rPr>
        <w:t xml:space="preserve"> role/funkce v r</w:t>
      </w:r>
      <w:r>
        <w:rPr>
          <w:rFonts w:ascii="Times New Roman"/>
          <w:b/>
          <w:i/>
          <w:color w:val="800000"/>
          <w:w w:val="125"/>
          <w:sz w:val="18"/>
        </w:rPr>
        <w:t>á</w:t>
      </w:r>
      <w:r>
        <w:rPr>
          <w:rFonts w:ascii="Times New Roman"/>
          <w:b/>
          <w:i/>
          <w:color w:val="800000"/>
          <w:w w:val="125"/>
          <w:sz w:val="18"/>
        </w:rPr>
        <w:t xml:space="preserve">mci </w:t>
      </w:r>
      <w:r>
        <w:rPr>
          <w:rFonts w:ascii="Times New Roman"/>
          <w:b/>
          <w:i/>
          <w:color w:val="800000"/>
          <w:spacing w:val="-2"/>
          <w:w w:val="125"/>
          <w:sz w:val="18"/>
        </w:rPr>
        <w:t xml:space="preserve">organizace </w:t>
      </w:r>
      <w:r>
        <w:rPr>
          <w:rFonts w:ascii="Times New Roman"/>
          <w:b/>
          <w:i/>
          <w:color w:val="800000"/>
          <w:w w:val="125"/>
          <w:sz w:val="18"/>
        </w:rPr>
        <w:t>AsBo</w:t>
      </w:r>
      <w:r>
        <w:rPr>
          <w:rFonts w:ascii="Times New Roman"/>
          <w:b/>
          <w:i/>
          <w:color w:val="800000"/>
          <w:spacing w:val="-2"/>
          <w:w w:val="125"/>
          <w:sz w:val="18"/>
        </w:rPr>
        <w:t>.</w:t>
      </w:r>
    </w:p>
    <w:p w14:paraId="0D2714F5"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71"/>
        <w:gridCol w:w="3087"/>
      </w:tblGrid>
      <w:tr w:rsidR="00CD2F2A" w14:paraId="6E384C16" w14:textId="77777777">
        <w:trPr>
          <w:trHeight w:val="243"/>
        </w:trPr>
        <w:tc>
          <w:tcPr>
            <w:tcW w:w="1752" w:type="dxa"/>
            <w:tcBorders>
              <w:right w:val="single" w:sz="4" w:space="0" w:color="000000"/>
            </w:tcBorders>
          </w:tcPr>
          <w:p w14:paraId="2F5BB23A" w14:textId="77777777" w:rsidR="00CD2F2A" w:rsidRDefault="00CD2F2A">
            <w:pPr>
              <w:pStyle w:val="TableParagraph"/>
              <w:rPr>
                <w:rFonts w:ascii="Times New Roman"/>
                <w:sz w:val="16"/>
              </w:rPr>
            </w:pPr>
          </w:p>
        </w:tc>
        <w:tc>
          <w:tcPr>
            <w:tcW w:w="3430" w:type="dxa"/>
            <w:tcBorders>
              <w:left w:val="single" w:sz="4" w:space="0" w:color="000000"/>
              <w:right w:val="single" w:sz="4" w:space="0" w:color="000000"/>
            </w:tcBorders>
          </w:tcPr>
          <w:p w14:paraId="6BD12FE3" w14:textId="77777777" w:rsidR="00CD2F2A" w:rsidRDefault="004D42C0">
            <w:pPr>
              <w:pStyle w:val="TableParagraph"/>
              <w:spacing w:before="1" w:line="223"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right w:val="single" w:sz="4" w:space="0" w:color="000000"/>
            </w:tcBorders>
          </w:tcPr>
          <w:p w14:paraId="532708FB" w14:textId="77777777" w:rsidR="00CD2F2A" w:rsidRDefault="004D42C0">
            <w:pPr>
              <w:pStyle w:val="TableParagraph"/>
              <w:spacing w:before="1" w:line="223" w:lineRule="exact"/>
              <w:ind w:left="57"/>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1B906638" w14:textId="77777777" w:rsidR="00CD2F2A" w:rsidRDefault="004D42C0">
            <w:pPr>
              <w:pStyle w:val="TableParagraph"/>
              <w:spacing w:before="1" w:line="223" w:lineRule="exact"/>
              <w:ind w:left="55"/>
              <w:rPr>
                <w:b/>
                <w:sz w:val="20"/>
              </w:rPr>
            </w:pPr>
            <w:r>
              <w:rPr>
                <w:b/>
                <w:spacing w:val="-2"/>
                <w:sz w:val="18"/>
              </w:rPr>
              <w:t>Posuzovatel</w:t>
            </w:r>
          </w:p>
        </w:tc>
        <w:tc>
          <w:tcPr>
            <w:tcW w:w="3087" w:type="dxa"/>
            <w:tcBorders>
              <w:left w:val="single" w:sz="4" w:space="0" w:color="000000"/>
            </w:tcBorders>
          </w:tcPr>
          <w:p w14:paraId="0DAE2E71" w14:textId="77777777" w:rsidR="00CD2F2A" w:rsidRDefault="004D42C0">
            <w:pPr>
              <w:pStyle w:val="TableParagraph"/>
              <w:spacing w:before="1" w:line="223" w:lineRule="exact"/>
              <w:ind w:left="55"/>
              <w:rPr>
                <w:b/>
                <w:sz w:val="20"/>
              </w:rPr>
            </w:pPr>
            <w:r>
              <w:rPr>
                <w:b/>
                <w:spacing w:val="-2"/>
                <w:sz w:val="18"/>
              </w:rPr>
              <w:t>Technický expert</w:t>
            </w:r>
          </w:p>
        </w:tc>
      </w:tr>
      <w:tr w:rsidR="00CD2F2A" w14:paraId="2C539D2D" w14:textId="77777777">
        <w:trPr>
          <w:trHeight w:val="8100"/>
        </w:trPr>
        <w:tc>
          <w:tcPr>
            <w:tcW w:w="1752" w:type="dxa"/>
            <w:tcBorders>
              <w:right w:val="single" w:sz="4" w:space="0" w:color="000000"/>
            </w:tcBorders>
          </w:tcPr>
          <w:p w14:paraId="00CBDA30" w14:textId="77777777" w:rsidR="00CD2F2A" w:rsidRDefault="00CD2F2A">
            <w:pPr>
              <w:pStyle w:val="TableParagraph"/>
              <w:rPr>
                <w:rFonts w:ascii="Times New Roman"/>
                <w:sz w:val="18"/>
              </w:rPr>
            </w:pPr>
          </w:p>
        </w:tc>
        <w:tc>
          <w:tcPr>
            <w:tcW w:w="3430" w:type="dxa"/>
            <w:tcBorders>
              <w:left w:val="single" w:sz="4" w:space="0" w:color="000000"/>
              <w:right w:val="single" w:sz="4" w:space="0" w:color="000000"/>
            </w:tcBorders>
          </w:tcPr>
          <w:p w14:paraId="277E1006" w14:textId="77777777" w:rsidR="00CD2F2A" w:rsidRDefault="004D42C0">
            <w:pPr>
              <w:pStyle w:val="TableParagraph"/>
              <w:numPr>
                <w:ilvl w:val="0"/>
                <w:numId w:val="129"/>
              </w:numPr>
              <w:tabs>
                <w:tab w:val="left" w:pos="1227"/>
                <w:tab w:val="left" w:pos="1231"/>
              </w:tabs>
              <w:spacing w:before="101"/>
              <w:ind w:right="71"/>
              <w:rPr>
                <w:i/>
                <w:sz w:val="20"/>
              </w:rPr>
            </w:pPr>
            <w:r>
              <w:rPr>
                <w:i/>
                <w:sz w:val="18"/>
              </w:rPr>
              <w:t xml:space="preserve">technický manažer pro každý strukturální a funkční subsystém v rozsahu </w:t>
            </w:r>
            <w:r>
              <w:rPr>
                <w:i/>
                <w:spacing w:val="-2"/>
                <w:sz w:val="18"/>
              </w:rPr>
              <w:t xml:space="preserve">akreditace/uznání </w:t>
            </w:r>
            <w:r>
              <w:rPr>
                <w:i/>
                <w:sz w:val="18"/>
              </w:rPr>
              <w:t>AsBo</w:t>
            </w:r>
            <w:r>
              <w:rPr>
                <w:i/>
                <w:spacing w:val="-4"/>
                <w:sz w:val="18"/>
              </w:rPr>
              <w:t>, nebo;</w:t>
            </w:r>
          </w:p>
          <w:p w14:paraId="2A396C95" w14:textId="77777777" w:rsidR="00CD2F2A" w:rsidRDefault="004D42C0">
            <w:pPr>
              <w:pStyle w:val="TableParagraph"/>
              <w:numPr>
                <w:ilvl w:val="0"/>
                <w:numId w:val="129"/>
              </w:numPr>
              <w:tabs>
                <w:tab w:val="left" w:pos="1229"/>
                <w:tab w:val="left" w:pos="1231"/>
              </w:tabs>
              <w:spacing w:before="123"/>
              <w:ind w:right="71"/>
              <w:rPr>
                <w:i/>
                <w:sz w:val="20"/>
              </w:rPr>
            </w:pPr>
            <w:r>
              <w:rPr>
                <w:i/>
                <w:sz w:val="18"/>
              </w:rPr>
              <w:t>technický manažer se zkušenostmi s jedním dílčím systémem a normou EN ISO/IEC 17020 a jeho zástupci pro každý strukturální dílčí systém a rozsah (kolejová vozidla, CCS, energetika, řízení rizik atd.), nebo;</w:t>
            </w:r>
          </w:p>
          <w:p w14:paraId="78074A28" w14:textId="77777777" w:rsidR="00CD2F2A" w:rsidRDefault="004D42C0">
            <w:pPr>
              <w:pStyle w:val="TableParagraph"/>
              <w:numPr>
                <w:ilvl w:val="0"/>
                <w:numId w:val="129"/>
              </w:numPr>
              <w:tabs>
                <w:tab w:val="left" w:pos="1227"/>
                <w:tab w:val="left" w:pos="1231"/>
              </w:tabs>
              <w:spacing w:before="119"/>
              <w:ind w:right="617"/>
              <w:rPr>
                <w:i/>
                <w:sz w:val="20"/>
              </w:rPr>
            </w:pPr>
            <w:r>
              <w:rPr>
                <w:i/>
                <w:sz w:val="18"/>
              </w:rPr>
              <w:t xml:space="preserve">jiný přijatelný způsob - seznam není </w:t>
            </w:r>
            <w:r>
              <w:rPr>
                <w:i/>
                <w:spacing w:val="-2"/>
                <w:sz w:val="18"/>
              </w:rPr>
              <w:t>úplný.</w:t>
            </w:r>
          </w:p>
          <w:p w14:paraId="4AB4E7AA" w14:textId="77777777" w:rsidR="00CD2F2A" w:rsidRDefault="004D42C0">
            <w:pPr>
              <w:pStyle w:val="TableParagraph"/>
              <w:spacing w:before="119" w:line="244" w:lineRule="auto"/>
              <w:ind w:left="765" w:right="100" w:hanging="425"/>
              <w:rPr>
                <w:sz w:val="20"/>
              </w:rPr>
            </w:pPr>
            <w:r>
              <w:rPr>
                <w:w w:val="115"/>
                <w:sz w:val="18"/>
              </w:rPr>
              <w:t>b) "</w:t>
            </w:r>
            <w:r>
              <w:rPr>
                <w:rFonts w:ascii="Times New Roman" w:hAnsi="Times New Roman"/>
                <w:i/>
                <w:color w:val="500000"/>
                <w:w w:val="115"/>
                <w:sz w:val="17"/>
              </w:rPr>
              <w:t>osoba(y) vykonávající tuto funkci musí být technicky způsobilá(é) a mít zkušenosti s provozem kontrolního orgánu. Pokud má kontrolní subjekt více než jednoho technického vedoucího, musí být vymezeny a zdokumentovány konkrétní povinnosti každého vedoucího</w:t>
            </w:r>
            <w:r>
              <w:rPr>
                <w:w w:val="115"/>
                <w:sz w:val="18"/>
              </w:rPr>
              <w:t>".</w:t>
            </w:r>
          </w:p>
          <w:p w14:paraId="1928420C" w14:textId="77777777" w:rsidR="00CD2F2A" w:rsidRDefault="004D42C0">
            <w:pPr>
              <w:pStyle w:val="TableParagraph"/>
              <w:spacing w:before="113"/>
              <w:ind w:left="340" w:hanging="284"/>
              <w:rPr>
                <w:sz w:val="20"/>
              </w:rPr>
            </w:pPr>
            <w:r>
              <w:rPr>
                <w:sz w:val="18"/>
              </w:rPr>
              <w:t>4. Podkapitola 5.2.6 normy EN ISO/IEC 17020 vyžaduje, aby</w:t>
            </w:r>
          </w:p>
          <w:p w14:paraId="387A7F4E" w14:textId="77777777" w:rsidR="00CD2F2A" w:rsidRDefault="004D42C0">
            <w:pPr>
              <w:pStyle w:val="TableParagraph"/>
              <w:spacing w:line="224" w:lineRule="exact"/>
              <w:ind w:left="340" w:right="99"/>
              <w:rPr>
                <w:rFonts w:ascii="Times New Roman" w:hAnsi="Times New Roman"/>
                <w:i/>
                <w:sz w:val="18"/>
              </w:rPr>
            </w:pPr>
            <w:r>
              <w:rPr>
                <w:w w:val="115"/>
                <w:sz w:val="18"/>
              </w:rPr>
              <w:t>AsBo "</w:t>
            </w:r>
            <w:r>
              <w:rPr>
                <w:rFonts w:ascii="Times New Roman" w:hAnsi="Times New Roman"/>
                <w:i/>
                <w:color w:val="500000"/>
                <w:w w:val="115"/>
                <w:sz w:val="17"/>
              </w:rPr>
              <w:t>musí mít jednu nebo více jmenovaných osob, které budou zastupovat</w:t>
            </w:r>
          </w:p>
        </w:tc>
        <w:tc>
          <w:tcPr>
            <w:tcW w:w="3574" w:type="dxa"/>
            <w:tcBorders>
              <w:left w:val="single" w:sz="4" w:space="0" w:color="000000"/>
              <w:right w:val="single" w:sz="4" w:space="0" w:color="000000"/>
            </w:tcBorders>
          </w:tcPr>
          <w:p w14:paraId="4E72AEF9" w14:textId="77777777" w:rsidR="00CD2F2A" w:rsidRDefault="004D42C0">
            <w:pPr>
              <w:pStyle w:val="TableParagraph"/>
              <w:spacing w:line="226" w:lineRule="exact"/>
              <w:ind w:left="766"/>
              <w:rPr>
                <w:sz w:val="20"/>
              </w:rPr>
            </w:pPr>
            <w:r>
              <w:rPr>
                <w:sz w:val="18"/>
              </w:rPr>
              <w:t xml:space="preserve">požadavky </w:t>
            </w:r>
            <w:r>
              <w:rPr>
                <w:spacing w:val="-4"/>
                <w:sz w:val="18"/>
              </w:rPr>
              <w:t>AsBo</w:t>
            </w:r>
          </w:p>
          <w:p w14:paraId="20AF65EB" w14:textId="77777777" w:rsidR="00CD2F2A" w:rsidRDefault="004D42C0">
            <w:pPr>
              <w:pStyle w:val="TableParagraph"/>
              <w:ind w:left="766"/>
              <w:rPr>
                <w:sz w:val="20"/>
              </w:rPr>
            </w:pPr>
            <w:r>
              <w:rPr>
                <w:spacing w:val="-2"/>
                <w:sz w:val="18"/>
              </w:rPr>
              <w:t>systém řízení;</w:t>
            </w:r>
          </w:p>
          <w:p w14:paraId="03E5AB96" w14:textId="77777777" w:rsidR="00CD2F2A" w:rsidRDefault="004D42C0">
            <w:pPr>
              <w:pStyle w:val="TableParagraph"/>
              <w:numPr>
                <w:ilvl w:val="0"/>
                <w:numId w:val="128"/>
              </w:numPr>
              <w:tabs>
                <w:tab w:val="left" w:pos="766"/>
              </w:tabs>
              <w:spacing w:before="80"/>
              <w:ind w:right="130"/>
              <w:rPr>
                <w:sz w:val="20"/>
              </w:rPr>
            </w:pPr>
            <w:r>
              <w:rPr>
                <w:sz w:val="18"/>
              </w:rPr>
              <w:t>rozhodnout o tom, zda navrhovatel nesplňuje požadavky CSM RA, a o jejich klasifikaci;</w:t>
            </w:r>
          </w:p>
          <w:p w14:paraId="1CF44A59" w14:textId="77777777" w:rsidR="00CD2F2A" w:rsidRDefault="004D42C0">
            <w:pPr>
              <w:pStyle w:val="TableParagraph"/>
              <w:numPr>
                <w:ilvl w:val="0"/>
                <w:numId w:val="128"/>
              </w:numPr>
              <w:tabs>
                <w:tab w:val="left" w:pos="764"/>
                <w:tab w:val="left" w:pos="766"/>
              </w:tabs>
              <w:spacing w:before="80"/>
              <w:ind w:right="52"/>
              <w:rPr>
                <w:sz w:val="20"/>
              </w:rPr>
            </w:pPr>
            <w:r>
              <w:rPr>
                <w:sz w:val="18"/>
              </w:rPr>
              <w:t xml:space="preserve">sledovat a případně s podporou hodnotícího týmu posoudit vhodnost navrhovatelových akčních plánů </w:t>
            </w:r>
            <w:r>
              <w:rPr>
                <w:spacing w:val="40"/>
                <w:sz w:val="18"/>
              </w:rPr>
              <w:t xml:space="preserve">na </w:t>
            </w:r>
            <w:r>
              <w:rPr>
                <w:sz w:val="18"/>
              </w:rPr>
              <w:t>odstranění zjištěných nesrovnalostí</w:t>
            </w:r>
            <w:r>
              <w:rPr>
                <w:spacing w:val="-2"/>
                <w:sz w:val="18"/>
              </w:rPr>
              <w:t>;</w:t>
            </w:r>
          </w:p>
          <w:p w14:paraId="62D4FC4A" w14:textId="77777777" w:rsidR="00CD2F2A" w:rsidRDefault="004D42C0">
            <w:pPr>
              <w:pStyle w:val="TableParagraph"/>
              <w:numPr>
                <w:ilvl w:val="0"/>
                <w:numId w:val="128"/>
              </w:numPr>
              <w:tabs>
                <w:tab w:val="left" w:pos="766"/>
              </w:tabs>
              <w:spacing w:before="81"/>
              <w:ind w:right="106"/>
              <w:rPr>
                <w:sz w:val="20"/>
              </w:rPr>
            </w:pPr>
            <w:r>
              <w:rPr>
                <w:sz w:val="18"/>
              </w:rPr>
              <w:t>koordinace s členy hodnotícího týmu</w:t>
            </w:r>
            <w:r>
              <w:rPr>
                <w:spacing w:val="-4"/>
                <w:sz w:val="18"/>
              </w:rPr>
              <w:t xml:space="preserve">, na níž </w:t>
            </w:r>
            <w:r>
              <w:rPr>
                <w:sz w:val="18"/>
              </w:rPr>
              <w:t>se zakládá odborný posudek</w:t>
            </w:r>
            <w:r>
              <w:rPr>
                <w:spacing w:val="-4"/>
                <w:sz w:val="18"/>
              </w:rPr>
              <w:t>:</w:t>
            </w:r>
          </w:p>
          <w:p w14:paraId="1FDF996C" w14:textId="77777777" w:rsidR="00CD2F2A" w:rsidRDefault="004D42C0">
            <w:pPr>
              <w:pStyle w:val="TableParagraph"/>
              <w:numPr>
                <w:ilvl w:val="1"/>
                <w:numId w:val="128"/>
              </w:numPr>
              <w:tabs>
                <w:tab w:val="left" w:pos="1188"/>
                <w:tab w:val="left" w:pos="1190"/>
              </w:tabs>
              <w:spacing w:before="82" w:line="237" w:lineRule="auto"/>
              <w:ind w:right="102"/>
              <w:rPr>
                <w:sz w:val="20"/>
              </w:rPr>
            </w:pPr>
            <w:r>
              <w:rPr>
                <w:sz w:val="18"/>
              </w:rPr>
              <w:t>celkový soulad navrhovatelova řízení rizik s postupem uvedeným v příloze I CSM RA;</w:t>
            </w:r>
          </w:p>
          <w:p w14:paraId="600D8558" w14:textId="77777777" w:rsidR="00CD2F2A" w:rsidRDefault="004D42C0">
            <w:pPr>
              <w:pStyle w:val="TableParagraph"/>
              <w:numPr>
                <w:ilvl w:val="1"/>
                <w:numId w:val="128"/>
              </w:numPr>
              <w:tabs>
                <w:tab w:val="left" w:pos="1188"/>
                <w:tab w:val="left" w:pos="1190"/>
              </w:tabs>
              <w:spacing w:before="82"/>
              <w:ind w:right="65"/>
              <w:rPr>
                <w:sz w:val="20"/>
              </w:rPr>
            </w:pPr>
            <w:r>
              <w:rPr>
                <w:sz w:val="18"/>
              </w:rPr>
              <w:t xml:space="preserve">vhodnost výsledků tohoto řízení rizik, aby posuzovaný systém </w:t>
            </w:r>
            <w:r>
              <w:rPr>
                <w:spacing w:val="-11"/>
                <w:sz w:val="18"/>
              </w:rPr>
              <w:t xml:space="preserve">mohl </w:t>
            </w:r>
            <w:r>
              <w:rPr>
                <w:sz w:val="18"/>
              </w:rPr>
              <w:t>bezpečně plnit zamýšlené cíle;</w:t>
            </w:r>
          </w:p>
          <w:p w14:paraId="01C17B41" w14:textId="77777777" w:rsidR="00CD2F2A" w:rsidRDefault="004D42C0">
            <w:pPr>
              <w:pStyle w:val="TableParagraph"/>
              <w:numPr>
                <w:ilvl w:val="0"/>
                <w:numId w:val="128"/>
              </w:numPr>
              <w:tabs>
                <w:tab w:val="left" w:pos="766"/>
              </w:tabs>
              <w:spacing w:before="76"/>
              <w:ind w:right="405"/>
              <w:rPr>
                <w:sz w:val="20"/>
              </w:rPr>
            </w:pPr>
            <w:r>
              <w:rPr>
                <w:sz w:val="18"/>
              </w:rPr>
              <w:t xml:space="preserve">zajistit, aby </w:t>
            </w:r>
            <w:r>
              <w:rPr>
                <w:spacing w:val="-11"/>
                <w:sz w:val="18"/>
              </w:rPr>
              <w:t xml:space="preserve">hodnotitelský </w:t>
            </w:r>
            <w:r>
              <w:rPr>
                <w:sz w:val="18"/>
              </w:rPr>
              <w:t>tým kompletně provedl plánované hodnotící činnosti a jejich průběh sledovatelně zdokumentoval;</w:t>
            </w:r>
          </w:p>
        </w:tc>
        <w:tc>
          <w:tcPr>
            <w:tcW w:w="3571" w:type="dxa"/>
            <w:tcBorders>
              <w:left w:val="single" w:sz="4" w:space="0" w:color="000000"/>
              <w:right w:val="single" w:sz="4" w:space="0" w:color="000000"/>
            </w:tcBorders>
          </w:tcPr>
          <w:p w14:paraId="76A230DF" w14:textId="77777777" w:rsidR="00CD2F2A" w:rsidRDefault="004D42C0">
            <w:pPr>
              <w:pStyle w:val="TableParagraph"/>
              <w:spacing w:before="61"/>
              <w:ind w:left="1188" w:right="70" w:hanging="425"/>
              <w:rPr>
                <w:sz w:val="20"/>
              </w:rPr>
            </w:pPr>
            <w:r>
              <w:rPr>
                <w:sz w:val="20"/>
              </w:rPr>
              <w:t xml:space="preserve">(2) </w:t>
            </w:r>
            <w:r>
              <w:rPr>
                <w:sz w:val="18"/>
              </w:rPr>
              <w:t xml:space="preserve">vhodnost výsledků tohoto řízení rizik, aby posuzovaný systém </w:t>
            </w:r>
            <w:r>
              <w:rPr>
                <w:spacing w:val="-11"/>
                <w:sz w:val="18"/>
              </w:rPr>
              <w:t xml:space="preserve">mohl </w:t>
            </w:r>
            <w:r>
              <w:rPr>
                <w:sz w:val="18"/>
              </w:rPr>
              <w:t>bezpečně plnit zamýšlené cíle;</w:t>
            </w:r>
          </w:p>
          <w:p w14:paraId="4739C710" w14:textId="77777777" w:rsidR="00CD2F2A" w:rsidRDefault="004D42C0">
            <w:pPr>
              <w:pStyle w:val="TableParagraph"/>
              <w:tabs>
                <w:tab w:val="left" w:pos="763"/>
              </w:tabs>
              <w:spacing w:before="76"/>
              <w:ind w:left="763" w:right="210" w:hanging="425"/>
              <w:rPr>
                <w:sz w:val="20"/>
              </w:rPr>
            </w:pPr>
            <w:r>
              <w:rPr>
                <w:spacing w:val="-4"/>
                <w:sz w:val="18"/>
              </w:rPr>
              <w:t>(g)</w:t>
            </w:r>
            <w:r>
              <w:rPr>
                <w:sz w:val="18"/>
              </w:rPr>
              <w:tab/>
              <w:t xml:space="preserve">podporovat hlavního hodnotitele při sestavování a konsolidaci výsledků nezávislého hodnocení hodnotitelského týmu </w:t>
            </w:r>
            <w:r>
              <w:rPr>
                <w:spacing w:val="-2"/>
                <w:sz w:val="18"/>
              </w:rPr>
              <w:t xml:space="preserve">ve zprávě </w:t>
            </w:r>
            <w:r>
              <w:rPr>
                <w:sz w:val="18"/>
              </w:rPr>
              <w:t>AsBo</w:t>
            </w:r>
            <w:r>
              <w:rPr>
                <w:spacing w:val="-2"/>
                <w:sz w:val="18"/>
              </w:rPr>
              <w:t>.</w:t>
            </w:r>
          </w:p>
        </w:tc>
        <w:tc>
          <w:tcPr>
            <w:tcW w:w="3087" w:type="dxa"/>
            <w:tcBorders>
              <w:left w:val="single" w:sz="4" w:space="0" w:color="000000"/>
            </w:tcBorders>
          </w:tcPr>
          <w:p w14:paraId="0E967886" w14:textId="77777777" w:rsidR="00CD2F2A" w:rsidRDefault="004D42C0">
            <w:pPr>
              <w:pStyle w:val="TableParagraph"/>
              <w:spacing w:line="226" w:lineRule="exact"/>
              <w:ind w:left="1189"/>
              <w:rPr>
                <w:sz w:val="20"/>
              </w:rPr>
            </w:pPr>
            <w:r>
              <w:rPr>
                <w:sz w:val="18"/>
              </w:rPr>
              <w:t xml:space="preserve">systém, který má </w:t>
            </w:r>
            <w:r>
              <w:rPr>
                <w:spacing w:val="-5"/>
                <w:sz w:val="18"/>
              </w:rPr>
              <w:t>být</w:t>
            </w:r>
          </w:p>
          <w:p w14:paraId="3D9A59A3" w14:textId="77777777" w:rsidR="00CD2F2A" w:rsidRDefault="004D42C0">
            <w:pPr>
              <w:pStyle w:val="TableParagraph"/>
              <w:ind w:left="1189"/>
              <w:rPr>
                <w:sz w:val="20"/>
              </w:rPr>
            </w:pPr>
            <w:r>
              <w:rPr>
                <w:spacing w:val="-2"/>
                <w:sz w:val="18"/>
              </w:rPr>
              <w:t>hodnoceno;</w:t>
            </w:r>
          </w:p>
          <w:p w14:paraId="656D9B74" w14:textId="77777777" w:rsidR="00CD2F2A" w:rsidRDefault="004D42C0">
            <w:pPr>
              <w:pStyle w:val="TableParagraph"/>
              <w:numPr>
                <w:ilvl w:val="0"/>
                <w:numId w:val="127"/>
              </w:numPr>
              <w:tabs>
                <w:tab w:val="left" w:pos="762"/>
                <w:tab w:val="left" w:pos="764"/>
              </w:tabs>
              <w:spacing w:before="80"/>
              <w:ind w:right="253"/>
              <w:rPr>
                <w:sz w:val="20"/>
              </w:rPr>
            </w:pPr>
            <w:r>
              <w:rPr>
                <w:sz w:val="18"/>
              </w:rPr>
              <w:t>vyjádřit veškerá relevantní technická stanoviska k posuzovanému systému;</w:t>
            </w:r>
          </w:p>
          <w:p w14:paraId="38F197CB" w14:textId="77777777" w:rsidR="00CD2F2A" w:rsidRDefault="004D42C0">
            <w:pPr>
              <w:pStyle w:val="TableParagraph"/>
              <w:numPr>
                <w:ilvl w:val="0"/>
                <w:numId w:val="127"/>
              </w:numPr>
              <w:tabs>
                <w:tab w:val="left" w:pos="764"/>
              </w:tabs>
              <w:spacing w:before="80"/>
              <w:ind w:right="119"/>
              <w:rPr>
                <w:sz w:val="20"/>
              </w:rPr>
            </w:pPr>
            <w:r>
              <w:rPr>
                <w:sz w:val="18"/>
              </w:rPr>
              <w:t xml:space="preserve">podpořit vedoucího posuzovatele nebo posuzovatele při vytváření odborného úsudku o schopnosti posuzovaného systému </w:t>
            </w:r>
            <w:r>
              <w:rPr>
                <w:spacing w:val="-2"/>
                <w:sz w:val="18"/>
              </w:rPr>
              <w:t xml:space="preserve">bezpečně </w:t>
            </w:r>
            <w:r>
              <w:rPr>
                <w:sz w:val="18"/>
              </w:rPr>
              <w:t>plnit zamýšlené cíle</w:t>
            </w:r>
            <w:r>
              <w:rPr>
                <w:spacing w:val="-2"/>
                <w:sz w:val="18"/>
              </w:rPr>
              <w:t>.</w:t>
            </w:r>
          </w:p>
          <w:p w14:paraId="27591ABE" w14:textId="77777777" w:rsidR="00CD2F2A" w:rsidRDefault="004D42C0">
            <w:pPr>
              <w:pStyle w:val="TableParagraph"/>
              <w:spacing w:before="201"/>
              <w:ind w:left="908" w:right="144" w:hanging="853"/>
              <w:rPr>
                <w:i/>
                <w:sz w:val="20"/>
              </w:rPr>
            </w:pPr>
            <w:r>
              <w:rPr>
                <w:i/>
                <w:sz w:val="20"/>
              </w:rPr>
              <w:t>POZNÁMKA 1</w:t>
            </w:r>
            <w:r>
              <w:rPr>
                <w:i/>
                <w:color w:val="221F1F"/>
                <w:sz w:val="18"/>
              </w:rPr>
              <w:t>: Od technického experta se neočekává, že bude mít kvalifikaci a vzdělání vedoucího posuzovatele nebo posuzovatele.</w:t>
            </w:r>
          </w:p>
          <w:p w14:paraId="2063B641" w14:textId="77777777" w:rsidR="00CD2F2A" w:rsidRDefault="004D42C0">
            <w:pPr>
              <w:pStyle w:val="TableParagraph"/>
              <w:spacing w:before="195"/>
              <w:ind w:left="908" w:right="53" w:hanging="853"/>
              <w:rPr>
                <w:i/>
                <w:sz w:val="20"/>
              </w:rPr>
            </w:pPr>
            <w:r>
              <w:rPr>
                <w:i/>
                <w:sz w:val="20"/>
              </w:rPr>
              <w:t>POZNÁMKA 2</w:t>
            </w:r>
            <w:r>
              <w:rPr>
                <w:i/>
                <w:color w:val="221F1F"/>
                <w:sz w:val="18"/>
              </w:rPr>
              <w:t xml:space="preserve">: Technický odborník nemusí být systematicky specializován </w:t>
            </w:r>
            <w:r>
              <w:rPr>
                <w:i/>
                <w:color w:val="221F1F"/>
                <w:spacing w:val="-2"/>
                <w:sz w:val="18"/>
              </w:rPr>
              <w:t xml:space="preserve">na bezpečnost. Spíše nabízí technické/provozní </w:t>
            </w:r>
            <w:r>
              <w:rPr>
                <w:i/>
                <w:color w:val="221F1F"/>
                <w:sz w:val="18"/>
              </w:rPr>
              <w:t xml:space="preserve">znalosti o posuzovaném systému (nebo jeho části), aby poskytl hlavnímu posuzovateli (nebo posuzovateli) </w:t>
            </w:r>
            <w:r>
              <w:rPr>
                <w:i/>
                <w:color w:val="221F1F"/>
                <w:spacing w:val="-2"/>
                <w:sz w:val="18"/>
              </w:rPr>
              <w:t xml:space="preserve">technické/provozní </w:t>
            </w:r>
            <w:r>
              <w:rPr>
                <w:i/>
                <w:color w:val="221F1F"/>
                <w:sz w:val="18"/>
              </w:rPr>
              <w:t>znalosti, které mu pomohou při vytváření odborného úsudku o bezpečnosti.</w:t>
            </w:r>
          </w:p>
        </w:tc>
      </w:tr>
    </w:tbl>
    <w:p w14:paraId="1EC19EB7" w14:textId="77777777" w:rsidR="00CD2F2A" w:rsidRDefault="00CD2F2A">
      <w:pPr>
        <w:pStyle w:val="TableParagraph"/>
        <w:rPr>
          <w:i/>
          <w:sz w:val="20"/>
        </w:rPr>
        <w:sectPr w:rsidR="00CD2F2A">
          <w:pgSz w:w="16840" w:h="11910" w:orient="landscape"/>
          <w:pgMar w:top="1400" w:right="566" w:bottom="1020" w:left="566" w:header="746" w:footer="821" w:gutter="0"/>
          <w:cols w:space="708"/>
        </w:sectPr>
      </w:pPr>
    </w:p>
    <w:p w14:paraId="04F2A462" w14:textId="77777777" w:rsidR="00CD2F2A" w:rsidRDefault="00CD2F2A">
      <w:pPr>
        <w:pStyle w:val="Zkladntext"/>
        <w:spacing w:before="149"/>
        <w:rPr>
          <w:rFonts w:ascii="Times New Roman"/>
          <w:b/>
          <w:i/>
          <w:sz w:val="20"/>
        </w:rPr>
      </w:pPr>
    </w:p>
    <w:p w14:paraId="6B98E52B" w14:textId="77777777" w:rsidR="00CD2F2A" w:rsidRDefault="004D42C0">
      <w:pPr>
        <w:ind w:left="56" w:right="146"/>
        <w:jc w:val="center"/>
        <w:rPr>
          <w:rFonts w:ascii="Times New Roman"/>
          <w:b/>
          <w:i/>
          <w:sz w:val="20"/>
        </w:rPr>
      </w:pPr>
      <w:r>
        <w:rPr>
          <w:rFonts w:ascii="Times New Roman"/>
          <w:b/>
          <w:i/>
          <w:color w:val="800000"/>
          <w:w w:val="125"/>
          <w:sz w:val="18"/>
        </w:rPr>
        <w:t>Tabulka 7: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é</w:t>
      </w:r>
      <w:r>
        <w:rPr>
          <w:rFonts w:ascii="Times New Roman"/>
          <w:b/>
          <w:i/>
          <w:color w:val="800000"/>
          <w:w w:val="125"/>
          <w:sz w:val="18"/>
        </w:rPr>
        <w:t xml:space="preserve"> role/funkce v r</w:t>
      </w:r>
      <w:r>
        <w:rPr>
          <w:rFonts w:ascii="Times New Roman"/>
          <w:b/>
          <w:i/>
          <w:color w:val="800000"/>
          <w:w w:val="125"/>
          <w:sz w:val="18"/>
        </w:rPr>
        <w:t>á</w:t>
      </w:r>
      <w:r>
        <w:rPr>
          <w:rFonts w:ascii="Times New Roman"/>
          <w:b/>
          <w:i/>
          <w:color w:val="800000"/>
          <w:w w:val="125"/>
          <w:sz w:val="18"/>
        </w:rPr>
        <w:t xml:space="preserve">mci </w:t>
      </w:r>
      <w:r>
        <w:rPr>
          <w:rFonts w:ascii="Times New Roman"/>
          <w:b/>
          <w:i/>
          <w:color w:val="800000"/>
          <w:spacing w:val="-2"/>
          <w:w w:val="125"/>
          <w:sz w:val="18"/>
        </w:rPr>
        <w:t xml:space="preserve">organizace </w:t>
      </w:r>
      <w:r>
        <w:rPr>
          <w:rFonts w:ascii="Times New Roman"/>
          <w:b/>
          <w:i/>
          <w:color w:val="800000"/>
          <w:w w:val="125"/>
          <w:sz w:val="18"/>
        </w:rPr>
        <w:t>AsBo</w:t>
      </w:r>
      <w:r>
        <w:rPr>
          <w:rFonts w:ascii="Times New Roman"/>
          <w:b/>
          <w:i/>
          <w:color w:val="800000"/>
          <w:spacing w:val="-2"/>
          <w:w w:val="125"/>
          <w:sz w:val="18"/>
        </w:rPr>
        <w:t>.</w:t>
      </w:r>
    </w:p>
    <w:p w14:paraId="639C8AD8"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71"/>
        <w:gridCol w:w="3087"/>
      </w:tblGrid>
      <w:tr w:rsidR="00CD2F2A" w14:paraId="42C5DA39" w14:textId="77777777">
        <w:trPr>
          <w:trHeight w:val="243"/>
        </w:trPr>
        <w:tc>
          <w:tcPr>
            <w:tcW w:w="1752" w:type="dxa"/>
            <w:tcBorders>
              <w:right w:val="single" w:sz="4" w:space="0" w:color="000000"/>
            </w:tcBorders>
          </w:tcPr>
          <w:p w14:paraId="078773CA" w14:textId="77777777" w:rsidR="00CD2F2A" w:rsidRDefault="00CD2F2A">
            <w:pPr>
              <w:pStyle w:val="TableParagraph"/>
              <w:rPr>
                <w:rFonts w:ascii="Times New Roman"/>
                <w:sz w:val="16"/>
              </w:rPr>
            </w:pPr>
          </w:p>
        </w:tc>
        <w:tc>
          <w:tcPr>
            <w:tcW w:w="3430" w:type="dxa"/>
            <w:tcBorders>
              <w:left w:val="single" w:sz="4" w:space="0" w:color="000000"/>
              <w:right w:val="single" w:sz="4" w:space="0" w:color="000000"/>
            </w:tcBorders>
          </w:tcPr>
          <w:p w14:paraId="7271AE66" w14:textId="77777777" w:rsidR="00CD2F2A" w:rsidRDefault="004D42C0">
            <w:pPr>
              <w:pStyle w:val="TableParagraph"/>
              <w:spacing w:before="1" w:line="223"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right w:val="single" w:sz="4" w:space="0" w:color="000000"/>
            </w:tcBorders>
          </w:tcPr>
          <w:p w14:paraId="0E3C6ABB" w14:textId="77777777" w:rsidR="00CD2F2A" w:rsidRDefault="004D42C0">
            <w:pPr>
              <w:pStyle w:val="TableParagraph"/>
              <w:spacing w:before="1" w:line="223" w:lineRule="exact"/>
              <w:ind w:left="57"/>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3ED73C29" w14:textId="77777777" w:rsidR="00CD2F2A" w:rsidRDefault="004D42C0">
            <w:pPr>
              <w:pStyle w:val="TableParagraph"/>
              <w:spacing w:before="1" w:line="223" w:lineRule="exact"/>
              <w:ind w:left="55"/>
              <w:rPr>
                <w:b/>
                <w:sz w:val="20"/>
              </w:rPr>
            </w:pPr>
            <w:r>
              <w:rPr>
                <w:b/>
                <w:spacing w:val="-2"/>
                <w:sz w:val="18"/>
              </w:rPr>
              <w:t>Posuzovatel</w:t>
            </w:r>
          </w:p>
        </w:tc>
        <w:tc>
          <w:tcPr>
            <w:tcW w:w="3087" w:type="dxa"/>
            <w:tcBorders>
              <w:left w:val="single" w:sz="4" w:space="0" w:color="000000"/>
            </w:tcBorders>
          </w:tcPr>
          <w:p w14:paraId="622BBB85" w14:textId="77777777" w:rsidR="00CD2F2A" w:rsidRDefault="004D42C0">
            <w:pPr>
              <w:pStyle w:val="TableParagraph"/>
              <w:spacing w:before="1" w:line="223" w:lineRule="exact"/>
              <w:ind w:left="55"/>
              <w:rPr>
                <w:b/>
                <w:sz w:val="20"/>
              </w:rPr>
            </w:pPr>
            <w:r>
              <w:rPr>
                <w:b/>
                <w:spacing w:val="-2"/>
                <w:sz w:val="18"/>
              </w:rPr>
              <w:t>Technický expert</w:t>
            </w:r>
          </w:p>
        </w:tc>
      </w:tr>
      <w:tr w:rsidR="00CD2F2A" w14:paraId="2AC7F0B6" w14:textId="77777777">
        <w:trPr>
          <w:trHeight w:val="8049"/>
        </w:trPr>
        <w:tc>
          <w:tcPr>
            <w:tcW w:w="1752" w:type="dxa"/>
            <w:tcBorders>
              <w:right w:val="single" w:sz="4" w:space="0" w:color="000000"/>
            </w:tcBorders>
          </w:tcPr>
          <w:p w14:paraId="3B518EAE" w14:textId="77777777" w:rsidR="00CD2F2A" w:rsidRDefault="00CD2F2A">
            <w:pPr>
              <w:pStyle w:val="TableParagraph"/>
              <w:rPr>
                <w:rFonts w:ascii="Times New Roman"/>
                <w:sz w:val="18"/>
              </w:rPr>
            </w:pPr>
          </w:p>
        </w:tc>
        <w:tc>
          <w:tcPr>
            <w:tcW w:w="3430" w:type="dxa"/>
            <w:tcBorders>
              <w:left w:val="single" w:sz="4" w:space="0" w:color="000000"/>
              <w:right w:val="single" w:sz="4" w:space="0" w:color="000000"/>
            </w:tcBorders>
          </w:tcPr>
          <w:p w14:paraId="42DB781C" w14:textId="77777777" w:rsidR="00CD2F2A" w:rsidRDefault="004D42C0">
            <w:pPr>
              <w:pStyle w:val="TableParagraph"/>
              <w:spacing w:line="190" w:lineRule="exact"/>
              <w:ind w:left="340"/>
              <w:rPr>
                <w:rFonts w:ascii="Times New Roman"/>
                <w:i/>
                <w:sz w:val="18"/>
              </w:rPr>
            </w:pPr>
            <w:r>
              <w:rPr>
                <w:rFonts w:ascii="Times New Roman"/>
                <w:i/>
                <w:color w:val="500000"/>
                <w:w w:val="120"/>
                <w:sz w:val="17"/>
              </w:rPr>
              <w:t>p</w:t>
            </w:r>
            <w:r>
              <w:rPr>
                <w:rFonts w:ascii="Times New Roman"/>
                <w:i/>
                <w:color w:val="500000"/>
                <w:w w:val="120"/>
                <w:sz w:val="17"/>
              </w:rPr>
              <w:t>ř</w:t>
            </w:r>
            <w:r>
              <w:rPr>
                <w:rFonts w:ascii="Times New Roman"/>
                <w:i/>
                <w:color w:val="500000"/>
                <w:w w:val="120"/>
                <w:sz w:val="17"/>
              </w:rPr>
              <w:t>i absenci jak</w:t>
            </w:r>
            <w:r>
              <w:rPr>
                <w:rFonts w:ascii="Times New Roman"/>
                <w:i/>
                <w:color w:val="500000"/>
                <w:w w:val="120"/>
                <w:sz w:val="17"/>
              </w:rPr>
              <w:t>ý</w:t>
            </w:r>
            <w:r>
              <w:rPr>
                <w:rFonts w:ascii="Times New Roman"/>
                <w:i/>
                <w:color w:val="500000"/>
                <w:w w:val="120"/>
                <w:sz w:val="17"/>
              </w:rPr>
              <w:t xml:space="preserve">chkoli </w:t>
            </w:r>
            <w:r>
              <w:rPr>
                <w:rFonts w:ascii="Times New Roman"/>
                <w:i/>
                <w:color w:val="500000"/>
                <w:spacing w:val="-2"/>
                <w:w w:val="120"/>
                <w:sz w:val="17"/>
              </w:rPr>
              <w:t>technick</w:t>
            </w:r>
            <w:r>
              <w:rPr>
                <w:rFonts w:ascii="Times New Roman"/>
                <w:i/>
                <w:color w:val="500000"/>
                <w:spacing w:val="-2"/>
                <w:w w:val="120"/>
                <w:sz w:val="17"/>
              </w:rPr>
              <w:t>ý</w:t>
            </w:r>
            <w:r>
              <w:rPr>
                <w:rFonts w:ascii="Times New Roman"/>
                <w:i/>
                <w:color w:val="500000"/>
                <w:spacing w:val="-2"/>
                <w:w w:val="120"/>
                <w:sz w:val="17"/>
              </w:rPr>
              <w:t>ch</w:t>
            </w:r>
          </w:p>
          <w:p w14:paraId="789BAE46" w14:textId="77777777" w:rsidR="00CD2F2A" w:rsidRDefault="004D42C0">
            <w:pPr>
              <w:pStyle w:val="TableParagraph"/>
              <w:spacing w:before="6"/>
              <w:ind w:left="340"/>
              <w:rPr>
                <w:sz w:val="20"/>
              </w:rPr>
            </w:pPr>
            <w:r>
              <w:rPr>
                <w:rFonts w:ascii="Times New Roman" w:hAnsi="Times New Roman"/>
                <w:i/>
                <w:color w:val="500000"/>
                <w:w w:val="115"/>
                <w:sz w:val="17"/>
              </w:rPr>
              <w:t>manažer odpovědný za průběžné kontrolní činnosti</w:t>
            </w:r>
            <w:r>
              <w:rPr>
                <w:w w:val="115"/>
                <w:sz w:val="18"/>
              </w:rPr>
              <w:t>".</w:t>
            </w:r>
          </w:p>
          <w:p w14:paraId="0779A70C" w14:textId="77777777" w:rsidR="00CD2F2A" w:rsidRDefault="004D42C0">
            <w:pPr>
              <w:pStyle w:val="TableParagraph"/>
              <w:spacing w:before="122"/>
              <w:ind w:left="340" w:right="99" w:hanging="284"/>
              <w:rPr>
                <w:sz w:val="20"/>
              </w:rPr>
            </w:pPr>
            <w:r>
              <w:rPr>
                <w:sz w:val="18"/>
              </w:rPr>
              <w:t xml:space="preserve">5. Technický manažer/zástupce TM je technickou referencí při řízení rizik a při nezávislém posuzování bezpečnosti, </w:t>
            </w:r>
            <w:r>
              <w:rPr>
                <w:spacing w:val="-3"/>
                <w:sz w:val="18"/>
              </w:rPr>
              <w:t>na</w:t>
            </w:r>
            <w:r>
              <w:rPr>
                <w:sz w:val="18"/>
              </w:rPr>
              <w:t xml:space="preserve"> které se vztahuje rozsah akreditace nebo uznání AsBo. Kdykoli má projektový tým pochybnosti nebo se názory členů týmu pro posuzování liší, musí požádat o radu nebo arbitráž technického manažera/zástupce TM.</w:t>
            </w:r>
          </w:p>
        </w:tc>
        <w:tc>
          <w:tcPr>
            <w:tcW w:w="3574" w:type="dxa"/>
            <w:tcBorders>
              <w:left w:val="single" w:sz="4" w:space="0" w:color="000000"/>
              <w:right w:val="single" w:sz="4" w:space="0" w:color="000000"/>
            </w:tcBorders>
          </w:tcPr>
          <w:p w14:paraId="610A3553" w14:textId="77777777" w:rsidR="00CD2F2A" w:rsidRDefault="004D42C0">
            <w:pPr>
              <w:pStyle w:val="TableParagraph"/>
              <w:numPr>
                <w:ilvl w:val="0"/>
                <w:numId w:val="126"/>
              </w:numPr>
              <w:tabs>
                <w:tab w:val="left" w:pos="766"/>
              </w:tabs>
              <w:spacing w:before="61"/>
              <w:ind w:right="67"/>
              <w:rPr>
                <w:sz w:val="20"/>
              </w:rPr>
            </w:pPr>
            <w:r>
              <w:rPr>
                <w:sz w:val="18"/>
              </w:rPr>
              <w:t>průběžně přezkoumávat požadované kompetence v případě, že je třeba upravit původní plán hodnocení na základě neshod zjištěných během hodnotících činností. To zahrnuje i získání dalších podpůrných odborníků, kteří poradí vždy, když jsou zapotřebí další kompetence (individuální nebo týmové), ale tým pro posuzování je nemá;</w:t>
            </w:r>
          </w:p>
          <w:p w14:paraId="5FAC934F" w14:textId="77777777" w:rsidR="00CD2F2A" w:rsidRDefault="004D42C0">
            <w:pPr>
              <w:pStyle w:val="TableParagraph"/>
              <w:numPr>
                <w:ilvl w:val="0"/>
                <w:numId w:val="126"/>
              </w:numPr>
              <w:tabs>
                <w:tab w:val="left" w:pos="766"/>
              </w:tabs>
              <w:spacing w:before="82"/>
              <w:ind w:right="376"/>
              <w:rPr>
                <w:sz w:val="20"/>
              </w:rPr>
            </w:pPr>
            <w:r>
              <w:rPr>
                <w:sz w:val="18"/>
              </w:rPr>
              <w:t xml:space="preserve">shromáždit a konsolidovat výsledky nezávislých hodnotících činností hodnotícího týmu </w:t>
            </w:r>
            <w:r>
              <w:rPr>
                <w:spacing w:val="-2"/>
                <w:sz w:val="18"/>
              </w:rPr>
              <w:t xml:space="preserve">ve zprávě </w:t>
            </w:r>
            <w:r>
              <w:rPr>
                <w:sz w:val="18"/>
              </w:rPr>
              <w:t>AsBo</w:t>
            </w:r>
            <w:r>
              <w:rPr>
                <w:spacing w:val="-2"/>
                <w:sz w:val="18"/>
              </w:rPr>
              <w:t>;</w:t>
            </w:r>
          </w:p>
          <w:p w14:paraId="7A9C1596" w14:textId="77777777" w:rsidR="00CD2F2A" w:rsidRDefault="004D42C0">
            <w:pPr>
              <w:pStyle w:val="TableParagraph"/>
              <w:spacing w:before="119"/>
              <w:ind w:left="910" w:right="53" w:hanging="852"/>
              <w:rPr>
                <w:i/>
                <w:sz w:val="20"/>
              </w:rPr>
            </w:pPr>
            <w:r>
              <w:rPr>
                <w:i/>
                <w:sz w:val="20"/>
              </w:rPr>
              <w:t>POZNÁMKA 1</w:t>
            </w:r>
            <w:r>
              <w:rPr>
                <w:i/>
                <w:sz w:val="18"/>
              </w:rPr>
              <w:t xml:space="preserve">: postup systému řízení AsBo, který implementuje podkapitolu 7.4 normy EN ISO/IEC 17020 o hlášení výsledků inspekcí, popisuje, jak konsolidovat výsledky posouzení provedených všemi členy </w:t>
            </w:r>
            <w:r>
              <w:rPr>
                <w:i/>
                <w:spacing w:val="-2"/>
                <w:sz w:val="18"/>
              </w:rPr>
              <w:t xml:space="preserve">týmu pro </w:t>
            </w:r>
            <w:r>
              <w:rPr>
                <w:i/>
                <w:sz w:val="18"/>
              </w:rPr>
              <w:t>posuzování</w:t>
            </w:r>
            <w:r>
              <w:rPr>
                <w:i/>
                <w:spacing w:val="-2"/>
                <w:sz w:val="18"/>
              </w:rPr>
              <w:t>.</w:t>
            </w:r>
          </w:p>
          <w:p w14:paraId="50F51E2B" w14:textId="77777777" w:rsidR="00CD2F2A" w:rsidRDefault="004D42C0">
            <w:pPr>
              <w:pStyle w:val="TableParagraph"/>
              <w:numPr>
                <w:ilvl w:val="0"/>
                <w:numId w:val="126"/>
              </w:numPr>
              <w:tabs>
                <w:tab w:val="left" w:pos="764"/>
                <w:tab w:val="left" w:pos="766"/>
              </w:tabs>
              <w:spacing w:before="76"/>
              <w:ind w:right="361"/>
              <w:rPr>
                <w:sz w:val="20"/>
              </w:rPr>
            </w:pPr>
            <w:r>
              <w:rPr>
                <w:sz w:val="18"/>
              </w:rPr>
              <w:t xml:space="preserve">podepíše zprávu o hodnocení projektu (první ze dvou </w:t>
            </w:r>
            <w:r>
              <w:rPr>
                <w:spacing w:val="-2"/>
                <w:sz w:val="18"/>
              </w:rPr>
              <w:t xml:space="preserve">požadovaných </w:t>
            </w:r>
            <w:r>
              <w:rPr>
                <w:sz w:val="18"/>
              </w:rPr>
              <w:t>podpisů</w:t>
            </w:r>
            <w:r>
              <w:rPr>
                <w:spacing w:val="-2"/>
                <w:sz w:val="18"/>
              </w:rPr>
              <w:t>).</w:t>
            </w:r>
          </w:p>
          <w:p w14:paraId="66932911" w14:textId="77777777" w:rsidR="00CD2F2A" w:rsidRDefault="004D42C0">
            <w:pPr>
              <w:pStyle w:val="TableParagraph"/>
              <w:spacing w:before="99" w:line="240" w:lineRule="atLeast"/>
              <w:ind w:left="341" w:hanging="284"/>
              <w:rPr>
                <w:sz w:val="20"/>
              </w:rPr>
            </w:pPr>
            <w:r>
              <w:rPr>
                <w:sz w:val="18"/>
              </w:rPr>
              <w:t>2. Úlohu vedoucího hodnotitele by měl přednostně vykonávat interní (interní) hodnotitel.</w:t>
            </w:r>
          </w:p>
        </w:tc>
        <w:tc>
          <w:tcPr>
            <w:tcW w:w="3571" w:type="dxa"/>
            <w:tcBorders>
              <w:left w:val="single" w:sz="4" w:space="0" w:color="000000"/>
              <w:right w:val="single" w:sz="4" w:space="0" w:color="000000"/>
            </w:tcBorders>
          </w:tcPr>
          <w:p w14:paraId="369B5C06" w14:textId="77777777" w:rsidR="00CD2F2A" w:rsidRDefault="00CD2F2A">
            <w:pPr>
              <w:pStyle w:val="TableParagraph"/>
              <w:rPr>
                <w:rFonts w:ascii="Times New Roman"/>
                <w:sz w:val="18"/>
              </w:rPr>
            </w:pPr>
          </w:p>
        </w:tc>
        <w:tc>
          <w:tcPr>
            <w:tcW w:w="3087" w:type="dxa"/>
            <w:tcBorders>
              <w:left w:val="single" w:sz="4" w:space="0" w:color="000000"/>
            </w:tcBorders>
          </w:tcPr>
          <w:p w14:paraId="01262CC6" w14:textId="77777777" w:rsidR="00CD2F2A" w:rsidRDefault="004D42C0">
            <w:pPr>
              <w:pStyle w:val="TableParagraph"/>
              <w:spacing w:before="101"/>
              <w:ind w:left="339" w:right="65" w:hanging="284"/>
              <w:rPr>
                <w:sz w:val="20"/>
              </w:rPr>
            </w:pPr>
            <w:r>
              <w:rPr>
                <w:sz w:val="18"/>
              </w:rPr>
              <w:t xml:space="preserve">4. U úkolů, které hlavní posuzovatel nebo posuzovatelé zadají technickému odborníkovi, je tento </w:t>
            </w:r>
            <w:r>
              <w:rPr>
                <w:spacing w:val="-3"/>
                <w:sz w:val="18"/>
              </w:rPr>
              <w:t xml:space="preserve">odborník </w:t>
            </w:r>
            <w:r>
              <w:rPr>
                <w:sz w:val="18"/>
              </w:rPr>
              <w:t xml:space="preserve">výhradně odpovědný za rozhodnutí o nezbytné úrovni podrobnosti a hloubce technického posouzení, aby bylo možné dospět k technickým/provozním odborným </w:t>
            </w:r>
            <w:r>
              <w:rPr>
                <w:spacing w:val="-2"/>
                <w:sz w:val="18"/>
              </w:rPr>
              <w:t>stanoviskům.</w:t>
            </w:r>
          </w:p>
          <w:p w14:paraId="30904C32" w14:textId="77777777" w:rsidR="00CD2F2A" w:rsidRDefault="004D42C0">
            <w:pPr>
              <w:pStyle w:val="TableParagraph"/>
              <w:spacing w:before="122"/>
              <w:ind w:left="339" w:right="42" w:hanging="284"/>
              <w:rPr>
                <w:sz w:val="20"/>
              </w:rPr>
            </w:pPr>
            <w:r>
              <w:rPr>
                <w:sz w:val="18"/>
              </w:rPr>
              <w:t>5. Na požádání poskytněte technickému manažerovi nebo jeho zástupci poradenství, abyste jim pomohli plnit jejich úlohu informovaným způsobem.</w:t>
            </w:r>
          </w:p>
        </w:tc>
      </w:tr>
    </w:tbl>
    <w:p w14:paraId="536A2D3A" w14:textId="77777777" w:rsidR="00CD2F2A" w:rsidRDefault="00CD2F2A">
      <w:pPr>
        <w:pStyle w:val="TableParagraph"/>
        <w:rPr>
          <w:sz w:val="20"/>
        </w:rPr>
        <w:sectPr w:rsidR="00CD2F2A">
          <w:pgSz w:w="16840" w:h="11910" w:orient="landscape"/>
          <w:pgMar w:top="1400" w:right="566" w:bottom="1020" w:left="566" w:header="746" w:footer="821" w:gutter="0"/>
          <w:cols w:space="708"/>
        </w:sectPr>
      </w:pPr>
    </w:p>
    <w:p w14:paraId="2B55E79F" w14:textId="77777777" w:rsidR="00CD2F2A" w:rsidRDefault="00CD2F2A">
      <w:pPr>
        <w:pStyle w:val="Zkladntext"/>
        <w:spacing w:before="149"/>
        <w:rPr>
          <w:rFonts w:ascii="Times New Roman"/>
          <w:b/>
          <w:i/>
          <w:sz w:val="20"/>
        </w:rPr>
      </w:pPr>
    </w:p>
    <w:p w14:paraId="19A37CF4" w14:textId="77777777" w:rsidR="00CD2F2A" w:rsidRDefault="004D42C0">
      <w:pPr>
        <w:ind w:left="56" w:right="146"/>
        <w:jc w:val="center"/>
        <w:rPr>
          <w:rFonts w:ascii="Times New Roman"/>
          <w:b/>
          <w:i/>
          <w:sz w:val="20"/>
        </w:rPr>
      </w:pPr>
      <w:r>
        <w:rPr>
          <w:rFonts w:ascii="Times New Roman"/>
          <w:b/>
          <w:i/>
          <w:color w:val="800000"/>
          <w:w w:val="125"/>
          <w:sz w:val="18"/>
        </w:rPr>
        <w:t>Tabulka 7: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é</w:t>
      </w:r>
      <w:r>
        <w:rPr>
          <w:rFonts w:ascii="Times New Roman"/>
          <w:b/>
          <w:i/>
          <w:color w:val="800000"/>
          <w:w w:val="125"/>
          <w:sz w:val="18"/>
        </w:rPr>
        <w:t xml:space="preserve"> role/funkce v r</w:t>
      </w:r>
      <w:r>
        <w:rPr>
          <w:rFonts w:ascii="Times New Roman"/>
          <w:b/>
          <w:i/>
          <w:color w:val="800000"/>
          <w:w w:val="125"/>
          <w:sz w:val="18"/>
        </w:rPr>
        <w:t>á</w:t>
      </w:r>
      <w:r>
        <w:rPr>
          <w:rFonts w:ascii="Times New Roman"/>
          <w:b/>
          <w:i/>
          <w:color w:val="800000"/>
          <w:w w:val="125"/>
          <w:sz w:val="18"/>
        </w:rPr>
        <w:t xml:space="preserve">mci </w:t>
      </w:r>
      <w:r>
        <w:rPr>
          <w:rFonts w:ascii="Times New Roman"/>
          <w:b/>
          <w:i/>
          <w:color w:val="800000"/>
          <w:spacing w:val="-2"/>
          <w:w w:val="125"/>
          <w:sz w:val="18"/>
        </w:rPr>
        <w:t xml:space="preserve">organizace </w:t>
      </w:r>
      <w:r>
        <w:rPr>
          <w:rFonts w:ascii="Times New Roman"/>
          <w:b/>
          <w:i/>
          <w:color w:val="800000"/>
          <w:w w:val="125"/>
          <w:sz w:val="18"/>
        </w:rPr>
        <w:t>AsBo</w:t>
      </w:r>
      <w:r>
        <w:rPr>
          <w:rFonts w:ascii="Times New Roman"/>
          <w:b/>
          <w:i/>
          <w:color w:val="800000"/>
          <w:spacing w:val="-2"/>
          <w:w w:val="125"/>
          <w:sz w:val="18"/>
        </w:rPr>
        <w:t>.</w:t>
      </w:r>
    </w:p>
    <w:p w14:paraId="2FFD6D57"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71"/>
        <w:gridCol w:w="3087"/>
      </w:tblGrid>
      <w:tr w:rsidR="00CD2F2A" w14:paraId="35DAF76A" w14:textId="77777777">
        <w:trPr>
          <w:trHeight w:val="243"/>
        </w:trPr>
        <w:tc>
          <w:tcPr>
            <w:tcW w:w="1752" w:type="dxa"/>
            <w:tcBorders>
              <w:right w:val="single" w:sz="4" w:space="0" w:color="000000"/>
            </w:tcBorders>
          </w:tcPr>
          <w:p w14:paraId="28586E23" w14:textId="77777777" w:rsidR="00CD2F2A" w:rsidRDefault="00CD2F2A">
            <w:pPr>
              <w:pStyle w:val="TableParagraph"/>
              <w:rPr>
                <w:rFonts w:ascii="Times New Roman"/>
                <w:sz w:val="16"/>
              </w:rPr>
            </w:pPr>
          </w:p>
        </w:tc>
        <w:tc>
          <w:tcPr>
            <w:tcW w:w="3430" w:type="dxa"/>
            <w:tcBorders>
              <w:left w:val="single" w:sz="4" w:space="0" w:color="000000"/>
              <w:right w:val="single" w:sz="4" w:space="0" w:color="000000"/>
            </w:tcBorders>
          </w:tcPr>
          <w:p w14:paraId="6385EBC9" w14:textId="77777777" w:rsidR="00CD2F2A" w:rsidRDefault="004D42C0">
            <w:pPr>
              <w:pStyle w:val="TableParagraph"/>
              <w:spacing w:before="1" w:line="223"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right w:val="single" w:sz="4" w:space="0" w:color="000000"/>
            </w:tcBorders>
          </w:tcPr>
          <w:p w14:paraId="23B36B44" w14:textId="77777777" w:rsidR="00CD2F2A" w:rsidRDefault="004D42C0">
            <w:pPr>
              <w:pStyle w:val="TableParagraph"/>
              <w:spacing w:before="1" w:line="223" w:lineRule="exact"/>
              <w:ind w:left="57"/>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3526E319" w14:textId="77777777" w:rsidR="00CD2F2A" w:rsidRDefault="004D42C0">
            <w:pPr>
              <w:pStyle w:val="TableParagraph"/>
              <w:spacing w:before="1" w:line="223" w:lineRule="exact"/>
              <w:ind w:left="55"/>
              <w:rPr>
                <w:b/>
                <w:sz w:val="20"/>
              </w:rPr>
            </w:pPr>
            <w:r>
              <w:rPr>
                <w:b/>
                <w:spacing w:val="-2"/>
                <w:sz w:val="18"/>
              </w:rPr>
              <w:t>Posuzovatel</w:t>
            </w:r>
          </w:p>
        </w:tc>
        <w:tc>
          <w:tcPr>
            <w:tcW w:w="3087" w:type="dxa"/>
            <w:tcBorders>
              <w:left w:val="single" w:sz="4" w:space="0" w:color="000000"/>
            </w:tcBorders>
          </w:tcPr>
          <w:p w14:paraId="2FE3164B" w14:textId="77777777" w:rsidR="00CD2F2A" w:rsidRDefault="004D42C0">
            <w:pPr>
              <w:pStyle w:val="TableParagraph"/>
              <w:spacing w:before="1" w:line="223" w:lineRule="exact"/>
              <w:ind w:left="55"/>
              <w:rPr>
                <w:b/>
                <w:sz w:val="20"/>
              </w:rPr>
            </w:pPr>
            <w:r>
              <w:rPr>
                <w:b/>
                <w:spacing w:val="-2"/>
                <w:sz w:val="18"/>
              </w:rPr>
              <w:t>Technický expert</w:t>
            </w:r>
          </w:p>
        </w:tc>
      </w:tr>
      <w:tr w:rsidR="00CD2F2A" w14:paraId="24DDBC5F" w14:textId="77777777">
        <w:trPr>
          <w:trHeight w:val="7766"/>
        </w:trPr>
        <w:tc>
          <w:tcPr>
            <w:tcW w:w="1752" w:type="dxa"/>
            <w:tcBorders>
              <w:right w:val="single" w:sz="4" w:space="0" w:color="000000"/>
            </w:tcBorders>
          </w:tcPr>
          <w:p w14:paraId="2C5271E1" w14:textId="77777777" w:rsidR="00CD2F2A" w:rsidRDefault="00CD2F2A">
            <w:pPr>
              <w:pStyle w:val="TableParagraph"/>
              <w:rPr>
                <w:rFonts w:ascii="Times New Roman"/>
                <w:sz w:val="18"/>
              </w:rPr>
            </w:pPr>
          </w:p>
        </w:tc>
        <w:tc>
          <w:tcPr>
            <w:tcW w:w="3430" w:type="dxa"/>
            <w:tcBorders>
              <w:left w:val="single" w:sz="4" w:space="0" w:color="000000"/>
              <w:right w:val="single" w:sz="4" w:space="0" w:color="000000"/>
            </w:tcBorders>
          </w:tcPr>
          <w:p w14:paraId="71E78C71" w14:textId="77777777" w:rsidR="00CD2F2A" w:rsidRDefault="00CD2F2A">
            <w:pPr>
              <w:pStyle w:val="TableParagraph"/>
              <w:rPr>
                <w:rFonts w:ascii="Times New Roman"/>
                <w:sz w:val="18"/>
              </w:rPr>
            </w:pPr>
          </w:p>
        </w:tc>
        <w:tc>
          <w:tcPr>
            <w:tcW w:w="3574" w:type="dxa"/>
            <w:tcBorders>
              <w:left w:val="single" w:sz="4" w:space="0" w:color="000000"/>
              <w:right w:val="single" w:sz="4" w:space="0" w:color="000000"/>
            </w:tcBorders>
          </w:tcPr>
          <w:p w14:paraId="5B03C4BC" w14:textId="77777777" w:rsidR="00CD2F2A" w:rsidRDefault="004D42C0">
            <w:pPr>
              <w:pStyle w:val="TableParagraph"/>
              <w:spacing w:line="226" w:lineRule="exact"/>
              <w:ind w:left="341"/>
              <w:rPr>
                <w:sz w:val="20"/>
              </w:rPr>
            </w:pPr>
            <w:r>
              <w:rPr>
                <w:sz w:val="18"/>
              </w:rPr>
              <w:t xml:space="preserve">dům) zaměstnanců asociace AsBo. </w:t>
            </w:r>
            <w:r>
              <w:rPr>
                <w:spacing w:val="-2"/>
                <w:sz w:val="18"/>
              </w:rPr>
              <w:t>Přesto,</w:t>
            </w:r>
          </w:p>
          <w:p w14:paraId="3A9F398A" w14:textId="77777777" w:rsidR="00CD2F2A" w:rsidRDefault="004D42C0">
            <w:pPr>
              <w:pStyle w:val="TableParagraph"/>
              <w:ind w:left="341" w:right="87"/>
              <w:rPr>
                <w:sz w:val="20"/>
              </w:rPr>
            </w:pPr>
            <w:r>
              <w:rPr>
                <w:sz w:val="18"/>
              </w:rPr>
              <w:t xml:space="preserve">stejně jako norma EN ISO/IEC 17020 tento odvětvový systém nezakazuje AsBo v případě potřeby najmout externí pracovníky, kteří budou plnit tuto úlohu v rámci systému řízení AsBo. Pokud je vedoucí posuzovatel najat zvenčí, nesmí jej organizace AsBo bez závažného </w:t>
            </w:r>
            <w:r>
              <w:rPr>
                <w:spacing w:val="-9"/>
                <w:sz w:val="18"/>
              </w:rPr>
              <w:t xml:space="preserve">důvodu </w:t>
            </w:r>
            <w:r>
              <w:rPr>
                <w:sz w:val="18"/>
              </w:rPr>
              <w:t xml:space="preserve">(např. nemoci) nahradit, dokud není nezávislé posouzení zahájeného projektu </w:t>
            </w:r>
            <w:r>
              <w:rPr>
                <w:spacing w:val="-2"/>
                <w:sz w:val="18"/>
              </w:rPr>
              <w:t>dokončeno.</w:t>
            </w:r>
          </w:p>
          <w:p w14:paraId="096F236D" w14:textId="77777777" w:rsidR="00CD2F2A" w:rsidRDefault="004D42C0">
            <w:pPr>
              <w:pStyle w:val="TableParagraph"/>
              <w:spacing w:before="125" w:line="235" w:lineRule="auto"/>
              <w:ind w:left="910" w:hanging="852"/>
              <w:rPr>
                <w:i/>
                <w:sz w:val="20"/>
              </w:rPr>
            </w:pPr>
            <w:r>
              <w:rPr>
                <w:i/>
                <w:sz w:val="20"/>
              </w:rPr>
              <w:t>POZNÁMKA 1</w:t>
            </w:r>
            <w:r>
              <w:rPr>
                <w:i/>
                <w:sz w:val="18"/>
              </w:rPr>
              <w:t>: Důvody pro najmutí externího odborníka na tuto roli:</w:t>
            </w:r>
          </w:p>
          <w:p w14:paraId="07AEBA3C" w14:textId="77777777" w:rsidR="00CD2F2A" w:rsidRDefault="004D42C0">
            <w:pPr>
              <w:pStyle w:val="TableParagraph"/>
              <w:numPr>
                <w:ilvl w:val="0"/>
                <w:numId w:val="125"/>
              </w:numPr>
              <w:tabs>
                <w:tab w:val="left" w:pos="1334"/>
              </w:tabs>
              <w:spacing w:before="82"/>
              <w:ind w:right="128"/>
              <w:rPr>
                <w:i/>
                <w:sz w:val="20"/>
              </w:rPr>
            </w:pPr>
            <w:r>
              <w:rPr>
                <w:i/>
                <w:sz w:val="18"/>
              </w:rPr>
              <w:t xml:space="preserve">využívání kompetentních pracovníků z většího subjektu, </w:t>
            </w:r>
            <w:r>
              <w:rPr>
                <w:i/>
                <w:spacing w:val="-10"/>
                <w:sz w:val="18"/>
              </w:rPr>
              <w:t xml:space="preserve">který </w:t>
            </w:r>
            <w:r>
              <w:rPr>
                <w:i/>
                <w:sz w:val="18"/>
              </w:rPr>
              <w:t>zahrnuje organizaci AsBo (např. mateřské a dceřiné společnosti nebo holdingové struktury);</w:t>
            </w:r>
          </w:p>
          <w:p w14:paraId="552B34A9" w14:textId="77777777" w:rsidR="00CD2F2A" w:rsidRDefault="004D42C0">
            <w:pPr>
              <w:pStyle w:val="TableParagraph"/>
              <w:numPr>
                <w:ilvl w:val="0"/>
                <w:numId w:val="125"/>
              </w:numPr>
              <w:tabs>
                <w:tab w:val="left" w:pos="1334"/>
              </w:tabs>
              <w:spacing w:before="78"/>
              <w:ind w:right="633"/>
              <w:rPr>
                <w:i/>
                <w:sz w:val="20"/>
              </w:rPr>
            </w:pPr>
            <w:r>
              <w:rPr>
                <w:i/>
                <w:sz w:val="18"/>
              </w:rPr>
              <w:t xml:space="preserve">nepředvídané nebo abnormální </w:t>
            </w:r>
            <w:r>
              <w:rPr>
                <w:i/>
                <w:spacing w:val="-2"/>
                <w:sz w:val="18"/>
              </w:rPr>
              <w:t>přetížení;</w:t>
            </w:r>
          </w:p>
          <w:p w14:paraId="75901F51" w14:textId="77777777" w:rsidR="00CD2F2A" w:rsidRDefault="004D42C0">
            <w:pPr>
              <w:pStyle w:val="TableParagraph"/>
              <w:numPr>
                <w:ilvl w:val="0"/>
                <w:numId w:val="125"/>
              </w:numPr>
              <w:tabs>
                <w:tab w:val="left" w:pos="1334"/>
              </w:tabs>
              <w:spacing w:before="81"/>
              <w:ind w:right="559"/>
              <w:rPr>
                <w:i/>
                <w:sz w:val="20"/>
              </w:rPr>
            </w:pPr>
            <w:r>
              <w:rPr>
                <w:i/>
                <w:spacing w:val="-2"/>
                <w:sz w:val="18"/>
              </w:rPr>
              <w:t xml:space="preserve">pracovní neschopnost </w:t>
            </w:r>
            <w:r>
              <w:rPr>
                <w:i/>
                <w:sz w:val="18"/>
              </w:rPr>
              <w:t>klíčových členů hodnotícího týmu</w:t>
            </w:r>
            <w:r>
              <w:rPr>
                <w:i/>
                <w:spacing w:val="-2"/>
                <w:sz w:val="18"/>
              </w:rPr>
              <w:t>;</w:t>
            </w:r>
          </w:p>
          <w:p w14:paraId="350E6428" w14:textId="77777777" w:rsidR="00CD2F2A" w:rsidRDefault="004D42C0">
            <w:pPr>
              <w:pStyle w:val="TableParagraph"/>
              <w:numPr>
                <w:ilvl w:val="0"/>
                <w:numId w:val="125"/>
              </w:numPr>
              <w:tabs>
                <w:tab w:val="left" w:pos="1334"/>
              </w:tabs>
              <w:spacing w:before="82"/>
              <w:ind w:right="210"/>
              <w:rPr>
                <w:i/>
                <w:sz w:val="20"/>
              </w:rPr>
            </w:pPr>
            <w:r>
              <w:rPr>
                <w:i/>
                <w:sz w:val="18"/>
              </w:rPr>
              <w:t>část zakázky od klienta, která není zahrnuta v rozsahu AsBo nebo je nad rámec možností nebo schopností klienta.</w:t>
            </w:r>
          </w:p>
          <w:p w14:paraId="04252495" w14:textId="77777777" w:rsidR="00CD2F2A" w:rsidRDefault="004D42C0">
            <w:pPr>
              <w:pStyle w:val="TableParagraph"/>
              <w:spacing w:line="223" w:lineRule="exact"/>
              <w:ind w:left="1334"/>
              <w:rPr>
                <w:i/>
                <w:sz w:val="20"/>
              </w:rPr>
            </w:pPr>
            <w:r>
              <w:rPr>
                <w:i/>
                <w:sz w:val="18"/>
              </w:rPr>
              <w:t xml:space="preserve">zdroje </w:t>
            </w:r>
            <w:r>
              <w:rPr>
                <w:i/>
                <w:spacing w:val="-2"/>
                <w:sz w:val="18"/>
              </w:rPr>
              <w:t>AsBo.</w:t>
            </w:r>
          </w:p>
        </w:tc>
        <w:tc>
          <w:tcPr>
            <w:tcW w:w="3571" w:type="dxa"/>
            <w:tcBorders>
              <w:left w:val="single" w:sz="4" w:space="0" w:color="000000"/>
              <w:right w:val="single" w:sz="4" w:space="0" w:color="000000"/>
            </w:tcBorders>
          </w:tcPr>
          <w:p w14:paraId="1FF917A3" w14:textId="77777777" w:rsidR="00CD2F2A" w:rsidRDefault="00CD2F2A">
            <w:pPr>
              <w:pStyle w:val="TableParagraph"/>
              <w:rPr>
                <w:rFonts w:ascii="Times New Roman"/>
                <w:sz w:val="18"/>
              </w:rPr>
            </w:pPr>
          </w:p>
        </w:tc>
        <w:tc>
          <w:tcPr>
            <w:tcW w:w="3087" w:type="dxa"/>
            <w:tcBorders>
              <w:left w:val="single" w:sz="4" w:space="0" w:color="000000"/>
            </w:tcBorders>
          </w:tcPr>
          <w:p w14:paraId="320C81D6" w14:textId="77777777" w:rsidR="00CD2F2A" w:rsidRDefault="00CD2F2A">
            <w:pPr>
              <w:pStyle w:val="TableParagraph"/>
              <w:rPr>
                <w:rFonts w:ascii="Times New Roman"/>
                <w:sz w:val="18"/>
              </w:rPr>
            </w:pPr>
          </w:p>
        </w:tc>
      </w:tr>
    </w:tbl>
    <w:p w14:paraId="699042E1" w14:textId="77777777" w:rsidR="00CD2F2A" w:rsidRDefault="00CD2F2A">
      <w:pPr>
        <w:pStyle w:val="TableParagraph"/>
        <w:rPr>
          <w:rFonts w:ascii="Times New Roman"/>
          <w:sz w:val="18"/>
        </w:rPr>
        <w:sectPr w:rsidR="00CD2F2A">
          <w:pgSz w:w="16840" w:h="11910" w:orient="landscape"/>
          <w:pgMar w:top="1400" w:right="566" w:bottom="1020" w:left="566" w:header="746" w:footer="821" w:gutter="0"/>
          <w:cols w:space="708"/>
        </w:sectPr>
      </w:pPr>
    </w:p>
    <w:p w14:paraId="5E629EAF" w14:textId="77777777" w:rsidR="00CD2F2A" w:rsidRDefault="004D42C0">
      <w:pPr>
        <w:pStyle w:val="Nadpis6"/>
        <w:numPr>
          <w:ilvl w:val="1"/>
          <w:numId w:val="152"/>
        </w:numPr>
        <w:tabs>
          <w:tab w:val="left" w:pos="1275"/>
        </w:tabs>
        <w:spacing w:before="210"/>
        <w:ind w:left="1275" w:hanging="1134"/>
      </w:pPr>
      <w:bookmarkStart w:id="136" w:name="_bookmark135"/>
      <w:bookmarkEnd w:id="136"/>
      <w:r>
        <w:rPr>
          <w:sz w:val="22"/>
        </w:rPr>
        <w:t xml:space="preserve">Požadavky na znalosti a zkušenosti pro klíčové </w:t>
      </w:r>
      <w:r>
        <w:rPr>
          <w:spacing w:val="-2"/>
          <w:sz w:val="22"/>
        </w:rPr>
        <w:t>pozice</w:t>
      </w:r>
    </w:p>
    <w:p w14:paraId="086E7D77" w14:textId="77777777" w:rsidR="00CD2F2A" w:rsidRDefault="004D42C0">
      <w:pPr>
        <w:spacing w:before="169"/>
        <w:ind w:left="62" w:right="146"/>
        <w:jc w:val="center"/>
        <w:rPr>
          <w:rFonts w:ascii="Times New Roman"/>
          <w:b/>
          <w:i/>
          <w:sz w:val="20"/>
        </w:rPr>
      </w:pPr>
      <w:bookmarkStart w:id="137" w:name="_bookmark136"/>
      <w:bookmarkEnd w:id="137"/>
      <w:r>
        <w:rPr>
          <w:rFonts w:ascii="Times New Roman"/>
          <w:b/>
          <w:i/>
          <w:color w:val="800000"/>
          <w:w w:val="130"/>
          <w:sz w:val="18"/>
        </w:rPr>
        <w:t>Tabulka 8: Po</w:t>
      </w:r>
      <w:r>
        <w:rPr>
          <w:rFonts w:ascii="Times New Roman"/>
          <w:b/>
          <w:i/>
          <w:color w:val="800000"/>
          <w:w w:val="130"/>
          <w:sz w:val="18"/>
        </w:rPr>
        <w:t>ž</w:t>
      </w:r>
      <w:r>
        <w:rPr>
          <w:rFonts w:ascii="Times New Roman"/>
          <w:b/>
          <w:i/>
          <w:color w:val="800000"/>
          <w:w w:val="130"/>
          <w:sz w:val="18"/>
        </w:rPr>
        <w:t>adavky na znalosti a zku</w:t>
      </w:r>
      <w:r>
        <w:rPr>
          <w:rFonts w:ascii="Times New Roman"/>
          <w:b/>
          <w:i/>
          <w:color w:val="800000"/>
          <w:w w:val="130"/>
          <w:sz w:val="18"/>
        </w:rPr>
        <w:t>š</w:t>
      </w:r>
      <w:r>
        <w:rPr>
          <w:rFonts w:ascii="Times New Roman"/>
          <w:b/>
          <w:i/>
          <w:color w:val="800000"/>
          <w:w w:val="130"/>
          <w:sz w:val="18"/>
        </w:rPr>
        <w:t>enosti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11CFE233"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12"/>
        <w:gridCol w:w="3118"/>
        <w:gridCol w:w="312"/>
        <w:gridCol w:w="3262"/>
        <w:gridCol w:w="3568"/>
        <w:gridCol w:w="314"/>
        <w:gridCol w:w="2777"/>
      </w:tblGrid>
      <w:tr w:rsidR="00CD2F2A" w14:paraId="2D5EF35C" w14:textId="77777777">
        <w:trPr>
          <w:trHeight w:hRule="exact" w:val="273"/>
        </w:trPr>
        <w:tc>
          <w:tcPr>
            <w:tcW w:w="1752" w:type="dxa"/>
            <w:tcBorders>
              <w:right w:val="single" w:sz="4" w:space="0" w:color="000000"/>
            </w:tcBorders>
          </w:tcPr>
          <w:p w14:paraId="6F257932" w14:textId="77777777" w:rsidR="00CD2F2A" w:rsidRDefault="00CD2F2A">
            <w:pPr>
              <w:pStyle w:val="TableParagraph"/>
              <w:rPr>
                <w:rFonts w:ascii="Times New Roman"/>
                <w:sz w:val="16"/>
              </w:rPr>
            </w:pPr>
          </w:p>
        </w:tc>
        <w:tc>
          <w:tcPr>
            <w:tcW w:w="3430" w:type="dxa"/>
            <w:gridSpan w:val="2"/>
            <w:tcBorders>
              <w:left w:val="single" w:sz="4" w:space="0" w:color="000000"/>
              <w:right w:val="nil"/>
            </w:tcBorders>
          </w:tcPr>
          <w:p w14:paraId="0BA755A0" w14:textId="77777777" w:rsidR="00CD2F2A" w:rsidRDefault="004D42C0">
            <w:pPr>
              <w:pStyle w:val="TableParagraph"/>
              <w:spacing w:before="1" w:line="223" w:lineRule="exact"/>
              <w:ind w:left="52"/>
              <w:rPr>
                <w:b/>
                <w:sz w:val="20"/>
              </w:rPr>
            </w:pPr>
            <w:r>
              <w:rPr>
                <w:b/>
                <w:sz w:val="18"/>
              </w:rPr>
              <w:t xml:space="preserve">Technický manažer (TM)/zástupce </w:t>
            </w:r>
            <w:r>
              <w:rPr>
                <w:b/>
                <w:spacing w:val="-5"/>
                <w:sz w:val="18"/>
              </w:rPr>
              <w:t>TM</w:t>
            </w:r>
          </w:p>
        </w:tc>
        <w:tc>
          <w:tcPr>
            <w:tcW w:w="3574" w:type="dxa"/>
            <w:gridSpan w:val="2"/>
            <w:tcBorders>
              <w:left w:val="nil"/>
              <w:right w:val="nil"/>
            </w:tcBorders>
          </w:tcPr>
          <w:p w14:paraId="2D8C8250" w14:textId="77777777" w:rsidR="00CD2F2A" w:rsidRDefault="004D42C0">
            <w:pPr>
              <w:pStyle w:val="TableParagraph"/>
              <w:spacing w:before="1" w:line="223" w:lineRule="exact"/>
              <w:ind w:left="57"/>
              <w:rPr>
                <w:b/>
                <w:sz w:val="20"/>
              </w:rPr>
            </w:pPr>
            <w:r>
              <w:rPr>
                <w:b/>
                <w:noProof/>
                <w:sz w:val="20"/>
                <w:lang w:val="cs-CZ" w:eastAsia="cs-CZ"/>
              </w:rPr>
              <mc:AlternateContent>
                <mc:Choice Requires="wpg">
                  <w:drawing>
                    <wp:anchor distT="0" distB="0" distL="0" distR="0" simplePos="0" relativeHeight="251669504" behindDoc="1" locked="0" layoutInCell="1" allowOverlap="1" wp14:anchorId="13A5467D" wp14:editId="468DF610">
                      <wp:simplePos x="0" y="0"/>
                      <wp:positionH relativeFrom="column">
                        <wp:posOffset>-3048</wp:posOffset>
                      </wp:positionH>
                      <wp:positionV relativeFrom="paragraph">
                        <wp:posOffset>1161</wp:posOffset>
                      </wp:positionV>
                      <wp:extent cx="4543425" cy="5060950"/>
                      <wp:effectExtent l="0" t="0" r="0" b="0"/>
                      <wp:wrapNone/>
                      <wp:docPr id="238" name="Group 238"/>
                      <wp:cNvGraphicFramePr/>
                      <a:graphic xmlns:a="http://schemas.openxmlformats.org/drawingml/2006/main">
                        <a:graphicData uri="http://schemas.microsoft.com/office/word/2010/wordprocessingGroup">
                          <wpg:wgp>
                            <wpg:cNvGrpSpPr/>
                            <wpg:grpSpPr>
                              <a:xfrm>
                                <a:off x="0" y="0"/>
                                <a:ext cx="4543425" cy="5060950"/>
                                <a:chOff x="0" y="0"/>
                                <a:chExt cx="4543425" cy="5060950"/>
                              </a:xfrm>
                            </wpg:grpSpPr>
                            <wps:wsp>
                              <wps:cNvPr id="239" name="Graphic 239"/>
                              <wps:cNvSpPr/>
                              <wps:spPr>
                                <a:xfrm>
                                  <a:off x="0" y="0"/>
                                  <a:ext cx="4543425" cy="949960"/>
                                </a:xfrm>
                                <a:custGeom>
                                  <a:avLst/>
                                  <a:gdLst/>
                                  <a:ahLst/>
                                  <a:cxnLst/>
                                  <a:rect l="l" t="t" r="r" b="b"/>
                                  <a:pathLst>
                                    <a:path w="4543425" h="949960">
                                      <a:moveTo>
                                        <a:pt x="6096" y="173824"/>
                                      </a:moveTo>
                                      <a:lnTo>
                                        <a:pt x="0" y="173824"/>
                                      </a:lnTo>
                                      <a:lnTo>
                                        <a:pt x="0" y="949833"/>
                                      </a:lnTo>
                                      <a:lnTo>
                                        <a:pt x="6096" y="949833"/>
                                      </a:lnTo>
                                      <a:lnTo>
                                        <a:pt x="6096" y="173824"/>
                                      </a:lnTo>
                                      <a:close/>
                                    </a:path>
                                    <a:path w="4543425" h="949960">
                                      <a:moveTo>
                                        <a:pt x="6096" y="0"/>
                                      </a:moveTo>
                                      <a:lnTo>
                                        <a:pt x="0" y="0"/>
                                      </a:lnTo>
                                      <a:lnTo>
                                        <a:pt x="0" y="153924"/>
                                      </a:lnTo>
                                      <a:lnTo>
                                        <a:pt x="6096" y="153924"/>
                                      </a:lnTo>
                                      <a:lnTo>
                                        <a:pt x="6096" y="0"/>
                                      </a:lnTo>
                                      <a:close/>
                                    </a:path>
                                    <a:path w="4543425" h="949960">
                                      <a:moveTo>
                                        <a:pt x="2275573" y="173824"/>
                                      </a:moveTo>
                                      <a:lnTo>
                                        <a:pt x="2269490" y="173824"/>
                                      </a:lnTo>
                                      <a:lnTo>
                                        <a:pt x="2269490" y="949833"/>
                                      </a:lnTo>
                                      <a:lnTo>
                                        <a:pt x="2275573" y="949833"/>
                                      </a:lnTo>
                                      <a:lnTo>
                                        <a:pt x="2275573" y="173824"/>
                                      </a:lnTo>
                                      <a:close/>
                                    </a:path>
                                    <a:path w="4543425" h="949960">
                                      <a:moveTo>
                                        <a:pt x="2275573" y="0"/>
                                      </a:moveTo>
                                      <a:lnTo>
                                        <a:pt x="2269490" y="0"/>
                                      </a:lnTo>
                                      <a:lnTo>
                                        <a:pt x="2269490" y="153924"/>
                                      </a:lnTo>
                                      <a:lnTo>
                                        <a:pt x="2275573" y="153924"/>
                                      </a:lnTo>
                                      <a:lnTo>
                                        <a:pt x="2275573" y="0"/>
                                      </a:lnTo>
                                      <a:close/>
                                    </a:path>
                                    <a:path w="4543425" h="949960">
                                      <a:moveTo>
                                        <a:pt x="4543298" y="173824"/>
                                      </a:moveTo>
                                      <a:lnTo>
                                        <a:pt x="4537202" y="173824"/>
                                      </a:lnTo>
                                      <a:lnTo>
                                        <a:pt x="4537202" y="949833"/>
                                      </a:lnTo>
                                      <a:lnTo>
                                        <a:pt x="4543298" y="949833"/>
                                      </a:lnTo>
                                      <a:lnTo>
                                        <a:pt x="4543298" y="173824"/>
                                      </a:lnTo>
                                      <a:close/>
                                    </a:path>
                                    <a:path w="4543425" h="949960">
                                      <a:moveTo>
                                        <a:pt x="4543298" y="0"/>
                                      </a:moveTo>
                                      <a:lnTo>
                                        <a:pt x="4537202" y="0"/>
                                      </a:lnTo>
                                      <a:lnTo>
                                        <a:pt x="4537202" y="153924"/>
                                      </a:lnTo>
                                      <a:lnTo>
                                        <a:pt x="4543298" y="153924"/>
                                      </a:lnTo>
                                      <a:lnTo>
                                        <a:pt x="4543298" y="0"/>
                                      </a:lnTo>
                                      <a:close/>
                                    </a:path>
                                  </a:pathLst>
                                </a:custGeom>
                                <a:solidFill>
                                  <a:srgbClr val="000000"/>
                                </a:solidFill>
                              </wps:spPr>
                              <wps:bodyPr wrap="square" lIns="0" tIns="0" rIns="0" bIns="0" rtlCol="0">
                                <a:prstTxWarp prst="textNoShape">
                                  <a:avLst/>
                                </a:prstTxWarp>
                              </wps:bodyPr>
                            </wps:wsp>
                            <wps:wsp>
                              <wps:cNvPr id="240" name="Graphic 240"/>
                              <wps:cNvSpPr/>
                              <wps:spPr>
                                <a:xfrm>
                                  <a:off x="21336" y="1315592"/>
                                  <a:ext cx="4500880" cy="3691890"/>
                                </a:xfrm>
                                <a:custGeom>
                                  <a:avLst/>
                                  <a:gdLst/>
                                  <a:ahLst/>
                                  <a:cxnLst/>
                                  <a:rect l="l" t="t" r="r" b="b"/>
                                  <a:pathLst>
                                    <a:path w="4500880" h="3691890">
                                      <a:moveTo>
                                        <a:pt x="2232914" y="3380829"/>
                                      </a:moveTo>
                                      <a:lnTo>
                                        <a:pt x="179832" y="3380829"/>
                                      </a:lnTo>
                                      <a:lnTo>
                                        <a:pt x="179832" y="3536264"/>
                                      </a:lnTo>
                                      <a:lnTo>
                                        <a:pt x="179832" y="3691712"/>
                                      </a:lnTo>
                                      <a:lnTo>
                                        <a:pt x="2232914" y="3691712"/>
                                      </a:lnTo>
                                      <a:lnTo>
                                        <a:pt x="2232914" y="3536264"/>
                                      </a:lnTo>
                                      <a:lnTo>
                                        <a:pt x="2232914" y="3380829"/>
                                      </a:lnTo>
                                      <a:close/>
                                    </a:path>
                                    <a:path w="4500880" h="3691890">
                                      <a:moveTo>
                                        <a:pt x="2232914" y="2504275"/>
                                      </a:moveTo>
                                      <a:lnTo>
                                        <a:pt x="179832" y="2504275"/>
                                      </a:lnTo>
                                      <a:lnTo>
                                        <a:pt x="179832" y="2710307"/>
                                      </a:lnTo>
                                      <a:lnTo>
                                        <a:pt x="179832" y="2865755"/>
                                      </a:lnTo>
                                      <a:lnTo>
                                        <a:pt x="179832" y="3071495"/>
                                      </a:lnTo>
                                      <a:lnTo>
                                        <a:pt x="179832" y="3226892"/>
                                      </a:lnTo>
                                      <a:lnTo>
                                        <a:pt x="179832" y="3380816"/>
                                      </a:lnTo>
                                      <a:lnTo>
                                        <a:pt x="2232914" y="3380816"/>
                                      </a:lnTo>
                                      <a:lnTo>
                                        <a:pt x="2232914" y="2710307"/>
                                      </a:lnTo>
                                      <a:lnTo>
                                        <a:pt x="2232914" y="2504275"/>
                                      </a:lnTo>
                                      <a:close/>
                                    </a:path>
                                    <a:path w="4500880" h="3691890">
                                      <a:moveTo>
                                        <a:pt x="2232914" y="2348738"/>
                                      </a:moveTo>
                                      <a:lnTo>
                                        <a:pt x="179832" y="2348738"/>
                                      </a:lnTo>
                                      <a:lnTo>
                                        <a:pt x="179832" y="2504186"/>
                                      </a:lnTo>
                                      <a:lnTo>
                                        <a:pt x="2232914" y="2504186"/>
                                      </a:lnTo>
                                      <a:lnTo>
                                        <a:pt x="2232914" y="2348738"/>
                                      </a:lnTo>
                                      <a:close/>
                                    </a:path>
                                    <a:path w="4500880" h="3691890">
                                      <a:moveTo>
                                        <a:pt x="2232914" y="1678178"/>
                                      </a:moveTo>
                                      <a:lnTo>
                                        <a:pt x="0" y="1678178"/>
                                      </a:lnTo>
                                      <a:lnTo>
                                        <a:pt x="0" y="1833626"/>
                                      </a:lnTo>
                                      <a:lnTo>
                                        <a:pt x="0" y="1989074"/>
                                      </a:lnTo>
                                      <a:lnTo>
                                        <a:pt x="0" y="2142998"/>
                                      </a:lnTo>
                                      <a:lnTo>
                                        <a:pt x="0" y="2298446"/>
                                      </a:lnTo>
                                      <a:lnTo>
                                        <a:pt x="2232914" y="2298446"/>
                                      </a:lnTo>
                                      <a:lnTo>
                                        <a:pt x="2232914" y="2142998"/>
                                      </a:lnTo>
                                      <a:lnTo>
                                        <a:pt x="2232914" y="1989074"/>
                                      </a:lnTo>
                                      <a:lnTo>
                                        <a:pt x="2232914" y="1833626"/>
                                      </a:lnTo>
                                      <a:lnTo>
                                        <a:pt x="2232914" y="1678178"/>
                                      </a:lnTo>
                                      <a:close/>
                                    </a:path>
                                    <a:path w="4500880" h="3691890">
                                      <a:moveTo>
                                        <a:pt x="4500613" y="0"/>
                                      </a:moveTo>
                                      <a:lnTo>
                                        <a:pt x="2447798" y="0"/>
                                      </a:lnTo>
                                      <a:lnTo>
                                        <a:pt x="2447798" y="155448"/>
                                      </a:lnTo>
                                      <a:lnTo>
                                        <a:pt x="2447798" y="361188"/>
                                      </a:lnTo>
                                      <a:lnTo>
                                        <a:pt x="2447798" y="516636"/>
                                      </a:lnTo>
                                      <a:lnTo>
                                        <a:pt x="2447798" y="672084"/>
                                      </a:lnTo>
                                      <a:lnTo>
                                        <a:pt x="2447798" y="826008"/>
                                      </a:lnTo>
                                      <a:lnTo>
                                        <a:pt x="4500613" y="826008"/>
                                      </a:lnTo>
                                      <a:lnTo>
                                        <a:pt x="4500613" y="672084"/>
                                      </a:lnTo>
                                      <a:lnTo>
                                        <a:pt x="4500613" y="516636"/>
                                      </a:lnTo>
                                      <a:lnTo>
                                        <a:pt x="4500613" y="361188"/>
                                      </a:lnTo>
                                      <a:lnTo>
                                        <a:pt x="4500613" y="155448"/>
                                      </a:lnTo>
                                      <a:lnTo>
                                        <a:pt x="4500613" y="0"/>
                                      </a:lnTo>
                                      <a:close/>
                                    </a:path>
                                  </a:pathLst>
                                </a:custGeom>
                                <a:solidFill>
                                  <a:srgbClr val="FFFFB7"/>
                                </a:solidFill>
                              </wps:spPr>
                              <wps:bodyPr wrap="square" lIns="0" tIns="0" rIns="0" bIns="0" rtlCol="0">
                                <a:prstTxWarp prst="textNoShape">
                                  <a:avLst/>
                                </a:prstTxWarp>
                              </wps:bodyPr>
                            </wps:wsp>
                            <wps:wsp>
                              <wps:cNvPr id="241" name="Graphic 241"/>
                              <wps:cNvSpPr/>
                              <wps:spPr>
                                <a:xfrm>
                                  <a:off x="2289302" y="2217750"/>
                                  <a:ext cx="2232660" cy="2840355"/>
                                </a:xfrm>
                                <a:custGeom>
                                  <a:avLst/>
                                  <a:gdLst/>
                                  <a:ahLst/>
                                  <a:cxnLst/>
                                  <a:rect l="l" t="t" r="r" b="b"/>
                                  <a:pathLst>
                                    <a:path w="2232660" h="2840355">
                                      <a:moveTo>
                                        <a:pt x="2232647" y="2219642"/>
                                      </a:moveTo>
                                      <a:lnTo>
                                        <a:pt x="179832" y="2219642"/>
                                      </a:lnTo>
                                      <a:lnTo>
                                        <a:pt x="179832" y="2375027"/>
                                      </a:lnTo>
                                      <a:lnTo>
                                        <a:pt x="179832" y="2530475"/>
                                      </a:lnTo>
                                      <a:lnTo>
                                        <a:pt x="179832" y="2684399"/>
                                      </a:lnTo>
                                      <a:lnTo>
                                        <a:pt x="179832" y="2839847"/>
                                      </a:lnTo>
                                      <a:lnTo>
                                        <a:pt x="2232647" y="2839847"/>
                                      </a:lnTo>
                                      <a:lnTo>
                                        <a:pt x="2232647" y="2684399"/>
                                      </a:lnTo>
                                      <a:lnTo>
                                        <a:pt x="2232647" y="2530475"/>
                                      </a:lnTo>
                                      <a:lnTo>
                                        <a:pt x="2232647" y="2375077"/>
                                      </a:lnTo>
                                      <a:lnTo>
                                        <a:pt x="2232647" y="2219642"/>
                                      </a:lnTo>
                                      <a:close/>
                                    </a:path>
                                    <a:path w="2232660" h="2840355">
                                      <a:moveTo>
                                        <a:pt x="2232647" y="1704213"/>
                                      </a:moveTo>
                                      <a:lnTo>
                                        <a:pt x="179832" y="1704213"/>
                                      </a:lnTo>
                                      <a:lnTo>
                                        <a:pt x="179832" y="1858441"/>
                                      </a:lnTo>
                                      <a:lnTo>
                                        <a:pt x="179832" y="2013889"/>
                                      </a:lnTo>
                                      <a:lnTo>
                                        <a:pt x="179832" y="2219629"/>
                                      </a:lnTo>
                                      <a:lnTo>
                                        <a:pt x="2232647" y="2219629"/>
                                      </a:lnTo>
                                      <a:lnTo>
                                        <a:pt x="2232647" y="2013889"/>
                                      </a:lnTo>
                                      <a:lnTo>
                                        <a:pt x="2232647" y="1858441"/>
                                      </a:lnTo>
                                      <a:lnTo>
                                        <a:pt x="2232647" y="1704213"/>
                                      </a:lnTo>
                                      <a:close/>
                                    </a:path>
                                    <a:path w="2232660" h="2840355">
                                      <a:moveTo>
                                        <a:pt x="2232647" y="670864"/>
                                      </a:moveTo>
                                      <a:lnTo>
                                        <a:pt x="179832" y="670864"/>
                                      </a:lnTo>
                                      <a:lnTo>
                                        <a:pt x="179832" y="826312"/>
                                      </a:lnTo>
                                      <a:lnTo>
                                        <a:pt x="179832" y="1032052"/>
                                      </a:lnTo>
                                      <a:lnTo>
                                        <a:pt x="179832" y="1187500"/>
                                      </a:lnTo>
                                      <a:lnTo>
                                        <a:pt x="179832" y="1393240"/>
                                      </a:lnTo>
                                      <a:lnTo>
                                        <a:pt x="179832" y="1548688"/>
                                      </a:lnTo>
                                      <a:lnTo>
                                        <a:pt x="179832" y="1704136"/>
                                      </a:lnTo>
                                      <a:lnTo>
                                        <a:pt x="2232647" y="1704136"/>
                                      </a:lnTo>
                                      <a:lnTo>
                                        <a:pt x="2232647" y="826312"/>
                                      </a:lnTo>
                                      <a:lnTo>
                                        <a:pt x="2232647" y="670864"/>
                                      </a:lnTo>
                                      <a:close/>
                                    </a:path>
                                    <a:path w="2232660" h="2840355">
                                      <a:moveTo>
                                        <a:pt x="2232647" y="0"/>
                                      </a:moveTo>
                                      <a:lnTo>
                                        <a:pt x="0" y="0"/>
                                      </a:lnTo>
                                      <a:lnTo>
                                        <a:pt x="0" y="155752"/>
                                      </a:lnTo>
                                      <a:lnTo>
                                        <a:pt x="0" y="311200"/>
                                      </a:lnTo>
                                      <a:lnTo>
                                        <a:pt x="0" y="466648"/>
                                      </a:lnTo>
                                      <a:lnTo>
                                        <a:pt x="0" y="620572"/>
                                      </a:lnTo>
                                      <a:lnTo>
                                        <a:pt x="2232647" y="620572"/>
                                      </a:lnTo>
                                      <a:lnTo>
                                        <a:pt x="2232647" y="466648"/>
                                      </a:lnTo>
                                      <a:lnTo>
                                        <a:pt x="2232647" y="311200"/>
                                      </a:lnTo>
                                      <a:lnTo>
                                        <a:pt x="2232647" y="155752"/>
                                      </a:lnTo>
                                      <a:lnTo>
                                        <a:pt x="2232647" y="0"/>
                                      </a:lnTo>
                                      <a:close/>
                                    </a:path>
                                  </a:pathLst>
                                </a:custGeom>
                                <a:solidFill>
                                  <a:srgbClr val="FFE39F"/>
                                </a:solidFill>
                              </wps:spPr>
                              <wps:bodyPr wrap="square" lIns="0" tIns="0" rIns="0" bIns="0" rtlCol="0">
                                <a:prstTxWarp prst="textNoShape">
                                  <a:avLst/>
                                </a:prstTxWarp>
                              </wps:bodyPr>
                            </wps:wsp>
                            <wps:wsp>
                              <wps:cNvPr id="242" name="Graphic 242"/>
                              <wps:cNvSpPr/>
                              <wps:spPr>
                                <a:xfrm>
                                  <a:off x="0" y="955877"/>
                                  <a:ext cx="4543425" cy="4105275"/>
                                </a:xfrm>
                                <a:custGeom>
                                  <a:avLst/>
                                  <a:gdLst/>
                                  <a:ahLst/>
                                  <a:cxnLst/>
                                  <a:rect l="l" t="t" r="r" b="b"/>
                                  <a:pathLst>
                                    <a:path w="4543425" h="4105275">
                                      <a:moveTo>
                                        <a:pt x="6096" y="0"/>
                                      </a:moveTo>
                                      <a:lnTo>
                                        <a:pt x="0" y="0"/>
                                      </a:lnTo>
                                      <a:lnTo>
                                        <a:pt x="0" y="4104767"/>
                                      </a:lnTo>
                                      <a:lnTo>
                                        <a:pt x="6096" y="4104767"/>
                                      </a:lnTo>
                                      <a:lnTo>
                                        <a:pt x="6096" y="0"/>
                                      </a:lnTo>
                                      <a:close/>
                                    </a:path>
                                    <a:path w="4543425" h="4105275">
                                      <a:moveTo>
                                        <a:pt x="2275573" y="0"/>
                                      </a:moveTo>
                                      <a:lnTo>
                                        <a:pt x="2269490" y="0"/>
                                      </a:lnTo>
                                      <a:lnTo>
                                        <a:pt x="2269490" y="4104767"/>
                                      </a:lnTo>
                                      <a:lnTo>
                                        <a:pt x="2275573" y="4104767"/>
                                      </a:lnTo>
                                      <a:lnTo>
                                        <a:pt x="2275573" y="0"/>
                                      </a:lnTo>
                                      <a:close/>
                                    </a:path>
                                    <a:path w="4543425" h="4105275">
                                      <a:moveTo>
                                        <a:pt x="4543298" y="0"/>
                                      </a:moveTo>
                                      <a:lnTo>
                                        <a:pt x="4537202" y="0"/>
                                      </a:lnTo>
                                      <a:lnTo>
                                        <a:pt x="4537202" y="4104767"/>
                                      </a:lnTo>
                                      <a:lnTo>
                                        <a:pt x="4543298" y="4104767"/>
                                      </a:lnTo>
                                      <a:lnTo>
                                        <a:pt x="4543298" y="0"/>
                                      </a:lnTo>
                                      <a:close/>
                                    </a:path>
                                  </a:pathLst>
                                </a:custGeom>
                                <a:solidFill>
                                  <a:srgbClr val="000000"/>
                                </a:solidFill>
                              </wps:spPr>
                              <wps:bodyPr wrap="square" lIns="0" tIns="0" rIns="0" bIns="0" rtlCol="0">
                                <a:prstTxWarp prst="textNoShape">
                                  <a:avLst/>
                                </a:prstTxWarp>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1C80835" id="Group 238" o:spid="_x0000_s1026" style="position:absolute;margin-left:-.25pt;margin-top:.1pt;width:357.75pt;height:398.5pt;z-index:-251646976;mso-wrap-distance-left:0;mso-wrap-distance-right:0" coordsize="45434,5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">
                      <v:shape id="Graphic 239" o:spid="_x0000_s1027" style="position:absolute;width:45434;height:9499;visibility:visible;mso-wrap-style:square;v-text-anchor:top" coordsize="4543425,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" path="m6096,173824r-6096,l,949833r6096,l6096,173824xem6096,l,,,153924r6096,l6096,xem2275573,173824r-6083,l2269490,949833r6083,l2275573,173824xem2275573,r-6083,l2269490,153924r6083,l2275573,xem4543298,173824r-6096,l4537202,949833r6096,l4543298,173824xem4543298,r-6096,l4537202,153924r6096,l4543298,xe" fillcolor="black" stroked="f">
                        <v:path arrowok="t"/>
                      </v:shape>
                      <v:shape id="Graphic 240" o:spid="_x0000_s1028" style="position:absolute;left:213;top:13155;width:45009;height:36919;visibility:visible;mso-wrap-style:square;v-text-anchor:top" coordsize="4500880,36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" path="m2232914,3380829r-2053082,l179832,3536264r,155448l2232914,3691712r,-155448l2232914,3380829xem2232914,2504275r-2053082,l179832,2710307r,155448l179832,3071495r,155397l179832,3380816r2053082,l2232914,2710307r,-206032xem2232914,2348738r-2053082,l179832,2504186r2053082,l2232914,2348738xem2232914,1678178l,1678178r,155448l,1989074r,153924l,2298446r2232914,l2232914,2142998r,-153924l2232914,1833626r,-155448xem4500613,l2447798,r,155448l2447798,361188r,155448l2447798,672084r,153924l4500613,826008r,-153924l4500613,516636r,-155448l4500613,155448,4500613,xe" fillcolor="#ffffb7" stroked="f">
                        <v:path arrowok="t"/>
                      </v:shape>
                      <v:shape id="Graphic 241" o:spid="_x0000_s1029" style="position:absolute;left:22893;top:22177;width:22326;height:28404;visibility:visible;mso-wrap-style:square;v-text-anchor:top" coordsize="2232660,284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" path="m2232647,2219642r-2052815,l179832,2375027r,155448l179832,2684399r,155448l2232647,2839847r,-155448l2232647,2530475r,-155398l2232647,2219642xem2232647,1704213r-2052815,l179832,1858441r,155448l179832,2219629r2052815,l2232647,2013889r,-155448l2232647,1704213xem2232647,670864r-2052815,l179832,826312r,205740l179832,1187500r,205740l179832,1548688r,155448l2232647,1704136r,-877824l2232647,670864xem2232647,l,,,155752,,311200,,466648,,620572r2232647,l2232647,466648r,-155448l2232647,155752,2232647,xe" fillcolor="#ffe39f" stroked="f">
                        <v:path arrowok="t"/>
                      </v:shape>
                      <v:shape id="Graphic 242" o:spid="_x0000_s1030" style="position:absolute;top:9558;width:45434;height:41053;visibility:visible;mso-wrap-style:square;v-text-anchor:top" coordsize="4543425,410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" path="m6096,l,,,4104767r6096,l6096,xem2275573,r-6083,l2269490,4104767r6083,l2275573,xem4543298,r-6096,l4537202,4104767r6096,l4543298,xe" fillcolor="black" stroked="f">
                        <v:path arrowok="t"/>
                      </v:shape>
                    </v:group>
                  </w:pict>
                </mc:Fallback>
              </mc:AlternateContent>
            </w:r>
            <w:r>
              <w:rPr>
                <w:b/>
                <w:sz w:val="18"/>
              </w:rPr>
              <w:t xml:space="preserve">Vedoucí </w:t>
            </w:r>
            <w:r>
              <w:rPr>
                <w:b/>
                <w:spacing w:val="-2"/>
                <w:sz w:val="18"/>
              </w:rPr>
              <w:t>hodnotitel</w:t>
            </w:r>
          </w:p>
        </w:tc>
        <w:tc>
          <w:tcPr>
            <w:tcW w:w="3568" w:type="dxa"/>
            <w:tcBorders>
              <w:left w:val="nil"/>
              <w:right w:val="nil"/>
            </w:tcBorders>
          </w:tcPr>
          <w:p w14:paraId="027010D5" w14:textId="77777777" w:rsidR="00CD2F2A" w:rsidRDefault="004D42C0">
            <w:pPr>
              <w:pStyle w:val="TableParagraph"/>
              <w:spacing w:before="1" w:line="223" w:lineRule="exact"/>
              <w:ind w:left="55"/>
              <w:rPr>
                <w:b/>
                <w:sz w:val="20"/>
              </w:rPr>
            </w:pPr>
            <w:r>
              <w:rPr>
                <w:b/>
                <w:spacing w:val="-2"/>
                <w:sz w:val="18"/>
              </w:rPr>
              <w:t>Posuzovatel</w:t>
            </w:r>
          </w:p>
        </w:tc>
        <w:tc>
          <w:tcPr>
            <w:tcW w:w="3091" w:type="dxa"/>
            <w:gridSpan w:val="2"/>
            <w:tcBorders>
              <w:left w:val="nil"/>
            </w:tcBorders>
          </w:tcPr>
          <w:p w14:paraId="20425FB9" w14:textId="77777777" w:rsidR="00CD2F2A" w:rsidRDefault="004D42C0">
            <w:pPr>
              <w:pStyle w:val="TableParagraph"/>
              <w:spacing w:before="1" w:line="223" w:lineRule="exact"/>
              <w:ind w:left="58"/>
              <w:rPr>
                <w:b/>
                <w:sz w:val="20"/>
              </w:rPr>
            </w:pPr>
            <w:r>
              <w:rPr>
                <w:b/>
                <w:spacing w:val="-2"/>
                <w:sz w:val="18"/>
              </w:rPr>
              <w:t>Technický expert</w:t>
            </w:r>
          </w:p>
        </w:tc>
      </w:tr>
      <w:tr w:rsidR="00CD2F2A" w14:paraId="55AD1213" w14:textId="77777777">
        <w:trPr>
          <w:trHeight w:hRule="exact" w:val="1243"/>
        </w:trPr>
        <w:tc>
          <w:tcPr>
            <w:tcW w:w="1752" w:type="dxa"/>
            <w:tcBorders>
              <w:bottom w:val="single" w:sz="4" w:space="0" w:color="000000"/>
              <w:right w:val="single" w:sz="4" w:space="0" w:color="000000"/>
            </w:tcBorders>
          </w:tcPr>
          <w:p w14:paraId="2EAACEEA" w14:textId="77777777" w:rsidR="00CD2F2A" w:rsidRDefault="004D42C0">
            <w:pPr>
              <w:pStyle w:val="TableParagraph"/>
              <w:spacing w:before="3" w:line="243" w:lineRule="exact"/>
              <w:ind w:left="40"/>
              <w:rPr>
                <w:b/>
                <w:sz w:val="20"/>
              </w:rPr>
            </w:pPr>
            <w:r>
              <w:rPr>
                <w:b/>
                <w:sz w:val="18"/>
              </w:rPr>
              <w:t xml:space="preserve">1. </w:t>
            </w:r>
            <w:r>
              <w:rPr>
                <w:b/>
                <w:spacing w:val="-2"/>
                <w:sz w:val="18"/>
              </w:rPr>
              <w:t>Obecně</w:t>
            </w:r>
          </w:p>
          <w:p w14:paraId="69D0AD37" w14:textId="77777777" w:rsidR="00CD2F2A" w:rsidRDefault="004D42C0">
            <w:pPr>
              <w:pStyle w:val="TableParagraph"/>
              <w:spacing w:line="243" w:lineRule="exact"/>
              <w:ind w:left="323"/>
              <w:rPr>
                <w:b/>
                <w:sz w:val="20"/>
              </w:rPr>
            </w:pPr>
            <w:r>
              <w:rPr>
                <w:b/>
                <w:spacing w:val="-2"/>
                <w:sz w:val="18"/>
              </w:rPr>
              <w:t>znalosti</w:t>
            </w:r>
          </w:p>
        </w:tc>
        <w:tc>
          <w:tcPr>
            <w:tcW w:w="3430" w:type="dxa"/>
            <w:gridSpan w:val="2"/>
            <w:tcBorders>
              <w:left w:val="single" w:sz="4" w:space="0" w:color="000000"/>
              <w:bottom w:val="single" w:sz="4" w:space="0" w:color="000000"/>
              <w:right w:val="nil"/>
            </w:tcBorders>
          </w:tcPr>
          <w:p w14:paraId="0591F864" w14:textId="77777777" w:rsidR="00CD2F2A" w:rsidRDefault="004D42C0">
            <w:pPr>
              <w:pStyle w:val="TableParagraph"/>
              <w:spacing w:before="3"/>
              <w:ind w:left="335" w:hanging="284"/>
              <w:rPr>
                <w:sz w:val="20"/>
              </w:rPr>
            </w:pPr>
            <w:r>
              <w:rPr>
                <w:sz w:val="18"/>
              </w:rPr>
              <w:t xml:space="preserve">1. Obecné znalosti, kvalifikace nebo odborné postavení v oblasti, na kterou se vztahuje rozsah(y) akreditace AsBo, nebo uznání jakoukoli </w:t>
            </w:r>
            <w:r>
              <w:rPr>
                <w:spacing w:val="-2"/>
                <w:sz w:val="18"/>
              </w:rPr>
              <w:t xml:space="preserve">povolenou </w:t>
            </w:r>
            <w:r>
              <w:rPr>
                <w:sz w:val="18"/>
              </w:rPr>
              <w:t>cestou.</w:t>
            </w:r>
          </w:p>
          <w:p w14:paraId="4BF2CCE6" w14:textId="77777777" w:rsidR="00CD2F2A" w:rsidRDefault="004D42C0">
            <w:pPr>
              <w:pStyle w:val="TableParagraph"/>
              <w:spacing w:before="1" w:line="223" w:lineRule="exact"/>
              <w:ind w:left="335"/>
              <w:rPr>
                <w:sz w:val="20"/>
              </w:rPr>
            </w:pPr>
            <w:r>
              <w:rPr>
                <w:sz w:val="18"/>
              </w:rPr>
              <w:t xml:space="preserve">v bodě </w:t>
            </w:r>
            <w:hyperlink w:anchor="_bookmark124" w:history="1">
              <w:r>
                <w:rPr>
                  <w:sz w:val="18"/>
                </w:rPr>
                <w:t xml:space="preserve">4.7 </w:t>
              </w:r>
            </w:hyperlink>
            <w:r>
              <w:rPr>
                <w:sz w:val="18"/>
              </w:rPr>
              <w:t xml:space="preserve">a na </w:t>
            </w:r>
            <w:hyperlink w:anchor="_bookmark126" w:history="1">
              <w:r>
                <w:rPr>
                  <w:sz w:val="18"/>
                </w:rPr>
                <w:t xml:space="preserve">obrázku 3 </w:t>
              </w:r>
            </w:hyperlink>
            <w:r>
              <w:rPr>
                <w:sz w:val="18"/>
              </w:rPr>
              <w:t xml:space="preserve">části </w:t>
            </w:r>
            <w:r>
              <w:rPr>
                <w:spacing w:val="-10"/>
                <w:sz w:val="18"/>
              </w:rPr>
              <w:t>2</w:t>
            </w:r>
          </w:p>
        </w:tc>
        <w:tc>
          <w:tcPr>
            <w:tcW w:w="3574" w:type="dxa"/>
            <w:gridSpan w:val="2"/>
            <w:tcBorders>
              <w:left w:val="nil"/>
              <w:bottom w:val="single" w:sz="4" w:space="0" w:color="000000"/>
              <w:right w:val="nil"/>
            </w:tcBorders>
          </w:tcPr>
          <w:p w14:paraId="3CAB72B7" w14:textId="77777777" w:rsidR="00CD2F2A" w:rsidRDefault="004D42C0">
            <w:pPr>
              <w:pStyle w:val="TableParagraph"/>
              <w:spacing w:before="3"/>
              <w:ind w:left="340" w:right="111" w:hanging="284"/>
              <w:rPr>
                <w:sz w:val="20"/>
              </w:rPr>
            </w:pPr>
            <w:r>
              <w:rPr>
                <w:sz w:val="18"/>
              </w:rPr>
              <w:t xml:space="preserve">1. Obecné znalosti, kvalifikace nebo odborné postavení v oblasti, na kterou se vztahuje rozsah(y) akreditace AsBo, nebo uznání jakoukoli </w:t>
            </w:r>
            <w:r>
              <w:rPr>
                <w:spacing w:val="-2"/>
                <w:sz w:val="18"/>
              </w:rPr>
              <w:t xml:space="preserve">povolenou </w:t>
            </w:r>
            <w:r>
              <w:rPr>
                <w:sz w:val="18"/>
              </w:rPr>
              <w:t>cestou.</w:t>
            </w:r>
          </w:p>
          <w:p w14:paraId="185CA42F" w14:textId="77777777" w:rsidR="00CD2F2A" w:rsidRDefault="004D42C0">
            <w:pPr>
              <w:pStyle w:val="TableParagraph"/>
              <w:spacing w:before="1" w:line="223" w:lineRule="exact"/>
              <w:ind w:left="340"/>
              <w:rPr>
                <w:sz w:val="20"/>
              </w:rPr>
            </w:pPr>
            <w:r>
              <w:rPr>
                <w:sz w:val="18"/>
              </w:rPr>
              <w:t xml:space="preserve">v bodě </w:t>
            </w:r>
            <w:hyperlink w:anchor="_bookmark124" w:history="1">
              <w:r>
                <w:rPr>
                  <w:sz w:val="18"/>
                </w:rPr>
                <w:t xml:space="preserve">4.7 </w:t>
              </w:r>
            </w:hyperlink>
            <w:r>
              <w:rPr>
                <w:sz w:val="18"/>
              </w:rPr>
              <w:t xml:space="preserve">a na </w:t>
            </w:r>
            <w:hyperlink w:anchor="_bookmark126" w:history="1">
              <w:r>
                <w:rPr>
                  <w:sz w:val="18"/>
                </w:rPr>
                <w:t xml:space="preserve">obrázku 3 </w:t>
              </w:r>
            </w:hyperlink>
            <w:r>
              <w:rPr>
                <w:sz w:val="18"/>
              </w:rPr>
              <w:t xml:space="preserve">části </w:t>
            </w:r>
            <w:r>
              <w:rPr>
                <w:spacing w:val="-10"/>
                <w:sz w:val="18"/>
              </w:rPr>
              <w:t>2</w:t>
            </w:r>
          </w:p>
        </w:tc>
        <w:tc>
          <w:tcPr>
            <w:tcW w:w="3568" w:type="dxa"/>
            <w:tcBorders>
              <w:left w:val="nil"/>
              <w:bottom w:val="single" w:sz="4" w:space="0" w:color="000000"/>
              <w:right w:val="nil"/>
            </w:tcBorders>
          </w:tcPr>
          <w:p w14:paraId="3513606A" w14:textId="77777777" w:rsidR="00CD2F2A" w:rsidRDefault="004D42C0">
            <w:pPr>
              <w:pStyle w:val="TableParagraph"/>
              <w:spacing w:before="3"/>
              <w:ind w:left="338" w:right="107" w:hanging="284"/>
              <w:rPr>
                <w:sz w:val="20"/>
              </w:rPr>
            </w:pPr>
            <w:r>
              <w:rPr>
                <w:sz w:val="18"/>
              </w:rPr>
              <w:t xml:space="preserve">1. Obecné znalosti, kvalifikace nebo odborné postavení v oblasti, na kterou se vztahuje rozsah(y) akreditace AsBo, nebo uznání jakoukoli </w:t>
            </w:r>
            <w:r>
              <w:rPr>
                <w:spacing w:val="-2"/>
                <w:sz w:val="18"/>
              </w:rPr>
              <w:t xml:space="preserve">povolenou </w:t>
            </w:r>
            <w:r>
              <w:rPr>
                <w:sz w:val="18"/>
              </w:rPr>
              <w:t>cestou.</w:t>
            </w:r>
          </w:p>
          <w:p w14:paraId="436684F8" w14:textId="77777777" w:rsidR="00CD2F2A" w:rsidRDefault="004D42C0">
            <w:pPr>
              <w:pStyle w:val="TableParagraph"/>
              <w:spacing w:before="1" w:line="223" w:lineRule="exact"/>
              <w:ind w:left="338"/>
              <w:rPr>
                <w:sz w:val="20"/>
              </w:rPr>
            </w:pPr>
            <w:r>
              <w:rPr>
                <w:sz w:val="18"/>
              </w:rPr>
              <w:t xml:space="preserve">v bodě </w:t>
            </w:r>
            <w:hyperlink w:anchor="_bookmark124" w:history="1">
              <w:r>
                <w:rPr>
                  <w:sz w:val="18"/>
                </w:rPr>
                <w:t xml:space="preserve">4.7 </w:t>
              </w:r>
            </w:hyperlink>
            <w:r>
              <w:rPr>
                <w:sz w:val="18"/>
              </w:rPr>
              <w:t xml:space="preserve">a na </w:t>
            </w:r>
            <w:hyperlink w:anchor="_bookmark126" w:history="1">
              <w:r>
                <w:rPr>
                  <w:sz w:val="18"/>
                </w:rPr>
                <w:t xml:space="preserve">obrázku 3 </w:t>
              </w:r>
            </w:hyperlink>
            <w:r>
              <w:rPr>
                <w:sz w:val="18"/>
              </w:rPr>
              <w:t xml:space="preserve">části </w:t>
            </w:r>
            <w:r>
              <w:rPr>
                <w:spacing w:val="-10"/>
                <w:sz w:val="18"/>
              </w:rPr>
              <w:t>2</w:t>
            </w:r>
          </w:p>
        </w:tc>
        <w:tc>
          <w:tcPr>
            <w:tcW w:w="3091" w:type="dxa"/>
            <w:gridSpan w:val="2"/>
            <w:tcBorders>
              <w:left w:val="nil"/>
              <w:bottom w:val="single" w:sz="4" w:space="0" w:color="000000"/>
            </w:tcBorders>
          </w:tcPr>
          <w:p w14:paraId="4F07FC5A" w14:textId="77777777" w:rsidR="00CD2F2A" w:rsidRDefault="004D42C0">
            <w:pPr>
              <w:pStyle w:val="TableParagraph"/>
              <w:spacing w:before="3"/>
              <w:ind w:left="342" w:hanging="284"/>
              <w:rPr>
                <w:sz w:val="20"/>
              </w:rPr>
            </w:pPr>
            <w:r>
              <w:rPr>
                <w:sz w:val="18"/>
              </w:rPr>
              <w:t xml:space="preserve">1. Obecné znalosti, kvalifikace nebo odborný status v oblasti systému, který má být hodnocen, jakoukoli cestou povolenou v bodě </w:t>
            </w:r>
            <w:hyperlink w:anchor="_bookmark124" w:history="1">
              <w:r>
                <w:rPr>
                  <w:sz w:val="18"/>
                </w:rPr>
                <w:t>4.7.</w:t>
              </w:r>
            </w:hyperlink>
          </w:p>
          <w:p w14:paraId="0068F5DF" w14:textId="77777777" w:rsidR="00CD2F2A" w:rsidRDefault="004D42C0">
            <w:pPr>
              <w:pStyle w:val="TableParagraph"/>
              <w:spacing w:before="1" w:line="223" w:lineRule="exact"/>
              <w:ind w:left="342"/>
              <w:rPr>
                <w:sz w:val="20"/>
              </w:rPr>
            </w:pPr>
            <w:r>
              <w:rPr>
                <w:sz w:val="18"/>
              </w:rPr>
              <w:t xml:space="preserve">a </w:t>
            </w:r>
            <w:hyperlink w:anchor="_bookmark126" w:history="1">
              <w:r>
                <w:rPr>
                  <w:sz w:val="18"/>
                </w:rPr>
                <w:t xml:space="preserve">obrázek 3 </w:t>
              </w:r>
            </w:hyperlink>
            <w:r>
              <w:rPr>
                <w:sz w:val="18"/>
              </w:rPr>
              <w:t xml:space="preserve">části </w:t>
            </w:r>
            <w:r>
              <w:rPr>
                <w:spacing w:val="-10"/>
                <w:sz w:val="18"/>
              </w:rPr>
              <w:t>2</w:t>
            </w:r>
          </w:p>
        </w:tc>
      </w:tr>
      <w:tr w:rsidR="00CD2F2A" w14:paraId="1EFC3649" w14:textId="77777777">
        <w:trPr>
          <w:trHeight w:hRule="exact" w:val="531"/>
        </w:trPr>
        <w:tc>
          <w:tcPr>
            <w:tcW w:w="1752" w:type="dxa"/>
            <w:vMerge w:val="restart"/>
            <w:tcBorders>
              <w:top w:val="single" w:sz="4" w:space="0" w:color="000000"/>
              <w:bottom w:val="nil"/>
              <w:right w:val="single" w:sz="4" w:space="0" w:color="000000"/>
            </w:tcBorders>
          </w:tcPr>
          <w:p w14:paraId="6B9B473B" w14:textId="77777777" w:rsidR="00CD2F2A" w:rsidRDefault="004D42C0">
            <w:pPr>
              <w:pStyle w:val="TableParagraph"/>
              <w:spacing w:line="243" w:lineRule="exact"/>
              <w:ind w:left="40"/>
              <w:rPr>
                <w:b/>
                <w:sz w:val="20"/>
              </w:rPr>
            </w:pPr>
            <w:r>
              <w:rPr>
                <w:b/>
                <w:sz w:val="18"/>
              </w:rPr>
              <w:t xml:space="preserve">2. </w:t>
            </w:r>
            <w:r>
              <w:rPr>
                <w:b/>
                <w:spacing w:val="-2"/>
                <w:sz w:val="18"/>
              </w:rPr>
              <w:t>Specifické</w:t>
            </w:r>
          </w:p>
          <w:p w14:paraId="3F0892FA" w14:textId="77777777" w:rsidR="00CD2F2A" w:rsidRDefault="004D42C0">
            <w:pPr>
              <w:pStyle w:val="TableParagraph"/>
              <w:ind w:left="323" w:right="401"/>
              <w:rPr>
                <w:b/>
                <w:sz w:val="20"/>
              </w:rPr>
            </w:pPr>
            <w:r>
              <w:rPr>
                <w:b/>
                <w:spacing w:val="-2"/>
                <w:sz w:val="18"/>
              </w:rPr>
              <w:t xml:space="preserve">poznatky </w:t>
            </w:r>
            <w:r>
              <w:rPr>
                <w:b/>
                <w:sz w:val="18"/>
              </w:rPr>
              <w:t xml:space="preserve">vyplývající </w:t>
            </w:r>
            <w:r>
              <w:rPr>
                <w:b/>
                <w:spacing w:val="-12"/>
                <w:sz w:val="18"/>
              </w:rPr>
              <w:t xml:space="preserve">z </w:t>
            </w:r>
            <w:r>
              <w:rPr>
                <w:b/>
                <w:sz w:val="18"/>
              </w:rPr>
              <w:t>CSM RA</w:t>
            </w:r>
          </w:p>
        </w:tc>
        <w:tc>
          <w:tcPr>
            <w:tcW w:w="3430" w:type="dxa"/>
            <w:gridSpan w:val="2"/>
            <w:tcBorders>
              <w:top w:val="single" w:sz="4" w:space="0" w:color="000000"/>
              <w:left w:val="single" w:sz="4" w:space="0" w:color="000000"/>
              <w:bottom w:val="single" w:sz="36" w:space="0" w:color="FFFFFF"/>
              <w:right w:val="nil"/>
            </w:tcBorders>
            <w:shd w:val="clear" w:color="auto" w:fill="9FFF9F"/>
          </w:tcPr>
          <w:p w14:paraId="46FB5411" w14:textId="77777777" w:rsidR="00CD2F2A" w:rsidRDefault="004D42C0">
            <w:pPr>
              <w:pStyle w:val="TableParagraph"/>
              <w:spacing w:line="243" w:lineRule="exact"/>
              <w:ind w:right="556"/>
              <w:jc w:val="right"/>
              <w:rPr>
                <w:sz w:val="20"/>
              </w:rPr>
            </w:pPr>
            <w:r>
              <w:rPr>
                <w:sz w:val="18"/>
              </w:rPr>
              <w:t xml:space="preserve">1. </w:t>
            </w:r>
            <w:r>
              <w:rPr>
                <w:b/>
                <w:sz w:val="18"/>
              </w:rPr>
              <w:t xml:space="preserve">Mistrovská úroveň </w:t>
            </w:r>
            <w:r>
              <w:rPr>
                <w:sz w:val="18"/>
              </w:rPr>
              <w:t xml:space="preserve">znalostí </w:t>
            </w:r>
            <w:r>
              <w:rPr>
                <w:spacing w:val="-5"/>
                <w:sz w:val="18"/>
              </w:rPr>
              <w:t>a</w:t>
            </w:r>
          </w:p>
          <w:p w14:paraId="32D4E273" w14:textId="77777777" w:rsidR="00CD2F2A" w:rsidRDefault="004D42C0">
            <w:pPr>
              <w:pStyle w:val="TableParagraph"/>
              <w:spacing w:line="218" w:lineRule="exact"/>
              <w:ind w:right="528"/>
              <w:jc w:val="right"/>
              <w:rPr>
                <w:sz w:val="20"/>
              </w:rPr>
            </w:pPr>
            <w:r>
              <w:rPr>
                <w:sz w:val="18"/>
              </w:rPr>
              <w:t xml:space="preserve">porozumění </w:t>
            </w:r>
            <w:r>
              <w:rPr>
                <w:spacing w:val="-2"/>
                <w:sz w:val="18"/>
              </w:rPr>
              <w:t xml:space="preserve">následujícím </w:t>
            </w:r>
            <w:r>
              <w:rPr>
                <w:sz w:val="18"/>
              </w:rPr>
              <w:t>skutečnostem</w:t>
            </w:r>
            <w:r>
              <w:rPr>
                <w:spacing w:val="-2"/>
                <w:sz w:val="18"/>
              </w:rPr>
              <w:t>:</w:t>
            </w:r>
          </w:p>
        </w:tc>
        <w:tc>
          <w:tcPr>
            <w:tcW w:w="3574" w:type="dxa"/>
            <w:gridSpan w:val="2"/>
            <w:tcBorders>
              <w:top w:val="single" w:sz="4" w:space="0" w:color="000000"/>
              <w:left w:val="nil"/>
              <w:bottom w:val="single" w:sz="36" w:space="0" w:color="FFFFFF"/>
              <w:right w:val="nil"/>
            </w:tcBorders>
            <w:shd w:val="clear" w:color="auto" w:fill="9FFF9F"/>
          </w:tcPr>
          <w:p w14:paraId="2C001A30" w14:textId="77777777" w:rsidR="00CD2F2A" w:rsidRDefault="004D42C0">
            <w:pPr>
              <w:pStyle w:val="TableParagraph"/>
              <w:spacing w:line="243" w:lineRule="exact"/>
              <w:ind w:left="57"/>
              <w:rPr>
                <w:sz w:val="20"/>
              </w:rPr>
            </w:pPr>
            <w:r>
              <w:rPr>
                <w:sz w:val="18"/>
              </w:rPr>
              <w:t xml:space="preserve">1. </w:t>
            </w:r>
            <w:r>
              <w:rPr>
                <w:b/>
                <w:sz w:val="18"/>
              </w:rPr>
              <w:t xml:space="preserve">Mistrovská úroveň </w:t>
            </w:r>
            <w:r>
              <w:rPr>
                <w:sz w:val="18"/>
              </w:rPr>
              <w:t xml:space="preserve">znalostí a </w:t>
            </w:r>
            <w:r>
              <w:rPr>
                <w:spacing w:val="-2"/>
                <w:sz w:val="18"/>
              </w:rPr>
              <w:t>pod-</w:t>
            </w:r>
          </w:p>
          <w:p w14:paraId="1AF9770F" w14:textId="77777777" w:rsidR="00CD2F2A" w:rsidRDefault="004D42C0">
            <w:pPr>
              <w:pStyle w:val="TableParagraph"/>
              <w:spacing w:line="218" w:lineRule="exact"/>
              <w:ind w:left="340"/>
              <w:rPr>
                <w:sz w:val="20"/>
              </w:rPr>
            </w:pPr>
            <w:r>
              <w:rPr>
                <w:sz w:val="18"/>
              </w:rPr>
              <w:t xml:space="preserve">postavení </w:t>
            </w:r>
            <w:r>
              <w:rPr>
                <w:spacing w:val="-2"/>
                <w:sz w:val="18"/>
              </w:rPr>
              <w:t>následujících subjektů:</w:t>
            </w:r>
          </w:p>
        </w:tc>
        <w:tc>
          <w:tcPr>
            <w:tcW w:w="3568" w:type="dxa"/>
            <w:tcBorders>
              <w:top w:val="single" w:sz="4" w:space="0" w:color="000000"/>
              <w:left w:val="nil"/>
              <w:bottom w:val="single" w:sz="36" w:space="0" w:color="FFFFFF"/>
              <w:right w:val="nil"/>
            </w:tcBorders>
            <w:shd w:val="clear" w:color="auto" w:fill="FFFFB7"/>
          </w:tcPr>
          <w:p w14:paraId="6F594932" w14:textId="77777777" w:rsidR="00CD2F2A" w:rsidRDefault="004D42C0">
            <w:pPr>
              <w:pStyle w:val="TableParagraph"/>
              <w:spacing w:line="243" w:lineRule="exact"/>
              <w:ind w:left="55"/>
              <w:rPr>
                <w:sz w:val="20"/>
              </w:rPr>
            </w:pPr>
            <w:r>
              <w:rPr>
                <w:sz w:val="18"/>
              </w:rPr>
              <w:t xml:space="preserve">1. </w:t>
            </w:r>
            <w:r>
              <w:rPr>
                <w:b/>
                <w:sz w:val="18"/>
              </w:rPr>
              <w:t xml:space="preserve">Pokročilá úroveň </w:t>
            </w:r>
            <w:r>
              <w:rPr>
                <w:sz w:val="18"/>
              </w:rPr>
              <w:t xml:space="preserve">znalostí </w:t>
            </w:r>
            <w:r>
              <w:rPr>
                <w:spacing w:val="-5"/>
                <w:sz w:val="18"/>
              </w:rPr>
              <w:t>a</w:t>
            </w:r>
          </w:p>
          <w:p w14:paraId="4F59FFB2" w14:textId="77777777" w:rsidR="00CD2F2A" w:rsidRDefault="004D42C0">
            <w:pPr>
              <w:pStyle w:val="TableParagraph"/>
              <w:spacing w:line="218" w:lineRule="exact"/>
              <w:ind w:left="338"/>
              <w:rPr>
                <w:sz w:val="20"/>
              </w:rPr>
            </w:pPr>
            <w:r>
              <w:rPr>
                <w:sz w:val="18"/>
              </w:rPr>
              <w:t xml:space="preserve">porozumění </w:t>
            </w:r>
            <w:r>
              <w:rPr>
                <w:spacing w:val="-2"/>
                <w:sz w:val="18"/>
              </w:rPr>
              <w:t xml:space="preserve">následujícím </w:t>
            </w:r>
            <w:r>
              <w:rPr>
                <w:sz w:val="18"/>
              </w:rPr>
              <w:t>skutečnostem</w:t>
            </w:r>
            <w:r>
              <w:rPr>
                <w:spacing w:val="-2"/>
                <w:sz w:val="18"/>
              </w:rPr>
              <w:t>:</w:t>
            </w:r>
          </w:p>
        </w:tc>
        <w:tc>
          <w:tcPr>
            <w:tcW w:w="3091" w:type="dxa"/>
            <w:gridSpan w:val="2"/>
            <w:vMerge w:val="restart"/>
            <w:tcBorders>
              <w:top w:val="single" w:sz="4" w:space="0" w:color="000000"/>
              <w:left w:val="nil"/>
              <w:bottom w:val="single" w:sz="48" w:space="0" w:color="FFFFFF"/>
            </w:tcBorders>
            <w:shd w:val="clear" w:color="auto" w:fill="9FFF9F"/>
          </w:tcPr>
          <w:p w14:paraId="4AB3254F" w14:textId="77777777" w:rsidR="00CD2F2A" w:rsidRDefault="004D42C0">
            <w:pPr>
              <w:pStyle w:val="TableParagraph"/>
              <w:ind w:left="342" w:hanging="284"/>
              <w:rPr>
                <w:sz w:val="20"/>
              </w:rPr>
            </w:pPr>
            <w:r>
              <w:rPr>
                <w:sz w:val="18"/>
              </w:rPr>
              <w:t>1. Znalost a porozumění následujícím technickým oblastem nebo oborům souvisejícím s těmito oblastmi</w:t>
            </w:r>
          </w:p>
          <w:p w14:paraId="55AB12C7" w14:textId="77777777" w:rsidR="00CD2F2A" w:rsidRDefault="004D42C0">
            <w:pPr>
              <w:pStyle w:val="TableParagraph"/>
              <w:spacing w:before="1" w:line="223" w:lineRule="exact"/>
              <w:ind w:left="342"/>
              <w:rPr>
                <w:sz w:val="20"/>
              </w:rPr>
            </w:pPr>
            <w:r>
              <w:rPr>
                <w:sz w:val="18"/>
              </w:rPr>
              <w:t xml:space="preserve">do systému, který má být </w:t>
            </w:r>
            <w:r>
              <w:rPr>
                <w:spacing w:val="-2"/>
                <w:sz w:val="18"/>
              </w:rPr>
              <w:t>posouzen.</w:t>
            </w:r>
          </w:p>
        </w:tc>
      </w:tr>
      <w:tr w:rsidR="00CD2F2A" w14:paraId="1F6A35E2" w14:textId="77777777">
        <w:trPr>
          <w:trHeight w:hRule="exact" w:val="510"/>
        </w:trPr>
        <w:tc>
          <w:tcPr>
            <w:tcW w:w="1752" w:type="dxa"/>
            <w:vMerge/>
            <w:tcBorders>
              <w:top w:val="nil"/>
              <w:bottom w:val="nil"/>
              <w:right w:val="single" w:sz="4" w:space="0" w:color="000000"/>
            </w:tcBorders>
          </w:tcPr>
          <w:p w14:paraId="4CBB47C4" w14:textId="77777777" w:rsidR="00CD2F2A" w:rsidRDefault="00CD2F2A">
            <w:pPr>
              <w:rPr>
                <w:sz w:val="2"/>
                <w:szCs w:val="2"/>
              </w:rPr>
            </w:pPr>
          </w:p>
        </w:tc>
        <w:tc>
          <w:tcPr>
            <w:tcW w:w="312" w:type="dxa"/>
            <w:vMerge w:val="restart"/>
            <w:tcBorders>
              <w:top w:val="single" w:sz="36" w:space="0" w:color="FFFFFF"/>
              <w:left w:val="single" w:sz="4" w:space="0" w:color="000000"/>
              <w:bottom w:val="single" w:sz="48" w:space="0" w:color="FFFFFF"/>
              <w:right w:val="nil"/>
            </w:tcBorders>
          </w:tcPr>
          <w:p w14:paraId="47BCFB5A" w14:textId="77777777" w:rsidR="00CD2F2A" w:rsidRDefault="00CD2F2A">
            <w:pPr>
              <w:pStyle w:val="TableParagraph"/>
              <w:rPr>
                <w:rFonts w:ascii="Times New Roman"/>
                <w:sz w:val="18"/>
              </w:rPr>
            </w:pPr>
          </w:p>
        </w:tc>
        <w:tc>
          <w:tcPr>
            <w:tcW w:w="3118" w:type="dxa"/>
            <w:vMerge w:val="restart"/>
            <w:tcBorders>
              <w:top w:val="single" w:sz="36" w:space="0" w:color="FFFFFF"/>
              <w:left w:val="nil"/>
              <w:bottom w:val="single" w:sz="48" w:space="0" w:color="FFFFFF"/>
              <w:right w:val="nil"/>
            </w:tcBorders>
            <w:shd w:val="clear" w:color="auto" w:fill="9FFF9F"/>
          </w:tcPr>
          <w:p w14:paraId="38037AAC" w14:textId="77777777" w:rsidR="00CD2F2A" w:rsidRDefault="004D42C0">
            <w:pPr>
              <w:pStyle w:val="TableParagraph"/>
              <w:numPr>
                <w:ilvl w:val="0"/>
                <w:numId w:val="124"/>
              </w:numPr>
              <w:tabs>
                <w:tab w:val="left" w:pos="453"/>
              </w:tabs>
              <w:ind w:right="269"/>
              <w:rPr>
                <w:sz w:val="20"/>
              </w:rPr>
            </w:pPr>
            <w:r>
              <w:rPr>
                <w:sz w:val="18"/>
              </w:rPr>
              <w:t xml:space="preserve">Norma EN ISO/IEC 17020, CSM RA a současné sektorové schéma (včetně doporučení ERA pro použití platných pro AsBos, která jsou uvedena v bodě </w:t>
            </w:r>
            <w:hyperlink w:anchor="_bookmark141" w:history="1">
              <w:r>
                <w:rPr>
                  <w:sz w:val="18"/>
                </w:rPr>
                <w:t>5.</w:t>
              </w:r>
            </w:hyperlink>
            <w:hyperlink w:anchor="_bookmark143" w:history="1">
              <w:r>
                <w:rPr>
                  <w:sz w:val="18"/>
                </w:rPr>
                <w:t xml:space="preserve">5-1 </w:t>
              </w:r>
            </w:hyperlink>
            <w:hyperlink w:anchor="_bookmark144" w:history="1">
              <w:r>
                <w:rPr>
                  <w:sz w:val="18"/>
                </w:rPr>
                <w:t xml:space="preserve">d) </w:t>
              </w:r>
            </w:hyperlink>
            <w:r>
              <w:rPr>
                <w:sz w:val="18"/>
              </w:rPr>
              <w:t>v dokumentu</w:t>
            </w:r>
          </w:p>
          <w:p w14:paraId="7885DD31" w14:textId="77777777" w:rsidR="00CD2F2A" w:rsidRDefault="004D42C0">
            <w:pPr>
              <w:pStyle w:val="TableParagraph"/>
              <w:ind w:left="453"/>
              <w:rPr>
                <w:sz w:val="20"/>
              </w:rPr>
            </w:pPr>
            <w:r>
              <w:rPr>
                <w:sz w:val="18"/>
              </w:rPr>
              <w:t xml:space="preserve">Část </w:t>
            </w:r>
            <w:r>
              <w:rPr>
                <w:spacing w:val="-5"/>
                <w:sz w:val="18"/>
              </w:rPr>
              <w:t>2);</w:t>
            </w:r>
          </w:p>
          <w:p w14:paraId="4283904B" w14:textId="77777777" w:rsidR="00CD2F2A" w:rsidRDefault="004D42C0">
            <w:pPr>
              <w:pStyle w:val="TableParagraph"/>
              <w:numPr>
                <w:ilvl w:val="0"/>
                <w:numId w:val="124"/>
              </w:numPr>
              <w:tabs>
                <w:tab w:val="left" w:pos="451"/>
              </w:tabs>
              <w:spacing w:before="78"/>
              <w:ind w:left="451" w:hanging="423"/>
              <w:rPr>
                <w:sz w:val="20"/>
              </w:rPr>
            </w:pPr>
            <w:r>
              <w:rPr>
                <w:spacing w:val="-2"/>
                <w:sz w:val="18"/>
              </w:rPr>
              <w:t xml:space="preserve">Systém </w:t>
            </w:r>
            <w:r>
              <w:rPr>
                <w:sz w:val="18"/>
              </w:rPr>
              <w:t>řízení AsBo</w:t>
            </w:r>
            <w:r>
              <w:rPr>
                <w:spacing w:val="-2"/>
                <w:sz w:val="18"/>
              </w:rPr>
              <w:t>;</w:t>
            </w:r>
          </w:p>
          <w:p w14:paraId="4C4371E0" w14:textId="77777777" w:rsidR="00CD2F2A" w:rsidRDefault="004D42C0">
            <w:pPr>
              <w:pStyle w:val="TableParagraph"/>
              <w:numPr>
                <w:ilvl w:val="0"/>
                <w:numId w:val="124"/>
              </w:numPr>
              <w:tabs>
                <w:tab w:val="left" w:pos="453"/>
              </w:tabs>
              <w:spacing w:before="80"/>
              <w:ind w:right="59"/>
              <w:rPr>
                <w:sz w:val="20"/>
              </w:rPr>
            </w:pPr>
            <w:r>
              <w:rPr>
                <w:sz w:val="18"/>
              </w:rPr>
              <w:t xml:space="preserve">nezávislé posouzení bezpečnosti podle bodu </w:t>
            </w:r>
            <w:hyperlink w:anchor="_bookmark145" w:history="1">
              <w:r>
                <w:rPr>
                  <w:sz w:val="18"/>
                </w:rPr>
                <w:t xml:space="preserve">5.6 </w:t>
              </w:r>
            </w:hyperlink>
            <w:r>
              <w:rPr>
                <w:sz w:val="18"/>
              </w:rPr>
              <w:t xml:space="preserve">části 2. To vyžaduje nejvyšší odbornou způsobilost ve všech šesti základních klíčových kompetencích (které zahrnují řízení rizik a bezpečnost železnic) v bodech </w:t>
            </w:r>
            <w:hyperlink w:anchor="_bookmark148" w:history="1">
              <w:r>
                <w:rPr>
                  <w:sz w:val="18"/>
                </w:rPr>
                <w:t xml:space="preserve">5.6.2, </w:t>
              </w:r>
            </w:hyperlink>
            <w:hyperlink w:anchor="_bookmark149" w:history="1">
              <w:r>
                <w:rPr>
                  <w:sz w:val="18"/>
                </w:rPr>
                <w:t xml:space="preserve">5.6.3, </w:t>
              </w:r>
            </w:hyperlink>
            <w:hyperlink w:anchor="_bookmark151" w:history="1">
              <w:r>
                <w:rPr>
                  <w:sz w:val="18"/>
                </w:rPr>
                <w:t xml:space="preserve">5.6.4, </w:t>
              </w:r>
            </w:hyperlink>
            <w:hyperlink w:anchor="_bookmark147" w:history="1">
              <w:r>
                <w:rPr>
                  <w:sz w:val="18"/>
                </w:rPr>
                <w:t xml:space="preserve">5.6.1, </w:t>
              </w:r>
            </w:hyperlink>
            <w:hyperlink w:anchor="_bookmark152" w:history="1">
              <w:r>
                <w:rPr>
                  <w:sz w:val="18"/>
                </w:rPr>
                <w:t>5.6.5 .6.6.</w:t>
              </w:r>
            </w:hyperlink>
            <w:r>
              <w:rPr>
                <w:sz w:val="18"/>
              </w:rPr>
              <w:t>a 5</w:t>
            </w:r>
          </w:p>
          <w:p w14:paraId="5274760A" w14:textId="77777777" w:rsidR="00CD2F2A" w:rsidRDefault="00CC368D">
            <w:pPr>
              <w:pStyle w:val="TableParagraph"/>
              <w:spacing w:line="222" w:lineRule="exact"/>
              <w:ind w:left="453"/>
              <w:rPr>
                <w:sz w:val="20"/>
              </w:rPr>
            </w:pPr>
            <w:hyperlink w:anchor="_bookmark153" w:history="1">
              <w:r w:rsidR="004D42C0">
                <w:rPr>
                  <w:sz w:val="18"/>
                </w:rPr>
                <w:t xml:space="preserve">5.6.6 </w:t>
              </w:r>
            </w:hyperlink>
            <w:r w:rsidR="004D42C0">
              <w:rPr>
                <w:sz w:val="18"/>
              </w:rPr>
              <w:t xml:space="preserve">v části </w:t>
            </w:r>
            <w:r w:rsidR="004D42C0">
              <w:rPr>
                <w:spacing w:val="-7"/>
                <w:sz w:val="18"/>
              </w:rPr>
              <w:t>2;</w:t>
            </w:r>
          </w:p>
        </w:tc>
        <w:tc>
          <w:tcPr>
            <w:tcW w:w="312" w:type="dxa"/>
            <w:vMerge w:val="restart"/>
            <w:tcBorders>
              <w:top w:val="single" w:sz="36" w:space="0" w:color="FFFFFF"/>
              <w:left w:val="nil"/>
              <w:bottom w:val="nil"/>
              <w:right w:val="nil"/>
            </w:tcBorders>
          </w:tcPr>
          <w:p w14:paraId="58E14B67" w14:textId="77777777" w:rsidR="00CD2F2A" w:rsidRDefault="00CD2F2A">
            <w:pPr>
              <w:pStyle w:val="TableParagraph"/>
              <w:rPr>
                <w:rFonts w:ascii="Times New Roman"/>
                <w:sz w:val="18"/>
              </w:rPr>
            </w:pPr>
          </w:p>
        </w:tc>
        <w:tc>
          <w:tcPr>
            <w:tcW w:w="3262" w:type="dxa"/>
            <w:vMerge w:val="restart"/>
            <w:tcBorders>
              <w:top w:val="single" w:sz="36" w:space="0" w:color="FFFFFF"/>
              <w:left w:val="nil"/>
              <w:bottom w:val="nil"/>
              <w:right w:val="nil"/>
            </w:tcBorders>
            <w:shd w:val="clear" w:color="auto" w:fill="9FFF9F"/>
          </w:tcPr>
          <w:p w14:paraId="56168C3A" w14:textId="77777777" w:rsidR="00CD2F2A" w:rsidRDefault="004D42C0">
            <w:pPr>
              <w:pStyle w:val="TableParagraph"/>
              <w:numPr>
                <w:ilvl w:val="0"/>
                <w:numId w:val="123"/>
              </w:numPr>
              <w:tabs>
                <w:tab w:val="left" w:pos="453"/>
              </w:tabs>
              <w:spacing w:line="240" w:lineRule="exact"/>
              <w:rPr>
                <w:sz w:val="20"/>
              </w:rPr>
            </w:pPr>
            <w:r>
              <w:rPr>
                <w:sz w:val="18"/>
              </w:rPr>
              <w:t xml:space="preserve">CSM </w:t>
            </w:r>
            <w:r>
              <w:rPr>
                <w:spacing w:val="-5"/>
                <w:sz w:val="18"/>
              </w:rPr>
              <w:t>RA;</w:t>
            </w:r>
          </w:p>
          <w:p w14:paraId="3A0E76CB" w14:textId="77777777" w:rsidR="00CD2F2A" w:rsidRDefault="004D42C0">
            <w:pPr>
              <w:pStyle w:val="TableParagraph"/>
              <w:numPr>
                <w:ilvl w:val="0"/>
                <w:numId w:val="123"/>
              </w:numPr>
              <w:tabs>
                <w:tab w:val="left" w:pos="451"/>
                <w:tab w:val="left" w:pos="453"/>
              </w:tabs>
              <w:spacing w:before="80"/>
              <w:ind w:right="168"/>
              <w:rPr>
                <w:sz w:val="20"/>
              </w:rPr>
            </w:pPr>
            <w:r>
              <w:rPr>
                <w:sz w:val="18"/>
              </w:rPr>
              <w:t xml:space="preserve">nezávislé posouzení bezpečnosti podle bodu </w:t>
            </w:r>
            <w:hyperlink w:anchor="_bookmark145" w:history="1">
              <w:r>
                <w:rPr>
                  <w:sz w:val="18"/>
                </w:rPr>
                <w:t xml:space="preserve">5.6 </w:t>
              </w:r>
            </w:hyperlink>
            <w:r>
              <w:rPr>
                <w:sz w:val="18"/>
              </w:rPr>
              <w:t xml:space="preserve">části 2. To vyžaduje mistrovskou úroveň způsobilosti ve všech šesti základních klíčových kompetencích (které zahrnují řízení rizik a bezpečnost železnic) v bodech </w:t>
            </w:r>
            <w:hyperlink w:anchor="_bookmark147" w:history="1">
              <w:r>
                <w:rPr>
                  <w:sz w:val="18"/>
                </w:rPr>
                <w:t xml:space="preserve">5.6.1, </w:t>
              </w:r>
            </w:hyperlink>
            <w:hyperlink w:anchor="_bookmark148" w:history="1">
              <w:r>
                <w:rPr>
                  <w:sz w:val="18"/>
                </w:rPr>
                <w:t>5.6.2,</w:t>
              </w:r>
            </w:hyperlink>
          </w:p>
          <w:p w14:paraId="57F02EE6" w14:textId="77777777" w:rsidR="00CD2F2A" w:rsidRDefault="00CC368D">
            <w:pPr>
              <w:pStyle w:val="TableParagraph"/>
              <w:ind w:left="453"/>
              <w:rPr>
                <w:sz w:val="20"/>
              </w:rPr>
            </w:pPr>
            <w:hyperlink w:anchor="_bookmark149" w:history="1">
              <w:r w:rsidR="004D42C0">
                <w:rPr>
                  <w:sz w:val="18"/>
                </w:rPr>
                <w:t xml:space="preserve">5.6.3, </w:t>
              </w:r>
            </w:hyperlink>
            <w:hyperlink w:anchor="_bookmark151" w:history="1">
              <w:r w:rsidR="004D42C0">
                <w:rPr>
                  <w:sz w:val="18"/>
                </w:rPr>
                <w:t xml:space="preserve">5.6.4, </w:t>
              </w:r>
            </w:hyperlink>
            <w:hyperlink w:anchor="_bookmark152" w:history="1">
              <w:r w:rsidR="004D42C0">
                <w:rPr>
                  <w:sz w:val="18"/>
                </w:rPr>
                <w:t xml:space="preserve">5.6.5 </w:t>
              </w:r>
            </w:hyperlink>
            <w:r w:rsidR="004D42C0">
              <w:rPr>
                <w:sz w:val="18"/>
              </w:rPr>
              <w:t xml:space="preserve">a </w:t>
            </w:r>
            <w:hyperlink w:anchor="_bookmark153" w:history="1">
              <w:r w:rsidR="004D42C0">
                <w:rPr>
                  <w:sz w:val="18"/>
                </w:rPr>
                <w:t>5.6.6 6.3</w:t>
              </w:r>
            </w:hyperlink>
            <w:r w:rsidR="004D42C0">
              <w:rPr>
                <w:spacing w:val="-5"/>
                <w:sz w:val="18"/>
              </w:rPr>
              <w:t>v kapitole 5..</w:t>
            </w:r>
          </w:p>
          <w:p w14:paraId="34440FA3" w14:textId="77777777" w:rsidR="00CD2F2A" w:rsidRDefault="004D42C0">
            <w:pPr>
              <w:pStyle w:val="TableParagraph"/>
              <w:ind w:left="453"/>
              <w:rPr>
                <w:sz w:val="20"/>
              </w:rPr>
            </w:pPr>
            <w:r>
              <w:rPr>
                <w:sz w:val="18"/>
              </w:rPr>
              <w:t xml:space="preserve">Část </w:t>
            </w:r>
            <w:r>
              <w:rPr>
                <w:spacing w:val="-5"/>
                <w:sz w:val="18"/>
              </w:rPr>
              <w:t>2;</w:t>
            </w:r>
          </w:p>
        </w:tc>
        <w:tc>
          <w:tcPr>
            <w:tcW w:w="3568" w:type="dxa"/>
            <w:vMerge w:val="restart"/>
            <w:tcBorders>
              <w:top w:val="single" w:sz="36" w:space="0" w:color="FFFFFF"/>
              <w:left w:val="nil"/>
              <w:bottom w:val="nil"/>
              <w:right w:val="nil"/>
            </w:tcBorders>
            <w:shd w:val="clear" w:color="auto" w:fill="FFFFB7"/>
          </w:tcPr>
          <w:p w14:paraId="3218B123" w14:textId="77777777" w:rsidR="00CD2F2A" w:rsidRDefault="004D42C0">
            <w:pPr>
              <w:pStyle w:val="TableParagraph"/>
              <w:numPr>
                <w:ilvl w:val="0"/>
                <w:numId w:val="122"/>
              </w:numPr>
              <w:tabs>
                <w:tab w:val="left" w:pos="763"/>
              </w:tabs>
              <w:spacing w:line="240" w:lineRule="exact"/>
              <w:rPr>
                <w:sz w:val="20"/>
              </w:rPr>
            </w:pPr>
            <w:r>
              <w:rPr>
                <w:sz w:val="18"/>
              </w:rPr>
              <w:t xml:space="preserve">CSM </w:t>
            </w:r>
            <w:r>
              <w:rPr>
                <w:spacing w:val="-5"/>
                <w:sz w:val="18"/>
              </w:rPr>
              <w:t>RA;</w:t>
            </w:r>
          </w:p>
          <w:p w14:paraId="78506C25" w14:textId="77777777" w:rsidR="00CD2F2A" w:rsidRDefault="004D42C0">
            <w:pPr>
              <w:pStyle w:val="TableParagraph"/>
              <w:numPr>
                <w:ilvl w:val="0"/>
                <w:numId w:val="122"/>
              </w:numPr>
              <w:tabs>
                <w:tab w:val="left" w:pos="761"/>
              </w:tabs>
              <w:spacing w:before="80"/>
              <w:ind w:left="761" w:hanging="423"/>
              <w:rPr>
                <w:sz w:val="20"/>
              </w:rPr>
            </w:pPr>
            <w:r>
              <w:rPr>
                <w:sz w:val="18"/>
              </w:rPr>
              <w:t xml:space="preserve">klíčové kompetence </w:t>
            </w:r>
            <w:r>
              <w:rPr>
                <w:spacing w:val="-2"/>
                <w:sz w:val="18"/>
              </w:rPr>
              <w:t>v bodech</w:t>
            </w:r>
          </w:p>
          <w:p w14:paraId="4051BEE1" w14:textId="77777777" w:rsidR="00CD2F2A" w:rsidRDefault="00CC368D">
            <w:pPr>
              <w:pStyle w:val="TableParagraph"/>
              <w:ind w:left="763"/>
              <w:rPr>
                <w:sz w:val="20"/>
              </w:rPr>
            </w:pPr>
            <w:hyperlink w:anchor="_bookmark147" w:history="1">
              <w:r w:rsidR="004D42C0">
                <w:rPr>
                  <w:sz w:val="18"/>
                </w:rPr>
                <w:t xml:space="preserve">5.6.1 </w:t>
              </w:r>
            </w:hyperlink>
            <w:r w:rsidR="004D42C0">
              <w:rPr>
                <w:sz w:val="18"/>
              </w:rPr>
              <w:t>[</w:t>
            </w:r>
            <w:hyperlink w:anchor="_bookmark82" w:history="1">
              <w:r w:rsidR="004D42C0">
                <w:rPr>
                  <w:sz w:val="18"/>
                </w:rPr>
                <w:t>K1.1</w:t>
              </w:r>
            </w:hyperlink>
            <w:r w:rsidR="004D42C0">
              <w:rPr>
                <w:sz w:val="18"/>
              </w:rPr>
              <w:t xml:space="preserve">], </w:t>
            </w:r>
            <w:hyperlink w:anchor="_bookmark148" w:history="1">
              <w:r w:rsidR="004D42C0">
                <w:rPr>
                  <w:sz w:val="18"/>
                </w:rPr>
                <w:t xml:space="preserve">5.6.2 </w:t>
              </w:r>
            </w:hyperlink>
            <w:r w:rsidR="004D42C0">
              <w:rPr>
                <w:sz w:val="18"/>
              </w:rPr>
              <w:t>[</w:t>
            </w:r>
            <w:hyperlink w:anchor="_bookmark83" w:history="1">
              <w:r w:rsidR="004D42C0">
                <w:rPr>
                  <w:sz w:val="18"/>
                </w:rPr>
                <w:t>K1.2</w:t>
              </w:r>
            </w:hyperlink>
            <w:r w:rsidR="004D42C0">
              <w:rPr>
                <w:sz w:val="18"/>
              </w:rPr>
              <w:t xml:space="preserve">] </w:t>
            </w:r>
            <w:r w:rsidR="004D42C0">
              <w:rPr>
                <w:spacing w:val="-5"/>
                <w:sz w:val="18"/>
              </w:rPr>
              <w:t>a</w:t>
            </w:r>
          </w:p>
          <w:p w14:paraId="1B1485E6" w14:textId="77777777" w:rsidR="00CD2F2A" w:rsidRDefault="00CC368D">
            <w:pPr>
              <w:pStyle w:val="TableParagraph"/>
              <w:spacing w:before="1"/>
              <w:ind w:left="763"/>
              <w:rPr>
                <w:sz w:val="20"/>
              </w:rPr>
            </w:pPr>
            <w:hyperlink w:anchor="_bookmark152" w:history="1">
              <w:r w:rsidR="004D42C0">
                <w:rPr>
                  <w:sz w:val="18"/>
                </w:rPr>
                <w:t xml:space="preserve">5.6.5 </w:t>
              </w:r>
            </w:hyperlink>
            <w:r w:rsidR="004D42C0">
              <w:rPr>
                <w:sz w:val="18"/>
              </w:rPr>
              <w:t>[</w:t>
            </w:r>
            <w:hyperlink w:anchor="_bookmark86" w:history="1">
              <w:r w:rsidR="004D42C0">
                <w:rPr>
                  <w:sz w:val="18"/>
                </w:rPr>
                <w:t>K1.5</w:t>
              </w:r>
            </w:hyperlink>
            <w:r w:rsidR="004D42C0">
              <w:rPr>
                <w:sz w:val="18"/>
              </w:rPr>
              <w:t>] části 2 týkající se nezávislého posouzení bezpečnosti;</w:t>
            </w:r>
          </w:p>
        </w:tc>
        <w:tc>
          <w:tcPr>
            <w:tcW w:w="3091" w:type="dxa"/>
            <w:gridSpan w:val="2"/>
            <w:vMerge/>
            <w:tcBorders>
              <w:top w:val="nil"/>
              <w:left w:val="nil"/>
              <w:bottom w:val="single" w:sz="48" w:space="0" w:color="FFFFFF"/>
            </w:tcBorders>
            <w:shd w:val="clear" w:color="auto" w:fill="9FFF9F"/>
          </w:tcPr>
          <w:p w14:paraId="7D6178F4" w14:textId="77777777" w:rsidR="00CD2F2A" w:rsidRDefault="00CD2F2A">
            <w:pPr>
              <w:rPr>
                <w:sz w:val="2"/>
                <w:szCs w:val="2"/>
              </w:rPr>
            </w:pPr>
          </w:p>
        </w:tc>
      </w:tr>
      <w:tr w:rsidR="00CD2F2A" w14:paraId="74F55F0C" w14:textId="77777777">
        <w:trPr>
          <w:trHeight w:hRule="exact" w:val="890"/>
        </w:trPr>
        <w:tc>
          <w:tcPr>
            <w:tcW w:w="1752" w:type="dxa"/>
            <w:vMerge/>
            <w:tcBorders>
              <w:top w:val="nil"/>
              <w:bottom w:val="nil"/>
              <w:right w:val="single" w:sz="4" w:space="0" w:color="000000"/>
            </w:tcBorders>
          </w:tcPr>
          <w:p w14:paraId="48A1E1B6" w14:textId="77777777" w:rsidR="00CD2F2A" w:rsidRDefault="00CD2F2A">
            <w:pPr>
              <w:rPr>
                <w:sz w:val="2"/>
                <w:szCs w:val="2"/>
              </w:rPr>
            </w:pPr>
          </w:p>
        </w:tc>
        <w:tc>
          <w:tcPr>
            <w:tcW w:w="312" w:type="dxa"/>
            <w:vMerge/>
            <w:tcBorders>
              <w:top w:val="nil"/>
              <w:left w:val="single" w:sz="4" w:space="0" w:color="000000"/>
              <w:bottom w:val="single" w:sz="48" w:space="0" w:color="FFFFFF"/>
              <w:right w:val="nil"/>
            </w:tcBorders>
          </w:tcPr>
          <w:p w14:paraId="055CEF51" w14:textId="77777777" w:rsidR="00CD2F2A" w:rsidRDefault="00CD2F2A">
            <w:pPr>
              <w:rPr>
                <w:sz w:val="2"/>
                <w:szCs w:val="2"/>
              </w:rPr>
            </w:pPr>
          </w:p>
        </w:tc>
        <w:tc>
          <w:tcPr>
            <w:tcW w:w="3118" w:type="dxa"/>
            <w:vMerge/>
            <w:tcBorders>
              <w:top w:val="nil"/>
              <w:left w:val="nil"/>
              <w:bottom w:val="single" w:sz="48" w:space="0" w:color="FFFFFF"/>
              <w:right w:val="nil"/>
            </w:tcBorders>
            <w:shd w:val="clear" w:color="auto" w:fill="9FFF9F"/>
          </w:tcPr>
          <w:p w14:paraId="5955B4FD" w14:textId="77777777" w:rsidR="00CD2F2A" w:rsidRDefault="00CD2F2A">
            <w:pPr>
              <w:rPr>
                <w:sz w:val="2"/>
                <w:szCs w:val="2"/>
              </w:rPr>
            </w:pPr>
          </w:p>
        </w:tc>
        <w:tc>
          <w:tcPr>
            <w:tcW w:w="312" w:type="dxa"/>
            <w:vMerge/>
            <w:tcBorders>
              <w:top w:val="nil"/>
              <w:left w:val="nil"/>
              <w:bottom w:val="nil"/>
              <w:right w:val="nil"/>
            </w:tcBorders>
          </w:tcPr>
          <w:p w14:paraId="480D4173" w14:textId="77777777" w:rsidR="00CD2F2A" w:rsidRDefault="00CD2F2A">
            <w:pPr>
              <w:rPr>
                <w:sz w:val="2"/>
                <w:szCs w:val="2"/>
              </w:rPr>
            </w:pPr>
          </w:p>
        </w:tc>
        <w:tc>
          <w:tcPr>
            <w:tcW w:w="3262" w:type="dxa"/>
            <w:vMerge/>
            <w:tcBorders>
              <w:top w:val="nil"/>
              <w:left w:val="nil"/>
              <w:bottom w:val="nil"/>
              <w:right w:val="nil"/>
            </w:tcBorders>
            <w:shd w:val="clear" w:color="auto" w:fill="9FFF9F"/>
          </w:tcPr>
          <w:p w14:paraId="3F94B610" w14:textId="77777777" w:rsidR="00CD2F2A" w:rsidRDefault="00CD2F2A">
            <w:pPr>
              <w:rPr>
                <w:sz w:val="2"/>
                <w:szCs w:val="2"/>
              </w:rPr>
            </w:pPr>
          </w:p>
        </w:tc>
        <w:tc>
          <w:tcPr>
            <w:tcW w:w="3568" w:type="dxa"/>
            <w:vMerge/>
            <w:tcBorders>
              <w:top w:val="nil"/>
              <w:left w:val="nil"/>
              <w:bottom w:val="nil"/>
              <w:right w:val="nil"/>
            </w:tcBorders>
            <w:shd w:val="clear" w:color="auto" w:fill="FFFFB7"/>
          </w:tcPr>
          <w:p w14:paraId="4719631F" w14:textId="77777777" w:rsidR="00CD2F2A" w:rsidRDefault="00CD2F2A">
            <w:pPr>
              <w:rPr>
                <w:sz w:val="2"/>
                <w:szCs w:val="2"/>
              </w:rPr>
            </w:pPr>
          </w:p>
        </w:tc>
        <w:tc>
          <w:tcPr>
            <w:tcW w:w="314" w:type="dxa"/>
            <w:vMerge w:val="restart"/>
            <w:tcBorders>
              <w:top w:val="single" w:sz="48" w:space="0" w:color="FFFFFF"/>
              <w:left w:val="nil"/>
              <w:bottom w:val="single" w:sz="4" w:space="0" w:color="000000"/>
              <w:right w:val="nil"/>
            </w:tcBorders>
          </w:tcPr>
          <w:p w14:paraId="33FC77E6" w14:textId="77777777" w:rsidR="00CD2F2A" w:rsidRDefault="00CD2F2A">
            <w:pPr>
              <w:pStyle w:val="TableParagraph"/>
              <w:rPr>
                <w:rFonts w:ascii="Times New Roman"/>
                <w:sz w:val="18"/>
              </w:rPr>
            </w:pPr>
          </w:p>
        </w:tc>
        <w:tc>
          <w:tcPr>
            <w:tcW w:w="2777" w:type="dxa"/>
            <w:vMerge w:val="restart"/>
            <w:tcBorders>
              <w:top w:val="single" w:sz="48" w:space="0" w:color="FFFFFF"/>
              <w:left w:val="nil"/>
              <w:bottom w:val="single" w:sz="36" w:space="0" w:color="FFFFFF"/>
            </w:tcBorders>
            <w:shd w:val="clear" w:color="auto" w:fill="9FFF9F"/>
          </w:tcPr>
          <w:p w14:paraId="77909203" w14:textId="77777777" w:rsidR="00CD2F2A" w:rsidRDefault="004D42C0">
            <w:pPr>
              <w:pStyle w:val="TableParagraph"/>
              <w:ind w:left="28" w:right="52"/>
              <w:rPr>
                <w:sz w:val="20"/>
              </w:rPr>
            </w:pPr>
            <w:r>
              <w:rPr>
                <w:sz w:val="18"/>
              </w:rPr>
              <w:t xml:space="preserve">Příslušné technické oblasti </w:t>
            </w:r>
            <w:r>
              <w:rPr>
                <w:spacing w:val="-9"/>
                <w:sz w:val="18"/>
              </w:rPr>
              <w:t xml:space="preserve">působnosti </w:t>
            </w:r>
            <w:r>
              <w:rPr>
                <w:sz w:val="18"/>
              </w:rPr>
              <w:t xml:space="preserve">pro strukturální a funkční subsystémy železničního systému </w:t>
            </w:r>
            <w:r>
              <w:rPr>
                <w:spacing w:val="-2"/>
                <w:sz w:val="18"/>
              </w:rPr>
              <w:t xml:space="preserve">jsou dále </w:t>
            </w:r>
            <w:r>
              <w:rPr>
                <w:sz w:val="18"/>
              </w:rPr>
              <w:t>uvedeny v následující tabulce</w:t>
            </w:r>
          </w:p>
          <w:p w14:paraId="003E66AB" w14:textId="77777777" w:rsidR="00CD2F2A" w:rsidRDefault="004D42C0">
            <w:pPr>
              <w:pStyle w:val="TableParagraph"/>
              <w:spacing w:line="218" w:lineRule="exact"/>
              <w:ind w:left="28"/>
              <w:rPr>
                <w:sz w:val="20"/>
              </w:rPr>
            </w:pPr>
            <w:r>
              <w:rPr>
                <w:sz w:val="18"/>
              </w:rPr>
              <w:t xml:space="preserve">rozvedeno v bodě </w:t>
            </w:r>
            <w:hyperlink w:anchor="_bookmark154" w:history="1">
              <w:r>
                <w:rPr>
                  <w:sz w:val="18"/>
                </w:rPr>
                <w:t xml:space="preserve">6 </w:t>
              </w:r>
            </w:hyperlink>
            <w:r>
              <w:rPr>
                <w:sz w:val="18"/>
              </w:rPr>
              <w:t xml:space="preserve">části </w:t>
            </w:r>
            <w:r>
              <w:rPr>
                <w:spacing w:val="-5"/>
                <w:sz w:val="18"/>
              </w:rPr>
              <w:t>2.</w:t>
            </w:r>
          </w:p>
        </w:tc>
      </w:tr>
      <w:tr w:rsidR="00CD2F2A" w14:paraId="745DDCF5" w14:textId="77777777">
        <w:trPr>
          <w:trHeight w:hRule="exact" w:val="428"/>
        </w:trPr>
        <w:tc>
          <w:tcPr>
            <w:tcW w:w="1752" w:type="dxa"/>
            <w:vMerge/>
            <w:tcBorders>
              <w:top w:val="nil"/>
              <w:bottom w:val="nil"/>
              <w:right w:val="single" w:sz="4" w:space="0" w:color="000000"/>
            </w:tcBorders>
          </w:tcPr>
          <w:p w14:paraId="044C40A8" w14:textId="77777777" w:rsidR="00CD2F2A" w:rsidRDefault="00CD2F2A">
            <w:pPr>
              <w:rPr>
                <w:sz w:val="2"/>
                <w:szCs w:val="2"/>
              </w:rPr>
            </w:pPr>
          </w:p>
        </w:tc>
        <w:tc>
          <w:tcPr>
            <w:tcW w:w="312" w:type="dxa"/>
            <w:vMerge/>
            <w:tcBorders>
              <w:top w:val="nil"/>
              <w:left w:val="single" w:sz="4" w:space="0" w:color="000000"/>
              <w:bottom w:val="single" w:sz="48" w:space="0" w:color="FFFFFF"/>
              <w:right w:val="nil"/>
            </w:tcBorders>
          </w:tcPr>
          <w:p w14:paraId="7C59211A" w14:textId="77777777" w:rsidR="00CD2F2A" w:rsidRDefault="00CD2F2A">
            <w:pPr>
              <w:rPr>
                <w:sz w:val="2"/>
                <w:szCs w:val="2"/>
              </w:rPr>
            </w:pPr>
          </w:p>
        </w:tc>
        <w:tc>
          <w:tcPr>
            <w:tcW w:w="3118" w:type="dxa"/>
            <w:vMerge/>
            <w:tcBorders>
              <w:top w:val="nil"/>
              <w:left w:val="nil"/>
              <w:bottom w:val="single" w:sz="48" w:space="0" w:color="FFFFFF"/>
              <w:right w:val="nil"/>
            </w:tcBorders>
            <w:shd w:val="clear" w:color="auto" w:fill="9FFF9F"/>
          </w:tcPr>
          <w:p w14:paraId="0257EBDE" w14:textId="77777777" w:rsidR="00CD2F2A" w:rsidRDefault="00CD2F2A">
            <w:pPr>
              <w:rPr>
                <w:sz w:val="2"/>
                <w:szCs w:val="2"/>
              </w:rPr>
            </w:pPr>
          </w:p>
        </w:tc>
        <w:tc>
          <w:tcPr>
            <w:tcW w:w="312" w:type="dxa"/>
            <w:vMerge/>
            <w:tcBorders>
              <w:top w:val="nil"/>
              <w:left w:val="nil"/>
              <w:bottom w:val="nil"/>
              <w:right w:val="nil"/>
            </w:tcBorders>
          </w:tcPr>
          <w:p w14:paraId="02005C39" w14:textId="77777777" w:rsidR="00CD2F2A" w:rsidRDefault="00CD2F2A">
            <w:pPr>
              <w:rPr>
                <w:sz w:val="2"/>
                <w:szCs w:val="2"/>
              </w:rPr>
            </w:pPr>
          </w:p>
        </w:tc>
        <w:tc>
          <w:tcPr>
            <w:tcW w:w="3262" w:type="dxa"/>
            <w:vMerge/>
            <w:tcBorders>
              <w:top w:val="nil"/>
              <w:left w:val="nil"/>
              <w:bottom w:val="nil"/>
              <w:right w:val="nil"/>
            </w:tcBorders>
            <w:shd w:val="clear" w:color="auto" w:fill="9FFF9F"/>
          </w:tcPr>
          <w:p w14:paraId="62DEAF81" w14:textId="77777777" w:rsidR="00CD2F2A" w:rsidRDefault="00CD2F2A">
            <w:pPr>
              <w:rPr>
                <w:sz w:val="2"/>
                <w:szCs w:val="2"/>
              </w:rPr>
            </w:pPr>
          </w:p>
        </w:tc>
        <w:tc>
          <w:tcPr>
            <w:tcW w:w="3568" w:type="dxa"/>
            <w:vMerge w:val="restart"/>
            <w:tcBorders>
              <w:top w:val="nil"/>
              <w:left w:val="nil"/>
              <w:bottom w:val="single" w:sz="4" w:space="0" w:color="000000"/>
              <w:right w:val="nil"/>
            </w:tcBorders>
            <w:shd w:val="clear" w:color="auto" w:fill="FFE39F"/>
          </w:tcPr>
          <w:p w14:paraId="13FFCC91" w14:textId="77777777" w:rsidR="00CD2F2A" w:rsidRDefault="004D42C0">
            <w:pPr>
              <w:pStyle w:val="TableParagraph"/>
              <w:numPr>
                <w:ilvl w:val="0"/>
                <w:numId w:val="121"/>
              </w:numPr>
              <w:tabs>
                <w:tab w:val="left" w:pos="335"/>
                <w:tab w:val="left" w:pos="338"/>
              </w:tabs>
              <w:spacing w:before="61"/>
              <w:ind w:right="68"/>
              <w:rPr>
                <w:sz w:val="20"/>
              </w:rPr>
            </w:pPr>
            <w:r>
              <w:rPr>
                <w:sz w:val="18"/>
              </w:rPr>
              <w:t xml:space="preserve">Znalosti a porozumění </w:t>
            </w:r>
            <w:r>
              <w:rPr>
                <w:b/>
                <w:sz w:val="18"/>
              </w:rPr>
              <w:t xml:space="preserve">na úrovni začátečníka </w:t>
            </w:r>
            <w:r>
              <w:rPr>
                <w:sz w:val="18"/>
              </w:rPr>
              <w:t xml:space="preserve">v následujících tématech pro technický nebo provozní systém, který má být hodnocen </w:t>
            </w:r>
            <w:hyperlink w:anchor="_bookmark174" w:history="1">
              <w:r>
                <w:rPr>
                  <w:sz w:val="18"/>
                </w:rPr>
                <w:t>v tabulce 13:</w:t>
              </w:r>
            </w:hyperlink>
          </w:p>
          <w:p w14:paraId="5757874E" w14:textId="77777777" w:rsidR="00CD2F2A" w:rsidRDefault="004D42C0">
            <w:pPr>
              <w:pStyle w:val="TableParagraph"/>
              <w:numPr>
                <w:ilvl w:val="1"/>
                <w:numId w:val="121"/>
              </w:numPr>
              <w:tabs>
                <w:tab w:val="left" w:pos="763"/>
              </w:tabs>
              <w:spacing w:before="80"/>
              <w:rPr>
                <w:sz w:val="20"/>
              </w:rPr>
            </w:pPr>
            <w:r>
              <w:rPr>
                <w:sz w:val="18"/>
              </w:rPr>
              <w:t xml:space="preserve">technická </w:t>
            </w:r>
            <w:r>
              <w:rPr>
                <w:spacing w:val="-2"/>
                <w:sz w:val="18"/>
              </w:rPr>
              <w:t>specifika;</w:t>
            </w:r>
          </w:p>
          <w:p w14:paraId="53EE90C1" w14:textId="77777777" w:rsidR="00CD2F2A" w:rsidRDefault="004D42C0">
            <w:pPr>
              <w:pStyle w:val="TableParagraph"/>
              <w:numPr>
                <w:ilvl w:val="1"/>
                <w:numId w:val="121"/>
              </w:numPr>
              <w:tabs>
                <w:tab w:val="left" w:pos="761"/>
                <w:tab w:val="left" w:pos="763"/>
              </w:tabs>
              <w:spacing w:before="80"/>
              <w:ind w:right="396"/>
              <w:rPr>
                <w:sz w:val="20"/>
              </w:rPr>
            </w:pPr>
            <w:r>
              <w:rPr>
                <w:sz w:val="18"/>
              </w:rPr>
              <w:t xml:space="preserve">typický provoz/používání a </w:t>
            </w:r>
            <w:r>
              <w:rPr>
                <w:spacing w:val="-2"/>
                <w:sz w:val="18"/>
              </w:rPr>
              <w:t>údržba;</w:t>
            </w:r>
          </w:p>
          <w:p w14:paraId="023418A7" w14:textId="77777777" w:rsidR="00CD2F2A" w:rsidRDefault="004D42C0">
            <w:pPr>
              <w:pStyle w:val="TableParagraph"/>
              <w:numPr>
                <w:ilvl w:val="1"/>
                <w:numId w:val="121"/>
              </w:numPr>
              <w:tabs>
                <w:tab w:val="left" w:pos="763"/>
              </w:tabs>
              <w:spacing w:before="81"/>
              <w:ind w:right="201"/>
              <w:rPr>
                <w:sz w:val="20"/>
              </w:rPr>
            </w:pPr>
            <w:r>
              <w:rPr>
                <w:sz w:val="18"/>
              </w:rPr>
              <w:t>technologie a postupy používané při navrhování, výrobě, zkoušení, provozu a údržbě příslušných technických položek;</w:t>
            </w:r>
          </w:p>
          <w:p w14:paraId="23A27EA9" w14:textId="77777777" w:rsidR="00CD2F2A" w:rsidRDefault="004D42C0">
            <w:pPr>
              <w:pStyle w:val="TableParagraph"/>
              <w:numPr>
                <w:ilvl w:val="1"/>
                <w:numId w:val="121"/>
              </w:numPr>
              <w:tabs>
                <w:tab w:val="left" w:pos="761"/>
                <w:tab w:val="left" w:pos="763"/>
              </w:tabs>
              <w:spacing w:before="80"/>
              <w:ind w:right="110"/>
              <w:rPr>
                <w:sz w:val="20"/>
              </w:rPr>
            </w:pPr>
            <w:r>
              <w:rPr>
                <w:sz w:val="18"/>
              </w:rPr>
              <w:t>typická rizika (závažnost/výskyt/odhalení)</w:t>
            </w:r>
            <w:r>
              <w:rPr>
                <w:spacing w:val="-11"/>
                <w:sz w:val="18"/>
              </w:rPr>
              <w:t>,</w:t>
            </w:r>
            <w:r>
              <w:rPr>
                <w:sz w:val="18"/>
              </w:rPr>
              <w:t xml:space="preserve"> jakož i příslušné poruchy/defekty kritické z hlediska bezpečnosti, které se mohou vyskytnout.</w:t>
            </w:r>
          </w:p>
          <w:p w14:paraId="2BE1D185" w14:textId="77777777" w:rsidR="00CD2F2A" w:rsidRDefault="004D42C0">
            <w:pPr>
              <w:pStyle w:val="TableParagraph"/>
              <w:spacing w:line="228" w:lineRule="exact"/>
              <w:ind w:left="763"/>
              <w:rPr>
                <w:sz w:val="20"/>
              </w:rPr>
            </w:pPr>
            <w:r>
              <w:rPr>
                <w:sz w:val="18"/>
              </w:rPr>
              <w:t>během používání</w:t>
            </w:r>
          </w:p>
        </w:tc>
        <w:tc>
          <w:tcPr>
            <w:tcW w:w="314" w:type="dxa"/>
            <w:vMerge/>
            <w:tcBorders>
              <w:top w:val="nil"/>
              <w:left w:val="nil"/>
              <w:bottom w:val="single" w:sz="4" w:space="0" w:color="000000"/>
              <w:right w:val="nil"/>
            </w:tcBorders>
          </w:tcPr>
          <w:p w14:paraId="112FA7AC" w14:textId="77777777" w:rsidR="00CD2F2A" w:rsidRDefault="00CD2F2A">
            <w:pPr>
              <w:rPr>
                <w:sz w:val="2"/>
                <w:szCs w:val="2"/>
              </w:rPr>
            </w:pPr>
          </w:p>
        </w:tc>
        <w:tc>
          <w:tcPr>
            <w:tcW w:w="2777" w:type="dxa"/>
            <w:vMerge/>
            <w:tcBorders>
              <w:top w:val="nil"/>
              <w:left w:val="nil"/>
              <w:bottom w:val="single" w:sz="36" w:space="0" w:color="FFFFFF"/>
            </w:tcBorders>
            <w:shd w:val="clear" w:color="auto" w:fill="9FFF9F"/>
          </w:tcPr>
          <w:p w14:paraId="6C40287B" w14:textId="77777777" w:rsidR="00CD2F2A" w:rsidRDefault="00CD2F2A">
            <w:pPr>
              <w:rPr>
                <w:sz w:val="2"/>
                <w:szCs w:val="2"/>
              </w:rPr>
            </w:pPr>
          </w:p>
        </w:tc>
      </w:tr>
      <w:tr w:rsidR="00CD2F2A" w14:paraId="2E87FC94" w14:textId="77777777">
        <w:trPr>
          <w:trHeight w:hRule="exact" w:val="793"/>
        </w:trPr>
        <w:tc>
          <w:tcPr>
            <w:tcW w:w="1752" w:type="dxa"/>
            <w:vMerge/>
            <w:tcBorders>
              <w:top w:val="nil"/>
              <w:bottom w:val="nil"/>
              <w:right w:val="single" w:sz="4" w:space="0" w:color="000000"/>
            </w:tcBorders>
          </w:tcPr>
          <w:p w14:paraId="4FF2A0F5" w14:textId="77777777" w:rsidR="00CD2F2A" w:rsidRDefault="00CD2F2A">
            <w:pPr>
              <w:rPr>
                <w:sz w:val="2"/>
                <w:szCs w:val="2"/>
              </w:rPr>
            </w:pPr>
          </w:p>
        </w:tc>
        <w:tc>
          <w:tcPr>
            <w:tcW w:w="312" w:type="dxa"/>
            <w:vMerge/>
            <w:tcBorders>
              <w:top w:val="nil"/>
              <w:left w:val="single" w:sz="4" w:space="0" w:color="000000"/>
              <w:bottom w:val="single" w:sz="48" w:space="0" w:color="FFFFFF"/>
              <w:right w:val="nil"/>
            </w:tcBorders>
          </w:tcPr>
          <w:p w14:paraId="2A15BDE2" w14:textId="77777777" w:rsidR="00CD2F2A" w:rsidRDefault="00CD2F2A">
            <w:pPr>
              <w:rPr>
                <w:sz w:val="2"/>
                <w:szCs w:val="2"/>
              </w:rPr>
            </w:pPr>
          </w:p>
        </w:tc>
        <w:tc>
          <w:tcPr>
            <w:tcW w:w="3118" w:type="dxa"/>
            <w:vMerge/>
            <w:tcBorders>
              <w:top w:val="nil"/>
              <w:left w:val="nil"/>
              <w:bottom w:val="single" w:sz="48" w:space="0" w:color="FFFFFF"/>
              <w:right w:val="nil"/>
            </w:tcBorders>
            <w:shd w:val="clear" w:color="auto" w:fill="9FFF9F"/>
          </w:tcPr>
          <w:p w14:paraId="1F2249A4" w14:textId="77777777" w:rsidR="00CD2F2A" w:rsidRDefault="00CD2F2A">
            <w:pPr>
              <w:rPr>
                <w:sz w:val="2"/>
                <w:szCs w:val="2"/>
              </w:rPr>
            </w:pPr>
          </w:p>
        </w:tc>
        <w:tc>
          <w:tcPr>
            <w:tcW w:w="312" w:type="dxa"/>
            <w:vMerge/>
            <w:tcBorders>
              <w:top w:val="nil"/>
              <w:left w:val="nil"/>
              <w:bottom w:val="nil"/>
              <w:right w:val="nil"/>
            </w:tcBorders>
          </w:tcPr>
          <w:p w14:paraId="016FD772" w14:textId="77777777" w:rsidR="00CD2F2A" w:rsidRDefault="00CD2F2A">
            <w:pPr>
              <w:rPr>
                <w:sz w:val="2"/>
                <w:szCs w:val="2"/>
              </w:rPr>
            </w:pPr>
          </w:p>
        </w:tc>
        <w:tc>
          <w:tcPr>
            <w:tcW w:w="3262" w:type="dxa"/>
            <w:vMerge/>
            <w:tcBorders>
              <w:top w:val="nil"/>
              <w:left w:val="nil"/>
              <w:bottom w:val="nil"/>
              <w:right w:val="nil"/>
            </w:tcBorders>
            <w:shd w:val="clear" w:color="auto" w:fill="9FFF9F"/>
          </w:tcPr>
          <w:p w14:paraId="3AA8F31A" w14:textId="77777777" w:rsidR="00CD2F2A" w:rsidRDefault="00CD2F2A">
            <w:pPr>
              <w:rPr>
                <w:sz w:val="2"/>
                <w:szCs w:val="2"/>
              </w:rPr>
            </w:pPr>
          </w:p>
        </w:tc>
        <w:tc>
          <w:tcPr>
            <w:tcW w:w="3568" w:type="dxa"/>
            <w:vMerge/>
            <w:tcBorders>
              <w:top w:val="nil"/>
              <w:left w:val="nil"/>
              <w:bottom w:val="single" w:sz="4" w:space="0" w:color="000000"/>
              <w:right w:val="nil"/>
            </w:tcBorders>
            <w:shd w:val="clear" w:color="auto" w:fill="FFE39F"/>
          </w:tcPr>
          <w:p w14:paraId="7E82F93F" w14:textId="77777777" w:rsidR="00CD2F2A" w:rsidRDefault="00CD2F2A">
            <w:pPr>
              <w:rPr>
                <w:sz w:val="2"/>
                <w:szCs w:val="2"/>
              </w:rPr>
            </w:pPr>
          </w:p>
        </w:tc>
        <w:tc>
          <w:tcPr>
            <w:tcW w:w="314" w:type="dxa"/>
            <w:vMerge/>
            <w:tcBorders>
              <w:top w:val="nil"/>
              <w:left w:val="nil"/>
              <w:bottom w:val="single" w:sz="4" w:space="0" w:color="000000"/>
              <w:right w:val="nil"/>
            </w:tcBorders>
          </w:tcPr>
          <w:p w14:paraId="01A0D22A" w14:textId="77777777" w:rsidR="00CD2F2A" w:rsidRDefault="00CD2F2A">
            <w:pPr>
              <w:rPr>
                <w:sz w:val="2"/>
                <w:szCs w:val="2"/>
              </w:rPr>
            </w:pPr>
          </w:p>
        </w:tc>
        <w:tc>
          <w:tcPr>
            <w:tcW w:w="2777" w:type="dxa"/>
            <w:vMerge w:val="restart"/>
            <w:tcBorders>
              <w:top w:val="single" w:sz="36" w:space="0" w:color="FFFFFF"/>
              <w:left w:val="nil"/>
              <w:bottom w:val="single" w:sz="4" w:space="0" w:color="000000"/>
            </w:tcBorders>
            <w:shd w:val="clear" w:color="auto" w:fill="9FFF9F"/>
          </w:tcPr>
          <w:p w14:paraId="11AB3482" w14:textId="77777777" w:rsidR="00CD2F2A" w:rsidRDefault="004D42C0">
            <w:pPr>
              <w:pStyle w:val="TableParagraph"/>
              <w:numPr>
                <w:ilvl w:val="0"/>
                <w:numId w:val="120"/>
              </w:numPr>
              <w:tabs>
                <w:tab w:val="left" w:pos="453"/>
              </w:tabs>
              <w:ind w:right="119"/>
              <w:rPr>
                <w:sz w:val="20"/>
              </w:rPr>
            </w:pPr>
            <w:r>
              <w:rPr>
                <w:sz w:val="18"/>
              </w:rPr>
              <w:t xml:space="preserve">technologie a procesy používané pro návrh, výrobu, integraci, ověřování, validaci, testování, provoz, </w:t>
            </w:r>
            <w:r>
              <w:rPr>
                <w:spacing w:val="-2"/>
                <w:sz w:val="18"/>
              </w:rPr>
              <w:t xml:space="preserve">opravy a údržbu </w:t>
            </w:r>
            <w:r>
              <w:rPr>
                <w:sz w:val="18"/>
              </w:rPr>
              <w:t>technických položek;</w:t>
            </w:r>
          </w:p>
          <w:p w14:paraId="700A08E3" w14:textId="77777777" w:rsidR="00CD2F2A" w:rsidRDefault="004D42C0">
            <w:pPr>
              <w:pStyle w:val="TableParagraph"/>
              <w:numPr>
                <w:ilvl w:val="0"/>
                <w:numId w:val="120"/>
              </w:numPr>
              <w:tabs>
                <w:tab w:val="left" w:pos="451"/>
                <w:tab w:val="left" w:pos="453"/>
              </w:tabs>
              <w:spacing w:before="77"/>
              <w:ind w:right="173"/>
              <w:rPr>
                <w:sz w:val="20"/>
              </w:rPr>
            </w:pPr>
            <w:r>
              <w:rPr>
                <w:sz w:val="18"/>
              </w:rPr>
              <w:t>potenciální chyby, omyly nebo nedostatky, které se mohou vyskytnout v každém kroku procesu vývoje těchto technických položek;</w:t>
            </w:r>
          </w:p>
          <w:p w14:paraId="4C03D181" w14:textId="77777777" w:rsidR="00CD2F2A" w:rsidRDefault="004D42C0">
            <w:pPr>
              <w:pStyle w:val="TableParagraph"/>
              <w:numPr>
                <w:ilvl w:val="0"/>
                <w:numId w:val="120"/>
              </w:numPr>
              <w:tabs>
                <w:tab w:val="left" w:pos="453"/>
              </w:tabs>
              <w:spacing w:before="81"/>
              <w:ind w:right="197"/>
              <w:rPr>
                <w:sz w:val="20"/>
              </w:rPr>
            </w:pPr>
            <w:r>
              <w:rPr>
                <w:spacing w:val="-2"/>
                <w:sz w:val="18"/>
              </w:rPr>
              <w:t xml:space="preserve">porozumění příslušným </w:t>
            </w:r>
            <w:r>
              <w:rPr>
                <w:sz w:val="18"/>
              </w:rPr>
              <w:t>bezpečnostně kritickým selháním/poruchám, které se mohou vyskytnout.</w:t>
            </w:r>
          </w:p>
          <w:p w14:paraId="49892CC9" w14:textId="77777777" w:rsidR="00CD2F2A" w:rsidRDefault="004D42C0">
            <w:pPr>
              <w:pStyle w:val="TableParagraph"/>
              <w:spacing w:line="223" w:lineRule="exact"/>
              <w:ind w:left="453"/>
              <w:rPr>
                <w:sz w:val="20"/>
              </w:rPr>
            </w:pPr>
            <w:r>
              <w:rPr>
                <w:sz w:val="18"/>
              </w:rPr>
              <w:t>během používání</w:t>
            </w:r>
          </w:p>
        </w:tc>
      </w:tr>
      <w:tr w:rsidR="00CD2F2A" w14:paraId="0D46CE9A" w14:textId="77777777">
        <w:trPr>
          <w:trHeight w:hRule="exact" w:val="1788"/>
        </w:trPr>
        <w:tc>
          <w:tcPr>
            <w:tcW w:w="1752" w:type="dxa"/>
            <w:vMerge/>
            <w:tcBorders>
              <w:top w:val="nil"/>
              <w:bottom w:val="nil"/>
              <w:right w:val="single" w:sz="4" w:space="0" w:color="000000"/>
            </w:tcBorders>
          </w:tcPr>
          <w:p w14:paraId="31F18046" w14:textId="77777777" w:rsidR="00CD2F2A" w:rsidRDefault="00CD2F2A">
            <w:pPr>
              <w:rPr>
                <w:sz w:val="2"/>
                <w:szCs w:val="2"/>
              </w:rPr>
            </w:pPr>
          </w:p>
        </w:tc>
        <w:tc>
          <w:tcPr>
            <w:tcW w:w="312" w:type="dxa"/>
            <w:vMerge/>
            <w:tcBorders>
              <w:top w:val="nil"/>
              <w:left w:val="single" w:sz="4" w:space="0" w:color="000000"/>
              <w:bottom w:val="single" w:sz="48" w:space="0" w:color="FFFFFF"/>
              <w:right w:val="nil"/>
            </w:tcBorders>
          </w:tcPr>
          <w:p w14:paraId="18D2D459" w14:textId="77777777" w:rsidR="00CD2F2A" w:rsidRDefault="00CD2F2A">
            <w:pPr>
              <w:rPr>
                <w:sz w:val="2"/>
                <w:szCs w:val="2"/>
              </w:rPr>
            </w:pPr>
          </w:p>
        </w:tc>
        <w:tc>
          <w:tcPr>
            <w:tcW w:w="3118" w:type="dxa"/>
            <w:vMerge/>
            <w:tcBorders>
              <w:top w:val="nil"/>
              <w:left w:val="nil"/>
              <w:bottom w:val="single" w:sz="48" w:space="0" w:color="FFFFFF"/>
              <w:right w:val="nil"/>
            </w:tcBorders>
            <w:shd w:val="clear" w:color="auto" w:fill="9FFF9F"/>
          </w:tcPr>
          <w:p w14:paraId="6B2928C8" w14:textId="77777777" w:rsidR="00CD2F2A" w:rsidRDefault="00CD2F2A">
            <w:pPr>
              <w:rPr>
                <w:sz w:val="2"/>
                <w:szCs w:val="2"/>
              </w:rPr>
            </w:pPr>
          </w:p>
        </w:tc>
        <w:tc>
          <w:tcPr>
            <w:tcW w:w="3574" w:type="dxa"/>
            <w:gridSpan w:val="2"/>
            <w:vMerge w:val="restart"/>
            <w:tcBorders>
              <w:top w:val="nil"/>
              <w:left w:val="nil"/>
              <w:bottom w:val="single" w:sz="4" w:space="0" w:color="000000"/>
              <w:right w:val="nil"/>
            </w:tcBorders>
            <w:shd w:val="clear" w:color="auto" w:fill="FFFFB7"/>
          </w:tcPr>
          <w:p w14:paraId="250E6151" w14:textId="77777777" w:rsidR="00CD2F2A" w:rsidRDefault="004D42C0">
            <w:pPr>
              <w:pStyle w:val="TableParagraph"/>
              <w:numPr>
                <w:ilvl w:val="0"/>
                <w:numId w:val="119"/>
              </w:numPr>
              <w:tabs>
                <w:tab w:val="left" w:pos="337"/>
                <w:tab w:val="left" w:pos="340"/>
              </w:tabs>
              <w:spacing w:before="61"/>
              <w:ind w:right="75"/>
              <w:rPr>
                <w:sz w:val="20"/>
              </w:rPr>
            </w:pPr>
            <w:r>
              <w:rPr>
                <w:b/>
                <w:sz w:val="18"/>
              </w:rPr>
              <w:t xml:space="preserve">Pokročilá úroveň </w:t>
            </w:r>
            <w:r>
              <w:rPr>
                <w:sz w:val="18"/>
              </w:rPr>
              <w:t xml:space="preserve">znalostí a porozumění následujícím tématům pro technický nebo provozní systém, který má být hodnocen </w:t>
            </w:r>
            <w:hyperlink w:anchor="_bookmark174" w:history="1">
              <w:r>
                <w:rPr>
                  <w:sz w:val="18"/>
                </w:rPr>
                <w:t>v tabulce 13:</w:t>
              </w:r>
            </w:hyperlink>
          </w:p>
          <w:p w14:paraId="33B82031" w14:textId="77777777" w:rsidR="00CD2F2A" w:rsidRDefault="004D42C0">
            <w:pPr>
              <w:pStyle w:val="TableParagraph"/>
              <w:numPr>
                <w:ilvl w:val="1"/>
                <w:numId w:val="119"/>
              </w:numPr>
              <w:tabs>
                <w:tab w:val="left" w:pos="765"/>
              </w:tabs>
              <w:spacing w:before="80"/>
              <w:rPr>
                <w:sz w:val="20"/>
              </w:rPr>
            </w:pPr>
            <w:r>
              <w:rPr>
                <w:sz w:val="18"/>
              </w:rPr>
              <w:t xml:space="preserve">technická </w:t>
            </w:r>
            <w:r>
              <w:rPr>
                <w:spacing w:val="-2"/>
                <w:sz w:val="18"/>
              </w:rPr>
              <w:t>specifika;</w:t>
            </w:r>
          </w:p>
          <w:p w14:paraId="39B7C162" w14:textId="77777777" w:rsidR="00CD2F2A" w:rsidRDefault="004D42C0">
            <w:pPr>
              <w:pStyle w:val="TableParagraph"/>
              <w:numPr>
                <w:ilvl w:val="1"/>
                <w:numId w:val="119"/>
              </w:numPr>
              <w:tabs>
                <w:tab w:val="left" w:pos="763"/>
                <w:tab w:val="left" w:pos="765"/>
              </w:tabs>
              <w:spacing w:before="80"/>
              <w:ind w:right="400"/>
              <w:rPr>
                <w:sz w:val="20"/>
              </w:rPr>
            </w:pPr>
            <w:r>
              <w:rPr>
                <w:sz w:val="18"/>
              </w:rPr>
              <w:t xml:space="preserve">typický provoz/používání a </w:t>
            </w:r>
            <w:r>
              <w:rPr>
                <w:spacing w:val="-2"/>
                <w:sz w:val="18"/>
              </w:rPr>
              <w:t>údržba;</w:t>
            </w:r>
          </w:p>
          <w:p w14:paraId="59828E50" w14:textId="77777777" w:rsidR="00CD2F2A" w:rsidRDefault="004D42C0">
            <w:pPr>
              <w:pStyle w:val="TableParagraph"/>
              <w:numPr>
                <w:ilvl w:val="1"/>
                <w:numId w:val="119"/>
              </w:numPr>
              <w:tabs>
                <w:tab w:val="left" w:pos="765"/>
              </w:tabs>
              <w:spacing w:before="81"/>
              <w:ind w:right="204"/>
              <w:rPr>
                <w:sz w:val="20"/>
              </w:rPr>
            </w:pPr>
            <w:r>
              <w:rPr>
                <w:sz w:val="18"/>
              </w:rPr>
              <w:t>technologie a postupy používané při navrhování, výrobě, zkoušení, provozu a údržbě příslušných technických položek;</w:t>
            </w:r>
          </w:p>
        </w:tc>
        <w:tc>
          <w:tcPr>
            <w:tcW w:w="3568" w:type="dxa"/>
            <w:vMerge/>
            <w:tcBorders>
              <w:top w:val="nil"/>
              <w:left w:val="nil"/>
              <w:bottom w:val="single" w:sz="4" w:space="0" w:color="000000"/>
              <w:right w:val="nil"/>
            </w:tcBorders>
            <w:shd w:val="clear" w:color="auto" w:fill="FFE39F"/>
          </w:tcPr>
          <w:p w14:paraId="009A785F" w14:textId="77777777" w:rsidR="00CD2F2A" w:rsidRDefault="00CD2F2A">
            <w:pPr>
              <w:rPr>
                <w:sz w:val="2"/>
                <w:szCs w:val="2"/>
              </w:rPr>
            </w:pPr>
          </w:p>
        </w:tc>
        <w:tc>
          <w:tcPr>
            <w:tcW w:w="314" w:type="dxa"/>
            <w:vMerge/>
            <w:tcBorders>
              <w:top w:val="nil"/>
              <w:left w:val="nil"/>
              <w:bottom w:val="single" w:sz="4" w:space="0" w:color="000000"/>
              <w:right w:val="nil"/>
            </w:tcBorders>
          </w:tcPr>
          <w:p w14:paraId="410877CE" w14:textId="77777777" w:rsidR="00CD2F2A" w:rsidRDefault="00CD2F2A">
            <w:pPr>
              <w:rPr>
                <w:sz w:val="2"/>
                <w:szCs w:val="2"/>
              </w:rPr>
            </w:pPr>
          </w:p>
        </w:tc>
        <w:tc>
          <w:tcPr>
            <w:tcW w:w="2777" w:type="dxa"/>
            <w:vMerge/>
            <w:tcBorders>
              <w:top w:val="nil"/>
              <w:left w:val="nil"/>
              <w:bottom w:val="single" w:sz="4" w:space="0" w:color="000000"/>
            </w:tcBorders>
            <w:shd w:val="clear" w:color="auto" w:fill="9FFF9F"/>
          </w:tcPr>
          <w:p w14:paraId="7CE8E284" w14:textId="77777777" w:rsidR="00CD2F2A" w:rsidRDefault="00CD2F2A">
            <w:pPr>
              <w:rPr>
                <w:sz w:val="2"/>
                <w:szCs w:val="2"/>
              </w:rPr>
            </w:pPr>
          </w:p>
        </w:tc>
      </w:tr>
      <w:tr w:rsidR="00CD2F2A" w14:paraId="5E8E5601" w14:textId="77777777">
        <w:trPr>
          <w:trHeight w:hRule="exact" w:val="1281"/>
        </w:trPr>
        <w:tc>
          <w:tcPr>
            <w:tcW w:w="1752" w:type="dxa"/>
            <w:vMerge/>
            <w:tcBorders>
              <w:top w:val="nil"/>
              <w:bottom w:val="nil"/>
              <w:right w:val="single" w:sz="4" w:space="0" w:color="000000"/>
            </w:tcBorders>
          </w:tcPr>
          <w:p w14:paraId="7070AC1B" w14:textId="77777777" w:rsidR="00CD2F2A" w:rsidRDefault="00CD2F2A">
            <w:pPr>
              <w:rPr>
                <w:sz w:val="2"/>
                <w:szCs w:val="2"/>
              </w:rPr>
            </w:pPr>
          </w:p>
        </w:tc>
        <w:tc>
          <w:tcPr>
            <w:tcW w:w="3430" w:type="dxa"/>
            <w:gridSpan w:val="2"/>
            <w:tcBorders>
              <w:top w:val="single" w:sz="48" w:space="0" w:color="FFFFFF"/>
              <w:left w:val="single" w:sz="4" w:space="0" w:color="000000"/>
              <w:bottom w:val="nil"/>
              <w:right w:val="nil"/>
            </w:tcBorders>
            <w:shd w:val="clear" w:color="auto" w:fill="FFFFB7"/>
          </w:tcPr>
          <w:p w14:paraId="2D87708F" w14:textId="77777777" w:rsidR="00CD2F2A" w:rsidRDefault="004D42C0">
            <w:pPr>
              <w:pStyle w:val="TableParagraph"/>
              <w:spacing w:before="1"/>
              <w:ind w:left="335" w:hanging="284"/>
              <w:rPr>
                <w:sz w:val="20"/>
              </w:rPr>
            </w:pPr>
            <w:r>
              <w:rPr>
                <w:sz w:val="18"/>
              </w:rPr>
              <w:t xml:space="preserve">2. </w:t>
            </w:r>
            <w:r>
              <w:rPr>
                <w:b/>
                <w:sz w:val="18"/>
              </w:rPr>
              <w:t xml:space="preserve">Pokročilá úroveň </w:t>
            </w:r>
            <w:r>
              <w:rPr>
                <w:sz w:val="18"/>
              </w:rPr>
              <w:t>znalostí a porozumění následujícím aspektům pro jednu technickou nebo provozní oblast konstrukce nebo konstrukčního systému.</w:t>
            </w:r>
          </w:p>
          <w:p w14:paraId="3FF5F564" w14:textId="77777777" w:rsidR="00CD2F2A" w:rsidRDefault="004D42C0">
            <w:pPr>
              <w:pStyle w:val="TableParagraph"/>
              <w:spacing w:line="223" w:lineRule="exact"/>
              <w:ind w:left="335"/>
              <w:rPr>
                <w:sz w:val="20"/>
              </w:rPr>
            </w:pPr>
            <w:r>
              <w:rPr>
                <w:sz w:val="18"/>
              </w:rPr>
              <w:t xml:space="preserve">funkční subsystém, který je </w:t>
            </w:r>
            <w:r>
              <w:rPr>
                <w:spacing w:val="-5"/>
                <w:sz w:val="18"/>
              </w:rPr>
              <w:t>součástí</w:t>
            </w:r>
          </w:p>
        </w:tc>
        <w:tc>
          <w:tcPr>
            <w:tcW w:w="3574" w:type="dxa"/>
            <w:gridSpan w:val="2"/>
            <w:vMerge/>
            <w:tcBorders>
              <w:top w:val="nil"/>
              <w:left w:val="nil"/>
              <w:bottom w:val="single" w:sz="4" w:space="0" w:color="000000"/>
              <w:right w:val="nil"/>
            </w:tcBorders>
            <w:shd w:val="clear" w:color="auto" w:fill="FFFFB7"/>
          </w:tcPr>
          <w:p w14:paraId="59D3D631" w14:textId="77777777" w:rsidR="00CD2F2A" w:rsidRDefault="00CD2F2A">
            <w:pPr>
              <w:rPr>
                <w:sz w:val="2"/>
                <w:szCs w:val="2"/>
              </w:rPr>
            </w:pPr>
          </w:p>
        </w:tc>
        <w:tc>
          <w:tcPr>
            <w:tcW w:w="3568" w:type="dxa"/>
            <w:vMerge/>
            <w:tcBorders>
              <w:top w:val="nil"/>
              <w:left w:val="nil"/>
              <w:bottom w:val="single" w:sz="4" w:space="0" w:color="000000"/>
              <w:right w:val="nil"/>
            </w:tcBorders>
            <w:shd w:val="clear" w:color="auto" w:fill="FFE39F"/>
          </w:tcPr>
          <w:p w14:paraId="2ECCFFFA" w14:textId="77777777" w:rsidR="00CD2F2A" w:rsidRDefault="00CD2F2A">
            <w:pPr>
              <w:rPr>
                <w:sz w:val="2"/>
                <w:szCs w:val="2"/>
              </w:rPr>
            </w:pPr>
          </w:p>
        </w:tc>
        <w:tc>
          <w:tcPr>
            <w:tcW w:w="314" w:type="dxa"/>
            <w:vMerge/>
            <w:tcBorders>
              <w:top w:val="nil"/>
              <w:left w:val="nil"/>
              <w:bottom w:val="single" w:sz="4" w:space="0" w:color="000000"/>
              <w:right w:val="nil"/>
            </w:tcBorders>
          </w:tcPr>
          <w:p w14:paraId="0984DC10" w14:textId="77777777" w:rsidR="00CD2F2A" w:rsidRDefault="00CD2F2A">
            <w:pPr>
              <w:rPr>
                <w:sz w:val="2"/>
                <w:szCs w:val="2"/>
              </w:rPr>
            </w:pPr>
          </w:p>
        </w:tc>
        <w:tc>
          <w:tcPr>
            <w:tcW w:w="2777" w:type="dxa"/>
            <w:vMerge/>
            <w:tcBorders>
              <w:top w:val="nil"/>
              <w:left w:val="nil"/>
              <w:bottom w:val="single" w:sz="4" w:space="0" w:color="000000"/>
            </w:tcBorders>
            <w:shd w:val="clear" w:color="auto" w:fill="9FFF9F"/>
          </w:tcPr>
          <w:p w14:paraId="48FAF4CE" w14:textId="77777777" w:rsidR="00CD2F2A" w:rsidRDefault="00CD2F2A">
            <w:pPr>
              <w:rPr>
                <w:sz w:val="2"/>
                <w:szCs w:val="2"/>
              </w:rPr>
            </w:pPr>
          </w:p>
        </w:tc>
      </w:tr>
      <w:tr w:rsidR="00CD2F2A" w14:paraId="7D46EC4F" w14:textId="77777777">
        <w:trPr>
          <w:trHeight w:hRule="exact" w:val="249"/>
        </w:trPr>
        <w:tc>
          <w:tcPr>
            <w:tcW w:w="1752" w:type="dxa"/>
            <w:vMerge/>
            <w:tcBorders>
              <w:top w:val="nil"/>
              <w:bottom w:val="nil"/>
              <w:right w:val="single" w:sz="4" w:space="0" w:color="000000"/>
            </w:tcBorders>
          </w:tcPr>
          <w:p w14:paraId="15865608" w14:textId="77777777" w:rsidR="00CD2F2A" w:rsidRDefault="00CD2F2A">
            <w:pPr>
              <w:rPr>
                <w:sz w:val="2"/>
                <w:szCs w:val="2"/>
              </w:rPr>
            </w:pPr>
          </w:p>
        </w:tc>
        <w:tc>
          <w:tcPr>
            <w:tcW w:w="3430" w:type="dxa"/>
            <w:gridSpan w:val="2"/>
            <w:tcBorders>
              <w:top w:val="nil"/>
              <w:left w:val="single" w:sz="4" w:space="0" w:color="000000"/>
              <w:bottom w:val="single" w:sz="4" w:space="0" w:color="000000"/>
              <w:right w:val="nil"/>
            </w:tcBorders>
          </w:tcPr>
          <w:p w14:paraId="5D9F396F" w14:textId="77777777" w:rsidR="00CD2F2A" w:rsidRDefault="00CD2F2A">
            <w:pPr>
              <w:pStyle w:val="TableParagraph"/>
              <w:rPr>
                <w:rFonts w:ascii="Times New Roman"/>
                <w:sz w:val="16"/>
              </w:rPr>
            </w:pPr>
          </w:p>
        </w:tc>
        <w:tc>
          <w:tcPr>
            <w:tcW w:w="3574" w:type="dxa"/>
            <w:gridSpan w:val="2"/>
            <w:vMerge/>
            <w:tcBorders>
              <w:top w:val="nil"/>
              <w:left w:val="nil"/>
              <w:bottom w:val="single" w:sz="4" w:space="0" w:color="000000"/>
              <w:right w:val="nil"/>
            </w:tcBorders>
            <w:shd w:val="clear" w:color="auto" w:fill="FFFFB7"/>
          </w:tcPr>
          <w:p w14:paraId="406B50EF" w14:textId="77777777" w:rsidR="00CD2F2A" w:rsidRDefault="00CD2F2A">
            <w:pPr>
              <w:rPr>
                <w:sz w:val="2"/>
                <w:szCs w:val="2"/>
              </w:rPr>
            </w:pPr>
          </w:p>
        </w:tc>
        <w:tc>
          <w:tcPr>
            <w:tcW w:w="3568" w:type="dxa"/>
            <w:vMerge/>
            <w:tcBorders>
              <w:top w:val="nil"/>
              <w:left w:val="nil"/>
              <w:bottom w:val="single" w:sz="4" w:space="0" w:color="000000"/>
              <w:right w:val="nil"/>
            </w:tcBorders>
            <w:shd w:val="clear" w:color="auto" w:fill="FFE39F"/>
          </w:tcPr>
          <w:p w14:paraId="700CB318" w14:textId="77777777" w:rsidR="00CD2F2A" w:rsidRDefault="00CD2F2A">
            <w:pPr>
              <w:rPr>
                <w:sz w:val="2"/>
                <w:szCs w:val="2"/>
              </w:rPr>
            </w:pPr>
          </w:p>
        </w:tc>
        <w:tc>
          <w:tcPr>
            <w:tcW w:w="314" w:type="dxa"/>
            <w:vMerge/>
            <w:tcBorders>
              <w:top w:val="nil"/>
              <w:left w:val="nil"/>
              <w:bottom w:val="single" w:sz="4" w:space="0" w:color="000000"/>
              <w:right w:val="nil"/>
            </w:tcBorders>
          </w:tcPr>
          <w:p w14:paraId="323F8A7E" w14:textId="77777777" w:rsidR="00CD2F2A" w:rsidRDefault="00CD2F2A">
            <w:pPr>
              <w:rPr>
                <w:sz w:val="2"/>
                <w:szCs w:val="2"/>
              </w:rPr>
            </w:pPr>
          </w:p>
        </w:tc>
        <w:tc>
          <w:tcPr>
            <w:tcW w:w="2777" w:type="dxa"/>
            <w:vMerge/>
            <w:tcBorders>
              <w:top w:val="nil"/>
              <w:left w:val="nil"/>
              <w:bottom w:val="single" w:sz="4" w:space="0" w:color="000000"/>
            </w:tcBorders>
            <w:shd w:val="clear" w:color="auto" w:fill="9FFF9F"/>
          </w:tcPr>
          <w:p w14:paraId="4AB0D778" w14:textId="77777777" w:rsidR="00CD2F2A" w:rsidRDefault="00CD2F2A">
            <w:pPr>
              <w:rPr>
                <w:sz w:val="2"/>
                <w:szCs w:val="2"/>
              </w:rPr>
            </w:pPr>
          </w:p>
        </w:tc>
      </w:tr>
    </w:tbl>
    <w:p w14:paraId="24E48B1C" w14:textId="77777777" w:rsidR="00CD2F2A" w:rsidRDefault="00CD2F2A">
      <w:pPr>
        <w:rPr>
          <w:sz w:val="2"/>
          <w:szCs w:val="2"/>
        </w:rPr>
        <w:sectPr w:rsidR="00CD2F2A">
          <w:pgSz w:w="16840" w:h="11910" w:orient="landscape"/>
          <w:pgMar w:top="1400" w:right="566" w:bottom="1020" w:left="566" w:header="746" w:footer="821" w:gutter="0"/>
          <w:cols w:space="708"/>
        </w:sectPr>
      </w:pPr>
    </w:p>
    <w:p w14:paraId="6EB9871D" w14:textId="77777777" w:rsidR="00CD2F2A" w:rsidRDefault="004D42C0">
      <w:pPr>
        <w:pStyle w:val="Zkladntext"/>
        <w:spacing w:before="148" w:after="1"/>
        <w:rPr>
          <w:rFonts w:ascii="Times New Roman"/>
          <w:b/>
          <w:i/>
          <w:sz w:val="20"/>
        </w:rPr>
      </w:pPr>
      <w:r>
        <w:rPr>
          <w:rFonts w:ascii="Times New Roman"/>
          <w:b/>
          <w:i/>
          <w:noProof/>
          <w:sz w:val="20"/>
          <w:lang w:val="cs-CZ" w:eastAsia="cs-CZ"/>
        </w:rPr>
        <mc:AlternateContent>
          <mc:Choice Requires="wpg">
            <w:drawing>
              <wp:anchor distT="0" distB="0" distL="0" distR="0" simplePos="0" relativeHeight="251671552" behindDoc="1" locked="0" layoutInCell="1" allowOverlap="1" wp14:anchorId="4F2596AF" wp14:editId="70128D5D">
                <wp:simplePos x="0" y="0"/>
                <wp:positionH relativeFrom="page">
                  <wp:posOffset>446531</wp:posOffset>
                </wp:positionH>
                <wp:positionV relativeFrom="page">
                  <wp:posOffset>1419098</wp:posOffset>
                </wp:positionV>
                <wp:extent cx="9806940" cy="5266690"/>
                <wp:effectExtent l="0" t="0" r="0" b="0"/>
                <wp:wrapNone/>
                <wp:docPr id="243" name="Group 243"/>
                <wp:cNvGraphicFramePr/>
                <a:graphic xmlns:a="http://schemas.openxmlformats.org/drawingml/2006/main">
                  <a:graphicData uri="http://schemas.microsoft.com/office/word/2010/wordprocessingGroup">
                    <wpg:wgp>
                      <wpg:cNvGrpSpPr/>
                      <wpg:grpSpPr>
                        <a:xfrm>
                          <a:off x="0" y="0"/>
                          <a:ext cx="9806940" cy="5266690"/>
                          <a:chOff x="0" y="0"/>
                          <a:chExt cx="9806940" cy="5266690"/>
                        </a:xfrm>
                      </wpg:grpSpPr>
                      <wps:wsp>
                        <wps:cNvPr id="244" name="Graphic 244"/>
                        <wps:cNvSpPr/>
                        <wps:spPr>
                          <a:xfrm>
                            <a:off x="0" y="0"/>
                            <a:ext cx="9806940" cy="173990"/>
                          </a:xfrm>
                          <a:custGeom>
                            <a:avLst/>
                            <a:gdLst/>
                            <a:ahLst/>
                            <a:cxnLst/>
                            <a:rect l="l" t="t" r="r" b="b"/>
                            <a:pathLst>
                              <a:path w="9806940" h="173990">
                                <a:moveTo>
                                  <a:pt x="18275" y="12192"/>
                                </a:moveTo>
                                <a:lnTo>
                                  <a:pt x="12192" y="12192"/>
                                </a:lnTo>
                                <a:lnTo>
                                  <a:pt x="12192" y="18288"/>
                                </a:lnTo>
                                <a:lnTo>
                                  <a:pt x="12192" y="19812"/>
                                </a:lnTo>
                                <a:lnTo>
                                  <a:pt x="12192" y="173736"/>
                                </a:lnTo>
                                <a:lnTo>
                                  <a:pt x="18275" y="173736"/>
                                </a:lnTo>
                                <a:lnTo>
                                  <a:pt x="18275" y="19812"/>
                                </a:lnTo>
                                <a:lnTo>
                                  <a:pt x="18275" y="18288"/>
                                </a:lnTo>
                                <a:lnTo>
                                  <a:pt x="18275" y="12192"/>
                                </a:lnTo>
                                <a:close/>
                              </a:path>
                              <a:path w="9806940" h="173990">
                                <a:moveTo>
                                  <a:pt x="18275" y="0"/>
                                </a:moveTo>
                                <a:lnTo>
                                  <a:pt x="6083" y="0"/>
                                </a:lnTo>
                                <a:lnTo>
                                  <a:pt x="0" y="0"/>
                                </a:lnTo>
                                <a:lnTo>
                                  <a:pt x="0" y="6096"/>
                                </a:lnTo>
                                <a:lnTo>
                                  <a:pt x="0" y="19812"/>
                                </a:lnTo>
                                <a:lnTo>
                                  <a:pt x="0" y="173736"/>
                                </a:lnTo>
                                <a:lnTo>
                                  <a:pt x="6083" y="173736"/>
                                </a:lnTo>
                                <a:lnTo>
                                  <a:pt x="6083" y="19812"/>
                                </a:lnTo>
                                <a:lnTo>
                                  <a:pt x="6083" y="6096"/>
                                </a:lnTo>
                                <a:lnTo>
                                  <a:pt x="18275" y="6096"/>
                                </a:lnTo>
                                <a:lnTo>
                                  <a:pt x="18275" y="0"/>
                                </a:lnTo>
                                <a:close/>
                              </a:path>
                              <a:path w="9806940" h="173990">
                                <a:moveTo>
                                  <a:pt x="3296920" y="12192"/>
                                </a:moveTo>
                                <a:lnTo>
                                  <a:pt x="3296920" y="12192"/>
                                </a:lnTo>
                                <a:lnTo>
                                  <a:pt x="18288" y="12192"/>
                                </a:lnTo>
                                <a:lnTo>
                                  <a:pt x="18288" y="18288"/>
                                </a:lnTo>
                                <a:lnTo>
                                  <a:pt x="36576" y="18288"/>
                                </a:lnTo>
                                <a:lnTo>
                                  <a:pt x="1118870" y="18288"/>
                                </a:lnTo>
                                <a:lnTo>
                                  <a:pt x="1118870" y="19812"/>
                                </a:lnTo>
                                <a:lnTo>
                                  <a:pt x="1118870" y="173736"/>
                                </a:lnTo>
                                <a:lnTo>
                                  <a:pt x="1124966" y="173736"/>
                                </a:lnTo>
                                <a:lnTo>
                                  <a:pt x="1124966" y="19812"/>
                                </a:lnTo>
                                <a:lnTo>
                                  <a:pt x="1124966" y="18288"/>
                                </a:lnTo>
                                <a:lnTo>
                                  <a:pt x="1137158" y="18288"/>
                                </a:lnTo>
                                <a:lnTo>
                                  <a:pt x="3296920" y="18288"/>
                                </a:lnTo>
                                <a:lnTo>
                                  <a:pt x="3296920" y="12192"/>
                                </a:lnTo>
                                <a:close/>
                              </a:path>
                              <a:path w="9806940" h="173990">
                                <a:moveTo>
                                  <a:pt x="3296920" y="0"/>
                                </a:moveTo>
                                <a:lnTo>
                                  <a:pt x="3296920" y="0"/>
                                </a:lnTo>
                                <a:lnTo>
                                  <a:pt x="18288" y="0"/>
                                </a:lnTo>
                                <a:lnTo>
                                  <a:pt x="18288" y="6096"/>
                                </a:lnTo>
                                <a:lnTo>
                                  <a:pt x="3296920" y="6096"/>
                                </a:lnTo>
                                <a:lnTo>
                                  <a:pt x="3296920" y="0"/>
                                </a:lnTo>
                                <a:close/>
                              </a:path>
                              <a:path w="9806940" h="173990">
                                <a:moveTo>
                                  <a:pt x="5566524" y="12192"/>
                                </a:moveTo>
                                <a:lnTo>
                                  <a:pt x="3315335" y="12192"/>
                                </a:lnTo>
                                <a:lnTo>
                                  <a:pt x="3297047" y="12192"/>
                                </a:lnTo>
                                <a:lnTo>
                                  <a:pt x="3297047" y="18288"/>
                                </a:lnTo>
                                <a:lnTo>
                                  <a:pt x="3297047" y="19812"/>
                                </a:lnTo>
                                <a:lnTo>
                                  <a:pt x="3297047" y="173736"/>
                                </a:lnTo>
                                <a:lnTo>
                                  <a:pt x="3303143" y="173736"/>
                                </a:lnTo>
                                <a:lnTo>
                                  <a:pt x="3303143" y="19812"/>
                                </a:lnTo>
                                <a:lnTo>
                                  <a:pt x="3303143" y="18288"/>
                                </a:lnTo>
                                <a:lnTo>
                                  <a:pt x="3315335" y="18288"/>
                                </a:lnTo>
                                <a:lnTo>
                                  <a:pt x="5566524" y="18288"/>
                                </a:lnTo>
                                <a:lnTo>
                                  <a:pt x="5566524" y="12192"/>
                                </a:lnTo>
                                <a:close/>
                              </a:path>
                              <a:path w="9806940" h="173990">
                                <a:moveTo>
                                  <a:pt x="5566524" y="0"/>
                                </a:moveTo>
                                <a:lnTo>
                                  <a:pt x="3315335" y="0"/>
                                </a:lnTo>
                                <a:lnTo>
                                  <a:pt x="3297047" y="0"/>
                                </a:lnTo>
                                <a:lnTo>
                                  <a:pt x="3297047" y="6096"/>
                                </a:lnTo>
                                <a:lnTo>
                                  <a:pt x="3315335" y="6096"/>
                                </a:lnTo>
                                <a:lnTo>
                                  <a:pt x="5566524" y="6096"/>
                                </a:lnTo>
                                <a:lnTo>
                                  <a:pt x="5566524" y="0"/>
                                </a:lnTo>
                                <a:close/>
                              </a:path>
                              <a:path w="9806940" h="173990">
                                <a:moveTo>
                                  <a:pt x="9782175" y="12192"/>
                                </a:moveTo>
                                <a:lnTo>
                                  <a:pt x="7852537" y="12192"/>
                                </a:lnTo>
                                <a:lnTo>
                                  <a:pt x="7834249" y="12192"/>
                                </a:lnTo>
                                <a:lnTo>
                                  <a:pt x="5584825" y="12192"/>
                                </a:lnTo>
                                <a:lnTo>
                                  <a:pt x="5566537" y="12192"/>
                                </a:lnTo>
                                <a:lnTo>
                                  <a:pt x="5566537" y="18288"/>
                                </a:lnTo>
                                <a:lnTo>
                                  <a:pt x="5566537" y="19812"/>
                                </a:lnTo>
                                <a:lnTo>
                                  <a:pt x="5566537" y="173736"/>
                                </a:lnTo>
                                <a:lnTo>
                                  <a:pt x="5572620" y="173736"/>
                                </a:lnTo>
                                <a:lnTo>
                                  <a:pt x="5572620" y="19812"/>
                                </a:lnTo>
                                <a:lnTo>
                                  <a:pt x="5572620" y="18288"/>
                                </a:lnTo>
                                <a:lnTo>
                                  <a:pt x="5584825" y="18288"/>
                                </a:lnTo>
                                <a:lnTo>
                                  <a:pt x="7834249" y="18288"/>
                                </a:lnTo>
                                <a:lnTo>
                                  <a:pt x="7834249" y="19812"/>
                                </a:lnTo>
                                <a:lnTo>
                                  <a:pt x="7834249" y="173736"/>
                                </a:lnTo>
                                <a:lnTo>
                                  <a:pt x="7840345" y="173736"/>
                                </a:lnTo>
                                <a:lnTo>
                                  <a:pt x="7840345" y="19812"/>
                                </a:lnTo>
                                <a:lnTo>
                                  <a:pt x="7840345" y="18288"/>
                                </a:lnTo>
                                <a:lnTo>
                                  <a:pt x="7852537" y="18288"/>
                                </a:lnTo>
                                <a:lnTo>
                                  <a:pt x="9782175" y="18288"/>
                                </a:lnTo>
                                <a:lnTo>
                                  <a:pt x="9782175" y="12192"/>
                                </a:lnTo>
                                <a:close/>
                              </a:path>
                              <a:path w="9806940" h="173990">
                                <a:moveTo>
                                  <a:pt x="9782175" y="0"/>
                                </a:moveTo>
                                <a:lnTo>
                                  <a:pt x="7852537" y="0"/>
                                </a:lnTo>
                                <a:lnTo>
                                  <a:pt x="7834249" y="0"/>
                                </a:lnTo>
                                <a:lnTo>
                                  <a:pt x="5584825" y="0"/>
                                </a:lnTo>
                                <a:lnTo>
                                  <a:pt x="5566537" y="0"/>
                                </a:lnTo>
                                <a:lnTo>
                                  <a:pt x="5566537" y="6096"/>
                                </a:lnTo>
                                <a:lnTo>
                                  <a:pt x="5584825" y="6096"/>
                                </a:lnTo>
                                <a:lnTo>
                                  <a:pt x="7834249" y="6096"/>
                                </a:lnTo>
                                <a:lnTo>
                                  <a:pt x="7852537" y="6096"/>
                                </a:lnTo>
                                <a:lnTo>
                                  <a:pt x="9782175" y="6096"/>
                                </a:lnTo>
                                <a:lnTo>
                                  <a:pt x="9782175" y="0"/>
                                </a:lnTo>
                                <a:close/>
                              </a:path>
                              <a:path w="9806940" h="173990">
                                <a:moveTo>
                                  <a:pt x="9806686" y="0"/>
                                </a:moveTo>
                                <a:lnTo>
                                  <a:pt x="9800590" y="0"/>
                                </a:lnTo>
                                <a:lnTo>
                                  <a:pt x="9788398" y="0"/>
                                </a:lnTo>
                                <a:lnTo>
                                  <a:pt x="9782302" y="0"/>
                                </a:lnTo>
                                <a:lnTo>
                                  <a:pt x="9782302" y="6096"/>
                                </a:lnTo>
                                <a:lnTo>
                                  <a:pt x="9788398" y="6096"/>
                                </a:lnTo>
                                <a:lnTo>
                                  <a:pt x="9800590" y="6096"/>
                                </a:lnTo>
                                <a:lnTo>
                                  <a:pt x="9800590" y="12192"/>
                                </a:lnTo>
                                <a:lnTo>
                                  <a:pt x="9794481" y="12192"/>
                                </a:lnTo>
                                <a:lnTo>
                                  <a:pt x="9788398" y="12192"/>
                                </a:lnTo>
                                <a:lnTo>
                                  <a:pt x="9782302" y="12192"/>
                                </a:lnTo>
                                <a:lnTo>
                                  <a:pt x="9782302" y="18288"/>
                                </a:lnTo>
                                <a:lnTo>
                                  <a:pt x="9788398" y="18288"/>
                                </a:lnTo>
                                <a:lnTo>
                                  <a:pt x="9788398" y="19812"/>
                                </a:lnTo>
                                <a:lnTo>
                                  <a:pt x="9788398" y="173736"/>
                                </a:lnTo>
                                <a:lnTo>
                                  <a:pt x="9794481" y="173736"/>
                                </a:lnTo>
                                <a:lnTo>
                                  <a:pt x="9794481" y="19812"/>
                                </a:lnTo>
                                <a:lnTo>
                                  <a:pt x="9794481" y="18288"/>
                                </a:lnTo>
                                <a:lnTo>
                                  <a:pt x="9800590" y="18288"/>
                                </a:lnTo>
                                <a:lnTo>
                                  <a:pt x="9800590" y="19812"/>
                                </a:lnTo>
                                <a:lnTo>
                                  <a:pt x="9800590" y="173736"/>
                                </a:lnTo>
                                <a:lnTo>
                                  <a:pt x="9806673" y="173736"/>
                                </a:lnTo>
                                <a:lnTo>
                                  <a:pt x="9806673" y="19812"/>
                                </a:lnTo>
                                <a:lnTo>
                                  <a:pt x="9806673" y="6096"/>
                                </a:lnTo>
                                <a:lnTo>
                                  <a:pt x="9806686" y="0"/>
                                </a:lnTo>
                                <a:close/>
                              </a:path>
                            </a:pathLst>
                          </a:custGeom>
                          <a:solidFill>
                            <a:srgbClr val="000000"/>
                          </a:solidFill>
                        </wps:spPr>
                        <wps:bodyPr wrap="square" lIns="0" tIns="0" rIns="0" bIns="0" rtlCol="0">
                          <a:prstTxWarp prst="textNoShape">
                            <a:avLst/>
                          </a:prstTxWarp>
                        </wps:bodyPr>
                      </wps:wsp>
                      <wps:wsp>
                        <wps:cNvPr id="245" name="Graphic 245"/>
                        <wps:cNvSpPr/>
                        <wps:spPr>
                          <a:xfrm>
                            <a:off x="1140206" y="179831"/>
                            <a:ext cx="4411345" cy="2893695"/>
                          </a:xfrm>
                          <a:custGeom>
                            <a:avLst/>
                            <a:gdLst/>
                            <a:ahLst/>
                            <a:cxnLst/>
                            <a:rect l="l" t="t" r="r" b="b"/>
                            <a:pathLst>
                              <a:path w="4411345" h="2893695">
                                <a:moveTo>
                                  <a:pt x="2142998" y="0"/>
                                </a:moveTo>
                                <a:lnTo>
                                  <a:pt x="0" y="0"/>
                                </a:lnTo>
                                <a:lnTo>
                                  <a:pt x="0" y="155448"/>
                                </a:lnTo>
                                <a:lnTo>
                                  <a:pt x="0" y="310896"/>
                                </a:lnTo>
                                <a:lnTo>
                                  <a:pt x="2142998" y="310896"/>
                                </a:lnTo>
                                <a:lnTo>
                                  <a:pt x="2142998" y="155448"/>
                                </a:lnTo>
                                <a:lnTo>
                                  <a:pt x="2142998" y="0"/>
                                </a:lnTo>
                                <a:close/>
                              </a:path>
                              <a:path w="4411345" h="2893695">
                                <a:moveTo>
                                  <a:pt x="4411091" y="2583827"/>
                                </a:moveTo>
                                <a:lnTo>
                                  <a:pt x="2358009" y="2583827"/>
                                </a:lnTo>
                                <a:lnTo>
                                  <a:pt x="2358009" y="2737739"/>
                                </a:lnTo>
                                <a:lnTo>
                                  <a:pt x="2358009" y="2893187"/>
                                </a:lnTo>
                                <a:lnTo>
                                  <a:pt x="4411091" y="2893187"/>
                                </a:lnTo>
                                <a:lnTo>
                                  <a:pt x="4411091" y="2737739"/>
                                </a:lnTo>
                                <a:lnTo>
                                  <a:pt x="4411091" y="2583827"/>
                                </a:lnTo>
                                <a:close/>
                              </a:path>
                              <a:path w="4411345" h="2893695">
                                <a:moveTo>
                                  <a:pt x="4411091" y="1913013"/>
                                </a:moveTo>
                                <a:lnTo>
                                  <a:pt x="2358009" y="1913013"/>
                                </a:lnTo>
                                <a:lnTo>
                                  <a:pt x="2358009" y="2118741"/>
                                </a:lnTo>
                                <a:lnTo>
                                  <a:pt x="2358009" y="2272614"/>
                                </a:lnTo>
                                <a:lnTo>
                                  <a:pt x="2358009" y="2428367"/>
                                </a:lnTo>
                                <a:lnTo>
                                  <a:pt x="2358009" y="2583815"/>
                                </a:lnTo>
                                <a:lnTo>
                                  <a:pt x="4411091" y="2583815"/>
                                </a:lnTo>
                                <a:lnTo>
                                  <a:pt x="4411091" y="2428367"/>
                                </a:lnTo>
                                <a:lnTo>
                                  <a:pt x="4411091" y="2272665"/>
                                </a:lnTo>
                                <a:lnTo>
                                  <a:pt x="4411091" y="2118741"/>
                                </a:lnTo>
                                <a:lnTo>
                                  <a:pt x="4411091" y="1913013"/>
                                </a:lnTo>
                                <a:close/>
                              </a:path>
                              <a:path w="4411345" h="2893695">
                                <a:moveTo>
                                  <a:pt x="4411091" y="672160"/>
                                </a:moveTo>
                                <a:lnTo>
                                  <a:pt x="2358009" y="672160"/>
                                </a:lnTo>
                                <a:lnTo>
                                  <a:pt x="2358009" y="826389"/>
                                </a:lnTo>
                                <a:lnTo>
                                  <a:pt x="2358009" y="981837"/>
                                </a:lnTo>
                                <a:lnTo>
                                  <a:pt x="2358009" y="1913001"/>
                                </a:lnTo>
                                <a:lnTo>
                                  <a:pt x="4411091" y="1913001"/>
                                </a:lnTo>
                                <a:lnTo>
                                  <a:pt x="4411091" y="826389"/>
                                </a:lnTo>
                                <a:lnTo>
                                  <a:pt x="4411091" y="672160"/>
                                </a:lnTo>
                                <a:close/>
                              </a:path>
                              <a:path w="4411345" h="2893695">
                                <a:moveTo>
                                  <a:pt x="4411091" y="0"/>
                                </a:moveTo>
                                <a:lnTo>
                                  <a:pt x="2358009" y="0"/>
                                </a:lnTo>
                                <a:lnTo>
                                  <a:pt x="2358009" y="207264"/>
                                </a:lnTo>
                                <a:lnTo>
                                  <a:pt x="2358009" y="361188"/>
                                </a:lnTo>
                                <a:lnTo>
                                  <a:pt x="2358009" y="516636"/>
                                </a:lnTo>
                                <a:lnTo>
                                  <a:pt x="2358009" y="672084"/>
                                </a:lnTo>
                                <a:lnTo>
                                  <a:pt x="4411091" y="672084"/>
                                </a:lnTo>
                                <a:lnTo>
                                  <a:pt x="4411091" y="516636"/>
                                </a:lnTo>
                                <a:lnTo>
                                  <a:pt x="4411091" y="361188"/>
                                </a:lnTo>
                                <a:lnTo>
                                  <a:pt x="4411091" y="207264"/>
                                </a:lnTo>
                                <a:lnTo>
                                  <a:pt x="4411091" y="0"/>
                                </a:lnTo>
                                <a:close/>
                              </a:path>
                            </a:pathLst>
                          </a:custGeom>
                          <a:solidFill>
                            <a:srgbClr val="FFFFB7"/>
                          </a:solidFill>
                        </wps:spPr>
                        <wps:bodyPr wrap="square" lIns="0" tIns="0" rIns="0" bIns="0" rtlCol="0">
                          <a:prstTxWarp prst="textNoShape">
                            <a:avLst/>
                          </a:prstTxWarp>
                        </wps:bodyPr>
                      </wps:wsp>
                      <wps:wsp>
                        <wps:cNvPr id="246" name="Graphic 246"/>
                        <wps:cNvSpPr/>
                        <wps:spPr>
                          <a:xfrm>
                            <a:off x="5766181" y="179831"/>
                            <a:ext cx="2052955" cy="2222500"/>
                          </a:xfrm>
                          <a:custGeom>
                            <a:avLst/>
                            <a:gdLst/>
                            <a:ahLst/>
                            <a:cxnLst/>
                            <a:rect l="l" t="t" r="r" b="b"/>
                            <a:pathLst>
                              <a:path w="2052955" h="2222500">
                                <a:moveTo>
                                  <a:pt x="2052815" y="620344"/>
                                </a:moveTo>
                                <a:lnTo>
                                  <a:pt x="0" y="620344"/>
                                </a:lnTo>
                                <a:lnTo>
                                  <a:pt x="0" y="776097"/>
                                </a:lnTo>
                                <a:lnTo>
                                  <a:pt x="0" y="931545"/>
                                </a:lnTo>
                                <a:lnTo>
                                  <a:pt x="0" y="2222373"/>
                                </a:lnTo>
                                <a:lnTo>
                                  <a:pt x="2052815" y="2222373"/>
                                </a:lnTo>
                                <a:lnTo>
                                  <a:pt x="2052815" y="776097"/>
                                </a:lnTo>
                                <a:lnTo>
                                  <a:pt x="2052815" y="620344"/>
                                </a:lnTo>
                                <a:close/>
                              </a:path>
                              <a:path w="2052955" h="2222500">
                                <a:moveTo>
                                  <a:pt x="2052815" y="0"/>
                                </a:moveTo>
                                <a:lnTo>
                                  <a:pt x="0" y="0"/>
                                </a:lnTo>
                                <a:lnTo>
                                  <a:pt x="0" y="155448"/>
                                </a:lnTo>
                                <a:lnTo>
                                  <a:pt x="0" y="310896"/>
                                </a:lnTo>
                                <a:lnTo>
                                  <a:pt x="0" y="466344"/>
                                </a:lnTo>
                                <a:lnTo>
                                  <a:pt x="0" y="620268"/>
                                </a:lnTo>
                                <a:lnTo>
                                  <a:pt x="2052815" y="620268"/>
                                </a:lnTo>
                                <a:lnTo>
                                  <a:pt x="2052815" y="466344"/>
                                </a:lnTo>
                                <a:lnTo>
                                  <a:pt x="2052815" y="310896"/>
                                </a:lnTo>
                                <a:lnTo>
                                  <a:pt x="2052815" y="155448"/>
                                </a:lnTo>
                                <a:lnTo>
                                  <a:pt x="2052815" y="0"/>
                                </a:lnTo>
                                <a:close/>
                              </a:path>
                            </a:pathLst>
                          </a:custGeom>
                          <a:solidFill>
                            <a:srgbClr val="FFE39F"/>
                          </a:solidFill>
                        </wps:spPr>
                        <wps:bodyPr wrap="square" lIns="0" tIns="0" rIns="0" bIns="0" rtlCol="0">
                          <a:prstTxWarp prst="textNoShape">
                            <a:avLst/>
                          </a:prstTxWarp>
                        </wps:bodyPr>
                      </wps:wsp>
                      <wps:wsp>
                        <wps:cNvPr id="247" name="Graphic 247"/>
                        <wps:cNvSpPr/>
                        <wps:spPr>
                          <a:xfrm>
                            <a:off x="8034274" y="179831"/>
                            <a:ext cx="1743710" cy="3874770"/>
                          </a:xfrm>
                          <a:custGeom>
                            <a:avLst/>
                            <a:gdLst/>
                            <a:ahLst/>
                            <a:cxnLst/>
                            <a:rect l="l" t="t" r="r" b="b"/>
                            <a:pathLst>
                              <a:path w="1743710" h="3874770">
                                <a:moveTo>
                                  <a:pt x="1743456" y="1551825"/>
                                </a:moveTo>
                                <a:lnTo>
                                  <a:pt x="0" y="1551825"/>
                                </a:lnTo>
                                <a:lnTo>
                                  <a:pt x="0" y="1757553"/>
                                </a:lnTo>
                                <a:lnTo>
                                  <a:pt x="0" y="1913001"/>
                                </a:lnTo>
                                <a:lnTo>
                                  <a:pt x="0" y="3874643"/>
                                </a:lnTo>
                                <a:lnTo>
                                  <a:pt x="1743456" y="3874643"/>
                                </a:lnTo>
                                <a:lnTo>
                                  <a:pt x="1743456" y="1757553"/>
                                </a:lnTo>
                                <a:lnTo>
                                  <a:pt x="1743456" y="1551825"/>
                                </a:lnTo>
                                <a:close/>
                              </a:path>
                              <a:path w="1743710" h="3874770">
                                <a:moveTo>
                                  <a:pt x="1743456" y="620344"/>
                                </a:moveTo>
                                <a:lnTo>
                                  <a:pt x="0" y="620344"/>
                                </a:lnTo>
                                <a:lnTo>
                                  <a:pt x="0" y="776097"/>
                                </a:lnTo>
                                <a:lnTo>
                                  <a:pt x="0" y="931545"/>
                                </a:lnTo>
                                <a:lnTo>
                                  <a:pt x="0" y="1086993"/>
                                </a:lnTo>
                                <a:lnTo>
                                  <a:pt x="0" y="1240917"/>
                                </a:lnTo>
                                <a:lnTo>
                                  <a:pt x="0" y="1396365"/>
                                </a:lnTo>
                                <a:lnTo>
                                  <a:pt x="0" y="1551813"/>
                                </a:lnTo>
                                <a:lnTo>
                                  <a:pt x="1743456" y="1551813"/>
                                </a:lnTo>
                                <a:lnTo>
                                  <a:pt x="1743456" y="776097"/>
                                </a:lnTo>
                                <a:lnTo>
                                  <a:pt x="1743456" y="620344"/>
                                </a:lnTo>
                                <a:close/>
                              </a:path>
                              <a:path w="1743710" h="3874770">
                                <a:moveTo>
                                  <a:pt x="1743456" y="0"/>
                                </a:moveTo>
                                <a:lnTo>
                                  <a:pt x="0" y="0"/>
                                </a:lnTo>
                                <a:lnTo>
                                  <a:pt x="0" y="155448"/>
                                </a:lnTo>
                                <a:lnTo>
                                  <a:pt x="0" y="310896"/>
                                </a:lnTo>
                                <a:lnTo>
                                  <a:pt x="0" y="466344"/>
                                </a:lnTo>
                                <a:lnTo>
                                  <a:pt x="0" y="620268"/>
                                </a:lnTo>
                                <a:lnTo>
                                  <a:pt x="1743456" y="620268"/>
                                </a:lnTo>
                                <a:lnTo>
                                  <a:pt x="1743456" y="466344"/>
                                </a:lnTo>
                                <a:lnTo>
                                  <a:pt x="1743456" y="310896"/>
                                </a:lnTo>
                                <a:lnTo>
                                  <a:pt x="1743456" y="155448"/>
                                </a:lnTo>
                                <a:lnTo>
                                  <a:pt x="1743456" y="0"/>
                                </a:lnTo>
                                <a:close/>
                              </a:path>
                            </a:pathLst>
                          </a:custGeom>
                          <a:solidFill>
                            <a:srgbClr val="9FFF9F"/>
                          </a:solidFill>
                        </wps:spPr>
                        <wps:bodyPr wrap="square" lIns="0" tIns="0" rIns="0" bIns="0" rtlCol="0">
                          <a:prstTxWarp prst="textNoShape">
                            <a:avLst/>
                          </a:prstTxWarp>
                        </wps:bodyPr>
                      </wps:wsp>
                      <wps:wsp>
                        <wps:cNvPr id="248" name="Graphic 248"/>
                        <wps:cNvSpPr/>
                        <wps:spPr>
                          <a:xfrm>
                            <a:off x="0" y="173735"/>
                            <a:ext cx="1119505" cy="5092700"/>
                          </a:xfrm>
                          <a:custGeom>
                            <a:avLst/>
                            <a:gdLst/>
                            <a:ahLst/>
                            <a:cxnLst/>
                            <a:rect l="l" t="t" r="r" b="b"/>
                            <a:pathLst>
                              <a:path w="1119505" h="5092700">
                                <a:moveTo>
                                  <a:pt x="6083" y="19888"/>
                                </a:moveTo>
                                <a:lnTo>
                                  <a:pt x="0" y="19888"/>
                                </a:lnTo>
                                <a:lnTo>
                                  <a:pt x="0" y="5092649"/>
                                </a:lnTo>
                                <a:lnTo>
                                  <a:pt x="6083" y="5092649"/>
                                </a:lnTo>
                                <a:lnTo>
                                  <a:pt x="6083" y="19888"/>
                                </a:lnTo>
                                <a:close/>
                              </a:path>
                              <a:path w="1119505" h="5092700">
                                <a:moveTo>
                                  <a:pt x="6083" y="0"/>
                                </a:moveTo>
                                <a:lnTo>
                                  <a:pt x="0" y="0"/>
                                </a:lnTo>
                                <a:lnTo>
                                  <a:pt x="0" y="18288"/>
                                </a:lnTo>
                                <a:lnTo>
                                  <a:pt x="0" y="19812"/>
                                </a:lnTo>
                                <a:lnTo>
                                  <a:pt x="6083" y="19812"/>
                                </a:lnTo>
                                <a:lnTo>
                                  <a:pt x="6083" y="18288"/>
                                </a:lnTo>
                                <a:lnTo>
                                  <a:pt x="6083" y="0"/>
                                </a:lnTo>
                                <a:close/>
                              </a:path>
                              <a:path w="1119505" h="5092700">
                                <a:moveTo>
                                  <a:pt x="18275" y="19888"/>
                                </a:moveTo>
                                <a:lnTo>
                                  <a:pt x="12192" y="19888"/>
                                </a:lnTo>
                                <a:lnTo>
                                  <a:pt x="12192" y="5092649"/>
                                </a:lnTo>
                                <a:lnTo>
                                  <a:pt x="18275" y="5092649"/>
                                </a:lnTo>
                                <a:lnTo>
                                  <a:pt x="18275" y="19888"/>
                                </a:lnTo>
                                <a:close/>
                              </a:path>
                              <a:path w="1119505" h="5092700">
                                <a:moveTo>
                                  <a:pt x="18275" y="12192"/>
                                </a:moveTo>
                                <a:lnTo>
                                  <a:pt x="12192" y="12192"/>
                                </a:lnTo>
                                <a:lnTo>
                                  <a:pt x="12192" y="18288"/>
                                </a:lnTo>
                                <a:lnTo>
                                  <a:pt x="12192" y="19812"/>
                                </a:lnTo>
                                <a:lnTo>
                                  <a:pt x="18275" y="19812"/>
                                </a:lnTo>
                                <a:lnTo>
                                  <a:pt x="18275" y="18288"/>
                                </a:lnTo>
                                <a:lnTo>
                                  <a:pt x="18275" y="12192"/>
                                </a:lnTo>
                                <a:close/>
                              </a:path>
                              <a:path w="1119505" h="5092700">
                                <a:moveTo>
                                  <a:pt x="18275" y="0"/>
                                </a:moveTo>
                                <a:lnTo>
                                  <a:pt x="12192" y="0"/>
                                </a:lnTo>
                                <a:lnTo>
                                  <a:pt x="12192" y="6096"/>
                                </a:lnTo>
                                <a:lnTo>
                                  <a:pt x="18275" y="6096"/>
                                </a:lnTo>
                                <a:lnTo>
                                  <a:pt x="18275" y="0"/>
                                </a:lnTo>
                                <a:close/>
                              </a:path>
                              <a:path w="1119505" h="5092700">
                                <a:moveTo>
                                  <a:pt x="1118920" y="12192"/>
                                </a:moveTo>
                                <a:lnTo>
                                  <a:pt x="18288" y="12192"/>
                                </a:lnTo>
                                <a:lnTo>
                                  <a:pt x="18288" y="18288"/>
                                </a:lnTo>
                                <a:lnTo>
                                  <a:pt x="1118920" y="18288"/>
                                </a:lnTo>
                                <a:lnTo>
                                  <a:pt x="1118920" y="12192"/>
                                </a:lnTo>
                                <a:close/>
                              </a:path>
                              <a:path w="1119505" h="5092700">
                                <a:moveTo>
                                  <a:pt x="1118920" y="0"/>
                                </a:moveTo>
                                <a:lnTo>
                                  <a:pt x="18288" y="0"/>
                                </a:lnTo>
                                <a:lnTo>
                                  <a:pt x="18288" y="6096"/>
                                </a:lnTo>
                                <a:lnTo>
                                  <a:pt x="1118920" y="6096"/>
                                </a:lnTo>
                                <a:lnTo>
                                  <a:pt x="1118920" y="0"/>
                                </a:lnTo>
                                <a:close/>
                              </a:path>
                            </a:pathLst>
                          </a:custGeom>
                          <a:solidFill>
                            <a:srgbClr val="000000"/>
                          </a:solidFill>
                        </wps:spPr>
                        <wps:bodyPr wrap="square" lIns="0" tIns="0" rIns="0" bIns="0" rtlCol="0">
                          <a:prstTxWarp prst="textNoShape">
                            <a:avLst/>
                          </a:prstTxWarp>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5D33F36" id="Group 243" o:spid="_x0000_s1026" style="position:absolute;margin-left:35.15pt;margin-top:111.75pt;width:772.2pt;height:414.7pt;z-index:-251644928;mso-wrap-distance-left:0;mso-wrap-distance-right:0;mso-position-horizontal-relative:page;mso-position-vertical-relative:page" coordsize="98069,5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">
                <v:shape id="Graphic 244" o:spid="_x0000_s1027" style="position:absolute;width:98069;height:1739;visibility:visible;mso-wrap-style:square;v-text-anchor:top" coordsize="980694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" path="m18275,12192r-6083,l12192,18288r,1524l12192,173736r6083,l18275,19812r,-1524l18275,12192xem18275,l6083,,,,,6096,,19812,,173736r6083,l6083,19812r,-13716l18275,6096,18275,xem3296920,12192r,l18288,12192r,6096l36576,18288r1082294,l1118870,19812r,153924l1124966,173736r,-153924l1124966,18288r12192,l3296920,18288r,-6096xem3296920,r,l18288,r,6096l3296920,6096r,-6096xem5566524,12192r-2251189,l3297047,12192r,6096l3297047,19812r,153924l3303143,173736r,-153924l3303143,18288r12192,l5566524,18288r,-6096xem5566524,l3315335,r-18288,l3297047,6096r18288,l5566524,6096r,-6096xem9782175,12192r-1929638,l7834249,12192r-2249424,l5566537,12192r,6096l5566537,19812r,153924l5572620,173736r,-153924l5572620,18288r12205,l7834249,18288r,1524l7834249,173736r6096,l7840345,19812r,-1524l7852537,18288r1929638,l9782175,12192xem9782175,l7852537,r-18288,l5584825,r-18288,l5566537,6096r18288,l7834249,6096r18288,l9782175,6096r,-6096xem9806686,r-6096,l9788398,r-6096,l9782302,6096r6096,l9800590,6096r,6096l9794481,12192r-6083,l9782302,12192r,6096l9788398,18288r,1524l9788398,173736r6083,l9794481,19812r,-1524l9800590,18288r,1524l9800590,173736r6083,l9806673,19812r,-13716l9806686,xe" fillcolor="black" stroked="f">
                  <v:path arrowok="t"/>
                </v:shape>
                <v:shape id="Graphic 245" o:spid="_x0000_s1028" style="position:absolute;left:11402;top:1798;width:44113;height:28937;visibility:visible;mso-wrap-style:square;v-text-anchor:top" coordsize="4411345,28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" path="m2142998,l,,,155448,,310896r2142998,l2142998,155448,2142998,xem4411091,2583827r-2053082,l2358009,2737739r,155448l4411091,2893187r,-155448l4411091,2583827xem4411091,1913013r-2053082,l2358009,2118741r,153873l2358009,2428367r,155448l4411091,2583815r,-155448l4411091,2272665r,-153924l4411091,1913013xem4411091,672160r-2053082,l2358009,826389r,155448l2358009,1913001r2053082,l4411091,826389r,-154229xem4411091,l2358009,r,207264l2358009,361188r,155448l2358009,672084r2053082,l4411091,516636r,-155448l4411091,207264,4411091,xe" fillcolor="#ffffb7" stroked="f">
                  <v:path arrowok="t"/>
                </v:shape>
                <v:shape id="Graphic 246" o:spid="_x0000_s1029" style="position:absolute;left:57661;top:1798;width:20530;height:22225;visibility:visible;mso-wrap-style:square;v-text-anchor:top" coordsize="2052955,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" path="m2052815,620344l,620344,,776097,,931545,,2222373r2052815,l2052815,776097r,-155753xem2052815,l,,,155448,,310896,,466344,,620268r2052815,l2052815,466344r,-155448l2052815,155448,2052815,xe" fillcolor="#ffe39f" stroked="f">
                  <v:path arrowok="t"/>
                </v:shape>
                <v:shape id="Graphic 247" o:spid="_x0000_s1030" style="position:absolute;left:80342;top:1798;width:17437;height:38748;visibility:visible;mso-wrap-style:square;v-text-anchor:top" coordsize="1743710,387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" path="m1743456,1551825l,1551825r,205728l,1913001,,3874643r1743456,l1743456,1757553r,-205728xem1743456,620344l,620344,,776097,,931545r,155448l,1240917r,155448l,1551813r1743456,l1743456,776097r,-155753xem1743456,l,,,155448,,310896,,466344,,620268r1743456,l1743456,466344r,-155448l1743456,155448,1743456,xe" fillcolor="#9fff9f" stroked="f">
                  <v:path arrowok="t"/>
                </v:shape>
                <v:shape id="Graphic 248" o:spid="_x0000_s1031" style="position:absolute;top:1737;width:11195;height:50927;visibility:visible;mso-wrap-style:square;v-text-anchor:top" coordsize="1119505,509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" path="m6083,19888l,19888,,5092649r6083,l6083,19888xem6083,l,,,18288r,1524l6083,19812r,-1524l6083,xem18275,19888r-6083,l12192,5092649r6083,l18275,19888xem18275,12192r-6083,l12192,18288r,1524l18275,19812r,-1524l18275,12192xem18275,l12192,r,6096l18275,6096,18275,xem1118920,12192r-1100632,l18288,18288r1100632,l1118920,12192xem1118920,l18288,r,6096l1118920,6096r,-6096xe" fillcolor="black" stroked="f">
                  <v:path arrowok="t"/>
                </v:shape>
                <w10:wrap anchorx="page" anchory="page"/>
              </v:group>
            </w:pict>
          </mc:Fallback>
        </mc:AlternateContent>
      </w:r>
    </w:p>
    <w:tbl>
      <w:tblPr>
        <w:tblStyle w:val="TableNormal"/>
        <w:tblW w:w="0" w:type="auto"/>
        <w:tblInd w:w="1919" w:type="dxa"/>
        <w:tblLayout w:type="fixed"/>
        <w:tblLook w:val="01E0" w:firstRow="1" w:lastRow="1" w:firstColumn="1" w:lastColumn="1" w:noHBand="0" w:noVBand="0"/>
      </w:tblPr>
      <w:tblGrid>
        <w:gridCol w:w="3419"/>
        <w:gridCol w:w="3567"/>
        <w:gridCol w:w="3577"/>
        <w:gridCol w:w="3081"/>
      </w:tblGrid>
      <w:tr w:rsidR="00CD2F2A" w14:paraId="21136711" w14:textId="77777777">
        <w:trPr>
          <w:trHeight w:val="451"/>
        </w:trPr>
        <w:tc>
          <w:tcPr>
            <w:tcW w:w="13644" w:type="dxa"/>
            <w:gridSpan w:val="4"/>
          </w:tcPr>
          <w:p w14:paraId="5E814A7C" w14:textId="77777777" w:rsidR="00CD2F2A" w:rsidRDefault="004D42C0">
            <w:pPr>
              <w:pStyle w:val="TableParagraph"/>
              <w:spacing w:before="1"/>
              <w:ind w:left="2325"/>
              <w:rPr>
                <w:rFonts w:ascii="Times New Roman"/>
                <w:b/>
                <w:i/>
                <w:sz w:val="20"/>
              </w:rPr>
            </w:pPr>
            <w:r>
              <w:rPr>
                <w:rFonts w:ascii="Times New Roman"/>
                <w:b/>
                <w:i/>
                <w:color w:val="800000"/>
                <w:w w:val="130"/>
                <w:sz w:val="18"/>
              </w:rPr>
              <w:t>Tabulka 8: Po</w:t>
            </w:r>
            <w:r>
              <w:rPr>
                <w:rFonts w:ascii="Times New Roman"/>
                <w:b/>
                <w:i/>
                <w:color w:val="800000"/>
                <w:w w:val="130"/>
                <w:sz w:val="18"/>
              </w:rPr>
              <w:t>ž</w:t>
            </w:r>
            <w:r>
              <w:rPr>
                <w:rFonts w:ascii="Times New Roman"/>
                <w:b/>
                <w:i/>
                <w:color w:val="800000"/>
                <w:w w:val="130"/>
                <w:sz w:val="18"/>
              </w:rPr>
              <w:t>adavky na znalosti a zku</w:t>
            </w:r>
            <w:r>
              <w:rPr>
                <w:rFonts w:ascii="Times New Roman"/>
                <w:b/>
                <w:i/>
                <w:color w:val="800000"/>
                <w:w w:val="130"/>
                <w:sz w:val="18"/>
              </w:rPr>
              <w:t>š</w:t>
            </w:r>
            <w:r>
              <w:rPr>
                <w:rFonts w:ascii="Times New Roman"/>
                <w:b/>
                <w:i/>
                <w:color w:val="800000"/>
                <w:w w:val="130"/>
                <w:sz w:val="18"/>
              </w:rPr>
              <w:t>enosti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tc>
      </w:tr>
      <w:tr w:rsidR="00CD2F2A" w14:paraId="0153CEA3" w14:textId="77777777">
        <w:trPr>
          <w:trHeight w:val="273"/>
        </w:trPr>
        <w:tc>
          <w:tcPr>
            <w:tcW w:w="3419" w:type="dxa"/>
          </w:tcPr>
          <w:p w14:paraId="0065BFDC" w14:textId="77777777" w:rsidR="00CD2F2A" w:rsidRDefault="004D42C0">
            <w:pPr>
              <w:pStyle w:val="TableParagraph"/>
              <w:spacing w:before="16" w:line="238" w:lineRule="exact"/>
              <w:ind w:left="50"/>
              <w:rPr>
                <w:b/>
                <w:sz w:val="20"/>
              </w:rPr>
            </w:pPr>
            <w:r>
              <w:rPr>
                <w:b/>
                <w:noProof/>
                <w:sz w:val="20"/>
                <w:lang w:val="cs-CZ" w:eastAsia="cs-CZ"/>
              </w:rPr>
              <mc:AlternateContent>
                <mc:Choice Requires="wpg">
                  <w:drawing>
                    <wp:anchor distT="0" distB="0" distL="0" distR="0" simplePos="0" relativeHeight="251675648" behindDoc="1" locked="0" layoutInCell="1" allowOverlap="1" wp14:anchorId="12C6282B" wp14:editId="56FFA501">
                      <wp:simplePos x="0" y="0"/>
                      <wp:positionH relativeFrom="column">
                        <wp:posOffset>-7874</wp:posOffset>
                      </wp:positionH>
                      <wp:positionV relativeFrom="paragraph">
                        <wp:posOffset>164610</wp:posOffset>
                      </wp:positionV>
                      <wp:extent cx="8688070" cy="5099050"/>
                      <wp:effectExtent l="0" t="0" r="0" b="0"/>
                      <wp:wrapNone/>
                      <wp:docPr id="249" name="Group 249"/>
                      <wp:cNvGraphicFramePr/>
                      <a:graphic xmlns:a="http://schemas.openxmlformats.org/drawingml/2006/main">
                        <a:graphicData uri="http://schemas.microsoft.com/office/word/2010/wordprocessingGroup">
                          <wpg:wgp>
                            <wpg:cNvGrpSpPr/>
                            <wpg:grpSpPr>
                              <a:xfrm>
                                <a:off x="0" y="0"/>
                                <a:ext cx="8688070" cy="5099050"/>
                                <a:chOff x="0" y="0"/>
                                <a:chExt cx="8688070" cy="5099050"/>
                              </a:xfrm>
                            </wpg:grpSpPr>
                            <wps:wsp>
                              <wps:cNvPr id="250" name="Graphic 250"/>
                              <wps:cNvSpPr/>
                              <wps:spPr>
                                <a:xfrm>
                                  <a:off x="21336" y="4783277"/>
                                  <a:ext cx="2143125" cy="309880"/>
                                </a:xfrm>
                                <a:custGeom>
                                  <a:avLst/>
                                  <a:gdLst/>
                                  <a:ahLst/>
                                  <a:cxnLst/>
                                  <a:rect l="l" t="t" r="r" b="b"/>
                                  <a:pathLst>
                                    <a:path w="2143125" h="309880">
                                      <a:moveTo>
                                        <a:pt x="2142998" y="0"/>
                                      </a:moveTo>
                                      <a:lnTo>
                                        <a:pt x="0" y="0"/>
                                      </a:lnTo>
                                      <a:lnTo>
                                        <a:pt x="0" y="155448"/>
                                      </a:lnTo>
                                      <a:lnTo>
                                        <a:pt x="0" y="309372"/>
                                      </a:lnTo>
                                      <a:lnTo>
                                        <a:pt x="2142998" y="309372"/>
                                      </a:lnTo>
                                      <a:lnTo>
                                        <a:pt x="2142998" y="155448"/>
                                      </a:lnTo>
                                      <a:lnTo>
                                        <a:pt x="2142998" y="0"/>
                                      </a:lnTo>
                                      <a:close/>
                                    </a:path>
                                  </a:pathLst>
                                </a:custGeom>
                                <a:solidFill>
                                  <a:srgbClr val="FFFFB7"/>
                                </a:solidFill>
                              </wps:spPr>
                              <wps:bodyPr wrap="square" lIns="0" tIns="0" rIns="0" bIns="0" rtlCol="0">
                                <a:prstTxWarp prst="textNoShape">
                                  <a:avLst/>
                                </a:prstTxWarp>
                              </wps:bodyPr>
                            </wps:wsp>
                            <wps:wsp>
                              <wps:cNvPr id="251" name="Graphic 251"/>
                              <wps:cNvSpPr/>
                              <wps:spPr>
                                <a:xfrm>
                                  <a:off x="6735191" y="3957027"/>
                                  <a:ext cx="1924050" cy="1097915"/>
                                </a:xfrm>
                                <a:custGeom>
                                  <a:avLst/>
                                  <a:gdLst/>
                                  <a:ahLst/>
                                  <a:cxnLst/>
                                  <a:rect l="l" t="t" r="r" b="b"/>
                                  <a:pathLst>
                                    <a:path w="1924050" h="1097915">
                                      <a:moveTo>
                                        <a:pt x="1923542" y="942086"/>
                                      </a:moveTo>
                                      <a:lnTo>
                                        <a:pt x="0" y="942086"/>
                                      </a:lnTo>
                                      <a:lnTo>
                                        <a:pt x="0" y="1097521"/>
                                      </a:lnTo>
                                      <a:lnTo>
                                        <a:pt x="1923542" y="1097521"/>
                                      </a:lnTo>
                                      <a:lnTo>
                                        <a:pt x="1923542" y="942086"/>
                                      </a:lnTo>
                                      <a:close/>
                                    </a:path>
                                    <a:path w="1924050" h="1097915">
                                      <a:moveTo>
                                        <a:pt x="1923542" y="0"/>
                                      </a:moveTo>
                                      <a:lnTo>
                                        <a:pt x="0" y="0"/>
                                      </a:lnTo>
                                      <a:lnTo>
                                        <a:pt x="0" y="167932"/>
                                      </a:lnTo>
                                      <a:lnTo>
                                        <a:pt x="0" y="321856"/>
                                      </a:lnTo>
                                      <a:lnTo>
                                        <a:pt x="0" y="942073"/>
                                      </a:lnTo>
                                      <a:lnTo>
                                        <a:pt x="1923542" y="942073"/>
                                      </a:lnTo>
                                      <a:lnTo>
                                        <a:pt x="1923542" y="167932"/>
                                      </a:lnTo>
                                      <a:lnTo>
                                        <a:pt x="1923542" y="0"/>
                                      </a:lnTo>
                                      <a:close/>
                                    </a:path>
                                  </a:pathLst>
                                </a:custGeom>
                                <a:solidFill>
                                  <a:srgbClr val="FFE39F"/>
                                </a:solidFill>
                              </wps:spPr>
                              <wps:bodyPr wrap="square" lIns="0" tIns="0" rIns="0" bIns="0" rtlCol="0">
                                <a:prstTxWarp prst="textNoShape">
                                  <a:avLst/>
                                </a:prstTxWarp>
                              </wps:bodyPr>
                            </wps:wsp>
                            <wps:wsp>
                              <wps:cNvPr id="252" name="Graphic 252"/>
                              <wps:cNvSpPr/>
                              <wps:spPr>
                                <a:xfrm>
                                  <a:off x="0" y="0"/>
                                  <a:ext cx="8688070" cy="5099050"/>
                                </a:xfrm>
                                <a:custGeom>
                                  <a:avLst/>
                                  <a:gdLst/>
                                  <a:ahLst/>
                                  <a:cxnLst/>
                                  <a:rect l="l" t="t" r="r" b="b"/>
                                  <a:pathLst>
                                    <a:path w="8688070" h="5099050">
                                      <a:moveTo>
                                        <a:pt x="6096" y="5092662"/>
                                      </a:moveTo>
                                      <a:lnTo>
                                        <a:pt x="0" y="5092662"/>
                                      </a:lnTo>
                                      <a:lnTo>
                                        <a:pt x="0" y="5098745"/>
                                      </a:lnTo>
                                      <a:lnTo>
                                        <a:pt x="6096" y="5098745"/>
                                      </a:lnTo>
                                      <a:lnTo>
                                        <a:pt x="6096" y="5092662"/>
                                      </a:lnTo>
                                      <a:close/>
                                    </a:path>
                                    <a:path w="8688070" h="5099050">
                                      <a:moveTo>
                                        <a:pt x="6096" y="19888"/>
                                      </a:moveTo>
                                      <a:lnTo>
                                        <a:pt x="0" y="19888"/>
                                      </a:lnTo>
                                      <a:lnTo>
                                        <a:pt x="0" y="5092649"/>
                                      </a:lnTo>
                                      <a:lnTo>
                                        <a:pt x="6096" y="5092649"/>
                                      </a:lnTo>
                                      <a:lnTo>
                                        <a:pt x="6096" y="19888"/>
                                      </a:lnTo>
                                      <a:close/>
                                    </a:path>
                                    <a:path w="8688070" h="5099050">
                                      <a:moveTo>
                                        <a:pt x="6096" y="18288"/>
                                      </a:moveTo>
                                      <a:lnTo>
                                        <a:pt x="0" y="18288"/>
                                      </a:lnTo>
                                      <a:lnTo>
                                        <a:pt x="0" y="19812"/>
                                      </a:lnTo>
                                      <a:lnTo>
                                        <a:pt x="6096" y="19812"/>
                                      </a:lnTo>
                                      <a:lnTo>
                                        <a:pt x="6096" y="18288"/>
                                      </a:lnTo>
                                      <a:close/>
                                    </a:path>
                                    <a:path w="8688070" h="5099050">
                                      <a:moveTo>
                                        <a:pt x="2178050" y="0"/>
                                      </a:moveTo>
                                      <a:lnTo>
                                        <a:pt x="18288" y="0"/>
                                      </a:lnTo>
                                      <a:lnTo>
                                        <a:pt x="0" y="0"/>
                                      </a:lnTo>
                                      <a:lnTo>
                                        <a:pt x="0" y="6096"/>
                                      </a:lnTo>
                                      <a:lnTo>
                                        <a:pt x="18288" y="6096"/>
                                      </a:lnTo>
                                      <a:lnTo>
                                        <a:pt x="2178050" y="6096"/>
                                      </a:lnTo>
                                      <a:lnTo>
                                        <a:pt x="2178050" y="0"/>
                                      </a:lnTo>
                                      <a:close/>
                                    </a:path>
                                    <a:path w="8688070" h="5099050">
                                      <a:moveTo>
                                        <a:pt x="4447654" y="12192"/>
                                      </a:moveTo>
                                      <a:lnTo>
                                        <a:pt x="2196465" y="12192"/>
                                      </a:lnTo>
                                      <a:lnTo>
                                        <a:pt x="2196465" y="18288"/>
                                      </a:lnTo>
                                      <a:lnTo>
                                        <a:pt x="4447654" y="18288"/>
                                      </a:lnTo>
                                      <a:lnTo>
                                        <a:pt x="4447654" y="12192"/>
                                      </a:lnTo>
                                      <a:close/>
                                    </a:path>
                                    <a:path w="8688070" h="5099050">
                                      <a:moveTo>
                                        <a:pt x="4447654" y="0"/>
                                      </a:moveTo>
                                      <a:lnTo>
                                        <a:pt x="2196465" y="0"/>
                                      </a:lnTo>
                                      <a:lnTo>
                                        <a:pt x="2178177" y="0"/>
                                      </a:lnTo>
                                      <a:lnTo>
                                        <a:pt x="2178177" y="6096"/>
                                      </a:lnTo>
                                      <a:lnTo>
                                        <a:pt x="2196465" y="6096"/>
                                      </a:lnTo>
                                      <a:lnTo>
                                        <a:pt x="4447654" y="6096"/>
                                      </a:lnTo>
                                      <a:lnTo>
                                        <a:pt x="4447654" y="0"/>
                                      </a:lnTo>
                                      <a:close/>
                                    </a:path>
                                    <a:path w="8688070" h="5099050">
                                      <a:moveTo>
                                        <a:pt x="4453750" y="5092662"/>
                                      </a:moveTo>
                                      <a:lnTo>
                                        <a:pt x="4447667" y="5092662"/>
                                      </a:lnTo>
                                      <a:lnTo>
                                        <a:pt x="2184273" y="5092662"/>
                                      </a:lnTo>
                                      <a:lnTo>
                                        <a:pt x="2184273" y="5098745"/>
                                      </a:lnTo>
                                      <a:lnTo>
                                        <a:pt x="4447667" y="5098745"/>
                                      </a:lnTo>
                                      <a:lnTo>
                                        <a:pt x="4453750" y="5098745"/>
                                      </a:lnTo>
                                      <a:lnTo>
                                        <a:pt x="4453750" y="5092662"/>
                                      </a:lnTo>
                                      <a:close/>
                                    </a:path>
                                    <a:path w="8688070" h="5099050">
                                      <a:moveTo>
                                        <a:pt x="4453750" y="19888"/>
                                      </a:moveTo>
                                      <a:lnTo>
                                        <a:pt x="4447667" y="19888"/>
                                      </a:lnTo>
                                      <a:lnTo>
                                        <a:pt x="4447667" y="5092649"/>
                                      </a:lnTo>
                                      <a:lnTo>
                                        <a:pt x="4453750" y="5092649"/>
                                      </a:lnTo>
                                      <a:lnTo>
                                        <a:pt x="4453750" y="19888"/>
                                      </a:lnTo>
                                      <a:close/>
                                    </a:path>
                                    <a:path w="8688070" h="5099050">
                                      <a:moveTo>
                                        <a:pt x="6721475" y="19888"/>
                                      </a:moveTo>
                                      <a:lnTo>
                                        <a:pt x="6715379" y="19888"/>
                                      </a:lnTo>
                                      <a:lnTo>
                                        <a:pt x="6715379" y="5092649"/>
                                      </a:lnTo>
                                      <a:lnTo>
                                        <a:pt x="6721475" y="5092649"/>
                                      </a:lnTo>
                                      <a:lnTo>
                                        <a:pt x="6721475" y="19888"/>
                                      </a:lnTo>
                                      <a:close/>
                                    </a:path>
                                    <a:path w="8688070" h="5099050">
                                      <a:moveTo>
                                        <a:pt x="8669401" y="5092662"/>
                                      </a:moveTo>
                                      <a:lnTo>
                                        <a:pt x="6721475" y="5092662"/>
                                      </a:lnTo>
                                      <a:lnTo>
                                        <a:pt x="6715379" y="5092662"/>
                                      </a:lnTo>
                                      <a:lnTo>
                                        <a:pt x="4453763" y="5092662"/>
                                      </a:lnTo>
                                      <a:lnTo>
                                        <a:pt x="4453763" y="5098745"/>
                                      </a:lnTo>
                                      <a:lnTo>
                                        <a:pt x="6715379" y="5098745"/>
                                      </a:lnTo>
                                      <a:lnTo>
                                        <a:pt x="6721475" y="5098745"/>
                                      </a:lnTo>
                                      <a:lnTo>
                                        <a:pt x="8669401" y="5098745"/>
                                      </a:lnTo>
                                      <a:lnTo>
                                        <a:pt x="8669401" y="5092662"/>
                                      </a:lnTo>
                                      <a:close/>
                                    </a:path>
                                    <a:path w="8688070" h="5099050">
                                      <a:moveTo>
                                        <a:pt x="8669401" y="12192"/>
                                      </a:moveTo>
                                      <a:lnTo>
                                        <a:pt x="6733667" y="12192"/>
                                      </a:lnTo>
                                      <a:lnTo>
                                        <a:pt x="6715379" y="12192"/>
                                      </a:lnTo>
                                      <a:lnTo>
                                        <a:pt x="4465955" y="12192"/>
                                      </a:lnTo>
                                      <a:lnTo>
                                        <a:pt x="4447667" y="12192"/>
                                      </a:lnTo>
                                      <a:lnTo>
                                        <a:pt x="4447667" y="18288"/>
                                      </a:lnTo>
                                      <a:lnTo>
                                        <a:pt x="4447667" y="19812"/>
                                      </a:lnTo>
                                      <a:lnTo>
                                        <a:pt x="4453750" y="19812"/>
                                      </a:lnTo>
                                      <a:lnTo>
                                        <a:pt x="4453750" y="18288"/>
                                      </a:lnTo>
                                      <a:lnTo>
                                        <a:pt x="4465955" y="18288"/>
                                      </a:lnTo>
                                      <a:lnTo>
                                        <a:pt x="6715379" y="18288"/>
                                      </a:lnTo>
                                      <a:lnTo>
                                        <a:pt x="6715379" y="19812"/>
                                      </a:lnTo>
                                      <a:lnTo>
                                        <a:pt x="6721475" y="19812"/>
                                      </a:lnTo>
                                      <a:lnTo>
                                        <a:pt x="6721475" y="18288"/>
                                      </a:lnTo>
                                      <a:lnTo>
                                        <a:pt x="6733667" y="18288"/>
                                      </a:lnTo>
                                      <a:lnTo>
                                        <a:pt x="8669401" y="18288"/>
                                      </a:lnTo>
                                      <a:lnTo>
                                        <a:pt x="8669401" y="12192"/>
                                      </a:lnTo>
                                      <a:close/>
                                    </a:path>
                                    <a:path w="8688070" h="5099050">
                                      <a:moveTo>
                                        <a:pt x="8669401" y="0"/>
                                      </a:moveTo>
                                      <a:lnTo>
                                        <a:pt x="6733667" y="0"/>
                                      </a:lnTo>
                                      <a:lnTo>
                                        <a:pt x="6715379" y="0"/>
                                      </a:lnTo>
                                      <a:lnTo>
                                        <a:pt x="4465955" y="0"/>
                                      </a:lnTo>
                                      <a:lnTo>
                                        <a:pt x="4447667" y="0"/>
                                      </a:lnTo>
                                      <a:lnTo>
                                        <a:pt x="4447667" y="6096"/>
                                      </a:lnTo>
                                      <a:lnTo>
                                        <a:pt x="4465955" y="6096"/>
                                      </a:lnTo>
                                      <a:lnTo>
                                        <a:pt x="6715379" y="6096"/>
                                      </a:lnTo>
                                      <a:lnTo>
                                        <a:pt x="6733667" y="6096"/>
                                      </a:lnTo>
                                      <a:lnTo>
                                        <a:pt x="8669401" y="6096"/>
                                      </a:lnTo>
                                      <a:lnTo>
                                        <a:pt x="8669401" y="0"/>
                                      </a:lnTo>
                                      <a:close/>
                                    </a:path>
                                    <a:path w="8688070" h="5099050">
                                      <a:moveTo>
                                        <a:pt x="8675611" y="19888"/>
                                      </a:moveTo>
                                      <a:lnTo>
                                        <a:pt x="8669528" y="19888"/>
                                      </a:lnTo>
                                      <a:lnTo>
                                        <a:pt x="8669528" y="5092649"/>
                                      </a:lnTo>
                                      <a:lnTo>
                                        <a:pt x="8675611" y="5092649"/>
                                      </a:lnTo>
                                      <a:lnTo>
                                        <a:pt x="8675611" y="19888"/>
                                      </a:lnTo>
                                      <a:close/>
                                    </a:path>
                                    <a:path w="8688070" h="5099050">
                                      <a:moveTo>
                                        <a:pt x="8675611" y="12192"/>
                                      </a:moveTo>
                                      <a:lnTo>
                                        <a:pt x="8669528" y="12192"/>
                                      </a:lnTo>
                                      <a:lnTo>
                                        <a:pt x="8669528" y="18288"/>
                                      </a:lnTo>
                                      <a:lnTo>
                                        <a:pt x="8669528" y="19812"/>
                                      </a:lnTo>
                                      <a:lnTo>
                                        <a:pt x="8675611" y="19812"/>
                                      </a:lnTo>
                                      <a:lnTo>
                                        <a:pt x="8675611" y="18288"/>
                                      </a:lnTo>
                                      <a:lnTo>
                                        <a:pt x="8675611" y="12192"/>
                                      </a:lnTo>
                                      <a:close/>
                                    </a:path>
                                    <a:path w="8688070" h="5099050">
                                      <a:moveTo>
                                        <a:pt x="8675611" y="0"/>
                                      </a:moveTo>
                                      <a:lnTo>
                                        <a:pt x="8669528" y="0"/>
                                      </a:lnTo>
                                      <a:lnTo>
                                        <a:pt x="8669528" y="6096"/>
                                      </a:lnTo>
                                      <a:lnTo>
                                        <a:pt x="8675611" y="6096"/>
                                      </a:lnTo>
                                      <a:lnTo>
                                        <a:pt x="8675611" y="0"/>
                                      </a:lnTo>
                                      <a:close/>
                                    </a:path>
                                    <a:path w="8688070" h="5099050">
                                      <a:moveTo>
                                        <a:pt x="8687803" y="19888"/>
                                      </a:moveTo>
                                      <a:lnTo>
                                        <a:pt x="8681720" y="19888"/>
                                      </a:lnTo>
                                      <a:lnTo>
                                        <a:pt x="8681720" y="5092649"/>
                                      </a:lnTo>
                                      <a:lnTo>
                                        <a:pt x="8687803" y="5092649"/>
                                      </a:lnTo>
                                      <a:lnTo>
                                        <a:pt x="8687803" y="19888"/>
                                      </a:lnTo>
                                      <a:close/>
                                    </a:path>
                                    <a:path w="8688070" h="5099050">
                                      <a:moveTo>
                                        <a:pt x="8687803" y="0"/>
                                      </a:moveTo>
                                      <a:lnTo>
                                        <a:pt x="8681720" y="0"/>
                                      </a:lnTo>
                                      <a:lnTo>
                                        <a:pt x="8681720" y="18288"/>
                                      </a:lnTo>
                                      <a:lnTo>
                                        <a:pt x="8681720" y="19812"/>
                                      </a:lnTo>
                                      <a:lnTo>
                                        <a:pt x="8687803" y="19812"/>
                                      </a:lnTo>
                                      <a:lnTo>
                                        <a:pt x="8687803" y="18288"/>
                                      </a:lnTo>
                                      <a:lnTo>
                                        <a:pt x="8687803" y="0"/>
                                      </a:lnTo>
                                      <a:close/>
                                    </a:path>
                                    <a:path w="8688070" h="5099050">
                                      <a:moveTo>
                                        <a:pt x="8687816" y="5092662"/>
                                      </a:moveTo>
                                      <a:lnTo>
                                        <a:pt x="8669528" y="5092662"/>
                                      </a:lnTo>
                                      <a:lnTo>
                                        <a:pt x="8669528" y="5098745"/>
                                      </a:lnTo>
                                      <a:lnTo>
                                        <a:pt x="8687816" y="5098745"/>
                                      </a:lnTo>
                                      <a:lnTo>
                                        <a:pt x="8687816" y="5092662"/>
                                      </a:lnTo>
                                      <a:close/>
                                    </a:path>
                                  </a:pathLst>
                                </a:custGeom>
                                <a:solidFill>
                                  <a:srgbClr val="000000"/>
                                </a:solidFill>
                              </wps:spPr>
                              <wps:bodyPr wrap="square" lIns="0" tIns="0" rIns="0" bIns="0" rtlCol="0">
                                <a:prstTxWarp prst="textNoShape">
                                  <a:avLst/>
                                </a:prstTxWarp>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F5A4BAF" id="Group 249" o:spid="_x0000_s1026" style="position:absolute;margin-left:-.6pt;margin-top:12.95pt;width:684.1pt;height:401.5pt;z-index:-251640832;mso-wrap-distance-left:0;mso-wrap-distance-right:0" coordsize="86880,5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">
                      <v:shape id="Graphic 250" o:spid="_x0000_s1027" style="position:absolute;left:213;top:47832;width:21431;height:3099;visibility:visible;mso-wrap-style:square;v-text-anchor:top" coordsize="214312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" path="m2142998,l,,,155448,,309372r2142998,l2142998,155448,2142998,xe" fillcolor="#ffffb7" stroked="f">
                        <v:path arrowok="t"/>
                      </v:shape>
                      <v:shape id="Graphic 251" o:spid="_x0000_s1028" style="position:absolute;left:67351;top:39570;width:19241;height:10979;visibility:visible;mso-wrap-style:square;v-text-anchor:top" coordsize="1924050,10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" path="m1923542,942086l,942086r,155435l1923542,1097521r,-155435xem1923542,l,,,167932,,321856,,942073r1923542,l1923542,167932,1923542,xe" fillcolor="#ffe39f" stroked="f">
                        <v:path arrowok="t"/>
                      </v:shape>
                      <v:shape id="Graphic 252" o:spid="_x0000_s1029" style="position:absolute;width:86880;height:50990;visibility:visible;mso-wrap-style:square;v-text-anchor:top" coordsize="8688070,50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" path="m6096,5092662r-6096,l,5098745r6096,l6096,5092662xem6096,19888l,19888,,5092649r6096,l6096,19888xem6096,18288l,18288r,1524l6096,19812r,-1524xem2178050,l18288,,,,,6096r18288,l2178050,6096r,-6096xem4447654,12192r-2251189,l2196465,18288r2251189,l4447654,12192xem4447654,l2196465,r-18288,l2178177,6096r18288,l4447654,6096r,-6096xem4453750,5092662r-6083,l2184273,5092662r,6083l4447667,5098745r6083,l4453750,5092662xem4453750,19888r-6083,l4447667,5092649r6083,l4453750,19888xem6721475,19888r-6096,l6715379,5092649r6096,l6721475,19888xem8669401,5092662r-1947926,l6715379,5092662r-2261616,l4453763,5098745r2261616,l6721475,5098745r1947926,l8669401,5092662xem8669401,12192r-1935734,l6715379,12192r-2249424,l4447667,12192r,6096l4447667,19812r6083,l4453750,18288r12205,l6715379,18288r,1524l6721475,19812r,-1524l6733667,18288r1935734,l8669401,12192xem8669401,l6733667,r-18288,l4465955,r-18288,l4447667,6096r18288,l6715379,6096r18288,l8669401,6096r,-6096xem8675611,19888r-6083,l8669528,5092649r6083,l8675611,19888xem8675611,12192r-6083,l8669528,18288r,1524l8675611,19812r,-1524l8675611,12192xem8675611,r-6083,l8669528,6096r6083,l8675611,xem8687803,19888r-6083,l8681720,5092649r6083,l8687803,19888xem8687803,r-6083,l8681720,18288r,1524l8687803,19812r,-1524l8687803,xem8687816,5092662r-18288,l8669528,5098745r18288,l8687816,5092662xe" fillcolor="black" stroked="f">
                        <v:path arrowok="t"/>
                      </v:shape>
                    </v:group>
                  </w:pict>
                </mc:Fallback>
              </mc:AlternateContent>
            </w:r>
            <w:r>
              <w:rPr>
                <w:b/>
                <w:sz w:val="18"/>
              </w:rPr>
              <w:t xml:space="preserve">Technický manažer (TM)/zástupce </w:t>
            </w:r>
            <w:r>
              <w:rPr>
                <w:b/>
                <w:spacing w:val="-5"/>
                <w:sz w:val="18"/>
              </w:rPr>
              <w:t>TM</w:t>
            </w:r>
          </w:p>
        </w:tc>
        <w:tc>
          <w:tcPr>
            <w:tcW w:w="3567" w:type="dxa"/>
          </w:tcPr>
          <w:p w14:paraId="5A7E15BD" w14:textId="77777777" w:rsidR="00CD2F2A" w:rsidRDefault="004D42C0">
            <w:pPr>
              <w:pStyle w:val="TableParagraph"/>
              <w:spacing w:before="16" w:line="238" w:lineRule="exact"/>
              <w:ind w:left="61"/>
              <w:rPr>
                <w:b/>
                <w:sz w:val="20"/>
              </w:rPr>
            </w:pPr>
            <w:r>
              <w:rPr>
                <w:b/>
                <w:sz w:val="18"/>
              </w:rPr>
              <w:t xml:space="preserve">Vedoucí </w:t>
            </w:r>
            <w:r>
              <w:rPr>
                <w:b/>
                <w:spacing w:val="-2"/>
                <w:sz w:val="18"/>
              </w:rPr>
              <w:t>hodnotitel</w:t>
            </w:r>
          </w:p>
        </w:tc>
        <w:tc>
          <w:tcPr>
            <w:tcW w:w="3577" w:type="dxa"/>
          </w:tcPr>
          <w:p w14:paraId="3214E40E" w14:textId="77777777" w:rsidR="00CD2F2A" w:rsidRDefault="004D42C0">
            <w:pPr>
              <w:pStyle w:val="TableParagraph"/>
              <w:spacing w:before="16" w:line="238" w:lineRule="exact"/>
              <w:ind w:left="65"/>
              <w:rPr>
                <w:b/>
                <w:sz w:val="20"/>
              </w:rPr>
            </w:pPr>
            <w:r>
              <w:rPr>
                <w:b/>
                <w:spacing w:val="-2"/>
                <w:sz w:val="18"/>
              </w:rPr>
              <w:t>Posuzovatel</w:t>
            </w:r>
          </w:p>
        </w:tc>
        <w:tc>
          <w:tcPr>
            <w:tcW w:w="3081" w:type="dxa"/>
          </w:tcPr>
          <w:p w14:paraId="667DC0A1" w14:textId="77777777" w:rsidR="00CD2F2A" w:rsidRDefault="004D42C0">
            <w:pPr>
              <w:pStyle w:val="TableParagraph"/>
              <w:spacing w:before="16" w:line="238" w:lineRule="exact"/>
              <w:ind w:left="60"/>
              <w:rPr>
                <w:b/>
                <w:sz w:val="20"/>
              </w:rPr>
            </w:pPr>
            <w:r>
              <w:rPr>
                <w:b/>
                <w:spacing w:val="-2"/>
                <w:sz w:val="18"/>
              </w:rPr>
              <w:t>Technický expert</w:t>
            </w:r>
          </w:p>
        </w:tc>
      </w:tr>
      <w:tr w:rsidR="00CD2F2A" w14:paraId="27649830" w14:textId="77777777">
        <w:trPr>
          <w:trHeight w:val="8010"/>
        </w:trPr>
        <w:tc>
          <w:tcPr>
            <w:tcW w:w="3419" w:type="dxa"/>
            <w:shd w:val="clear" w:color="auto" w:fill="FFFFB7"/>
          </w:tcPr>
          <w:p w14:paraId="072AF725" w14:textId="77777777" w:rsidR="00CD2F2A" w:rsidRDefault="004D42C0">
            <w:pPr>
              <w:pStyle w:val="TableParagraph"/>
              <w:ind w:left="333"/>
              <w:rPr>
                <w:sz w:val="20"/>
              </w:rPr>
            </w:pPr>
            <w:r>
              <w:rPr>
                <w:noProof/>
                <w:sz w:val="20"/>
                <w:lang w:val="cs-CZ" w:eastAsia="cs-CZ"/>
              </w:rPr>
              <mc:AlternateContent>
                <mc:Choice Requires="wpg">
                  <w:drawing>
                    <wp:anchor distT="0" distB="0" distL="0" distR="0" simplePos="0" relativeHeight="251659264" behindDoc="0" locked="0" layoutInCell="1" allowOverlap="1" wp14:anchorId="2869F7B9" wp14:editId="04513E51">
                      <wp:simplePos x="0" y="0"/>
                      <wp:positionH relativeFrom="column">
                        <wp:posOffset>-7874</wp:posOffset>
                      </wp:positionH>
                      <wp:positionV relativeFrom="paragraph">
                        <wp:posOffset>5098</wp:posOffset>
                      </wp:positionV>
                      <wp:extent cx="2196465" cy="5086985"/>
                      <wp:effectExtent l="0" t="0" r="0" b="0"/>
                      <wp:wrapNone/>
                      <wp:docPr id="253" name="Group 253"/>
                      <wp:cNvGraphicFramePr/>
                      <a:graphic xmlns:a="http://schemas.openxmlformats.org/drawingml/2006/main">
                        <a:graphicData uri="http://schemas.microsoft.com/office/word/2010/wordprocessingGroup">
                          <wpg:wgp>
                            <wpg:cNvGrpSpPr/>
                            <wpg:grpSpPr>
                              <a:xfrm>
                                <a:off x="0" y="0"/>
                                <a:ext cx="2196465" cy="5086985"/>
                                <a:chOff x="0" y="0"/>
                                <a:chExt cx="2196465" cy="5086985"/>
                              </a:xfrm>
                            </wpg:grpSpPr>
                            <wps:wsp>
                              <wps:cNvPr id="254" name="Graphic 254"/>
                              <wps:cNvSpPr/>
                              <wps:spPr>
                                <a:xfrm>
                                  <a:off x="0" y="0"/>
                                  <a:ext cx="2196465" cy="5086985"/>
                                </a:xfrm>
                                <a:custGeom>
                                  <a:avLst/>
                                  <a:gdLst/>
                                  <a:ahLst/>
                                  <a:cxnLst/>
                                  <a:rect l="l" t="t" r="r" b="b"/>
                                  <a:pathLst>
                                    <a:path w="2196465" h="5086985">
                                      <a:moveTo>
                                        <a:pt x="2178050" y="5080470"/>
                                      </a:moveTo>
                                      <a:lnTo>
                                        <a:pt x="6096" y="5080470"/>
                                      </a:lnTo>
                                      <a:lnTo>
                                        <a:pt x="6096" y="5086553"/>
                                      </a:lnTo>
                                      <a:lnTo>
                                        <a:pt x="2178050" y="5086553"/>
                                      </a:lnTo>
                                      <a:lnTo>
                                        <a:pt x="2178050" y="5080470"/>
                                      </a:lnTo>
                                      <a:close/>
                                    </a:path>
                                    <a:path w="2196465" h="5086985">
                                      <a:moveTo>
                                        <a:pt x="2178050" y="0"/>
                                      </a:moveTo>
                                      <a:lnTo>
                                        <a:pt x="18288" y="0"/>
                                      </a:lnTo>
                                      <a:lnTo>
                                        <a:pt x="0" y="0"/>
                                      </a:lnTo>
                                      <a:lnTo>
                                        <a:pt x="0" y="6096"/>
                                      </a:lnTo>
                                      <a:lnTo>
                                        <a:pt x="18288" y="6096"/>
                                      </a:lnTo>
                                      <a:lnTo>
                                        <a:pt x="2178050" y="6096"/>
                                      </a:lnTo>
                                      <a:lnTo>
                                        <a:pt x="2178050" y="0"/>
                                      </a:lnTo>
                                      <a:close/>
                                    </a:path>
                                    <a:path w="2196465" h="5086985">
                                      <a:moveTo>
                                        <a:pt x="2184273" y="5080470"/>
                                      </a:moveTo>
                                      <a:lnTo>
                                        <a:pt x="2178177" y="5080470"/>
                                      </a:lnTo>
                                      <a:lnTo>
                                        <a:pt x="2178177" y="5086553"/>
                                      </a:lnTo>
                                      <a:lnTo>
                                        <a:pt x="2184273" y="5086553"/>
                                      </a:lnTo>
                                      <a:lnTo>
                                        <a:pt x="2184273" y="5080470"/>
                                      </a:lnTo>
                                      <a:close/>
                                    </a:path>
                                    <a:path w="2196465" h="5086985">
                                      <a:moveTo>
                                        <a:pt x="2184273" y="7696"/>
                                      </a:moveTo>
                                      <a:lnTo>
                                        <a:pt x="2178177" y="7696"/>
                                      </a:lnTo>
                                      <a:lnTo>
                                        <a:pt x="2178177" y="5080457"/>
                                      </a:lnTo>
                                      <a:lnTo>
                                        <a:pt x="2184273" y="5080457"/>
                                      </a:lnTo>
                                      <a:lnTo>
                                        <a:pt x="2184273" y="7696"/>
                                      </a:lnTo>
                                      <a:close/>
                                    </a:path>
                                    <a:path w="2196465" h="5086985">
                                      <a:moveTo>
                                        <a:pt x="2196465" y="0"/>
                                      </a:moveTo>
                                      <a:lnTo>
                                        <a:pt x="2178177" y="0"/>
                                      </a:lnTo>
                                      <a:lnTo>
                                        <a:pt x="2178177" y="6096"/>
                                      </a:lnTo>
                                      <a:lnTo>
                                        <a:pt x="2178177" y="7620"/>
                                      </a:lnTo>
                                      <a:lnTo>
                                        <a:pt x="2184273" y="7620"/>
                                      </a:lnTo>
                                      <a:lnTo>
                                        <a:pt x="2184273" y="6096"/>
                                      </a:lnTo>
                                      <a:lnTo>
                                        <a:pt x="2196465" y="6096"/>
                                      </a:lnTo>
                                      <a:lnTo>
                                        <a:pt x="2196465" y="0"/>
                                      </a:lnTo>
                                      <a:close/>
                                    </a:path>
                                  </a:pathLst>
                                </a:custGeom>
                                <a:solidFill>
                                  <a:srgbClr val="000000"/>
                                </a:solidFill>
                              </wps:spPr>
                              <wps:bodyPr wrap="square" lIns="0" tIns="0" rIns="0" bIns="0" rtlCol="0">
                                <a:prstTxWarp prst="textNoShape">
                                  <a:avLst/>
                                </a:prstTxWarp>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BFFDC6A" id="Group 253" o:spid="_x0000_s1026" style="position:absolute;margin-left:-.6pt;margin-top:.4pt;width:172.95pt;height:400.55pt;z-index:251659264;mso-wrap-distance-left:0;mso-wrap-distance-right:0" coordsize="21964,5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">
                      <v:shape id="Graphic 254" o:spid="_x0000_s1027" style="position:absolute;width:21964;height:50869;visibility:visible;mso-wrap-style:square;v-text-anchor:top" coordsize="2196465,50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" path="m2178050,5080470r-2171954,l6096,5086553r2171954,l2178050,5080470xem2178050,l18288,,,,,6096r18288,l2178050,6096r,-6096xem2184273,5080470r-6096,l2178177,5086553r6096,l2184273,5080470xem2184273,7696r-6096,l2178177,5080457r6096,l2184273,7696xem2196465,r-18288,l2178177,6096r,1524l2184273,7620r,-1524l2196465,6096r,-6096xe" fillcolor="black" stroked="f">
                        <v:path arrowok="t"/>
                      </v:shape>
                    </v:group>
                  </w:pict>
                </mc:Fallback>
              </mc:AlternateContent>
            </w:r>
            <w:r>
              <w:rPr>
                <w:sz w:val="18"/>
              </w:rPr>
              <w:t xml:space="preserve">rozsah(y) akreditace nebo </w:t>
            </w:r>
            <w:r>
              <w:rPr>
                <w:spacing w:val="-2"/>
                <w:sz w:val="18"/>
              </w:rPr>
              <w:t xml:space="preserve">uznání </w:t>
            </w:r>
            <w:r>
              <w:rPr>
                <w:sz w:val="18"/>
              </w:rPr>
              <w:t>AsBo</w:t>
            </w:r>
            <w:r>
              <w:rPr>
                <w:spacing w:val="-2"/>
                <w:sz w:val="18"/>
              </w:rPr>
              <w:t>:</w:t>
            </w:r>
          </w:p>
          <w:p w14:paraId="1657F533" w14:textId="77777777" w:rsidR="00CD2F2A" w:rsidRDefault="004D42C0">
            <w:pPr>
              <w:pStyle w:val="TableParagraph"/>
              <w:numPr>
                <w:ilvl w:val="0"/>
                <w:numId w:val="118"/>
              </w:numPr>
              <w:tabs>
                <w:tab w:val="left" w:pos="758"/>
              </w:tabs>
              <w:spacing w:before="77"/>
              <w:ind w:right="253"/>
              <w:rPr>
                <w:sz w:val="20"/>
              </w:rPr>
            </w:pPr>
            <w:r>
              <w:rPr>
                <w:noProof/>
                <w:sz w:val="20"/>
                <w:lang w:val="cs-CZ" w:eastAsia="cs-CZ"/>
              </w:rPr>
              <mc:AlternateContent>
                <mc:Choice Requires="wpg">
                  <w:drawing>
                    <wp:anchor distT="0" distB="0" distL="0" distR="0" simplePos="0" relativeHeight="251673600" behindDoc="1" locked="0" layoutInCell="1" allowOverlap="1" wp14:anchorId="3BD04F31" wp14:editId="417AD342">
                      <wp:simplePos x="0" y="0"/>
                      <wp:positionH relativeFrom="column">
                        <wp:posOffset>193294</wp:posOffset>
                      </wp:positionH>
                      <wp:positionV relativeFrom="paragraph">
                        <wp:posOffset>47897</wp:posOffset>
                      </wp:positionV>
                      <wp:extent cx="1963420" cy="4340225"/>
                      <wp:effectExtent l="0" t="0" r="0" b="0"/>
                      <wp:wrapNone/>
                      <wp:docPr id="255" name="Group 255"/>
                      <wp:cNvGraphicFramePr/>
                      <a:graphic xmlns:a="http://schemas.openxmlformats.org/drawingml/2006/main">
                        <a:graphicData uri="http://schemas.microsoft.com/office/word/2010/wordprocessingGroup">
                          <wpg:wgp>
                            <wpg:cNvGrpSpPr/>
                            <wpg:grpSpPr>
                              <a:xfrm>
                                <a:off x="0" y="0"/>
                                <a:ext cx="1963420" cy="4340225"/>
                                <a:chOff x="0" y="0"/>
                                <a:chExt cx="1963420" cy="4340225"/>
                              </a:xfrm>
                            </wpg:grpSpPr>
                            <wps:wsp>
                              <wps:cNvPr id="256" name="Graphic 256"/>
                              <wps:cNvSpPr/>
                              <wps:spPr>
                                <a:xfrm>
                                  <a:off x="0" y="0"/>
                                  <a:ext cx="1963420" cy="4340225"/>
                                </a:xfrm>
                                <a:custGeom>
                                  <a:avLst/>
                                  <a:gdLst/>
                                  <a:ahLst/>
                                  <a:cxnLst/>
                                  <a:rect l="l" t="t" r="r" b="b"/>
                                  <a:pathLst>
                                    <a:path w="1963420" h="4340225">
                                      <a:moveTo>
                                        <a:pt x="1963166" y="3875036"/>
                                      </a:moveTo>
                                      <a:lnTo>
                                        <a:pt x="0" y="3875036"/>
                                      </a:lnTo>
                                      <a:lnTo>
                                        <a:pt x="0" y="4028948"/>
                                      </a:lnTo>
                                      <a:lnTo>
                                        <a:pt x="0" y="4184358"/>
                                      </a:lnTo>
                                      <a:lnTo>
                                        <a:pt x="0" y="4339793"/>
                                      </a:lnTo>
                                      <a:lnTo>
                                        <a:pt x="1963166" y="4339793"/>
                                      </a:lnTo>
                                      <a:lnTo>
                                        <a:pt x="1963166" y="4184396"/>
                                      </a:lnTo>
                                      <a:lnTo>
                                        <a:pt x="1963166" y="4028948"/>
                                      </a:lnTo>
                                      <a:lnTo>
                                        <a:pt x="1963166" y="3875036"/>
                                      </a:lnTo>
                                      <a:close/>
                                    </a:path>
                                    <a:path w="1963420" h="4340225">
                                      <a:moveTo>
                                        <a:pt x="1963166" y="3563823"/>
                                      </a:moveTo>
                                      <a:lnTo>
                                        <a:pt x="0" y="3563823"/>
                                      </a:lnTo>
                                      <a:lnTo>
                                        <a:pt x="0" y="3719576"/>
                                      </a:lnTo>
                                      <a:lnTo>
                                        <a:pt x="0" y="3875024"/>
                                      </a:lnTo>
                                      <a:lnTo>
                                        <a:pt x="1963166" y="3875024"/>
                                      </a:lnTo>
                                      <a:lnTo>
                                        <a:pt x="1963166" y="3719576"/>
                                      </a:lnTo>
                                      <a:lnTo>
                                        <a:pt x="1963166" y="3563823"/>
                                      </a:lnTo>
                                      <a:close/>
                                    </a:path>
                                    <a:path w="1963420" h="4340225">
                                      <a:moveTo>
                                        <a:pt x="1963166" y="465213"/>
                                      </a:moveTo>
                                      <a:lnTo>
                                        <a:pt x="0" y="465213"/>
                                      </a:lnTo>
                                      <a:lnTo>
                                        <a:pt x="0" y="672465"/>
                                      </a:lnTo>
                                      <a:lnTo>
                                        <a:pt x="0" y="826389"/>
                                      </a:lnTo>
                                      <a:lnTo>
                                        <a:pt x="0" y="3563747"/>
                                      </a:lnTo>
                                      <a:lnTo>
                                        <a:pt x="1963166" y="3563747"/>
                                      </a:lnTo>
                                      <a:lnTo>
                                        <a:pt x="1963166" y="672465"/>
                                      </a:lnTo>
                                      <a:lnTo>
                                        <a:pt x="1963166" y="465213"/>
                                      </a:lnTo>
                                      <a:close/>
                                    </a:path>
                                    <a:path w="1963420" h="4340225">
                                      <a:moveTo>
                                        <a:pt x="1963166" y="310972"/>
                                      </a:moveTo>
                                      <a:lnTo>
                                        <a:pt x="0" y="310972"/>
                                      </a:lnTo>
                                      <a:lnTo>
                                        <a:pt x="0" y="465201"/>
                                      </a:lnTo>
                                      <a:lnTo>
                                        <a:pt x="1963166" y="465201"/>
                                      </a:lnTo>
                                      <a:lnTo>
                                        <a:pt x="1963166" y="310972"/>
                                      </a:lnTo>
                                      <a:close/>
                                    </a:path>
                                    <a:path w="1963420" h="4340225">
                                      <a:moveTo>
                                        <a:pt x="1963166" y="0"/>
                                      </a:moveTo>
                                      <a:lnTo>
                                        <a:pt x="0" y="0"/>
                                      </a:lnTo>
                                      <a:lnTo>
                                        <a:pt x="0" y="155448"/>
                                      </a:lnTo>
                                      <a:lnTo>
                                        <a:pt x="0" y="310896"/>
                                      </a:lnTo>
                                      <a:lnTo>
                                        <a:pt x="1963166" y="310896"/>
                                      </a:lnTo>
                                      <a:lnTo>
                                        <a:pt x="1963166" y="155448"/>
                                      </a:lnTo>
                                      <a:lnTo>
                                        <a:pt x="1963166" y="0"/>
                                      </a:lnTo>
                                      <a:close/>
                                    </a:path>
                                  </a:pathLst>
                                </a:custGeom>
                                <a:solidFill>
                                  <a:srgbClr val="FFFFB7"/>
                                </a:solidFill>
                              </wps:spPr>
                              <wps:bodyPr wrap="square" lIns="0" tIns="0" rIns="0" bIns="0" rtlCol="0">
                                <a:prstTxWarp prst="textNoShape">
                                  <a:avLst/>
                                </a:prstTxWarp>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56D4745" id="Group 255" o:spid="_x0000_s1026" style="position:absolute;margin-left:15.2pt;margin-top:3.75pt;width:154.6pt;height:341.75pt;z-index:-251642880;mso-wrap-distance-left:0;mso-wrap-distance-right:0" coordsize="19634,4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">
                      <v:shape id="Graphic 256" o:spid="_x0000_s1027" style="position:absolute;width:19634;height:43402;visibility:visible;mso-wrap-style:square;v-text-anchor:top" coordsize="1963420,43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" path="m1963166,3875036l,3875036r,153912l,4184358r,155435l1963166,4339793r,-155397l1963166,4028948r,-153912xem1963166,3563823l,3563823r,155753l,3875024r1963166,l1963166,3719576r,-155753xem1963166,465213l,465213,,672465,,826389,,3563747r1963166,l1963166,672465r,-207252xem1963166,310972l,310972,,465201r1963166,l1963166,310972xem1963166,l,,,155448,,310896r1963166,l1963166,155448,1963166,xe" fillcolor="#ffffb7" stroked="f">
                        <v:path arrowok="t"/>
                      </v:shape>
                    </v:group>
                  </w:pict>
                </mc:Fallback>
              </mc:AlternateContent>
            </w:r>
            <w:r>
              <w:rPr>
                <w:sz w:val="18"/>
              </w:rPr>
              <w:t xml:space="preserve">typický provoz/používání a údržba souvisejících </w:t>
            </w:r>
            <w:r>
              <w:rPr>
                <w:spacing w:val="-2"/>
                <w:sz w:val="18"/>
              </w:rPr>
              <w:t>subsystémů;</w:t>
            </w:r>
          </w:p>
          <w:p w14:paraId="476671B1" w14:textId="77777777" w:rsidR="00CD2F2A" w:rsidRDefault="004D42C0">
            <w:pPr>
              <w:pStyle w:val="TableParagraph"/>
              <w:numPr>
                <w:ilvl w:val="0"/>
                <w:numId w:val="118"/>
              </w:numPr>
              <w:tabs>
                <w:tab w:val="left" w:pos="756"/>
                <w:tab w:val="left" w:pos="758"/>
              </w:tabs>
              <w:spacing w:before="79"/>
              <w:ind w:right="58"/>
              <w:rPr>
                <w:sz w:val="20"/>
              </w:rPr>
            </w:pPr>
            <w:r>
              <w:rPr>
                <w:sz w:val="18"/>
              </w:rPr>
              <w:t>technologie a postupy používané při navrhování, výrobě, zkoušení, provozu a údržbě příslušných technických položek;</w:t>
            </w:r>
          </w:p>
          <w:p w14:paraId="4024726C" w14:textId="77777777" w:rsidR="00CD2F2A" w:rsidRDefault="004D42C0">
            <w:pPr>
              <w:pStyle w:val="TableParagraph"/>
              <w:numPr>
                <w:ilvl w:val="0"/>
                <w:numId w:val="118"/>
              </w:numPr>
              <w:tabs>
                <w:tab w:val="left" w:pos="758"/>
              </w:tabs>
              <w:spacing w:before="80"/>
              <w:ind w:right="94"/>
              <w:rPr>
                <w:sz w:val="20"/>
              </w:rPr>
            </w:pPr>
            <w:r>
              <w:rPr>
                <w:sz w:val="18"/>
              </w:rPr>
              <w:t>typická rizika (závažnost/výskyt/zjištění), jakož i příslušné poruchy/defekty kritické z hlediska bezpečnosti, které mohou nastat při používání příslušných technických prvků (např. riziko požáru v tunelech, provoz vlaků s vodíkovým pohonem v tunelech, zamrzlá obrazovka LCD, která neobnovuje rychlost vlaku, zaseknuté nebo sepnuté kontakty relé, výpadek procesoru atd.);</w:t>
            </w:r>
          </w:p>
          <w:p w14:paraId="51467698" w14:textId="77777777" w:rsidR="00CD2F2A" w:rsidRDefault="004D42C0">
            <w:pPr>
              <w:pStyle w:val="TableParagraph"/>
              <w:numPr>
                <w:ilvl w:val="0"/>
                <w:numId w:val="118"/>
              </w:numPr>
              <w:tabs>
                <w:tab w:val="left" w:pos="756"/>
                <w:tab w:val="left" w:pos="758"/>
              </w:tabs>
              <w:spacing w:before="81"/>
              <w:ind w:right="150"/>
              <w:rPr>
                <w:sz w:val="20"/>
              </w:rPr>
            </w:pPr>
            <w:r>
              <w:rPr>
                <w:sz w:val="18"/>
              </w:rPr>
              <w:t>typické neshody příslušných technických položek, které mohou být zjištěny při posuzování, a jejich potenciální dopady na železniční systém;</w:t>
            </w:r>
          </w:p>
          <w:p w14:paraId="17408B80" w14:textId="77777777" w:rsidR="00CD2F2A" w:rsidRDefault="004D42C0">
            <w:pPr>
              <w:pStyle w:val="TableParagraph"/>
              <w:spacing w:before="109" w:line="242" w:lineRule="exact"/>
              <w:ind w:left="333" w:hanging="284"/>
              <w:rPr>
                <w:sz w:val="20"/>
              </w:rPr>
            </w:pPr>
            <w:r>
              <w:rPr>
                <w:sz w:val="18"/>
              </w:rPr>
              <w:t xml:space="preserve">3. </w:t>
            </w:r>
            <w:r>
              <w:rPr>
                <w:color w:val="221F1F"/>
                <w:sz w:val="18"/>
              </w:rPr>
              <w:t xml:space="preserve">V případě </w:t>
            </w:r>
            <w:r>
              <w:rPr>
                <w:sz w:val="18"/>
              </w:rPr>
              <w:t xml:space="preserve">potřeby </w:t>
            </w:r>
            <w:r>
              <w:rPr>
                <w:color w:val="221F1F"/>
                <w:sz w:val="18"/>
              </w:rPr>
              <w:t>technický manažer nebo zástupce technického manažera.</w:t>
            </w:r>
          </w:p>
        </w:tc>
        <w:tc>
          <w:tcPr>
            <w:tcW w:w="3567" w:type="dxa"/>
          </w:tcPr>
          <w:p w14:paraId="22345EA8" w14:textId="77777777" w:rsidR="00CD2F2A" w:rsidRDefault="004D42C0">
            <w:pPr>
              <w:pStyle w:val="TableParagraph"/>
              <w:numPr>
                <w:ilvl w:val="0"/>
                <w:numId w:val="117"/>
              </w:numPr>
              <w:tabs>
                <w:tab w:val="left" w:pos="767"/>
                <w:tab w:val="left" w:pos="769"/>
              </w:tabs>
              <w:spacing w:before="76"/>
              <w:ind w:right="61"/>
              <w:rPr>
                <w:sz w:val="20"/>
              </w:rPr>
            </w:pPr>
            <w:r>
              <w:rPr>
                <w:sz w:val="18"/>
              </w:rPr>
              <w:t>typická rizika (závažnost/výskyt/zjištění), jakož i příslušné poruchy/defekty kritické z hlediska bezpečnosti, které se mohou vyskytnout během používání odpovídajících technických prvků (např. riziko požáru v tunelech, provoz vlaků s vodíkovým pohonem v tunelech, zamrzlá obrazovka LCD neobnovující rychlost vlaku, zaseknuté nebo sepnuté kontakty relé, výpadek procesoru atd.);</w:t>
            </w:r>
          </w:p>
          <w:p w14:paraId="4E200C80" w14:textId="77777777" w:rsidR="00CD2F2A" w:rsidRDefault="004D42C0">
            <w:pPr>
              <w:pStyle w:val="TableParagraph"/>
              <w:numPr>
                <w:ilvl w:val="0"/>
                <w:numId w:val="117"/>
              </w:numPr>
              <w:tabs>
                <w:tab w:val="left" w:pos="769"/>
              </w:tabs>
              <w:spacing w:before="83"/>
              <w:ind w:right="81"/>
              <w:rPr>
                <w:sz w:val="20"/>
              </w:rPr>
            </w:pPr>
            <w:r>
              <w:rPr>
                <w:sz w:val="18"/>
              </w:rPr>
              <w:t>typické neshody příslušných technických položek, které mohou být zjištěny při posuzování, a jejich potenciální dopady na železniční systém;</w:t>
            </w:r>
          </w:p>
        </w:tc>
        <w:tc>
          <w:tcPr>
            <w:tcW w:w="3577" w:type="dxa"/>
          </w:tcPr>
          <w:p w14:paraId="3E8C708E" w14:textId="77777777" w:rsidR="00CD2F2A" w:rsidRDefault="004D42C0">
            <w:pPr>
              <w:pStyle w:val="TableParagraph"/>
              <w:ind w:left="773" w:right="42"/>
              <w:rPr>
                <w:sz w:val="20"/>
              </w:rPr>
            </w:pPr>
            <w:r>
              <w:rPr>
                <w:sz w:val="18"/>
              </w:rPr>
              <w:t xml:space="preserve">odpovídající technické položky (např. riziko požáru v tunelech, provoz vlaků s vodíkovým pohonem v tunelech, zamrzlá obrazovka LCD, která neobnovuje rychlost vlaku, kontakty relé se </w:t>
            </w:r>
            <w:r>
              <w:rPr>
                <w:spacing w:val="-12"/>
                <w:sz w:val="18"/>
              </w:rPr>
              <w:t xml:space="preserve">zasekly </w:t>
            </w:r>
            <w:r>
              <w:rPr>
                <w:sz w:val="18"/>
              </w:rPr>
              <w:t xml:space="preserve">nebo sepnuly, selhání procesoru </w:t>
            </w:r>
            <w:r>
              <w:rPr>
                <w:spacing w:val="-2"/>
                <w:sz w:val="18"/>
              </w:rPr>
              <w:t>atd.);</w:t>
            </w:r>
          </w:p>
          <w:p w14:paraId="2CC6BA33" w14:textId="77777777" w:rsidR="00CD2F2A" w:rsidRDefault="004D42C0">
            <w:pPr>
              <w:pStyle w:val="TableParagraph"/>
              <w:spacing w:before="77"/>
              <w:ind w:left="773" w:right="53" w:hanging="425"/>
              <w:jc w:val="both"/>
              <w:rPr>
                <w:sz w:val="20"/>
              </w:rPr>
            </w:pPr>
            <w:r>
              <w:rPr>
                <w:sz w:val="18"/>
              </w:rPr>
              <w:t xml:space="preserve">(e) typické neshody příslušných technických položek, které mohou být zjištěny během činností posuzování, a jejich potenciální dopady na železniční </w:t>
            </w:r>
            <w:r>
              <w:rPr>
                <w:spacing w:val="-2"/>
                <w:sz w:val="18"/>
              </w:rPr>
              <w:t>systém;</w:t>
            </w:r>
          </w:p>
        </w:tc>
        <w:tc>
          <w:tcPr>
            <w:tcW w:w="3081" w:type="dxa"/>
          </w:tcPr>
          <w:p w14:paraId="5EE1FC5C" w14:textId="77777777" w:rsidR="00CD2F2A" w:rsidRDefault="004D42C0">
            <w:pPr>
              <w:pStyle w:val="TableParagraph"/>
              <w:ind w:left="768" w:right="100"/>
              <w:rPr>
                <w:sz w:val="20"/>
              </w:rPr>
            </w:pPr>
            <w:r>
              <w:rPr>
                <w:sz w:val="18"/>
              </w:rPr>
              <w:t xml:space="preserve">odpovídající technické položky (např. riziko požáru v tunelech, provoz vlaků s vodíkovým pohonem v tunelech, zamrzlá obrazovka LCD, která neobnovuje rychlost vlaku, kontakty relé se zasekly nebo sepnuly, selhání procesoru </w:t>
            </w:r>
            <w:r>
              <w:rPr>
                <w:spacing w:val="-2"/>
                <w:sz w:val="18"/>
              </w:rPr>
              <w:t>atd.);</w:t>
            </w:r>
          </w:p>
          <w:p w14:paraId="1E9B3A5A" w14:textId="77777777" w:rsidR="00CD2F2A" w:rsidRDefault="004D42C0">
            <w:pPr>
              <w:pStyle w:val="TableParagraph"/>
              <w:numPr>
                <w:ilvl w:val="0"/>
                <w:numId w:val="116"/>
              </w:numPr>
              <w:tabs>
                <w:tab w:val="left" w:pos="766"/>
                <w:tab w:val="left" w:pos="768"/>
              </w:tabs>
              <w:spacing w:before="78"/>
              <w:ind w:right="167"/>
              <w:rPr>
                <w:sz w:val="20"/>
              </w:rPr>
            </w:pPr>
            <w:r>
              <w:rPr>
                <w:sz w:val="18"/>
              </w:rPr>
              <w:t>porozumění typickým neshodám příslušných technických položek, které mohou být zjištěny při posuzování, a jejich potenciálním dopadům na železniční systém;</w:t>
            </w:r>
          </w:p>
          <w:p w14:paraId="441A5BDF" w14:textId="77777777" w:rsidR="00CD2F2A" w:rsidRDefault="004D42C0">
            <w:pPr>
              <w:pStyle w:val="TableParagraph"/>
              <w:numPr>
                <w:ilvl w:val="0"/>
                <w:numId w:val="116"/>
              </w:numPr>
              <w:tabs>
                <w:tab w:val="left" w:pos="766"/>
                <w:tab w:val="left" w:pos="768"/>
              </w:tabs>
              <w:spacing w:before="80"/>
              <w:ind w:right="506"/>
              <w:jc w:val="both"/>
              <w:rPr>
                <w:sz w:val="20"/>
              </w:rPr>
            </w:pPr>
            <w:r>
              <w:rPr>
                <w:sz w:val="18"/>
              </w:rPr>
              <w:t xml:space="preserve">porozumění novým technologiím použitelným </w:t>
            </w:r>
            <w:r>
              <w:rPr>
                <w:spacing w:val="-2"/>
                <w:sz w:val="18"/>
              </w:rPr>
              <w:t>v železnici;</w:t>
            </w:r>
          </w:p>
          <w:p w14:paraId="4243574C" w14:textId="77777777" w:rsidR="00CD2F2A" w:rsidRDefault="004D42C0">
            <w:pPr>
              <w:pStyle w:val="TableParagraph"/>
              <w:numPr>
                <w:ilvl w:val="0"/>
                <w:numId w:val="116"/>
              </w:numPr>
              <w:tabs>
                <w:tab w:val="left" w:pos="768"/>
              </w:tabs>
              <w:spacing w:before="79"/>
              <w:ind w:right="371"/>
              <w:rPr>
                <w:sz w:val="20"/>
              </w:rPr>
            </w:pPr>
            <w:r>
              <w:rPr>
                <w:sz w:val="18"/>
              </w:rPr>
              <w:t>porozumění integraci produktu v rámci subsystému;</w:t>
            </w:r>
          </w:p>
          <w:p w14:paraId="2C78DDEB" w14:textId="77777777" w:rsidR="00CD2F2A" w:rsidRDefault="004D42C0">
            <w:pPr>
              <w:pStyle w:val="TableParagraph"/>
              <w:spacing w:before="123" w:line="265" w:lineRule="exact"/>
              <w:ind w:left="60"/>
              <w:rPr>
                <w:i/>
                <w:sz w:val="20"/>
              </w:rPr>
            </w:pPr>
            <w:r>
              <w:rPr>
                <w:i/>
                <w:sz w:val="20"/>
              </w:rPr>
              <w:t>POZNÁMKA 1</w:t>
            </w:r>
            <w:r>
              <w:rPr>
                <w:i/>
                <w:sz w:val="18"/>
              </w:rPr>
              <w:t xml:space="preserve">: Techničtí experti </w:t>
            </w:r>
            <w:r>
              <w:rPr>
                <w:i/>
                <w:spacing w:val="-5"/>
                <w:sz w:val="18"/>
              </w:rPr>
              <w:t>nemají</w:t>
            </w:r>
          </w:p>
          <w:p w14:paraId="33E65C02" w14:textId="77777777" w:rsidR="00CD2F2A" w:rsidRDefault="004D42C0">
            <w:pPr>
              <w:pStyle w:val="TableParagraph"/>
              <w:ind w:left="910" w:right="100"/>
              <w:rPr>
                <w:i/>
                <w:sz w:val="20"/>
              </w:rPr>
            </w:pPr>
            <w:r>
              <w:rPr>
                <w:i/>
                <w:sz w:val="18"/>
              </w:rPr>
              <w:t>musí být schopni sami provést hodnocení rizik nebo být informováni o nezávislém hodnocení bezpečnosti, protože pracují pod vedením.</w:t>
            </w:r>
          </w:p>
        </w:tc>
      </w:tr>
    </w:tbl>
    <w:p w14:paraId="592F2CA6" w14:textId="77777777" w:rsidR="00CD2F2A" w:rsidRDefault="00CD2F2A">
      <w:pPr>
        <w:pStyle w:val="TableParagraph"/>
        <w:rPr>
          <w:i/>
          <w:sz w:val="20"/>
        </w:rPr>
        <w:sectPr w:rsidR="00CD2F2A">
          <w:pgSz w:w="16840" w:h="11910" w:orient="landscape"/>
          <w:pgMar w:top="1400" w:right="566" w:bottom="1020" w:left="566" w:header="746" w:footer="821" w:gutter="0"/>
          <w:cols w:space="708"/>
        </w:sectPr>
      </w:pPr>
    </w:p>
    <w:p w14:paraId="01D0B386" w14:textId="77777777" w:rsidR="00CD2F2A" w:rsidRDefault="00CD2F2A">
      <w:pPr>
        <w:pStyle w:val="Zkladntext"/>
        <w:spacing w:before="149"/>
        <w:rPr>
          <w:rFonts w:ascii="Times New Roman"/>
          <w:b/>
          <w:i/>
          <w:sz w:val="20"/>
        </w:rPr>
      </w:pPr>
    </w:p>
    <w:p w14:paraId="3E83DFA4" w14:textId="77777777" w:rsidR="00CD2F2A" w:rsidRDefault="004D42C0">
      <w:pPr>
        <w:ind w:left="62" w:right="146"/>
        <w:jc w:val="center"/>
        <w:rPr>
          <w:rFonts w:ascii="Times New Roman"/>
          <w:b/>
          <w:i/>
          <w:sz w:val="20"/>
        </w:rPr>
      </w:pPr>
      <w:r>
        <w:rPr>
          <w:rFonts w:ascii="Times New Roman"/>
          <w:b/>
          <w:i/>
          <w:color w:val="800000"/>
          <w:w w:val="130"/>
          <w:sz w:val="18"/>
        </w:rPr>
        <w:t>Tabulka 8: Po</w:t>
      </w:r>
      <w:r>
        <w:rPr>
          <w:rFonts w:ascii="Times New Roman"/>
          <w:b/>
          <w:i/>
          <w:color w:val="800000"/>
          <w:w w:val="130"/>
          <w:sz w:val="18"/>
        </w:rPr>
        <w:t>ž</w:t>
      </w:r>
      <w:r>
        <w:rPr>
          <w:rFonts w:ascii="Times New Roman"/>
          <w:b/>
          <w:i/>
          <w:color w:val="800000"/>
          <w:w w:val="130"/>
          <w:sz w:val="18"/>
        </w:rPr>
        <w:t>adavky na znalosti a zku</w:t>
      </w:r>
      <w:r>
        <w:rPr>
          <w:rFonts w:ascii="Times New Roman"/>
          <w:b/>
          <w:i/>
          <w:color w:val="800000"/>
          <w:w w:val="130"/>
          <w:sz w:val="18"/>
        </w:rPr>
        <w:t>š</w:t>
      </w:r>
      <w:r>
        <w:rPr>
          <w:rFonts w:ascii="Times New Roman"/>
          <w:b/>
          <w:i/>
          <w:color w:val="800000"/>
          <w:w w:val="130"/>
          <w:sz w:val="18"/>
        </w:rPr>
        <w:t>enosti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642766C0"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71"/>
        <w:gridCol w:w="3087"/>
      </w:tblGrid>
      <w:tr w:rsidR="00CD2F2A" w14:paraId="54552ED4" w14:textId="77777777">
        <w:trPr>
          <w:trHeight w:val="243"/>
        </w:trPr>
        <w:tc>
          <w:tcPr>
            <w:tcW w:w="1752" w:type="dxa"/>
            <w:tcBorders>
              <w:right w:val="single" w:sz="4" w:space="0" w:color="000000"/>
            </w:tcBorders>
          </w:tcPr>
          <w:p w14:paraId="569DD23A" w14:textId="77777777" w:rsidR="00CD2F2A" w:rsidRDefault="00CD2F2A">
            <w:pPr>
              <w:pStyle w:val="TableParagraph"/>
              <w:rPr>
                <w:rFonts w:ascii="Times New Roman"/>
                <w:sz w:val="16"/>
              </w:rPr>
            </w:pPr>
          </w:p>
        </w:tc>
        <w:tc>
          <w:tcPr>
            <w:tcW w:w="3430" w:type="dxa"/>
            <w:tcBorders>
              <w:left w:val="single" w:sz="4" w:space="0" w:color="000000"/>
              <w:right w:val="single" w:sz="4" w:space="0" w:color="000000"/>
            </w:tcBorders>
          </w:tcPr>
          <w:p w14:paraId="7F96EC49" w14:textId="77777777" w:rsidR="00CD2F2A" w:rsidRDefault="004D42C0">
            <w:pPr>
              <w:pStyle w:val="TableParagraph"/>
              <w:spacing w:before="1" w:line="223"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right w:val="single" w:sz="4" w:space="0" w:color="000000"/>
            </w:tcBorders>
          </w:tcPr>
          <w:p w14:paraId="5BF397F7" w14:textId="77777777" w:rsidR="00CD2F2A" w:rsidRDefault="004D42C0">
            <w:pPr>
              <w:pStyle w:val="TableParagraph"/>
              <w:spacing w:before="1" w:line="223" w:lineRule="exact"/>
              <w:ind w:left="57"/>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2B19CADB" w14:textId="77777777" w:rsidR="00CD2F2A" w:rsidRDefault="004D42C0">
            <w:pPr>
              <w:pStyle w:val="TableParagraph"/>
              <w:spacing w:before="1" w:line="223" w:lineRule="exact"/>
              <w:ind w:left="55"/>
              <w:rPr>
                <w:b/>
                <w:sz w:val="20"/>
              </w:rPr>
            </w:pPr>
            <w:r>
              <w:rPr>
                <w:b/>
                <w:spacing w:val="-2"/>
                <w:sz w:val="18"/>
              </w:rPr>
              <w:t>Posuzovatel</w:t>
            </w:r>
          </w:p>
        </w:tc>
        <w:tc>
          <w:tcPr>
            <w:tcW w:w="3087" w:type="dxa"/>
            <w:tcBorders>
              <w:left w:val="single" w:sz="4" w:space="0" w:color="000000"/>
            </w:tcBorders>
          </w:tcPr>
          <w:p w14:paraId="1787EB28" w14:textId="77777777" w:rsidR="00CD2F2A" w:rsidRDefault="004D42C0">
            <w:pPr>
              <w:pStyle w:val="TableParagraph"/>
              <w:spacing w:before="1" w:line="223" w:lineRule="exact"/>
              <w:ind w:left="55"/>
              <w:rPr>
                <w:b/>
                <w:sz w:val="20"/>
              </w:rPr>
            </w:pPr>
            <w:r>
              <w:rPr>
                <w:b/>
                <w:spacing w:val="-2"/>
                <w:sz w:val="18"/>
              </w:rPr>
              <w:t>Technický expert</w:t>
            </w:r>
          </w:p>
        </w:tc>
      </w:tr>
      <w:tr w:rsidR="00CD2F2A" w14:paraId="2BB08B1A" w14:textId="77777777">
        <w:trPr>
          <w:trHeight w:val="952"/>
        </w:trPr>
        <w:tc>
          <w:tcPr>
            <w:tcW w:w="1752" w:type="dxa"/>
            <w:vMerge w:val="restart"/>
            <w:tcBorders>
              <w:bottom w:val="single" w:sz="4" w:space="0" w:color="000000"/>
              <w:right w:val="single" w:sz="4" w:space="0" w:color="000000"/>
            </w:tcBorders>
          </w:tcPr>
          <w:p w14:paraId="62F257ED" w14:textId="77777777" w:rsidR="00CD2F2A" w:rsidRDefault="00CD2F2A">
            <w:pPr>
              <w:pStyle w:val="TableParagraph"/>
              <w:rPr>
                <w:rFonts w:ascii="Times New Roman"/>
                <w:sz w:val="18"/>
              </w:rPr>
            </w:pPr>
          </w:p>
        </w:tc>
        <w:tc>
          <w:tcPr>
            <w:tcW w:w="3430" w:type="dxa"/>
            <w:tcBorders>
              <w:left w:val="single" w:sz="4" w:space="0" w:color="000000"/>
              <w:bottom w:val="nil"/>
              <w:right w:val="single" w:sz="4" w:space="0" w:color="000000"/>
            </w:tcBorders>
            <w:shd w:val="clear" w:color="auto" w:fill="FFFFB7"/>
          </w:tcPr>
          <w:p w14:paraId="062401EF" w14:textId="77777777" w:rsidR="00CD2F2A" w:rsidRDefault="004D42C0">
            <w:pPr>
              <w:pStyle w:val="TableParagraph"/>
              <w:spacing w:line="226" w:lineRule="exact"/>
              <w:ind w:left="340"/>
              <w:rPr>
                <w:sz w:val="20"/>
              </w:rPr>
            </w:pPr>
            <w:r>
              <w:rPr>
                <w:color w:val="221F1F"/>
                <w:spacing w:val="-2"/>
                <w:sz w:val="18"/>
              </w:rPr>
              <w:t xml:space="preserve">Manažer </w:t>
            </w:r>
            <w:r>
              <w:rPr>
                <w:spacing w:val="-2"/>
                <w:sz w:val="18"/>
              </w:rPr>
              <w:t xml:space="preserve">požaduje podporu </w:t>
            </w:r>
            <w:r>
              <w:rPr>
                <w:spacing w:val="-4"/>
                <w:sz w:val="18"/>
              </w:rPr>
              <w:t>od</w:t>
            </w:r>
          </w:p>
          <w:p w14:paraId="2E6AD157" w14:textId="77777777" w:rsidR="00CD2F2A" w:rsidRDefault="004D42C0">
            <w:pPr>
              <w:pStyle w:val="TableParagraph"/>
              <w:ind w:left="340"/>
              <w:rPr>
                <w:sz w:val="20"/>
              </w:rPr>
            </w:pPr>
            <w:r>
              <w:rPr>
                <w:sz w:val="18"/>
              </w:rPr>
              <w:t>Techničtí experti, kteří jim pomohou plnit jejich roli informovaného</w:t>
            </w:r>
          </w:p>
          <w:p w14:paraId="52EDD431" w14:textId="77777777" w:rsidR="00CD2F2A" w:rsidRDefault="004D42C0">
            <w:pPr>
              <w:pStyle w:val="TableParagraph"/>
              <w:spacing w:line="217" w:lineRule="exact"/>
              <w:ind w:left="340"/>
              <w:rPr>
                <w:sz w:val="20"/>
              </w:rPr>
            </w:pPr>
            <w:r>
              <w:rPr>
                <w:spacing w:val="-2"/>
                <w:sz w:val="18"/>
              </w:rPr>
              <w:t>způsobem.</w:t>
            </w:r>
          </w:p>
        </w:tc>
        <w:tc>
          <w:tcPr>
            <w:tcW w:w="3574" w:type="dxa"/>
            <w:vMerge w:val="restart"/>
            <w:tcBorders>
              <w:left w:val="single" w:sz="4" w:space="0" w:color="000000"/>
              <w:bottom w:val="single" w:sz="4" w:space="0" w:color="000000"/>
              <w:right w:val="single" w:sz="4" w:space="0" w:color="000000"/>
            </w:tcBorders>
          </w:tcPr>
          <w:p w14:paraId="08F230A0" w14:textId="77777777" w:rsidR="00CD2F2A" w:rsidRDefault="00CD2F2A">
            <w:pPr>
              <w:pStyle w:val="TableParagraph"/>
              <w:rPr>
                <w:rFonts w:ascii="Times New Roman"/>
                <w:sz w:val="18"/>
              </w:rPr>
            </w:pPr>
          </w:p>
        </w:tc>
        <w:tc>
          <w:tcPr>
            <w:tcW w:w="3571" w:type="dxa"/>
            <w:vMerge w:val="restart"/>
            <w:tcBorders>
              <w:left w:val="single" w:sz="4" w:space="0" w:color="000000"/>
              <w:bottom w:val="single" w:sz="4" w:space="0" w:color="000000"/>
              <w:right w:val="single" w:sz="4" w:space="0" w:color="000000"/>
            </w:tcBorders>
          </w:tcPr>
          <w:p w14:paraId="4E400EEA" w14:textId="77777777" w:rsidR="00CD2F2A" w:rsidRDefault="00CD2F2A">
            <w:pPr>
              <w:pStyle w:val="TableParagraph"/>
              <w:rPr>
                <w:rFonts w:ascii="Times New Roman"/>
                <w:sz w:val="18"/>
              </w:rPr>
            </w:pPr>
          </w:p>
        </w:tc>
        <w:tc>
          <w:tcPr>
            <w:tcW w:w="3087" w:type="dxa"/>
            <w:vMerge w:val="restart"/>
            <w:tcBorders>
              <w:left w:val="single" w:sz="4" w:space="0" w:color="000000"/>
              <w:bottom w:val="single" w:sz="4" w:space="0" w:color="000000"/>
            </w:tcBorders>
            <w:shd w:val="clear" w:color="auto" w:fill="FFE39F"/>
          </w:tcPr>
          <w:p w14:paraId="0A8907F8" w14:textId="77777777" w:rsidR="00CD2F2A" w:rsidRDefault="004D42C0">
            <w:pPr>
              <w:pStyle w:val="TableParagraph"/>
              <w:spacing w:line="226" w:lineRule="exact"/>
              <w:ind w:left="905"/>
              <w:rPr>
                <w:i/>
                <w:sz w:val="20"/>
              </w:rPr>
            </w:pPr>
            <w:r>
              <w:rPr>
                <w:i/>
                <w:sz w:val="18"/>
              </w:rPr>
              <w:t xml:space="preserve">pod dohledem </w:t>
            </w:r>
            <w:r>
              <w:rPr>
                <w:i/>
                <w:spacing w:val="-4"/>
                <w:sz w:val="18"/>
              </w:rPr>
              <w:t xml:space="preserve">vedoucího </w:t>
            </w:r>
            <w:r>
              <w:rPr>
                <w:i/>
                <w:sz w:val="18"/>
              </w:rPr>
              <w:t>pracovníka</w:t>
            </w:r>
          </w:p>
          <w:p w14:paraId="46036A38" w14:textId="77777777" w:rsidR="00CD2F2A" w:rsidRDefault="004D42C0">
            <w:pPr>
              <w:pStyle w:val="TableParagraph"/>
              <w:ind w:left="905"/>
              <w:rPr>
                <w:i/>
                <w:sz w:val="20"/>
              </w:rPr>
            </w:pPr>
            <w:r>
              <w:rPr>
                <w:i/>
                <w:sz w:val="18"/>
              </w:rPr>
              <w:t>Assessor nebo Assessor. Od těch se očekává, že technickému odborníkovi vysvětlí kontext CSM RA, požadavky na bezpečnost a interoperabilitu železnic a cíle nezávislé bezpečnosti.</w:t>
            </w:r>
          </w:p>
          <w:p w14:paraId="0C0EB7DF" w14:textId="77777777" w:rsidR="00CD2F2A" w:rsidRDefault="004D42C0">
            <w:pPr>
              <w:pStyle w:val="TableParagraph"/>
              <w:spacing w:line="222" w:lineRule="exact"/>
              <w:ind w:left="905"/>
              <w:rPr>
                <w:i/>
                <w:sz w:val="20"/>
              </w:rPr>
            </w:pPr>
            <w:r>
              <w:rPr>
                <w:i/>
                <w:spacing w:val="-2"/>
                <w:sz w:val="18"/>
              </w:rPr>
              <w:t>hodnotící činnosti.</w:t>
            </w:r>
          </w:p>
        </w:tc>
      </w:tr>
      <w:tr w:rsidR="00CD2F2A" w14:paraId="772877CB" w14:textId="77777777">
        <w:trPr>
          <w:trHeight w:val="1704"/>
        </w:trPr>
        <w:tc>
          <w:tcPr>
            <w:tcW w:w="1752" w:type="dxa"/>
            <w:vMerge/>
            <w:tcBorders>
              <w:top w:val="nil"/>
              <w:bottom w:val="single" w:sz="4" w:space="0" w:color="000000"/>
              <w:right w:val="single" w:sz="4" w:space="0" w:color="000000"/>
            </w:tcBorders>
          </w:tcPr>
          <w:p w14:paraId="2ED53AEA" w14:textId="77777777" w:rsidR="00CD2F2A" w:rsidRDefault="00CD2F2A">
            <w:pPr>
              <w:rPr>
                <w:sz w:val="2"/>
                <w:szCs w:val="2"/>
              </w:rPr>
            </w:pPr>
          </w:p>
        </w:tc>
        <w:tc>
          <w:tcPr>
            <w:tcW w:w="3430" w:type="dxa"/>
            <w:tcBorders>
              <w:top w:val="nil"/>
              <w:left w:val="single" w:sz="4" w:space="0" w:color="000000"/>
              <w:bottom w:val="single" w:sz="4" w:space="0" w:color="000000"/>
              <w:right w:val="single" w:sz="4" w:space="0" w:color="000000"/>
            </w:tcBorders>
          </w:tcPr>
          <w:p w14:paraId="4541EE03" w14:textId="77777777" w:rsidR="00CD2F2A" w:rsidRDefault="00CD2F2A">
            <w:pPr>
              <w:pStyle w:val="TableParagraph"/>
              <w:rPr>
                <w:rFonts w:ascii="Times New Roman"/>
                <w:sz w:val="18"/>
              </w:rPr>
            </w:pPr>
          </w:p>
        </w:tc>
        <w:tc>
          <w:tcPr>
            <w:tcW w:w="3574" w:type="dxa"/>
            <w:vMerge/>
            <w:tcBorders>
              <w:top w:val="nil"/>
              <w:left w:val="single" w:sz="4" w:space="0" w:color="000000"/>
              <w:bottom w:val="single" w:sz="4" w:space="0" w:color="000000"/>
              <w:right w:val="single" w:sz="4" w:space="0" w:color="000000"/>
            </w:tcBorders>
          </w:tcPr>
          <w:p w14:paraId="0D54BC1D" w14:textId="77777777" w:rsidR="00CD2F2A" w:rsidRDefault="00CD2F2A">
            <w:pPr>
              <w:rPr>
                <w:sz w:val="2"/>
                <w:szCs w:val="2"/>
              </w:rPr>
            </w:pPr>
          </w:p>
        </w:tc>
        <w:tc>
          <w:tcPr>
            <w:tcW w:w="3571" w:type="dxa"/>
            <w:vMerge/>
            <w:tcBorders>
              <w:top w:val="nil"/>
              <w:left w:val="single" w:sz="4" w:space="0" w:color="000000"/>
              <w:bottom w:val="single" w:sz="4" w:space="0" w:color="000000"/>
              <w:right w:val="single" w:sz="4" w:space="0" w:color="000000"/>
            </w:tcBorders>
          </w:tcPr>
          <w:p w14:paraId="06C161E8" w14:textId="77777777" w:rsidR="00CD2F2A" w:rsidRDefault="00CD2F2A">
            <w:pPr>
              <w:rPr>
                <w:sz w:val="2"/>
                <w:szCs w:val="2"/>
              </w:rPr>
            </w:pPr>
          </w:p>
        </w:tc>
        <w:tc>
          <w:tcPr>
            <w:tcW w:w="3087" w:type="dxa"/>
            <w:vMerge/>
            <w:tcBorders>
              <w:top w:val="nil"/>
              <w:left w:val="single" w:sz="4" w:space="0" w:color="000000"/>
              <w:bottom w:val="single" w:sz="4" w:space="0" w:color="000000"/>
            </w:tcBorders>
            <w:shd w:val="clear" w:color="auto" w:fill="FFE39F"/>
          </w:tcPr>
          <w:p w14:paraId="43D5ABB1" w14:textId="77777777" w:rsidR="00CD2F2A" w:rsidRDefault="00CD2F2A">
            <w:pPr>
              <w:rPr>
                <w:sz w:val="2"/>
                <w:szCs w:val="2"/>
              </w:rPr>
            </w:pPr>
          </w:p>
        </w:tc>
      </w:tr>
      <w:tr w:rsidR="00CD2F2A" w14:paraId="5DA66DEC" w14:textId="77777777">
        <w:trPr>
          <w:trHeight w:val="973"/>
        </w:trPr>
        <w:tc>
          <w:tcPr>
            <w:tcW w:w="1752" w:type="dxa"/>
            <w:vMerge w:val="restart"/>
            <w:tcBorders>
              <w:top w:val="single" w:sz="4" w:space="0" w:color="000000"/>
              <w:bottom w:val="nil"/>
              <w:right w:val="single" w:sz="4" w:space="0" w:color="000000"/>
            </w:tcBorders>
          </w:tcPr>
          <w:p w14:paraId="6688A66C" w14:textId="77777777" w:rsidR="00CD2F2A" w:rsidRDefault="004D42C0">
            <w:pPr>
              <w:pStyle w:val="TableParagraph"/>
              <w:spacing w:before="1"/>
              <w:ind w:left="45"/>
              <w:rPr>
                <w:b/>
                <w:sz w:val="20"/>
              </w:rPr>
            </w:pPr>
            <w:r>
              <w:rPr>
                <w:b/>
                <w:sz w:val="18"/>
              </w:rPr>
              <w:t xml:space="preserve">3. </w:t>
            </w:r>
            <w:r>
              <w:rPr>
                <w:b/>
                <w:spacing w:val="-2"/>
                <w:sz w:val="18"/>
              </w:rPr>
              <w:t>Legislativa</w:t>
            </w:r>
          </w:p>
        </w:tc>
        <w:tc>
          <w:tcPr>
            <w:tcW w:w="3430" w:type="dxa"/>
            <w:vMerge w:val="restart"/>
            <w:tcBorders>
              <w:top w:val="single" w:sz="4" w:space="0" w:color="000000"/>
              <w:left w:val="single" w:sz="4" w:space="0" w:color="000000"/>
              <w:bottom w:val="single" w:sz="4" w:space="0" w:color="000000"/>
              <w:right w:val="single" w:sz="4" w:space="0" w:color="000000"/>
            </w:tcBorders>
            <w:shd w:val="clear" w:color="auto" w:fill="9FFF9F"/>
          </w:tcPr>
          <w:p w14:paraId="23656ADB" w14:textId="77777777" w:rsidR="00CD2F2A" w:rsidRDefault="004D42C0">
            <w:pPr>
              <w:pStyle w:val="TableParagraph"/>
              <w:numPr>
                <w:ilvl w:val="0"/>
                <w:numId w:val="115"/>
              </w:numPr>
              <w:tabs>
                <w:tab w:val="left" w:pos="337"/>
                <w:tab w:val="left" w:pos="340"/>
              </w:tabs>
              <w:spacing w:before="1"/>
              <w:ind w:left="340" w:right="520"/>
              <w:rPr>
                <w:sz w:val="20"/>
              </w:rPr>
            </w:pPr>
            <w:r>
              <w:rPr>
                <w:sz w:val="18"/>
              </w:rPr>
              <w:t xml:space="preserve">Znalost a porozumění následujícím věcem </w:t>
            </w:r>
            <w:r>
              <w:rPr>
                <w:b/>
                <w:sz w:val="18"/>
              </w:rPr>
              <w:t>na úrovni mistra</w:t>
            </w:r>
            <w:r>
              <w:rPr>
                <w:sz w:val="18"/>
              </w:rPr>
              <w:t>:</w:t>
            </w:r>
          </w:p>
          <w:p w14:paraId="04C12370" w14:textId="77777777" w:rsidR="00CD2F2A" w:rsidRDefault="004D42C0">
            <w:pPr>
              <w:pStyle w:val="TableParagraph"/>
              <w:numPr>
                <w:ilvl w:val="1"/>
                <w:numId w:val="115"/>
              </w:numPr>
              <w:tabs>
                <w:tab w:val="left" w:pos="765"/>
              </w:tabs>
              <w:spacing w:before="81"/>
              <w:ind w:right="51"/>
              <w:rPr>
                <w:sz w:val="20"/>
              </w:rPr>
            </w:pPr>
            <w:r>
              <w:rPr>
                <w:sz w:val="18"/>
              </w:rPr>
              <w:t xml:space="preserve">záležitosti CSM RA uvedené </w:t>
            </w:r>
            <w:r>
              <w:rPr>
                <w:spacing w:val="-9"/>
                <w:sz w:val="18"/>
              </w:rPr>
              <w:t xml:space="preserve">v </w:t>
            </w:r>
            <w:r>
              <w:rPr>
                <w:sz w:val="18"/>
              </w:rPr>
              <w:t xml:space="preserve">bodě </w:t>
            </w:r>
            <w:hyperlink w:anchor="_bookmark141" w:history="1">
              <w:r>
                <w:rPr>
                  <w:sz w:val="18"/>
                </w:rPr>
                <w:t xml:space="preserve">5.5 </w:t>
              </w:r>
            </w:hyperlink>
            <w:r>
              <w:rPr>
                <w:sz w:val="18"/>
              </w:rPr>
              <w:t>části 2;</w:t>
            </w:r>
          </w:p>
          <w:p w14:paraId="007924EE" w14:textId="77777777" w:rsidR="00CD2F2A" w:rsidRDefault="004D42C0">
            <w:pPr>
              <w:pStyle w:val="TableParagraph"/>
              <w:numPr>
                <w:ilvl w:val="1"/>
                <w:numId w:val="115"/>
              </w:numPr>
              <w:tabs>
                <w:tab w:val="left" w:pos="763"/>
                <w:tab w:val="left" w:pos="765"/>
              </w:tabs>
              <w:spacing w:before="81"/>
              <w:ind w:right="139"/>
              <w:rPr>
                <w:sz w:val="20"/>
              </w:rPr>
            </w:pPr>
            <w:r>
              <w:rPr>
                <w:sz w:val="18"/>
              </w:rPr>
              <w:t>interní postupy systému řízení AsBo napsané tak, aby splňovaly požadavky normy EN ISO/IEC 17020 a tohoto odvětvového schématu, zejména části (článek 8 normy EN ISO/IEC 17020) relevantní pro činnosti nezávislého posuzování bezpečnosti;</w:t>
            </w:r>
          </w:p>
          <w:p w14:paraId="428A7C80" w14:textId="77777777" w:rsidR="00CD2F2A" w:rsidRDefault="004D42C0">
            <w:pPr>
              <w:pStyle w:val="TableParagraph"/>
              <w:numPr>
                <w:ilvl w:val="1"/>
                <w:numId w:val="115"/>
              </w:numPr>
              <w:tabs>
                <w:tab w:val="left" w:pos="765"/>
              </w:tabs>
              <w:spacing w:before="79"/>
              <w:ind w:right="263"/>
              <w:rPr>
                <w:sz w:val="20"/>
              </w:rPr>
            </w:pPr>
            <w:r>
              <w:rPr>
                <w:sz w:val="18"/>
              </w:rPr>
              <w:t xml:space="preserve">pracovní metodu AsBo definovanou v bodě </w:t>
            </w:r>
            <w:hyperlink w:anchor="_bookmark185" w:history="1">
              <w:r>
                <w:rPr>
                  <w:sz w:val="18"/>
                </w:rPr>
                <w:t xml:space="preserve">8 </w:t>
              </w:r>
            </w:hyperlink>
            <w:r>
              <w:rPr>
                <w:sz w:val="18"/>
              </w:rPr>
              <w:t>části 2 tohoto systému;</w:t>
            </w:r>
          </w:p>
          <w:p w14:paraId="55D723A0" w14:textId="77777777" w:rsidR="00CD2F2A" w:rsidRDefault="004D42C0">
            <w:pPr>
              <w:pStyle w:val="TableParagraph"/>
              <w:numPr>
                <w:ilvl w:val="1"/>
                <w:numId w:val="115"/>
              </w:numPr>
              <w:tabs>
                <w:tab w:val="left" w:pos="763"/>
                <w:tab w:val="left" w:pos="765"/>
              </w:tabs>
              <w:spacing w:before="81"/>
              <w:ind w:right="174"/>
              <w:jc w:val="both"/>
              <w:rPr>
                <w:sz w:val="20"/>
              </w:rPr>
            </w:pPr>
            <w:r>
              <w:rPr>
                <w:sz w:val="18"/>
              </w:rPr>
              <w:t xml:space="preserve">podávání zpráv o výsledcích nezávislého hodnocení AsBo, jak je definováno v bodě </w:t>
            </w:r>
            <w:hyperlink w:anchor="_bookmark211" w:history="1">
              <w:r>
                <w:rPr>
                  <w:spacing w:val="-10"/>
                  <w:sz w:val="18"/>
                </w:rPr>
                <w:t>9.</w:t>
              </w:r>
            </w:hyperlink>
          </w:p>
          <w:p w14:paraId="397E905C" w14:textId="77777777" w:rsidR="00CD2F2A" w:rsidRDefault="004D42C0">
            <w:pPr>
              <w:pStyle w:val="TableParagraph"/>
              <w:spacing w:line="223" w:lineRule="exact"/>
              <w:ind w:left="765"/>
              <w:jc w:val="both"/>
              <w:rPr>
                <w:sz w:val="20"/>
              </w:rPr>
            </w:pPr>
            <w:r>
              <w:rPr>
                <w:sz w:val="18"/>
              </w:rPr>
              <w:t xml:space="preserve">části 2 tohoto </w:t>
            </w:r>
            <w:r>
              <w:rPr>
                <w:spacing w:val="-2"/>
                <w:sz w:val="18"/>
              </w:rPr>
              <w:t>režimu.</w:t>
            </w:r>
          </w:p>
        </w:tc>
        <w:tc>
          <w:tcPr>
            <w:tcW w:w="3574" w:type="dxa"/>
            <w:vMerge w:val="restart"/>
            <w:tcBorders>
              <w:top w:val="single" w:sz="4" w:space="0" w:color="000000"/>
              <w:left w:val="single" w:sz="4" w:space="0" w:color="000000"/>
              <w:bottom w:val="single" w:sz="4" w:space="0" w:color="000000"/>
              <w:right w:val="single" w:sz="4" w:space="0" w:color="000000"/>
            </w:tcBorders>
            <w:shd w:val="clear" w:color="auto" w:fill="9FFF9F"/>
          </w:tcPr>
          <w:p w14:paraId="4774EE17" w14:textId="77777777" w:rsidR="00CD2F2A" w:rsidRDefault="004D42C0">
            <w:pPr>
              <w:pStyle w:val="TableParagraph"/>
              <w:numPr>
                <w:ilvl w:val="0"/>
                <w:numId w:val="114"/>
              </w:numPr>
              <w:tabs>
                <w:tab w:val="left" w:pos="338"/>
                <w:tab w:val="left" w:pos="341"/>
              </w:tabs>
              <w:spacing w:before="1"/>
              <w:ind w:right="97"/>
              <w:rPr>
                <w:sz w:val="20"/>
              </w:rPr>
            </w:pPr>
            <w:r>
              <w:rPr>
                <w:sz w:val="18"/>
              </w:rPr>
              <w:t xml:space="preserve">Znalosti a povědomí o následujících tématech </w:t>
            </w:r>
            <w:r>
              <w:rPr>
                <w:b/>
                <w:sz w:val="18"/>
              </w:rPr>
              <w:t>na mistrovské úrovni:</w:t>
            </w:r>
          </w:p>
          <w:p w14:paraId="6BDECBEF" w14:textId="77777777" w:rsidR="00CD2F2A" w:rsidRDefault="004D42C0">
            <w:pPr>
              <w:pStyle w:val="TableParagraph"/>
              <w:numPr>
                <w:ilvl w:val="1"/>
                <w:numId w:val="114"/>
              </w:numPr>
              <w:tabs>
                <w:tab w:val="left" w:pos="766"/>
              </w:tabs>
              <w:spacing w:before="81"/>
              <w:ind w:right="195"/>
              <w:rPr>
                <w:sz w:val="20"/>
              </w:rPr>
            </w:pPr>
            <w:r>
              <w:rPr>
                <w:sz w:val="18"/>
              </w:rPr>
              <w:t xml:space="preserve">záležitosti CSM RA uvedené </w:t>
            </w:r>
            <w:r>
              <w:rPr>
                <w:spacing w:val="-9"/>
                <w:sz w:val="18"/>
              </w:rPr>
              <w:t xml:space="preserve">v </w:t>
            </w:r>
            <w:r>
              <w:rPr>
                <w:sz w:val="18"/>
              </w:rPr>
              <w:t xml:space="preserve">bodě </w:t>
            </w:r>
            <w:hyperlink w:anchor="_bookmark141" w:history="1">
              <w:r>
                <w:rPr>
                  <w:sz w:val="18"/>
                </w:rPr>
                <w:t xml:space="preserve">5.5 </w:t>
              </w:r>
            </w:hyperlink>
            <w:r>
              <w:rPr>
                <w:sz w:val="18"/>
              </w:rPr>
              <w:t>části 2;</w:t>
            </w:r>
          </w:p>
          <w:p w14:paraId="5D427906" w14:textId="77777777" w:rsidR="00CD2F2A" w:rsidRDefault="004D42C0">
            <w:pPr>
              <w:pStyle w:val="TableParagraph"/>
              <w:numPr>
                <w:ilvl w:val="1"/>
                <w:numId w:val="114"/>
              </w:numPr>
              <w:tabs>
                <w:tab w:val="left" w:pos="764"/>
                <w:tab w:val="left" w:pos="766"/>
              </w:tabs>
              <w:spacing w:before="81"/>
              <w:ind w:right="94"/>
              <w:rPr>
                <w:sz w:val="20"/>
              </w:rPr>
            </w:pPr>
            <w:r>
              <w:rPr>
                <w:sz w:val="18"/>
              </w:rPr>
              <w:t>interní postupy systému řízení AsBo napsané tak, aby splňovaly požadavky normy EN ISO/IEC 17020 a tohoto sektorového schématu, včetně zejména částí (článek 8 normy EN ISO/IEC 17020), které se týkají:</w:t>
            </w:r>
          </w:p>
          <w:p w14:paraId="5A29B5EB" w14:textId="77777777" w:rsidR="00CD2F2A" w:rsidRDefault="004D42C0">
            <w:pPr>
              <w:pStyle w:val="TableParagraph"/>
              <w:numPr>
                <w:ilvl w:val="2"/>
                <w:numId w:val="114"/>
              </w:numPr>
              <w:tabs>
                <w:tab w:val="left" w:pos="1188"/>
                <w:tab w:val="left" w:pos="1190"/>
              </w:tabs>
              <w:spacing w:before="79"/>
              <w:ind w:right="137"/>
              <w:rPr>
                <w:sz w:val="20"/>
              </w:rPr>
            </w:pPr>
            <w:r>
              <w:rPr>
                <w:sz w:val="18"/>
              </w:rPr>
              <w:t xml:space="preserve">metodiku pro činnosti nezávislého posuzování bezpečnosti, která provádí požadavek uvedený v bodě </w:t>
            </w:r>
            <w:hyperlink w:anchor="_bookmark185" w:history="1">
              <w:r>
                <w:rPr>
                  <w:sz w:val="18"/>
                </w:rPr>
                <w:t xml:space="preserve">8 </w:t>
              </w:r>
            </w:hyperlink>
            <w:r>
              <w:rPr>
                <w:sz w:val="18"/>
              </w:rPr>
              <w:t>části 2 tohoto systému;</w:t>
            </w:r>
          </w:p>
          <w:p w14:paraId="0D34D0F1" w14:textId="77777777" w:rsidR="00CD2F2A" w:rsidRDefault="004D42C0">
            <w:pPr>
              <w:pStyle w:val="TableParagraph"/>
              <w:numPr>
                <w:ilvl w:val="2"/>
                <w:numId w:val="114"/>
              </w:numPr>
              <w:tabs>
                <w:tab w:val="left" w:pos="1188"/>
                <w:tab w:val="left" w:pos="1190"/>
              </w:tabs>
              <w:spacing w:before="83" w:line="232" w:lineRule="auto"/>
              <w:ind w:right="587"/>
              <w:rPr>
                <w:sz w:val="20"/>
              </w:rPr>
            </w:pPr>
            <w:r>
              <w:rPr>
                <w:sz w:val="18"/>
              </w:rPr>
              <w:t>podávání zpráv o výsledcích AsBo</w:t>
            </w:r>
          </w:p>
        </w:tc>
        <w:tc>
          <w:tcPr>
            <w:tcW w:w="3571" w:type="dxa"/>
            <w:vMerge w:val="restart"/>
            <w:tcBorders>
              <w:top w:val="single" w:sz="4" w:space="0" w:color="000000"/>
              <w:left w:val="single" w:sz="4" w:space="0" w:color="000000"/>
              <w:bottom w:val="single" w:sz="4" w:space="0" w:color="000000"/>
              <w:right w:val="single" w:sz="4" w:space="0" w:color="000000"/>
            </w:tcBorders>
            <w:shd w:val="clear" w:color="auto" w:fill="FFFFB7"/>
          </w:tcPr>
          <w:p w14:paraId="3E40557D" w14:textId="77777777" w:rsidR="00CD2F2A" w:rsidRDefault="004D42C0">
            <w:pPr>
              <w:pStyle w:val="TableParagraph"/>
              <w:numPr>
                <w:ilvl w:val="0"/>
                <w:numId w:val="113"/>
              </w:numPr>
              <w:tabs>
                <w:tab w:val="left" w:pos="335"/>
                <w:tab w:val="left" w:pos="338"/>
              </w:tabs>
              <w:spacing w:before="1"/>
              <w:ind w:right="133"/>
              <w:rPr>
                <w:sz w:val="20"/>
              </w:rPr>
            </w:pPr>
            <w:r>
              <w:rPr>
                <w:b/>
                <w:sz w:val="18"/>
              </w:rPr>
              <w:t xml:space="preserve">Pokročilá úroveň </w:t>
            </w:r>
            <w:r>
              <w:rPr>
                <w:sz w:val="18"/>
              </w:rPr>
              <w:t xml:space="preserve">znalostí a porozumění následujícím </w:t>
            </w:r>
            <w:r>
              <w:rPr>
                <w:spacing w:val="-2"/>
                <w:sz w:val="18"/>
              </w:rPr>
              <w:t>tématům:</w:t>
            </w:r>
          </w:p>
          <w:p w14:paraId="451C6F22" w14:textId="77777777" w:rsidR="00CD2F2A" w:rsidRDefault="004D42C0">
            <w:pPr>
              <w:pStyle w:val="TableParagraph"/>
              <w:numPr>
                <w:ilvl w:val="1"/>
                <w:numId w:val="113"/>
              </w:numPr>
              <w:tabs>
                <w:tab w:val="left" w:pos="763"/>
              </w:tabs>
              <w:spacing w:before="81"/>
              <w:ind w:right="194"/>
              <w:rPr>
                <w:sz w:val="20"/>
              </w:rPr>
            </w:pPr>
            <w:r>
              <w:rPr>
                <w:sz w:val="18"/>
              </w:rPr>
              <w:t xml:space="preserve">záležitosti CSM RA uvedené </w:t>
            </w:r>
            <w:r>
              <w:rPr>
                <w:spacing w:val="-9"/>
                <w:sz w:val="18"/>
              </w:rPr>
              <w:t xml:space="preserve">v </w:t>
            </w:r>
            <w:r>
              <w:rPr>
                <w:sz w:val="18"/>
              </w:rPr>
              <w:t xml:space="preserve">bodě </w:t>
            </w:r>
            <w:hyperlink w:anchor="_bookmark141" w:history="1">
              <w:r>
                <w:rPr>
                  <w:sz w:val="18"/>
                </w:rPr>
                <w:t xml:space="preserve">5.5 </w:t>
              </w:r>
            </w:hyperlink>
            <w:r>
              <w:rPr>
                <w:sz w:val="18"/>
              </w:rPr>
              <w:t>části 2;</w:t>
            </w:r>
          </w:p>
          <w:p w14:paraId="6EE03335" w14:textId="77777777" w:rsidR="00CD2F2A" w:rsidRDefault="004D42C0">
            <w:pPr>
              <w:pStyle w:val="TableParagraph"/>
              <w:numPr>
                <w:ilvl w:val="1"/>
                <w:numId w:val="113"/>
              </w:numPr>
              <w:tabs>
                <w:tab w:val="left" w:pos="761"/>
                <w:tab w:val="left" w:pos="763"/>
              </w:tabs>
              <w:spacing w:before="81"/>
              <w:ind w:right="54"/>
              <w:rPr>
                <w:sz w:val="20"/>
              </w:rPr>
            </w:pPr>
            <w:r>
              <w:rPr>
                <w:sz w:val="18"/>
              </w:rPr>
              <w:t>interní postupy systému řízení AsBo napsané tak, aby splňovaly požadavky normy EN ISO/IEC 17020 a tohoto sektorového schématu, zejména části (článek 8 normy EN ISO/IEC 17020), které se týkají:</w:t>
            </w:r>
          </w:p>
          <w:p w14:paraId="2A195983" w14:textId="77777777" w:rsidR="00CD2F2A" w:rsidRDefault="004D42C0">
            <w:pPr>
              <w:pStyle w:val="TableParagraph"/>
              <w:numPr>
                <w:ilvl w:val="2"/>
                <w:numId w:val="113"/>
              </w:numPr>
              <w:tabs>
                <w:tab w:val="left" w:pos="1186"/>
                <w:tab w:val="left" w:pos="1188"/>
              </w:tabs>
              <w:spacing w:before="79"/>
              <w:ind w:right="137"/>
              <w:rPr>
                <w:sz w:val="20"/>
              </w:rPr>
            </w:pPr>
            <w:r>
              <w:rPr>
                <w:sz w:val="18"/>
              </w:rPr>
              <w:t xml:space="preserve">metodiku pro činnosti nezávislého posuzování bezpečnosti, která provádí požadavek uvedený v bodě </w:t>
            </w:r>
            <w:hyperlink w:anchor="_bookmark185" w:history="1">
              <w:r>
                <w:rPr>
                  <w:sz w:val="18"/>
                </w:rPr>
                <w:t xml:space="preserve">8 </w:t>
              </w:r>
            </w:hyperlink>
            <w:r>
              <w:rPr>
                <w:sz w:val="18"/>
              </w:rPr>
              <w:t>části 2 tohoto systému;</w:t>
            </w:r>
          </w:p>
          <w:p w14:paraId="298BC7BD" w14:textId="77777777" w:rsidR="00CD2F2A" w:rsidRDefault="004D42C0">
            <w:pPr>
              <w:pStyle w:val="TableParagraph"/>
              <w:numPr>
                <w:ilvl w:val="2"/>
                <w:numId w:val="113"/>
              </w:numPr>
              <w:tabs>
                <w:tab w:val="left" w:pos="1186"/>
                <w:tab w:val="left" w:pos="1188"/>
              </w:tabs>
              <w:spacing w:before="83" w:line="232" w:lineRule="auto"/>
              <w:ind w:right="587"/>
              <w:rPr>
                <w:sz w:val="20"/>
              </w:rPr>
            </w:pPr>
            <w:r>
              <w:rPr>
                <w:sz w:val="18"/>
              </w:rPr>
              <w:t>podávání zpráv o výsledcích AsBo</w:t>
            </w:r>
          </w:p>
        </w:tc>
        <w:tc>
          <w:tcPr>
            <w:tcW w:w="3087" w:type="dxa"/>
            <w:tcBorders>
              <w:top w:val="single" w:sz="4" w:space="0" w:color="000000"/>
              <w:left w:val="single" w:sz="4" w:space="0" w:color="000000"/>
              <w:bottom w:val="nil"/>
            </w:tcBorders>
            <w:shd w:val="clear" w:color="auto" w:fill="9FFF9F"/>
          </w:tcPr>
          <w:p w14:paraId="727A6CA2" w14:textId="77777777" w:rsidR="00CD2F2A" w:rsidRDefault="004D42C0">
            <w:pPr>
              <w:pStyle w:val="TableParagraph"/>
              <w:spacing w:line="240" w:lineRule="atLeast"/>
              <w:ind w:left="339" w:right="144" w:hanging="284"/>
              <w:rPr>
                <w:sz w:val="20"/>
              </w:rPr>
            </w:pPr>
            <w:r>
              <w:rPr>
                <w:sz w:val="18"/>
              </w:rPr>
              <w:t xml:space="preserve">1. </w:t>
            </w:r>
            <w:r>
              <w:rPr>
                <w:b/>
                <w:sz w:val="18"/>
              </w:rPr>
              <w:t xml:space="preserve">Mistrovská úroveň </w:t>
            </w:r>
            <w:r>
              <w:rPr>
                <w:sz w:val="18"/>
              </w:rPr>
              <w:t>znalostí a porozumění posuzovanému strukturálnímu nebo funkčnímu subsystému</w:t>
            </w:r>
            <w:r>
              <w:rPr>
                <w:spacing w:val="-2"/>
                <w:sz w:val="18"/>
              </w:rPr>
              <w:t>.</w:t>
            </w:r>
          </w:p>
        </w:tc>
      </w:tr>
      <w:tr w:rsidR="00CD2F2A" w14:paraId="0C620277" w14:textId="77777777">
        <w:trPr>
          <w:trHeight w:val="1691"/>
        </w:trPr>
        <w:tc>
          <w:tcPr>
            <w:tcW w:w="1752" w:type="dxa"/>
            <w:vMerge/>
            <w:tcBorders>
              <w:top w:val="nil"/>
              <w:bottom w:val="nil"/>
              <w:right w:val="single" w:sz="4" w:space="0" w:color="000000"/>
            </w:tcBorders>
          </w:tcPr>
          <w:p w14:paraId="54D3E64D" w14:textId="77777777" w:rsidR="00CD2F2A" w:rsidRDefault="00CD2F2A">
            <w:pPr>
              <w:rPr>
                <w:sz w:val="2"/>
                <w:szCs w:val="2"/>
              </w:rPr>
            </w:pPr>
          </w:p>
        </w:tc>
        <w:tc>
          <w:tcPr>
            <w:tcW w:w="3430" w:type="dxa"/>
            <w:vMerge/>
            <w:tcBorders>
              <w:top w:val="nil"/>
              <w:left w:val="single" w:sz="4" w:space="0" w:color="000000"/>
              <w:bottom w:val="single" w:sz="4" w:space="0" w:color="000000"/>
              <w:right w:val="single" w:sz="4" w:space="0" w:color="000000"/>
            </w:tcBorders>
            <w:shd w:val="clear" w:color="auto" w:fill="9FFF9F"/>
          </w:tcPr>
          <w:p w14:paraId="60370391" w14:textId="77777777" w:rsidR="00CD2F2A" w:rsidRDefault="00CD2F2A">
            <w:pPr>
              <w:rPr>
                <w:sz w:val="2"/>
                <w:szCs w:val="2"/>
              </w:rPr>
            </w:pPr>
          </w:p>
        </w:tc>
        <w:tc>
          <w:tcPr>
            <w:tcW w:w="3574" w:type="dxa"/>
            <w:vMerge/>
            <w:tcBorders>
              <w:top w:val="nil"/>
              <w:left w:val="single" w:sz="4" w:space="0" w:color="000000"/>
              <w:bottom w:val="single" w:sz="4" w:space="0" w:color="000000"/>
              <w:right w:val="single" w:sz="4" w:space="0" w:color="000000"/>
            </w:tcBorders>
            <w:shd w:val="clear" w:color="auto" w:fill="9FFF9F"/>
          </w:tcPr>
          <w:p w14:paraId="3990CB96" w14:textId="77777777" w:rsidR="00CD2F2A" w:rsidRDefault="00CD2F2A">
            <w:pPr>
              <w:rPr>
                <w:sz w:val="2"/>
                <w:szCs w:val="2"/>
              </w:rPr>
            </w:pPr>
          </w:p>
        </w:tc>
        <w:tc>
          <w:tcPr>
            <w:tcW w:w="3571" w:type="dxa"/>
            <w:vMerge/>
            <w:tcBorders>
              <w:top w:val="nil"/>
              <w:left w:val="single" w:sz="4" w:space="0" w:color="000000"/>
              <w:bottom w:val="single" w:sz="4" w:space="0" w:color="000000"/>
              <w:right w:val="single" w:sz="4" w:space="0" w:color="000000"/>
            </w:tcBorders>
            <w:shd w:val="clear" w:color="auto" w:fill="FFFFB7"/>
          </w:tcPr>
          <w:p w14:paraId="02DF0147" w14:textId="77777777" w:rsidR="00CD2F2A" w:rsidRDefault="00CD2F2A">
            <w:pPr>
              <w:rPr>
                <w:sz w:val="2"/>
                <w:szCs w:val="2"/>
              </w:rPr>
            </w:pPr>
          </w:p>
        </w:tc>
        <w:tc>
          <w:tcPr>
            <w:tcW w:w="3087" w:type="dxa"/>
            <w:tcBorders>
              <w:top w:val="nil"/>
              <w:left w:val="single" w:sz="4" w:space="0" w:color="000000"/>
              <w:bottom w:val="nil"/>
            </w:tcBorders>
            <w:shd w:val="clear" w:color="auto" w:fill="FFFFB7"/>
          </w:tcPr>
          <w:p w14:paraId="4040B4B8" w14:textId="77777777" w:rsidR="00CD2F2A" w:rsidRDefault="00CD2F2A">
            <w:pPr>
              <w:pStyle w:val="TableParagraph"/>
              <w:spacing w:before="2"/>
              <w:rPr>
                <w:rFonts w:ascii="Times New Roman"/>
                <w:b/>
                <w:i/>
                <w:sz w:val="20"/>
              </w:rPr>
            </w:pPr>
          </w:p>
          <w:p w14:paraId="0D61CBF8" w14:textId="77777777" w:rsidR="00CD2F2A" w:rsidRDefault="004D42C0">
            <w:pPr>
              <w:pStyle w:val="TableParagraph"/>
              <w:ind w:left="339" w:right="144" w:hanging="284"/>
              <w:rPr>
                <w:sz w:val="20"/>
              </w:rPr>
            </w:pPr>
            <w:r>
              <w:rPr>
                <w:sz w:val="18"/>
              </w:rPr>
              <w:t xml:space="preserve">2. </w:t>
            </w:r>
            <w:r>
              <w:rPr>
                <w:b/>
                <w:sz w:val="18"/>
              </w:rPr>
              <w:t xml:space="preserve">Pokročilá úroveň </w:t>
            </w:r>
            <w:r>
              <w:rPr>
                <w:sz w:val="18"/>
              </w:rPr>
              <w:t xml:space="preserve">znalostí a porozumění technickým normám uvedeným </w:t>
            </w:r>
            <w:r>
              <w:rPr>
                <w:spacing w:val="-11"/>
                <w:sz w:val="18"/>
              </w:rPr>
              <w:t xml:space="preserve">v </w:t>
            </w:r>
            <w:r>
              <w:rPr>
                <w:sz w:val="18"/>
              </w:rPr>
              <w:t>TSI, které se týkají těchto strukturálních nebo funkčních dílčích TSI.</w:t>
            </w:r>
          </w:p>
          <w:p w14:paraId="7BDA9A65" w14:textId="77777777" w:rsidR="00CD2F2A" w:rsidRDefault="004D42C0">
            <w:pPr>
              <w:pStyle w:val="TableParagraph"/>
              <w:spacing w:before="1" w:line="218" w:lineRule="exact"/>
              <w:ind w:left="339"/>
              <w:rPr>
                <w:sz w:val="20"/>
              </w:rPr>
            </w:pPr>
            <w:r>
              <w:rPr>
                <w:spacing w:val="-2"/>
                <w:sz w:val="18"/>
              </w:rPr>
              <w:t>systém;</w:t>
            </w:r>
          </w:p>
        </w:tc>
      </w:tr>
      <w:tr w:rsidR="00CD2F2A" w14:paraId="6BD57F42" w14:textId="77777777">
        <w:trPr>
          <w:trHeight w:val="2760"/>
        </w:trPr>
        <w:tc>
          <w:tcPr>
            <w:tcW w:w="1752" w:type="dxa"/>
            <w:vMerge/>
            <w:tcBorders>
              <w:top w:val="nil"/>
              <w:bottom w:val="nil"/>
              <w:right w:val="single" w:sz="4" w:space="0" w:color="000000"/>
            </w:tcBorders>
          </w:tcPr>
          <w:p w14:paraId="270546C1" w14:textId="77777777" w:rsidR="00CD2F2A" w:rsidRDefault="00CD2F2A">
            <w:pPr>
              <w:rPr>
                <w:sz w:val="2"/>
                <w:szCs w:val="2"/>
              </w:rPr>
            </w:pPr>
          </w:p>
        </w:tc>
        <w:tc>
          <w:tcPr>
            <w:tcW w:w="3430" w:type="dxa"/>
            <w:vMerge/>
            <w:tcBorders>
              <w:top w:val="nil"/>
              <w:left w:val="single" w:sz="4" w:space="0" w:color="000000"/>
              <w:bottom w:val="single" w:sz="4" w:space="0" w:color="000000"/>
              <w:right w:val="single" w:sz="4" w:space="0" w:color="000000"/>
            </w:tcBorders>
            <w:shd w:val="clear" w:color="auto" w:fill="9FFF9F"/>
          </w:tcPr>
          <w:p w14:paraId="10782472" w14:textId="77777777" w:rsidR="00CD2F2A" w:rsidRDefault="00CD2F2A">
            <w:pPr>
              <w:rPr>
                <w:sz w:val="2"/>
                <w:szCs w:val="2"/>
              </w:rPr>
            </w:pPr>
          </w:p>
        </w:tc>
        <w:tc>
          <w:tcPr>
            <w:tcW w:w="3574" w:type="dxa"/>
            <w:vMerge/>
            <w:tcBorders>
              <w:top w:val="nil"/>
              <w:left w:val="single" w:sz="4" w:space="0" w:color="000000"/>
              <w:bottom w:val="single" w:sz="4" w:space="0" w:color="000000"/>
              <w:right w:val="single" w:sz="4" w:space="0" w:color="000000"/>
            </w:tcBorders>
            <w:shd w:val="clear" w:color="auto" w:fill="9FFF9F"/>
          </w:tcPr>
          <w:p w14:paraId="6C1AE415" w14:textId="77777777" w:rsidR="00CD2F2A" w:rsidRDefault="00CD2F2A">
            <w:pPr>
              <w:rPr>
                <w:sz w:val="2"/>
                <w:szCs w:val="2"/>
              </w:rPr>
            </w:pPr>
          </w:p>
        </w:tc>
        <w:tc>
          <w:tcPr>
            <w:tcW w:w="3571" w:type="dxa"/>
            <w:vMerge/>
            <w:tcBorders>
              <w:top w:val="nil"/>
              <w:left w:val="single" w:sz="4" w:space="0" w:color="000000"/>
              <w:bottom w:val="single" w:sz="4" w:space="0" w:color="000000"/>
              <w:right w:val="single" w:sz="4" w:space="0" w:color="000000"/>
            </w:tcBorders>
            <w:shd w:val="clear" w:color="auto" w:fill="FFFFB7"/>
          </w:tcPr>
          <w:p w14:paraId="5EACDC15" w14:textId="77777777" w:rsidR="00CD2F2A" w:rsidRDefault="00CD2F2A">
            <w:pPr>
              <w:rPr>
                <w:sz w:val="2"/>
                <w:szCs w:val="2"/>
              </w:rPr>
            </w:pPr>
          </w:p>
        </w:tc>
        <w:tc>
          <w:tcPr>
            <w:tcW w:w="3087" w:type="dxa"/>
            <w:tcBorders>
              <w:top w:val="nil"/>
              <w:left w:val="single" w:sz="4" w:space="0" w:color="000000"/>
              <w:bottom w:val="nil"/>
            </w:tcBorders>
          </w:tcPr>
          <w:p w14:paraId="2884058B" w14:textId="77777777" w:rsidR="00CD2F2A" w:rsidRDefault="004D42C0">
            <w:pPr>
              <w:pStyle w:val="TableParagraph"/>
              <w:spacing w:before="116"/>
              <w:ind w:left="853" w:right="144" w:hanging="798"/>
              <w:rPr>
                <w:i/>
                <w:sz w:val="20"/>
              </w:rPr>
            </w:pPr>
            <w:r>
              <w:rPr>
                <w:i/>
                <w:sz w:val="20"/>
              </w:rPr>
              <w:t>POZNÁMKA 1</w:t>
            </w:r>
            <w:r>
              <w:rPr>
                <w:b/>
                <w:sz w:val="18"/>
              </w:rPr>
              <w:t xml:space="preserve">: </w:t>
            </w:r>
            <w:r>
              <w:rPr>
                <w:i/>
                <w:sz w:val="18"/>
              </w:rPr>
              <w:t>Techničtí experti nemusí být schopni sami provádět hodnocení rizik ani nemusí být informováni o nezávislém hodnocení bezpečnosti. Očekává se, že (vedoucí) posuzovatel vysvětlí technickému expertovi kontext CSM RA,</w:t>
            </w:r>
          </w:p>
        </w:tc>
      </w:tr>
    </w:tbl>
    <w:p w14:paraId="787FF80A" w14:textId="77777777" w:rsidR="00CD2F2A" w:rsidRDefault="00CD2F2A">
      <w:pPr>
        <w:pStyle w:val="TableParagraph"/>
        <w:rPr>
          <w:i/>
          <w:sz w:val="20"/>
        </w:rPr>
        <w:sectPr w:rsidR="00CD2F2A">
          <w:pgSz w:w="16840" w:h="11910" w:orient="landscape"/>
          <w:pgMar w:top="1400" w:right="566" w:bottom="1020" w:left="566" w:header="746" w:footer="821" w:gutter="0"/>
          <w:cols w:space="708"/>
        </w:sectPr>
      </w:pPr>
    </w:p>
    <w:p w14:paraId="605B9B94" w14:textId="77777777" w:rsidR="00CD2F2A" w:rsidRDefault="00CD2F2A">
      <w:pPr>
        <w:pStyle w:val="Zkladntext"/>
        <w:spacing w:before="149"/>
        <w:rPr>
          <w:rFonts w:ascii="Times New Roman"/>
          <w:b/>
          <w:i/>
          <w:sz w:val="20"/>
        </w:rPr>
      </w:pPr>
    </w:p>
    <w:p w14:paraId="356C7806" w14:textId="77777777" w:rsidR="00CD2F2A" w:rsidRDefault="004D42C0">
      <w:pPr>
        <w:ind w:left="62" w:right="146"/>
        <w:jc w:val="center"/>
        <w:rPr>
          <w:rFonts w:ascii="Times New Roman"/>
          <w:b/>
          <w:i/>
          <w:sz w:val="20"/>
        </w:rPr>
      </w:pPr>
      <w:r>
        <w:rPr>
          <w:rFonts w:ascii="Times New Roman"/>
          <w:b/>
          <w:i/>
          <w:color w:val="800000"/>
          <w:w w:val="130"/>
          <w:sz w:val="18"/>
        </w:rPr>
        <w:t>Tabulka 8: Po</w:t>
      </w:r>
      <w:r>
        <w:rPr>
          <w:rFonts w:ascii="Times New Roman"/>
          <w:b/>
          <w:i/>
          <w:color w:val="800000"/>
          <w:w w:val="130"/>
          <w:sz w:val="18"/>
        </w:rPr>
        <w:t>ž</w:t>
      </w:r>
      <w:r>
        <w:rPr>
          <w:rFonts w:ascii="Times New Roman"/>
          <w:b/>
          <w:i/>
          <w:color w:val="800000"/>
          <w:w w:val="130"/>
          <w:sz w:val="18"/>
        </w:rPr>
        <w:t>adavky na znalosti a zku</w:t>
      </w:r>
      <w:r>
        <w:rPr>
          <w:rFonts w:ascii="Times New Roman"/>
          <w:b/>
          <w:i/>
          <w:color w:val="800000"/>
          <w:w w:val="130"/>
          <w:sz w:val="18"/>
        </w:rPr>
        <w:t>š</w:t>
      </w:r>
      <w:r>
        <w:rPr>
          <w:rFonts w:ascii="Times New Roman"/>
          <w:b/>
          <w:i/>
          <w:color w:val="800000"/>
          <w:w w:val="130"/>
          <w:sz w:val="18"/>
        </w:rPr>
        <w:t>enosti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1D45504E"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69"/>
        <w:gridCol w:w="3090"/>
      </w:tblGrid>
      <w:tr w:rsidR="00CD2F2A" w14:paraId="105C60D4" w14:textId="77777777">
        <w:trPr>
          <w:trHeight w:val="236"/>
        </w:trPr>
        <w:tc>
          <w:tcPr>
            <w:tcW w:w="1752" w:type="dxa"/>
            <w:tcBorders>
              <w:right w:val="single" w:sz="4" w:space="0" w:color="000000"/>
            </w:tcBorders>
          </w:tcPr>
          <w:p w14:paraId="072676D0" w14:textId="77777777" w:rsidR="00CD2F2A" w:rsidRDefault="00CD2F2A">
            <w:pPr>
              <w:pStyle w:val="TableParagraph"/>
              <w:rPr>
                <w:rFonts w:ascii="Times New Roman"/>
                <w:sz w:val="16"/>
              </w:rPr>
            </w:pPr>
          </w:p>
        </w:tc>
        <w:tc>
          <w:tcPr>
            <w:tcW w:w="3430" w:type="dxa"/>
            <w:tcBorders>
              <w:left w:val="single" w:sz="4" w:space="0" w:color="000000"/>
              <w:bottom w:val="thickThinMediumGap" w:sz="3" w:space="0" w:color="000000"/>
              <w:right w:val="single" w:sz="4" w:space="0" w:color="000000"/>
            </w:tcBorders>
          </w:tcPr>
          <w:p w14:paraId="69A8BF0F" w14:textId="77777777" w:rsidR="00CD2F2A" w:rsidRDefault="004D42C0">
            <w:pPr>
              <w:pStyle w:val="TableParagraph"/>
              <w:spacing w:before="1" w:line="215"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bottom w:val="thickThinMediumGap" w:sz="3" w:space="0" w:color="000000"/>
              <w:right w:val="single" w:sz="4" w:space="0" w:color="000000"/>
            </w:tcBorders>
          </w:tcPr>
          <w:p w14:paraId="09B696D1" w14:textId="77777777" w:rsidR="00CD2F2A" w:rsidRDefault="004D42C0">
            <w:pPr>
              <w:pStyle w:val="TableParagraph"/>
              <w:spacing w:before="1" w:line="215" w:lineRule="exact"/>
              <w:ind w:left="57"/>
              <w:rPr>
                <w:b/>
                <w:sz w:val="20"/>
              </w:rPr>
            </w:pPr>
            <w:r>
              <w:rPr>
                <w:b/>
                <w:sz w:val="18"/>
              </w:rPr>
              <w:t xml:space="preserve">Vedoucí </w:t>
            </w:r>
            <w:r>
              <w:rPr>
                <w:b/>
                <w:spacing w:val="-2"/>
                <w:sz w:val="18"/>
              </w:rPr>
              <w:t>hodnotitel</w:t>
            </w:r>
          </w:p>
        </w:tc>
        <w:tc>
          <w:tcPr>
            <w:tcW w:w="3569" w:type="dxa"/>
            <w:tcBorders>
              <w:left w:val="single" w:sz="4" w:space="0" w:color="000000"/>
              <w:right w:val="single" w:sz="4" w:space="0" w:color="000000"/>
            </w:tcBorders>
          </w:tcPr>
          <w:p w14:paraId="3CC486C6" w14:textId="77777777" w:rsidR="00CD2F2A" w:rsidRDefault="004D42C0">
            <w:pPr>
              <w:pStyle w:val="TableParagraph"/>
              <w:spacing w:before="1" w:line="215" w:lineRule="exact"/>
              <w:ind w:left="55"/>
              <w:rPr>
                <w:b/>
                <w:sz w:val="20"/>
              </w:rPr>
            </w:pPr>
            <w:r>
              <w:rPr>
                <w:b/>
                <w:spacing w:val="-2"/>
                <w:sz w:val="18"/>
              </w:rPr>
              <w:t>Posuzovatel</w:t>
            </w:r>
          </w:p>
        </w:tc>
        <w:tc>
          <w:tcPr>
            <w:tcW w:w="3090" w:type="dxa"/>
            <w:tcBorders>
              <w:left w:val="single" w:sz="4" w:space="0" w:color="000000"/>
            </w:tcBorders>
          </w:tcPr>
          <w:p w14:paraId="5A733245" w14:textId="77777777" w:rsidR="00CD2F2A" w:rsidRDefault="004D42C0">
            <w:pPr>
              <w:pStyle w:val="TableParagraph"/>
              <w:spacing w:before="1" w:line="215" w:lineRule="exact"/>
              <w:ind w:left="57"/>
              <w:rPr>
                <w:b/>
                <w:sz w:val="20"/>
              </w:rPr>
            </w:pPr>
            <w:r>
              <w:rPr>
                <w:b/>
                <w:spacing w:val="-2"/>
                <w:sz w:val="18"/>
              </w:rPr>
              <w:t>Technický expert</w:t>
            </w:r>
          </w:p>
        </w:tc>
      </w:tr>
      <w:tr w:rsidR="00CD2F2A" w14:paraId="4FFC91AA" w14:textId="77777777">
        <w:trPr>
          <w:trHeight w:val="1439"/>
        </w:trPr>
        <w:tc>
          <w:tcPr>
            <w:tcW w:w="1752" w:type="dxa"/>
            <w:tcBorders>
              <w:bottom w:val="single" w:sz="4" w:space="0" w:color="000000"/>
              <w:right w:val="single" w:sz="4" w:space="0" w:color="000000"/>
            </w:tcBorders>
          </w:tcPr>
          <w:p w14:paraId="42FB5DBD" w14:textId="77777777" w:rsidR="00CD2F2A" w:rsidRDefault="00CD2F2A">
            <w:pPr>
              <w:pStyle w:val="TableParagraph"/>
              <w:rPr>
                <w:rFonts w:ascii="Times New Roman"/>
                <w:sz w:val="18"/>
              </w:rPr>
            </w:pPr>
          </w:p>
        </w:tc>
        <w:tc>
          <w:tcPr>
            <w:tcW w:w="3430" w:type="dxa"/>
            <w:tcBorders>
              <w:left w:val="single" w:sz="4" w:space="0" w:color="000000"/>
              <w:bottom w:val="single" w:sz="4" w:space="0" w:color="000000"/>
              <w:right w:val="single" w:sz="4" w:space="0" w:color="000000"/>
            </w:tcBorders>
            <w:shd w:val="clear" w:color="auto" w:fill="9FFF9F"/>
          </w:tcPr>
          <w:p w14:paraId="4047E265" w14:textId="77777777" w:rsidR="00CD2F2A" w:rsidRDefault="00CD2F2A">
            <w:pPr>
              <w:pStyle w:val="TableParagraph"/>
              <w:rPr>
                <w:rFonts w:ascii="Times New Roman"/>
                <w:sz w:val="18"/>
              </w:rPr>
            </w:pPr>
          </w:p>
        </w:tc>
        <w:tc>
          <w:tcPr>
            <w:tcW w:w="3574" w:type="dxa"/>
            <w:tcBorders>
              <w:left w:val="single" w:sz="4" w:space="0" w:color="000000"/>
              <w:bottom w:val="single" w:sz="4" w:space="0" w:color="000000"/>
              <w:right w:val="single" w:sz="4" w:space="0" w:color="000000"/>
            </w:tcBorders>
            <w:shd w:val="clear" w:color="auto" w:fill="9FFF9F"/>
          </w:tcPr>
          <w:p w14:paraId="20C50227" w14:textId="77777777" w:rsidR="00CD2F2A" w:rsidRDefault="004D42C0">
            <w:pPr>
              <w:pStyle w:val="TableParagraph"/>
              <w:spacing w:line="218" w:lineRule="exact"/>
              <w:ind w:left="1190"/>
              <w:rPr>
                <w:sz w:val="20"/>
              </w:rPr>
            </w:pPr>
            <w:r>
              <w:rPr>
                <w:spacing w:val="-2"/>
                <w:sz w:val="18"/>
              </w:rPr>
              <w:t>nezávislé hodnocení</w:t>
            </w:r>
          </w:p>
          <w:p w14:paraId="40F05441" w14:textId="77777777" w:rsidR="00CD2F2A" w:rsidRDefault="004D42C0">
            <w:pPr>
              <w:pStyle w:val="TableParagraph"/>
              <w:ind w:left="1190" w:right="87"/>
              <w:rPr>
                <w:sz w:val="20"/>
              </w:rPr>
            </w:pPr>
            <w:r>
              <w:rPr>
                <w:sz w:val="18"/>
              </w:rPr>
              <w:t xml:space="preserve">činnosti, které provádějí požadavek uvedený v bodě </w:t>
            </w:r>
            <w:hyperlink w:anchor="_bookmark211" w:history="1">
              <w:r>
                <w:rPr>
                  <w:sz w:val="18"/>
                </w:rPr>
                <w:t xml:space="preserve">9 </w:t>
              </w:r>
            </w:hyperlink>
            <w:r>
              <w:rPr>
                <w:sz w:val="18"/>
              </w:rPr>
              <w:t>části 2 tohoto režimu.</w:t>
            </w:r>
          </w:p>
        </w:tc>
        <w:tc>
          <w:tcPr>
            <w:tcW w:w="3569" w:type="dxa"/>
            <w:tcBorders>
              <w:left w:val="single" w:sz="4" w:space="0" w:color="000000"/>
              <w:bottom w:val="single" w:sz="4" w:space="0" w:color="000000"/>
              <w:right w:val="single" w:sz="4" w:space="0" w:color="000000"/>
            </w:tcBorders>
            <w:shd w:val="clear" w:color="auto" w:fill="FFFFB7"/>
          </w:tcPr>
          <w:p w14:paraId="5EDD2365" w14:textId="77777777" w:rsidR="00CD2F2A" w:rsidRDefault="004D42C0">
            <w:pPr>
              <w:pStyle w:val="TableParagraph"/>
              <w:spacing w:line="218" w:lineRule="exact"/>
              <w:ind w:left="1188"/>
              <w:rPr>
                <w:sz w:val="20"/>
              </w:rPr>
            </w:pPr>
            <w:r>
              <w:rPr>
                <w:spacing w:val="-2"/>
                <w:sz w:val="18"/>
              </w:rPr>
              <w:t>nezávislé hodnocení</w:t>
            </w:r>
          </w:p>
          <w:p w14:paraId="64A3B51A" w14:textId="77777777" w:rsidR="00CD2F2A" w:rsidRDefault="004D42C0">
            <w:pPr>
              <w:pStyle w:val="TableParagraph"/>
              <w:ind w:left="1188" w:right="65"/>
              <w:rPr>
                <w:sz w:val="20"/>
              </w:rPr>
            </w:pPr>
            <w:r>
              <w:rPr>
                <w:sz w:val="18"/>
              </w:rPr>
              <w:t xml:space="preserve">činnosti, které provádějí požadavek uvedený v bodě </w:t>
            </w:r>
            <w:hyperlink w:anchor="_bookmark211" w:history="1">
              <w:r>
                <w:rPr>
                  <w:sz w:val="18"/>
                </w:rPr>
                <w:t xml:space="preserve">9 </w:t>
              </w:r>
            </w:hyperlink>
            <w:r>
              <w:rPr>
                <w:sz w:val="18"/>
              </w:rPr>
              <w:t>části 2 tohoto režimu.</w:t>
            </w:r>
          </w:p>
        </w:tc>
        <w:tc>
          <w:tcPr>
            <w:tcW w:w="3090" w:type="dxa"/>
            <w:vMerge w:val="restart"/>
            <w:tcBorders>
              <w:left w:val="single" w:sz="4" w:space="0" w:color="000000"/>
              <w:bottom w:val="nil"/>
            </w:tcBorders>
          </w:tcPr>
          <w:p w14:paraId="7767975C" w14:textId="77777777" w:rsidR="00CD2F2A" w:rsidRDefault="004D42C0">
            <w:pPr>
              <w:pStyle w:val="TableParagraph"/>
              <w:spacing w:line="218" w:lineRule="exact"/>
              <w:ind w:left="855"/>
              <w:rPr>
                <w:i/>
                <w:sz w:val="20"/>
              </w:rPr>
            </w:pPr>
            <w:r>
              <w:rPr>
                <w:i/>
                <w:sz w:val="18"/>
              </w:rPr>
              <w:t xml:space="preserve">bezpečnost na železnici </w:t>
            </w:r>
            <w:r>
              <w:rPr>
                <w:i/>
                <w:spacing w:val="-5"/>
                <w:sz w:val="18"/>
              </w:rPr>
              <w:t>a</w:t>
            </w:r>
          </w:p>
          <w:p w14:paraId="5C269A5C" w14:textId="77777777" w:rsidR="00CD2F2A" w:rsidRDefault="004D42C0">
            <w:pPr>
              <w:pStyle w:val="TableParagraph"/>
              <w:ind w:left="855" w:right="14"/>
              <w:rPr>
                <w:i/>
                <w:sz w:val="20"/>
              </w:rPr>
            </w:pPr>
            <w:r>
              <w:rPr>
                <w:i/>
                <w:sz w:val="18"/>
              </w:rPr>
              <w:t xml:space="preserve">požadavky na </w:t>
            </w:r>
            <w:r>
              <w:rPr>
                <w:i/>
                <w:spacing w:val="-2"/>
                <w:sz w:val="18"/>
              </w:rPr>
              <w:t xml:space="preserve">interoperabilitu </w:t>
            </w:r>
            <w:r>
              <w:rPr>
                <w:i/>
                <w:sz w:val="18"/>
              </w:rPr>
              <w:t>a cíle nezávislého posuzování bezpečnosti</w:t>
            </w:r>
            <w:r>
              <w:rPr>
                <w:i/>
                <w:spacing w:val="-2"/>
                <w:sz w:val="18"/>
              </w:rPr>
              <w:t>.</w:t>
            </w:r>
          </w:p>
        </w:tc>
      </w:tr>
      <w:tr w:rsidR="00CD2F2A" w14:paraId="15EE29A1" w14:textId="77777777">
        <w:trPr>
          <w:trHeight w:val="6643"/>
        </w:trPr>
        <w:tc>
          <w:tcPr>
            <w:tcW w:w="1752" w:type="dxa"/>
            <w:tcBorders>
              <w:top w:val="single" w:sz="4" w:space="0" w:color="000000"/>
              <w:bottom w:val="nil"/>
              <w:right w:val="single" w:sz="4" w:space="0" w:color="000000"/>
            </w:tcBorders>
          </w:tcPr>
          <w:p w14:paraId="276D0339" w14:textId="77777777" w:rsidR="00CD2F2A" w:rsidRDefault="00CD2F2A">
            <w:pPr>
              <w:pStyle w:val="TableParagraph"/>
              <w:rPr>
                <w:rFonts w:ascii="Times New Roman"/>
                <w:sz w:val="18"/>
              </w:rPr>
            </w:pPr>
          </w:p>
        </w:tc>
        <w:tc>
          <w:tcPr>
            <w:tcW w:w="3430" w:type="dxa"/>
            <w:tcBorders>
              <w:top w:val="single" w:sz="4" w:space="0" w:color="000000"/>
              <w:left w:val="single" w:sz="4" w:space="0" w:color="000000"/>
              <w:bottom w:val="single" w:sz="4" w:space="0" w:color="000000"/>
              <w:right w:val="single" w:sz="4" w:space="0" w:color="000000"/>
            </w:tcBorders>
            <w:shd w:val="clear" w:color="auto" w:fill="FFFFB7"/>
          </w:tcPr>
          <w:p w14:paraId="1C215ABB" w14:textId="77777777" w:rsidR="00CD2F2A" w:rsidRDefault="004D42C0">
            <w:pPr>
              <w:pStyle w:val="TableParagraph"/>
              <w:numPr>
                <w:ilvl w:val="0"/>
                <w:numId w:val="112"/>
              </w:numPr>
              <w:tabs>
                <w:tab w:val="left" w:pos="337"/>
                <w:tab w:val="left" w:pos="340"/>
              </w:tabs>
              <w:spacing w:before="121"/>
              <w:ind w:left="340" w:right="322"/>
              <w:rPr>
                <w:sz w:val="20"/>
              </w:rPr>
            </w:pPr>
            <w:r>
              <w:rPr>
                <w:sz w:val="18"/>
              </w:rPr>
              <w:t xml:space="preserve">Pokročilá </w:t>
            </w:r>
            <w:r>
              <w:rPr>
                <w:b/>
                <w:sz w:val="18"/>
              </w:rPr>
              <w:t xml:space="preserve">úroveň </w:t>
            </w:r>
            <w:r>
              <w:rPr>
                <w:sz w:val="18"/>
              </w:rPr>
              <w:t>znalostí a porozumění následujícím oblastem:</w:t>
            </w:r>
          </w:p>
          <w:p w14:paraId="46A2742D" w14:textId="77777777" w:rsidR="00CD2F2A" w:rsidRDefault="004D42C0">
            <w:pPr>
              <w:pStyle w:val="TableParagraph"/>
              <w:numPr>
                <w:ilvl w:val="1"/>
                <w:numId w:val="112"/>
              </w:numPr>
              <w:tabs>
                <w:tab w:val="left" w:pos="765"/>
              </w:tabs>
              <w:spacing w:before="78"/>
              <w:ind w:right="194"/>
              <w:rPr>
                <w:sz w:val="20"/>
              </w:rPr>
            </w:pPr>
            <w:r>
              <w:rPr>
                <w:sz w:val="18"/>
              </w:rPr>
              <w:t>směrnice 2016/797 o interoperabilitě a směrnice 2016/798 o bezpečnosti, včetně:</w:t>
            </w:r>
          </w:p>
          <w:p w14:paraId="614FBDAF" w14:textId="77777777" w:rsidR="00CD2F2A" w:rsidRDefault="004D42C0">
            <w:pPr>
              <w:pStyle w:val="TableParagraph"/>
              <w:numPr>
                <w:ilvl w:val="1"/>
                <w:numId w:val="112"/>
              </w:numPr>
              <w:tabs>
                <w:tab w:val="left" w:pos="763"/>
                <w:tab w:val="left" w:pos="765"/>
              </w:tabs>
              <w:spacing w:before="81"/>
              <w:ind w:right="96"/>
              <w:rPr>
                <w:sz w:val="20"/>
              </w:rPr>
            </w:pPr>
            <w:r>
              <w:rPr>
                <w:sz w:val="18"/>
              </w:rPr>
              <w:t xml:space="preserve">vzájemné vztahy mezi těmito dvěma směrnicemi a CSM RA a jejich </w:t>
            </w:r>
            <w:r>
              <w:rPr>
                <w:spacing w:val="-2"/>
                <w:sz w:val="18"/>
              </w:rPr>
              <w:t xml:space="preserve">rozdělení </w:t>
            </w:r>
            <w:r>
              <w:rPr>
                <w:sz w:val="18"/>
              </w:rPr>
              <w:t>rolí a odpovědností mezi zúčastněné strany v oblasti železniční dopravy za řízení bezpečnosti a rizik v rámci rozhraní sdílených mezi zúčastněnými stranami v oblasti železniční dopravy;</w:t>
            </w:r>
          </w:p>
          <w:p w14:paraId="4B2CCC86" w14:textId="77777777" w:rsidR="00CD2F2A" w:rsidRDefault="004D42C0">
            <w:pPr>
              <w:pStyle w:val="TableParagraph"/>
              <w:numPr>
                <w:ilvl w:val="1"/>
                <w:numId w:val="112"/>
              </w:numPr>
              <w:tabs>
                <w:tab w:val="left" w:pos="765"/>
              </w:tabs>
              <w:spacing w:before="80"/>
              <w:ind w:right="82"/>
              <w:rPr>
                <w:sz w:val="20"/>
              </w:rPr>
            </w:pPr>
            <w:r>
              <w:rPr>
                <w:sz w:val="18"/>
              </w:rPr>
              <w:t xml:space="preserve">úlohu žadatele/předkladatele návrhu při koordinaci posuzování shody </w:t>
            </w:r>
            <w:r>
              <w:rPr>
                <w:spacing w:val="-11"/>
                <w:sz w:val="18"/>
              </w:rPr>
              <w:t xml:space="preserve">prováděného </w:t>
            </w:r>
            <w:r>
              <w:rPr>
                <w:sz w:val="18"/>
              </w:rPr>
              <w:t>úřadem pro posuzování shody, úřadem pro schvalování a úřadem pro posuzování shody v rámci CSM RA;</w:t>
            </w:r>
          </w:p>
          <w:p w14:paraId="10AF0461" w14:textId="77777777" w:rsidR="00CD2F2A" w:rsidRDefault="004D42C0">
            <w:pPr>
              <w:pStyle w:val="TableParagraph"/>
              <w:numPr>
                <w:ilvl w:val="1"/>
                <w:numId w:val="112"/>
              </w:numPr>
              <w:tabs>
                <w:tab w:val="left" w:pos="763"/>
                <w:tab w:val="left" w:pos="765"/>
              </w:tabs>
              <w:spacing w:before="81"/>
              <w:ind w:right="70"/>
              <w:rPr>
                <w:sz w:val="20"/>
              </w:rPr>
            </w:pPr>
            <w:r>
              <w:rPr>
                <w:sz w:val="18"/>
              </w:rPr>
              <w:t xml:space="preserve">kde rozsah </w:t>
            </w:r>
            <w:r>
              <w:rPr>
                <w:spacing w:val="-2"/>
                <w:sz w:val="18"/>
              </w:rPr>
              <w:t xml:space="preserve">akreditace/uznání </w:t>
            </w:r>
            <w:r>
              <w:rPr>
                <w:sz w:val="18"/>
              </w:rPr>
              <w:t xml:space="preserve">AsBo zahrnuje strukturální </w:t>
            </w:r>
            <w:r>
              <w:rPr>
                <w:spacing w:val="-2"/>
                <w:sz w:val="18"/>
              </w:rPr>
              <w:t xml:space="preserve">subsystém </w:t>
            </w:r>
            <w:r>
              <w:rPr>
                <w:sz w:val="18"/>
              </w:rPr>
              <w:t>kolejových vozidel</w:t>
            </w:r>
            <w:r>
              <w:rPr>
                <w:spacing w:val="-2"/>
                <w:sz w:val="18"/>
              </w:rPr>
              <w:t>;</w:t>
            </w:r>
          </w:p>
          <w:p w14:paraId="2547AC98" w14:textId="77777777" w:rsidR="00CD2F2A" w:rsidRDefault="004D42C0">
            <w:pPr>
              <w:pStyle w:val="TableParagraph"/>
              <w:numPr>
                <w:ilvl w:val="2"/>
                <w:numId w:val="112"/>
              </w:numPr>
              <w:tabs>
                <w:tab w:val="left" w:pos="1188"/>
                <w:tab w:val="left" w:pos="1190"/>
              </w:tabs>
              <w:spacing w:before="79" w:line="244" w:lineRule="exact"/>
              <w:ind w:right="101"/>
              <w:rPr>
                <w:sz w:val="20"/>
              </w:rPr>
            </w:pPr>
            <w:r>
              <w:rPr>
                <w:spacing w:val="-2"/>
                <w:sz w:val="18"/>
              </w:rPr>
              <w:t xml:space="preserve">proces </w:t>
            </w:r>
            <w:r>
              <w:rPr>
                <w:sz w:val="18"/>
              </w:rPr>
              <w:t>povolování vozidel a jejich uvádění na trh</w:t>
            </w:r>
            <w:r>
              <w:rPr>
                <w:spacing w:val="-2"/>
                <w:sz w:val="18"/>
              </w:rPr>
              <w:t>;</w:t>
            </w:r>
          </w:p>
        </w:tc>
        <w:tc>
          <w:tcPr>
            <w:tcW w:w="3574" w:type="dxa"/>
            <w:tcBorders>
              <w:top w:val="single" w:sz="4" w:space="0" w:color="000000"/>
              <w:left w:val="single" w:sz="4" w:space="0" w:color="000000"/>
              <w:bottom w:val="single" w:sz="4" w:space="0" w:color="000000"/>
              <w:right w:val="single" w:sz="4" w:space="0" w:color="000000"/>
            </w:tcBorders>
            <w:shd w:val="clear" w:color="auto" w:fill="FFFFB7"/>
          </w:tcPr>
          <w:p w14:paraId="49B51544" w14:textId="77777777" w:rsidR="00CD2F2A" w:rsidRDefault="004D42C0">
            <w:pPr>
              <w:pStyle w:val="TableParagraph"/>
              <w:numPr>
                <w:ilvl w:val="0"/>
                <w:numId w:val="111"/>
              </w:numPr>
              <w:tabs>
                <w:tab w:val="left" w:pos="338"/>
                <w:tab w:val="left" w:pos="341"/>
              </w:tabs>
              <w:spacing w:before="121"/>
              <w:ind w:right="249"/>
              <w:rPr>
                <w:sz w:val="20"/>
              </w:rPr>
            </w:pPr>
            <w:r>
              <w:rPr>
                <w:b/>
                <w:sz w:val="18"/>
              </w:rPr>
              <w:t xml:space="preserve">Pokročilá úroveň </w:t>
            </w:r>
            <w:r>
              <w:rPr>
                <w:sz w:val="18"/>
              </w:rPr>
              <w:t>znalostí a porozumění následujícím věcem:</w:t>
            </w:r>
          </w:p>
          <w:p w14:paraId="42FDA792" w14:textId="77777777" w:rsidR="00CD2F2A" w:rsidRDefault="004D42C0">
            <w:pPr>
              <w:pStyle w:val="TableParagraph"/>
              <w:numPr>
                <w:ilvl w:val="1"/>
                <w:numId w:val="111"/>
              </w:numPr>
              <w:tabs>
                <w:tab w:val="left" w:pos="766"/>
              </w:tabs>
              <w:spacing w:before="119"/>
              <w:ind w:right="338"/>
              <w:rPr>
                <w:sz w:val="20"/>
              </w:rPr>
            </w:pPr>
            <w:r>
              <w:rPr>
                <w:sz w:val="18"/>
              </w:rPr>
              <w:t>směrnice 2016/797 o interoperabilitě a směrnice 2016/798 o bezpečnosti, včetně:</w:t>
            </w:r>
          </w:p>
          <w:p w14:paraId="18126C06" w14:textId="77777777" w:rsidR="00CD2F2A" w:rsidRDefault="004D42C0">
            <w:pPr>
              <w:pStyle w:val="TableParagraph"/>
              <w:numPr>
                <w:ilvl w:val="1"/>
                <w:numId w:val="111"/>
              </w:numPr>
              <w:tabs>
                <w:tab w:val="left" w:pos="764"/>
                <w:tab w:val="left" w:pos="766"/>
              </w:tabs>
              <w:spacing w:before="120"/>
              <w:ind w:right="75"/>
              <w:rPr>
                <w:sz w:val="20"/>
              </w:rPr>
            </w:pPr>
            <w:r>
              <w:rPr>
                <w:sz w:val="18"/>
              </w:rPr>
              <w:t>vzájemné vztahy mezi těmito dvěma směrnicemi a CSM RA a jejich rozdělení rolí a odpovědností mezi zúčastněné strany v oblasti železniční dopravy za řízení bezpečnosti a rizik v rámci rozhraní sdílených mezi zúčastněnými stranami v oblasti železniční dopravy;</w:t>
            </w:r>
          </w:p>
          <w:p w14:paraId="15C6EFCF" w14:textId="77777777" w:rsidR="00CD2F2A" w:rsidRDefault="004D42C0">
            <w:pPr>
              <w:pStyle w:val="TableParagraph"/>
              <w:numPr>
                <w:ilvl w:val="1"/>
                <w:numId w:val="111"/>
              </w:numPr>
              <w:tabs>
                <w:tab w:val="left" w:pos="766"/>
              </w:tabs>
              <w:spacing w:before="120"/>
              <w:ind w:right="132"/>
              <w:rPr>
                <w:sz w:val="20"/>
              </w:rPr>
            </w:pPr>
            <w:r>
              <w:rPr>
                <w:sz w:val="18"/>
              </w:rPr>
              <w:t>úlohu žadatele/předkladatele návrhu při koordinaci posuzování shody prováděného úřadem pro posuzování shody, úřadem pro schvalování a úřadem pro posuzování shody v rámci CSM RA;</w:t>
            </w:r>
          </w:p>
          <w:p w14:paraId="0BEA9292" w14:textId="77777777" w:rsidR="00CD2F2A" w:rsidRDefault="004D42C0">
            <w:pPr>
              <w:pStyle w:val="TableParagraph"/>
              <w:numPr>
                <w:ilvl w:val="1"/>
                <w:numId w:val="111"/>
              </w:numPr>
              <w:tabs>
                <w:tab w:val="left" w:pos="764"/>
                <w:tab w:val="left" w:pos="766"/>
              </w:tabs>
              <w:spacing w:before="122"/>
              <w:ind w:right="212"/>
              <w:rPr>
                <w:sz w:val="20"/>
              </w:rPr>
            </w:pPr>
            <w:r>
              <w:rPr>
                <w:sz w:val="18"/>
              </w:rPr>
              <w:t xml:space="preserve">kde rozsah </w:t>
            </w:r>
            <w:r>
              <w:rPr>
                <w:spacing w:val="-2"/>
                <w:sz w:val="18"/>
              </w:rPr>
              <w:t xml:space="preserve">akreditace/uznání </w:t>
            </w:r>
            <w:r>
              <w:rPr>
                <w:sz w:val="18"/>
              </w:rPr>
              <w:t xml:space="preserve">AsBo zahrnuje strukturální </w:t>
            </w:r>
            <w:r>
              <w:rPr>
                <w:spacing w:val="-2"/>
                <w:sz w:val="18"/>
              </w:rPr>
              <w:t xml:space="preserve">subsystém </w:t>
            </w:r>
            <w:r>
              <w:rPr>
                <w:sz w:val="18"/>
              </w:rPr>
              <w:t>kolejových vozidel</w:t>
            </w:r>
            <w:r>
              <w:rPr>
                <w:spacing w:val="-2"/>
                <w:sz w:val="18"/>
              </w:rPr>
              <w:t>;</w:t>
            </w:r>
          </w:p>
        </w:tc>
        <w:tc>
          <w:tcPr>
            <w:tcW w:w="3569" w:type="dxa"/>
            <w:tcBorders>
              <w:top w:val="single" w:sz="4" w:space="0" w:color="000000"/>
              <w:left w:val="single" w:sz="4" w:space="0" w:color="000000"/>
              <w:bottom w:val="single" w:sz="4" w:space="0" w:color="000000"/>
              <w:right w:val="single" w:sz="4" w:space="0" w:color="000000"/>
            </w:tcBorders>
            <w:shd w:val="clear" w:color="auto" w:fill="FFE39F"/>
          </w:tcPr>
          <w:p w14:paraId="4105B19F" w14:textId="77777777" w:rsidR="00CD2F2A" w:rsidRDefault="004D42C0">
            <w:pPr>
              <w:pStyle w:val="TableParagraph"/>
              <w:numPr>
                <w:ilvl w:val="0"/>
                <w:numId w:val="110"/>
              </w:numPr>
              <w:tabs>
                <w:tab w:val="left" w:pos="335"/>
                <w:tab w:val="left" w:pos="338"/>
              </w:tabs>
              <w:spacing w:before="121"/>
              <w:ind w:right="540"/>
              <w:rPr>
                <w:sz w:val="20"/>
              </w:rPr>
            </w:pPr>
            <w:r>
              <w:rPr>
                <w:sz w:val="18"/>
              </w:rPr>
              <w:t xml:space="preserve">Znalosti a porozumění </w:t>
            </w:r>
            <w:r>
              <w:rPr>
                <w:b/>
                <w:sz w:val="18"/>
              </w:rPr>
              <w:t>na úrovni začátečníka</w:t>
            </w:r>
            <w:r>
              <w:rPr>
                <w:sz w:val="18"/>
              </w:rPr>
              <w:t>:</w:t>
            </w:r>
          </w:p>
          <w:p w14:paraId="127BFEA6" w14:textId="77777777" w:rsidR="00CD2F2A" w:rsidRDefault="004D42C0">
            <w:pPr>
              <w:pStyle w:val="TableParagraph"/>
              <w:numPr>
                <w:ilvl w:val="1"/>
                <w:numId w:val="110"/>
              </w:numPr>
              <w:tabs>
                <w:tab w:val="left" w:pos="763"/>
              </w:tabs>
              <w:spacing w:before="78"/>
              <w:ind w:right="336"/>
              <w:rPr>
                <w:sz w:val="20"/>
              </w:rPr>
            </w:pPr>
            <w:r>
              <w:rPr>
                <w:sz w:val="18"/>
              </w:rPr>
              <w:t>směrnice 2016/797 o interoperabilitě a směrnice 2016/798 o bezpečnosti, včetně:</w:t>
            </w:r>
          </w:p>
          <w:p w14:paraId="39E4F0A2" w14:textId="77777777" w:rsidR="00CD2F2A" w:rsidRDefault="004D42C0">
            <w:pPr>
              <w:pStyle w:val="TableParagraph"/>
              <w:numPr>
                <w:ilvl w:val="1"/>
                <w:numId w:val="110"/>
              </w:numPr>
              <w:tabs>
                <w:tab w:val="left" w:pos="761"/>
                <w:tab w:val="left" w:pos="763"/>
              </w:tabs>
              <w:spacing w:before="81"/>
              <w:ind w:right="72"/>
              <w:rPr>
                <w:sz w:val="20"/>
              </w:rPr>
            </w:pPr>
            <w:r>
              <w:rPr>
                <w:sz w:val="18"/>
              </w:rPr>
              <w:t>vzájemné vztahy mezi těmito dvěma směrnicemi a CSM RA a jejich rozdělení rolí a odpovědností mezi zúčastněné strany v oblasti železniční dopravy za řízení bezpečnosti a rizik v rámci rozhraní sdílených mezi zúčastněnými stranami v oblasti železniční dopravy;</w:t>
            </w:r>
          </w:p>
          <w:p w14:paraId="1EF057E3" w14:textId="77777777" w:rsidR="00CD2F2A" w:rsidRDefault="004D42C0">
            <w:pPr>
              <w:pStyle w:val="TableParagraph"/>
              <w:numPr>
                <w:ilvl w:val="1"/>
                <w:numId w:val="110"/>
              </w:numPr>
              <w:tabs>
                <w:tab w:val="left" w:pos="763"/>
              </w:tabs>
              <w:spacing w:before="80"/>
              <w:ind w:right="130"/>
              <w:rPr>
                <w:sz w:val="20"/>
              </w:rPr>
            </w:pPr>
            <w:r>
              <w:rPr>
                <w:sz w:val="18"/>
              </w:rPr>
              <w:t>úlohu žadatele/předkladatele návrhu při koordinaci posuzování shody prováděného úřadem pro posuzování shody, úřadem pro schvalování a úřadem pro posuzování shody v rámci CSM RA;</w:t>
            </w:r>
          </w:p>
          <w:p w14:paraId="05685B90" w14:textId="77777777" w:rsidR="00CD2F2A" w:rsidRDefault="004D42C0">
            <w:pPr>
              <w:pStyle w:val="TableParagraph"/>
              <w:numPr>
                <w:ilvl w:val="1"/>
                <w:numId w:val="110"/>
              </w:numPr>
              <w:tabs>
                <w:tab w:val="left" w:pos="761"/>
                <w:tab w:val="left" w:pos="763"/>
              </w:tabs>
              <w:spacing w:before="81"/>
              <w:ind w:right="211"/>
              <w:rPr>
                <w:sz w:val="20"/>
              </w:rPr>
            </w:pPr>
            <w:r>
              <w:rPr>
                <w:sz w:val="18"/>
              </w:rPr>
              <w:t xml:space="preserve">kde rozsah </w:t>
            </w:r>
            <w:r>
              <w:rPr>
                <w:spacing w:val="-2"/>
                <w:sz w:val="18"/>
              </w:rPr>
              <w:t xml:space="preserve">akreditace/uznání </w:t>
            </w:r>
            <w:r>
              <w:rPr>
                <w:sz w:val="18"/>
              </w:rPr>
              <w:t xml:space="preserve">AsBo zahrnuje strukturální </w:t>
            </w:r>
            <w:r>
              <w:rPr>
                <w:spacing w:val="-2"/>
                <w:sz w:val="18"/>
              </w:rPr>
              <w:t xml:space="preserve">subsystém </w:t>
            </w:r>
            <w:r>
              <w:rPr>
                <w:sz w:val="18"/>
              </w:rPr>
              <w:t>kolejových vozidel</w:t>
            </w:r>
            <w:r>
              <w:rPr>
                <w:spacing w:val="-2"/>
                <w:sz w:val="18"/>
              </w:rPr>
              <w:t>;</w:t>
            </w:r>
          </w:p>
          <w:p w14:paraId="0F8D4A5A" w14:textId="77777777" w:rsidR="00CD2F2A" w:rsidRDefault="004D42C0">
            <w:pPr>
              <w:pStyle w:val="TableParagraph"/>
              <w:numPr>
                <w:ilvl w:val="2"/>
                <w:numId w:val="110"/>
              </w:numPr>
              <w:tabs>
                <w:tab w:val="left" w:pos="1186"/>
                <w:tab w:val="left" w:pos="1188"/>
              </w:tabs>
              <w:spacing w:before="79" w:line="244" w:lineRule="exact"/>
              <w:ind w:right="242"/>
              <w:rPr>
                <w:sz w:val="20"/>
              </w:rPr>
            </w:pPr>
            <w:r>
              <w:rPr>
                <w:spacing w:val="-2"/>
                <w:sz w:val="18"/>
              </w:rPr>
              <w:t xml:space="preserve">proces </w:t>
            </w:r>
            <w:r>
              <w:rPr>
                <w:sz w:val="18"/>
              </w:rPr>
              <w:t>povolování vozidel a jejich uvádění na trh</w:t>
            </w:r>
            <w:r>
              <w:rPr>
                <w:spacing w:val="-2"/>
                <w:sz w:val="18"/>
              </w:rPr>
              <w:t>;</w:t>
            </w:r>
          </w:p>
        </w:tc>
        <w:tc>
          <w:tcPr>
            <w:tcW w:w="3090" w:type="dxa"/>
            <w:vMerge/>
            <w:tcBorders>
              <w:top w:val="nil"/>
              <w:left w:val="single" w:sz="4" w:space="0" w:color="000000"/>
              <w:bottom w:val="nil"/>
            </w:tcBorders>
          </w:tcPr>
          <w:p w14:paraId="3A6A2A86" w14:textId="77777777" w:rsidR="00CD2F2A" w:rsidRDefault="00CD2F2A">
            <w:pPr>
              <w:rPr>
                <w:sz w:val="2"/>
                <w:szCs w:val="2"/>
              </w:rPr>
            </w:pPr>
          </w:p>
        </w:tc>
      </w:tr>
    </w:tbl>
    <w:p w14:paraId="6CBFBBE2" w14:textId="77777777" w:rsidR="00CD2F2A" w:rsidRDefault="00CD2F2A">
      <w:pPr>
        <w:rPr>
          <w:sz w:val="2"/>
          <w:szCs w:val="2"/>
        </w:rPr>
        <w:sectPr w:rsidR="00CD2F2A">
          <w:pgSz w:w="16840" w:h="11910" w:orient="landscape"/>
          <w:pgMar w:top="1400" w:right="566" w:bottom="1020" w:left="566" w:header="746" w:footer="821" w:gutter="0"/>
          <w:cols w:space="708"/>
        </w:sectPr>
      </w:pPr>
    </w:p>
    <w:p w14:paraId="1297C85D" w14:textId="77777777" w:rsidR="00CD2F2A" w:rsidRDefault="00CD2F2A">
      <w:pPr>
        <w:pStyle w:val="Zkladntext"/>
        <w:spacing w:before="149"/>
        <w:rPr>
          <w:rFonts w:ascii="Times New Roman"/>
          <w:b/>
          <w:i/>
          <w:sz w:val="20"/>
        </w:rPr>
      </w:pPr>
    </w:p>
    <w:p w14:paraId="63EE439E" w14:textId="77777777" w:rsidR="00CD2F2A" w:rsidRDefault="004D42C0">
      <w:pPr>
        <w:ind w:left="62" w:right="146"/>
        <w:jc w:val="center"/>
        <w:rPr>
          <w:rFonts w:ascii="Times New Roman"/>
          <w:b/>
          <w:i/>
          <w:sz w:val="20"/>
        </w:rPr>
      </w:pPr>
      <w:r>
        <w:rPr>
          <w:rFonts w:ascii="Times New Roman"/>
          <w:b/>
          <w:i/>
          <w:color w:val="800000"/>
          <w:w w:val="130"/>
          <w:sz w:val="18"/>
        </w:rPr>
        <w:t>Tabulka 8: Po</w:t>
      </w:r>
      <w:r>
        <w:rPr>
          <w:rFonts w:ascii="Times New Roman"/>
          <w:b/>
          <w:i/>
          <w:color w:val="800000"/>
          <w:w w:val="130"/>
          <w:sz w:val="18"/>
        </w:rPr>
        <w:t>ž</w:t>
      </w:r>
      <w:r>
        <w:rPr>
          <w:rFonts w:ascii="Times New Roman"/>
          <w:b/>
          <w:i/>
          <w:color w:val="800000"/>
          <w:w w:val="130"/>
          <w:sz w:val="18"/>
        </w:rPr>
        <w:t>adavky na znalosti a zku</w:t>
      </w:r>
      <w:r>
        <w:rPr>
          <w:rFonts w:ascii="Times New Roman"/>
          <w:b/>
          <w:i/>
          <w:color w:val="800000"/>
          <w:w w:val="130"/>
          <w:sz w:val="18"/>
        </w:rPr>
        <w:t>š</w:t>
      </w:r>
      <w:r>
        <w:rPr>
          <w:rFonts w:ascii="Times New Roman"/>
          <w:b/>
          <w:i/>
          <w:color w:val="800000"/>
          <w:w w:val="130"/>
          <w:sz w:val="18"/>
        </w:rPr>
        <w:t>enosti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46A4E834"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71"/>
        <w:gridCol w:w="3087"/>
      </w:tblGrid>
      <w:tr w:rsidR="00CD2F2A" w14:paraId="09F720C0" w14:textId="77777777">
        <w:trPr>
          <w:trHeight w:val="236"/>
        </w:trPr>
        <w:tc>
          <w:tcPr>
            <w:tcW w:w="1752" w:type="dxa"/>
            <w:tcBorders>
              <w:right w:val="single" w:sz="4" w:space="0" w:color="000000"/>
            </w:tcBorders>
          </w:tcPr>
          <w:p w14:paraId="3F6CEAA2" w14:textId="77777777" w:rsidR="00CD2F2A" w:rsidRDefault="00CD2F2A">
            <w:pPr>
              <w:pStyle w:val="TableParagraph"/>
              <w:rPr>
                <w:rFonts w:ascii="Times New Roman"/>
                <w:sz w:val="16"/>
              </w:rPr>
            </w:pPr>
          </w:p>
        </w:tc>
        <w:tc>
          <w:tcPr>
            <w:tcW w:w="3430" w:type="dxa"/>
            <w:tcBorders>
              <w:left w:val="single" w:sz="4" w:space="0" w:color="000000"/>
              <w:bottom w:val="thickThinMediumGap" w:sz="3" w:space="0" w:color="000000"/>
              <w:right w:val="single" w:sz="4" w:space="0" w:color="000000"/>
            </w:tcBorders>
          </w:tcPr>
          <w:p w14:paraId="5072173A" w14:textId="77777777" w:rsidR="00CD2F2A" w:rsidRDefault="004D42C0">
            <w:pPr>
              <w:pStyle w:val="TableParagraph"/>
              <w:spacing w:before="1" w:line="215"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bottom w:val="thickThinMediumGap" w:sz="3" w:space="0" w:color="000000"/>
              <w:right w:val="single" w:sz="4" w:space="0" w:color="000000"/>
            </w:tcBorders>
          </w:tcPr>
          <w:p w14:paraId="43F1E5C2" w14:textId="77777777" w:rsidR="00CD2F2A" w:rsidRDefault="004D42C0">
            <w:pPr>
              <w:pStyle w:val="TableParagraph"/>
              <w:spacing w:before="1" w:line="215" w:lineRule="exact"/>
              <w:ind w:left="57"/>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32082D94" w14:textId="77777777" w:rsidR="00CD2F2A" w:rsidRDefault="004D42C0">
            <w:pPr>
              <w:pStyle w:val="TableParagraph"/>
              <w:spacing w:before="1" w:line="215" w:lineRule="exact"/>
              <w:ind w:left="55"/>
              <w:rPr>
                <w:b/>
                <w:sz w:val="20"/>
              </w:rPr>
            </w:pPr>
            <w:r>
              <w:rPr>
                <w:b/>
                <w:spacing w:val="-2"/>
                <w:sz w:val="18"/>
              </w:rPr>
              <w:t>Posuzovatel</w:t>
            </w:r>
          </w:p>
        </w:tc>
        <w:tc>
          <w:tcPr>
            <w:tcW w:w="3087" w:type="dxa"/>
            <w:tcBorders>
              <w:left w:val="single" w:sz="4" w:space="0" w:color="000000"/>
            </w:tcBorders>
          </w:tcPr>
          <w:p w14:paraId="7EC94208" w14:textId="77777777" w:rsidR="00CD2F2A" w:rsidRDefault="004D42C0">
            <w:pPr>
              <w:pStyle w:val="TableParagraph"/>
              <w:spacing w:before="1" w:line="215" w:lineRule="exact"/>
              <w:ind w:left="55"/>
              <w:rPr>
                <w:b/>
                <w:sz w:val="20"/>
              </w:rPr>
            </w:pPr>
            <w:r>
              <w:rPr>
                <w:b/>
                <w:spacing w:val="-2"/>
                <w:sz w:val="18"/>
              </w:rPr>
              <w:t>Technický expert</w:t>
            </w:r>
          </w:p>
        </w:tc>
      </w:tr>
      <w:tr w:rsidR="00CD2F2A" w14:paraId="20FB8AFA" w14:textId="77777777">
        <w:trPr>
          <w:trHeight w:val="7639"/>
        </w:trPr>
        <w:tc>
          <w:tcPr>
            <w:tcW w:w="1752" w:type="dxa"/>
            <w:tcBorders>
              <w:bottom w:val="nil"/>
              <w:right w:val="single" w:sz="4" w:space="0" w:color="000000"/>
            </w:tcBorders>
          </w:tcPr>
          <w:p w14:paraId="68B01255" w14:textId="77777777" w:rsidR="00CD2F2A" w:rsidRDefault="00CD2F2A">
            <w:pPr>
              <w:pStyle w:val="TableParagraph"/>
              <w:rPr>
                <w:rFonts w:ascii="Times New Roman"/>
                <w:sz w:val="18"/>
              </w:rPr>
            </w:pPr>
          </w:p>
        </w:tc>
        <w:tc>
          <w:tcPr>
            <w:tcW w:w="3430" w:type="dxa"/>
            <w:tcBorders>
              <w:left w:val="single" w:sz="4" w:space="0" w:color="000000"/>
              <w:bottom w:val="single" w:sz="4" w:space="0" w:color="000000"/>
              <w:right w:val="single" w:sz="4" w:space="0" w:color="000000"/>
            </w:tcBorders>
            <w:shd w:val="clear" w:color="auto" w:fill="FFFFB7"/>
          </w:tcPr>
          <w:p w14:paraId="45BC23A4" w14:textId="77777777" w:rsidR="00CD2F2A" w:rsidRDefault="004D42C0">
            <w:pPr>
              <w:pStyle w:val="TableParagraph"/>
              <w:spacing w:line="241" w:lineRule="exact"/>
              <w:ind w:left="765"/>
              <w:rPr>
                <w:sz w:val="20"/>
              </w:rPr>
            </w:pPr>
            <w:r>
              <w:rPr>
                <w:sz w:val="20"/>
              </w:rPr>
              <w:t>(2)</w:t>
            </w:r>
            <w:r>
              <w:rPr>
                <w:spacing w:val="32"/>
                <w:sz w:val="20"/>
              </w:rPr>
              <w:t xml:space="preserve">  </w:t>
            </w:r>
            <w:r>
              <w:rPr>
                <w:sz w:val="18"/>
              </w:rPr>
              <w:t xml:space="preserve"> Nařízení 2018/545</w:t>
            </w:r>
            <w:r>
              <w:rPr>
                <w:spacing w:val="-4"/>
                <w:sz w:val="18"/>
              </w:rPr>
              <w:t>, pouze</w:t>
            </w:r>
          </w:p>
          <w:p w14:paraId="5DB01F78" w14:textId="77777777" w:rsidR="00CD2F2A" w:rsidRDefault="004D42C0">
            <w:pPr>
              <w:pStyle w:val="TableParagraph"/>
              <w:ind w:left="1190" w:right="99"/>
              <w:rPr>
                <w:sz w:val="20"/>
              </w:rPr>
            </w:pPr>
            <w:r>
              <w:rPr>
                <w:sz w:val="18"/>
              </w:rPr>
              <w:t>pro mobilní subsystémy (kolejová vozidla a palubní subsystémy řízení a zabezpečení) a role přidělené AsBo prostřednictvím příslušných TSI;</w:t>
            </w:r>
          </w:p>
          <w:p w14:paraId="48B43714" w14:textId="77777777" w:rsidR="00CD2F2A" w:rsidRDefault="004D42C0">
            <w:pPr>
              <w:pStyle w:val="TableParagraph"/>
              <w:numPr>
                <w:ilvl w:val="0"/>
                <w:numId w:val="109"/>
              </w:numPr>
              <w:tabs>
                <w:tab w:val="left" w:pos="765"/>
              </w:tabs>
              <w:spacing w:before="77"/>
              <w:ind w:right="148"/>
              <w:rPr>
                <w:sz w:val="20"/>
              </w:rPr>
            </w:pPr>
            <w:r>
              <w:rPr>
                <w:sz w:val="18"/>
              </w:rPr>
              <w:t xml:space="preserve">pokud rozsah </w:t>
            </w:r>
            <w:r>
              <w:rPr>
                <w:spacing w:val="-2"/>
                <w:sz w:val="18"/>
              </w:rPr>
              <w:t xml:space="preserve">akreditace/uznání </w:t>
            </w:r>
            <w:r>
              <w:rPr>
                <w:sz w:val="18"/>
              </w:rPr>
              <w:t>AsBo zahrnuje strukturální subsystém infrastruktury, povolení k uvedení pevných zařízení do provozu;</w:t>
            </w:r>
          </w:p>
          <w:p w14:paraId="44B1D71A" w14:textId="77777777" w:rsidR="00CD2F2A" w:rsidRDefault="004D42C0">
            <w:pPr>
              <w:pStyle w:val="TableParagraph"/>
              <w:numPr>
                <w:ilvl w:val="0"/>
                <w:numId w:val="109"/>
              </w:numPr>
              <w:tabs>
                <w:tab w:val="left" w:pos="765"/>
              </w:tabs>
              <w:spacing w:before="81"/>
              <w:ind w:right="87"/>
              <w:rPr>
                <w:sz w:val="20"/>
              </w:rPr>
            </w:pPr>
            <w:r>
              <w:rPr>
                <w:sz w:val="18"/>
              </w:rPr>
              <w:t xml:space="preserve">pokud rozsah </w:t>
            </w:r>
            <w:r>
              <w:rPr>
                <w:spacing w:val="-2"/>
                <w:sz w:val="18"/>
              </w:rPr>
              <w:t xml:space="preserve">akreditace/uznání </w:t>
            </w:r>
            <w:r>
              <w:rPr>
                <w:sz w:val="18"/>
              </w:rPr>
              <w:t>AsBo zahrnuje strukturální subsystém CCS, technické normy uvedené v TSI CCS;</w:t>
            </w:r>
          </w:p>
          <w:p w14:paraId="7595DC4E" w14:textId="77777777" w:rsidR="00CD2F2A" w:rsidRDefault="004D42C0">
            <w:pPr>
              <w:pStyle w:val="TableParagraph"/>
              <w:numPr>
                <w:ilvl w:val="0"/>
                <w:numId w:val="109"/>
              </w:numPr>
              <w:tabs>
                <w:tab w:val="left" w:pos="765"/>
              </w:tabs>
              <w:spacing w:before="80"/>
              <w:ind w:right="248"/>
              <w:rPr>
                <w:sz w:val="20"/>
              </w:rPr>
            </w:pPr>
            <w:r>
              <w:rPr>
                <w:sz w:val="18"/>
              </w:rPr>
              <w:t xml:space="preserve">příslušné TSI pro strukturální a funkční dílčí systémy, které jsou v rozsahu </w:t>
            </w:r>
            <w:r>
              <w:rPr>
                <w:spacing w:val="-2"/>
                <w:sz w:val="18"/>
              </w:rPr>
              <w:t>akreditace/uznání</w:t>
            </w:r>
            <w:r>
              <w:rPr>
                <w:sz w:val="18"/>
              </w:rPr>
              <w:t xml:space="preserve"> AsBo</w:t>
            </w:r>
            <w:r>
              <w:rPr>
                <w:spacing w:val="-2"/>
                <w:sz w:val="18"/>
              </w:rPr>
              <w:t>;</w:t>
            </w:r>
          </w:p>
          <w:p w14:paraId="113190B4" w14:textId="77777777" w:rsidR="00CD2F2A" w:rsidRDefault="004D42C0">
            <w:pPr>
              <w:pStyle w:val="TableParagraph"/>
              <w:numPr>
                <w:ilvl w:val="0"/>
                <w:numId w:val="109"/>
              </w:numPr>
              <w:tabs>
                <w:tab w:val="left" w:pos="763"/>
                <w:tab w:val="left" w:pos="765"/>
              </w:tabs>
              <w:spacing w:before="81"/>
              <w:ind w:right="124"/>
              <w:rPr>
                <w:sz w:val="20"/>
              </w:rPr>
            </w:pPr>
            <w:r>
              <w:rPr>
                <w:sz w:val="18"/>
              </w:rPr>
              <w:t>technické normy uvedené v jiných příslušných TSI, pokud je související strukturální subsystém součástí rozsahu akreditace AsBo/.</w:t>
            </w:r>
          </w:p>
          <w:p w14:paraId="35890050" w14:textId="77777777" w:rsidR="00CD2F2A" w:rsidRDefault="004D42C0">
            <w:pPr>
              <w:pStyle w:val="TableParagraph"/>
              <w:spacing w:before="1" w:line="223" w:lineRule="exact"/>
              <w:ind w:left="765"/>
              <w:rPr>
                <w:sz w:val="20"/>
              </w:rPr>
            </w:pPr>
            <w:r>
              <w:rPr>
                <w:spacing w:val="-2"/>
                <w:sz w:val="18"/>
              </w:rPr>
              <w:t>uznání;</w:t>
            </w:r>
          </w:p>
        </w:tc>
        <w:tc>
          <w:tcPr>
            <w:tcW w:w="3574" w:type="dxa"/>
            <w:tcBorders>
              <w:left w:val="single" w:sz="4" w:space="0" w:color="000000"/>
              <w:bottom w:val="single" w:sz="4" w:space="0" w:color="000000"/>
              <w:right w:val="single" w:sz="4" w:space="0" w:color="000000"/>
            </w:tcBorders>
            <w:shd w:val="clear" w:color="auto" w:fill="FFFFB7"/>
          </w:tcPr>
          <w:p w14:paraId="63DDDC5F" w14:textId="77777777" w:rsidR="00CD2F2A" w:rsidRDefault="004D42C0">
            <w:pPr>
              <w:pStyle w:val="TableParagraph"/>
              <w:numPr>
                <w:ilvl w:val="0"/>
                <w:numId w:val="108"/>
              </w:numPr>
              <w:tabs>
                <w:tab w:val="left" w:pos="1188"/>
                <w:tab w:val="left" w:pos="1190"/>
              </w:tabs>
              <w:spacing w:before="55" w:line="237" w:lineRule="auto"/>
              <w:ind w:right="245"/>
              <w:rPr>
                <w:sz w:val="20"/>
              </w:rPr>
            </w:pPr>
            <w:r>
              <w:rPr>
                <w:spacing w:val="-2"/>
                <w:sz w:val="18"/>
              </w:rPr>
              <w:t xml:space="preserve">proces </w:t>
            </w:r>
            <w:r>
              <w:rPr>
                <w:sz w:val="18"/>
              </w:rPr>
              <w:t>povolování vozidel a jejich uvádění na trh</w:t>
            </w:r>
            <w:r>
              <w:rPr>
                <w:spacing w:val="-2"/>
                <w:sz w:val="18"/>
              </w:rPr>
              <w:t>;</w:t>
            </w:r>
          </w:p>
          <w:p w14:paraId="515C0426" w14:textId="77777777" w:rsidR="00CD2F2A" w:rsidRDefault="004D42C0">
            <w:pPr>
              <w:pStyle w:val="TableParagraph"/>
              <w:numPr>
                <w:ilvl w:val="0"/>
                <w:numId w:val="108"/>
              </w:numPr>
              <w:tabs>
                <w:tab w:val="left" w:pos="1188"/>
                <w:tab w:val="left" w:pos="1190"/>
              </w:tabs>
              <w:spacing w:before="3"/>
              <w:ind w:right="157"/>
              <w:rPr>
                <w:sz w:val="20"/>
              </w:rPr>
            </w:pPr>
            <w:r>
              <w:rPr>
                <w:sz w:val="18"/>
              </w:rPr>
              <w:t>Nařízení 2018/545, pouze pro mobilní subsystémy (kolejová vozidla a palubní subsystémy řízení a zabezpečení) a role přidělené AsBo prostřednictvím příslušných TSI;</w:t>
            </w:r>
          </w:p>
          <w:p w14:paraId="52180543" w14:textId="77777777" w:rsidR="00CD2F2A" w:rsidRDefault="004D42C0">
            <w:pPr>
              <w:pStyle w:val="TableParagraph"/>
              <w:numPr>
                <w:ilvl w:val="0"/>
                <w:numId w:val="107"/>
              </w:numPr>
              <w:tabs>
                <w:tab w:val="left" w:pos="766"/>
              </w:tabs>
              <w:spacing w:before="115"/>
              <w:ind w:right="91"/>
              <w:rPr>
                <w:sz w:val="20"/>
              </w:rPr>
            </w:pPr>
            <w:r>
              <w:rPr>
                <w:sz w:val="18"/>
              </w:rPr>
              <w:t xml:space="preserve">pokud rozsah </w:t>
            </w:r>
            <w:r>
              <w:rPr>
                <w:spacing w:val="-2"/>
                <w:sz w:val="18"/>
              </w:rPr>
              <w:t xml:space="preserve">akreditace/uznání </w:t>
            </w:r>
            <w:r>
              <w:rPr>
                <w:sz w:val="18"/>
              </w:rPr>
              <w:t xml:space="preserve">AsBo zahrnuje strukturální subsystém infrastruktury, povolení </w:t>
            </w:r>
            <w:r>
              <w:rPr>
                <w:spacing w:val="-11"/>
                <w:sz w:val="18"/>
              </w:rPr>
              <w:t xml:space="preserve">k </w:t>
            </w:r>
            <w:r>
              <w:rPr>
                <w:sz w:val="18"/>
              </w:rPr>
              <w:t xml:space="preserve">uvedení pevných </w:t>
            </w:r>
            <w:r>
              <w:rPr>
                <w:spacing w:val="-2"/>
                <w:sz w:val="18"/>
              </w:rPr>
              <w:t xml:space="preserve">zařízení </w:t>
            </w:r>
            <w:r>
              <w:rPr>
                <w:sz w:val="18"/>
              </w:rPr>
              <w:t>do provozu</w:t>
            </w:r>
            <w:r>
              <w:rPr>
                <w:spacing w:val="-2"/>
                <w:sz w:val="18"/>
              </w:rPr>
              <w:t>;</w:t>
            </w:r>
          </w:p>
          <w:p w14:paraId="7E8EC4E9" w14:textId="77777777" w:rsidR="00CD2F2A" w:rsidRDefault="004D42C0">
            <w:pPr>
              <w:pStyle w:val="TableParagraph"/>
              <w:numPr>
                <w:ilvl w:val="0"/>
                <w:numId w:val="107"/>
              </w:numPr>
              <w:tabs>
                <w:tab w:val="left" w:pos="766"/>
              </w:tabs>
              <w:spacing w:before="119"/>
              <w:ind w:right="231"/>
              <w:rPr>
                <w:sz w:val="20"/>
              </w:rPr>
            </w:pPr>
            <w:r>
              <w:rPr>
                <w:sz w:val="18"/>
              </w:rPr>
              <w:t xml:space="preserve">pokud rozsah </w:t>
            </w:r>
            <w:r>
              <w:rPr>
                <w:spacing w:val="-2"/>
                <w:sz w:val="18"/>
              </w:rPr>
              <w:t xml:space="preserve">akreditace/uznání </w:t>
            </w:r>
            <w:r>
              <w:rPr>
                <w:sz w:val="18"/>
              </w:rPr>
              <w:t>AsBo zahrnuje strukturální subsystém CCS, technické normy uvedené v TSI CCS;</w:t>
            </w:r>
          </w:p>
          <w:p w14:paraId="46251C39" w14:textId="77777777" w:rsidR="00CD2F2A" w:rsidRDefault="004D42C0">
            <w:pPr>
              <w:pStyle w:val="TableParagraph"/>
              <w:numPr>
                <w:ilvl w:val="0"/>
                <w:numId w:val="107"/>
              </w:numPr>
              <w:tabs>
                <w:tab w:val="left" w:pos="766"/>
              </w:tabs>
              <w:spacing w:before="121"/>
              <w:ind w:right="229"/>
              <w:rPr>
                <w:sz w:val="20"/>
              </w:rPr>
            </w:pPr>
            <w:r>
              <w:rPr>
                <w:sz w:val="18"/>
              </w:rPr>
              <w:t>příslušné TSI pro posuzovaný systém;</w:t>
            </w:r>
          </w:p>
          <w:p w14:paraId="18B8A108" w14:textId="77777777" w:rsidR="00CD2F2A" w:rsidRDefault="004D42C0">
            <w:pPr>
              <w:pStyle w:val="TableParagraph"/>
              <w:numPr>
                <w:ilvl w:val="0"/>
                <w:numId w:val="107"/>
              </w:numPr>
              <w:tabs>
                <w:tab w:val="left" w:pos="764"/>
                <w:tab w:val="left" w:pos="766"/>
              </w:tabs>
              <w:spacing w:before="120"/>
              <w:ind w:right="74"/>
              <w:rPr>
                <w:b/>
                <w:sz w:val="20"/>
              </w:rPr>
            </w:pPr>
            <w:r>
              <w:rPr>
                <w:sz w:val="18"/>
              </w:rPr>
              <w:t xml:space="preserve">technické normy uvedené </w:t>
            </w:r>
            <w:r>
              <w:rPr>
                <w:spacing w:val="-9"/>
                <w:sz w:val="18"/>
              </w:rPr>
              <w:t xml:space="preserve">v </w:t>
            </w:r>
            <w:r>
              <w:rPr>
                <w:sz w:val="18"/>
              </w:rPr>
              <w:t xml:space="preserve">jiných příslušných TSI, pokud je související strukturální subsystém součástí rozsahu </w:t>
            </w:r>
            <w:r>
              <w:rPr>
                <w:spacing w:val="-2"/>
                <w:sz w:val="18"/>
              </w:rPr>
              <w:t xml:space="preserve">akreditace/uznání </w:t>
            </w:r>
            <w:r>
              <w:rPr>
                <w:sz w:val="18"/>
              </w:rPr>
              <w:t>AsBo</w:t>
            </w:r>
            <w:r>
              <w:rPr>
                <w:spacing w:val="-2"/>
                <w:sz w:val="18"/>
              </w:rPr>
              <w:t>.</w:t>
            </w:r>
          </w:p>
        </w:tc>
        <w:tc>
          <w:tcPr>
            <w:tcW w:w="3571" w:type="dxa"/>
            <w:tcBorders>
              <w:left w:val="single" w:sz="4" w:space="0" w:color="000000"/>
              <w:bottom w:val="single" w:sz="4" w:space="0" w:color="000000"/>
              <w:right w:val="single" w:sz="4" w:space="0" w:color="000000"/>
            </w:tcBorders>
            <w:shd w:val="clear" w:color="auto" w:fill="FFE39F"/>
          </w:tcPr>
          <w:p w14:paraId="7E068013" w14:textId="77777777" w:rsidR="00CD2F2A" w:rsidRDefault="004D42C0">
            <w:pPr>
              <w:pStyle w:val="TableParagraph"/>
              <w:spacing w:line="241" w:lineRule="exact"/>
              <w:ind w:left="763"/>
              <w:rPr>
                <w:sz w:val="20"/>
              </w:rPr>
            </w:pPr>
            <w:r>
              <w:rPr>
                <w:sz w:val="20"/>
              </w:rPr>
              <w:t>(2)</w:t>
            </w:r>
            <w:r>
              <w:rPr>
                <w:spacing w:val="32"/>
                <w:sz w:val="20"/>
              </w:rPr>
              <w:t xml:space="preserve">  </w:t>
            </w:r>
            <w:r>
              <w:rPr>
                <w:sz w:val="18"/>
              </w:rPr>
              <w:t xml:space="preserve"> Nařízení 2018/545</w:t>
            </w:r>
            <w:r>
              <w:rPr>
                <w:spacing w:val="-4"/>
                <w:sz w:val="18"/>
              </w:rPr>
              <w:t>, pouze</w:t>
            </w:r>
          </w:p>
          <w:p w14:paraId="5A6C66BE" w14:textId="77777777" w:rsidR="00CD2F2A" w:rsidRDefault="004D42C0">
            <w:pPr>
              <w:pStyle w:val="TableParagraph"/>
              <w:ind w:left="1188" w:right="157"/>
              <w:rPr>
                <w:sz w:val="20"/>
              </w:rPr>
            </w:pPr>
            <w:r>
              <w:rPr>
                <w:sz w:val="18"/>
              </w:rPr>
              <w:t>pro mobilní subsystémy (kolejová vozidla a palubní subsystémy řízení a zabezpečení) a role přidělené AsBo prostřednictvím příslušných TSI;</w:t>
            </w:r>
          </w:p>
          <w:p w14:paraId="0BAE5B06" w14:textId="77777777" w:rsidR="00CD2F2A" w:rsidRDefault="004D42C0">
            <w:pPr>
              <w:pStyle w:val="TableParagraph"/>
              <w:numPr>
                <w:ilvl w:val="0"/>
                <w:numId w:val="106"/>
              </w:numPr>
              <w:tabs>
                <w:tab w:val="left" w:pos="763"/>
              </w:tabs>
              <w:spacing w:before="79"/>
              <w:ind w:right="91"/>
              <w:rPr>
                <w:sz w:val="20"/>
              </w:rPr>
            </w:pPr>
            <w:r>
              <w:rPr>
                <w:sz w:val="18"/>
              </w:rPr>
              <w:t xml:space="preserve">pokud rozsah </w:t>
            </w:r>
            <w:r>
              <w:rPr>
                <w:spacing w:val="-2"/>
                <w:sz w:val="18"/>
              </w:rPr>
              <w:t xml:space="preserve">akreditace/uznání </w:t>
            </w:r>
            <w:r>
              <w:rPr>
                <w:sz w:val="18"/>
              </w:rPr>
              <w:t xml:space="preserve">AsBo zahrnuje strukturální subsystém infrastruktury, povolení </w:t>
            </w:r>
            <w:r>
              <w:rPr>
                <w:spacing w:val="-11"/>
                <w:sz w:val="18"/>
              </w:rPr>
              <w:t xml:space="preserve">k </w:t>
            </w:r>
            <w:r>
              <w:rPr>
                <w:sz w:val="18"/>
              </w:rPr>
              <w:t xml:space="preserve">uvedení pevných </w:t>
            </w:r>
            <w:r>
              <w:rPr>
                <w:spacing w:val="-2"/>
                <w:sz w:val="18"/>
              </w:rPr>
              <w:t xml:space="preserve">zařízení </w:t>
            </w:r>
            <w:r>
              <w:rPr>
                <w:sz w:val="18"/>
              </w:rPr>
              <w:t>do provozu</w:t>
            </w:r>
            <w:r>
              <w:rPr>
                <w:spacing w:val="-2"/>
                <w:sz w:val="18"/>
              </w:rPr>
              <w:t>;</w:t>
            </w:r>
          </w:p>
          <w:p w14:paraId="3AE69A0C" w14:textId="77777777" w:rsidR="00CD2F2A" w:rsidRDefault="004D42C0">
            <w:pPr>
              <w:pStyle w:val="TableParagraph"/>
              <w:numPr>
                <w:ilvl w:val="0"/>
                <w:numId w:val="106"/>
              </w:numPr>
              <w:tabs>
                <w:tab w:val="left" w:pos="763"/>
              </w:tabs>
              <w:spacing w:before="78"/>
              <w:ind w:right="231"/>
              <w:rPr>
                <w:sz w:val="20"/>
              </w:rPr>
            </w:pPr>
            <w:r>
              <w:rPr>
                <w:sz w:val="18"/>
              </w:rPr>
              <w:t xml:space="preserve">pokud rozsah </w:t>
            </w:r>
            <w:r>
              <w:rPr>
                <w:spacing w:val="-2"/>
                <w:sz w:val="18"/>
              </w:rPr>
              <w:t xml:space="preserve">akreditace/uznání </w:t>
            </w:r>
            <w:r>
              <w:rPr>
                <w:sz w:val="18"/>
              </w:rPr>
              <w:t>AsBo zahrnuje strukturální subsystém CCS, technické normy uvedené v TSI CCS;</w:t>
            </w:r>
          </w:p>
          <w:p w14:paraId="3BB07FEC" w14:textId="77777777" w:rsidR="00CD2F2A" w:rsidRDefault="004D42C0">
            <w:pPr>
              <w:pStyle w:val="TableParagraph"/>
              <w:numPr>
                <w:ilvl w:val="0"/>
                <w:numId w:val="106"/>
              </w:numPr>
              <w:tabs>
                <w:tab w:val="left" w:pos="763"/>
              </w:tabs>
              <w:spacing w:before="81"/>
              <w:ind w:right="228"/>
              <w:rPr>
                <w:sz w:val="20"/>
              </w:rPr>
            </w:pPr>
            <w:r>
              <w:rPr>
                <w:sz w:val="18"/>
              </w:rPr>
              <w:t>příslušné TSI pro posuzovaný systém;</w:t>
            </w:r>
          </w:p>
          <w:p w14:paraId="7D285819" w14:textId="77777777" w:rsidR="00CD2F2A" w:rsidRDefault="004D42C0">
            <w:pPr>
              <w:pStyle w:val="TableParagraph"/>
              <w:numPr>
                <w:ilvl w:val="0"/>
                <w:numId w:val="106"/>
              </w:numPr>
              <w:tabs>
                <w:tab w:val="left" w:pos="761"/>
                <w:tab w:val="left" w:pos="763"/>
              </w:tabs>
              <w:spacing w:before="80"/>
              <w:ind w:right="74"/>
              <w:rPr>
                <w:b/>
                <w:sz w:val="20"/>
              </w:rPr>
            </w:pPr>
            <w:r>
              <w:rPr>
                <w:sz w:val="18"/>
              </w:rPr>
              <w:t xml:space="preserve">technické normy uvedené </w:t>
            </w:r>
            <w:r>
              <w:rPr>
                <w:spacing w:val="-9"/>
                <w:sz w:val="18"/>
              </w:rPr>
              <w:t xml:space="preserve">v </w:t>
            </w:r>
            <w:r>
              <w:rPr>
                <w:sz w:val="18"/>
              </w:rPr>
              <w:t xml:space="preserve">jiných příslušných TSI, pokud je související strukturální subsystém součástí rozsahu </w:t>
            </w:r>
            <w:r>
              <w:rPr>
                <w:spacing w:val="-2"/>
                <w:sz w:val="18"/>
              </w:rPr>
              <w:t xml:space="preserve">akreditace/uznání </w:t>
            </w:r>
            <w:r>
              <w:rPr>
                <w:sz w:val="18"/>
              </w:rPr>
              <w:t>AsBo</w:t>
            </w:r>
            <w:r>
              <w:rPr>
                <w:spacing w:val="-2"/>
                <w:sz w:val="18"/>
              </w:rPr>
              <w:t>.</w:t>
            </w:r>
          </w:p>
        </w:tc>
        <w:tc>
          <w:tcPr>
            <w:tcW w:w="3087" w:type="dxa"/>
            <w:tcBorders>
              <w:left w:val="single" w:sz="4" w:space="0" w:color="000000"/>
              <w:bottom w:val="nil"/>
            </w:tcBorders>
          </w:tcPr>
          <w:p w14:paraId="0FC8AF58" w14:textId="77777777" w:rsidR="00CD2F2A" w:rsidRDefault="00CD2F2A">
            <w:pPr>
              <w:pStyle w:val="TableParagraph"/>
              <w:rPr>
                <w:rFonts w:ascii="Times New Roman"/>
                <w:sz w:val="18"/>
              </w:rPr>
            </w:pPr>
          </w:p>
        </w:tc>
      </w:tr>
    </w:tbl>
    <w:p w14:paraId="6D0F61A6" w14:textId="77777777" w:rsidR="00CD2F2A" w:rsidRDefault="00CD2F2A">
      <w:pPr>
        <w:pStyle w:val="TableParagraph"/>
        <w:rPr>
          <w:rFonts w:ascii="Times New Roman"/>
          <w:sz w:val="18"/>
        </w:rPr>
        <w:sectPr w:rsidR="00CD2F2A">
          <w:pgSz w:w="16840" w:h="11910" w:orient="landscape"/>
          <w:pgMar w:top="1400" w:right="566" w:bottom="1020" w:left="566" w:header="746" w:footer="821" w:gutter="0"/>
          <w:cols w:space="708"/>
        </w:sectPr>
      </w:pPr>
    </w:p>
    <w:p w14:paraId="02220C6D" w14:textId="77777777" w:rsidR="00CD2F2A" w:rsidRDefault="00CD2F2A">
      <w:pPr>
        <w:pStyle w:val="Zkladntext"/>
        <w:spacing w:before="149"/>
        <w:rPr>
          <w:rFonts w:ascii="Times New Roman"/>
          <w:b/>
          <w:i/>
          <w:sz w:val="20"/>
        </w:rPr>
      </w:pPr>
    </w:p>
    <w:p w14:paraId="6F437375" w14:textId="77777777" w:rsidR="00CD2F2A" w:rsidRDefault="004D42C0">
      <w:pPr>
        <w:ind w:left="62" w:right="146"/>
        <w:jc w:val="center"/>
        <w:rPr>
          <w:rFonts w:ascii="Times New Roman"/>
          <w:b/>
          <w:i/>
          <w:sz w:val="20"/>
        </w:rPr>
      </w:pPr>
      <w:r>
        <w:rPr>
          <w:rFonts w:ascii="Times New Roman"/>
          <w:b/>
          <w:i/>
          <w:color w:val="800000"/>
          <w:w w:val="130"/>
          <w:sz w:val="18"/>
        </w:rPr>
        <w:t>Tabulka 8: Po</w:t>
      </w:r>
      <w:r>
        <w:rPr>
          <w:rFonts w:ascii="Times New Roman"/>
          <w:b/>
          <w:i/>
          <w:color w:val="800000"/>
          <w:w w:val="130"/>
          <w:sz w:val="18"/>
        </w:rPr>
        <w:t>ž</w:t>
      </w:r>
      <w:r>
        <w:rPr>
          <w:rFonts w:ascii="Times New Roman"/>
          <w:b/>
          <w:i/>
          <w:color w:val="800000"/>
          <w:w w:val="130"/>
          <w:sz w:val="18"/>
        </w:rPr>
        <w:t>adavky na znalosti a zku</w:t>
      </w:r>
      <w:r>
        <w:rPr>
          <w:rFonts w:ascii="Times New Roman"/>
          <w:b/>
          <w:i/>
          <w:color w:val="800000"/>
          <w:w w:val="130"/>
          <w:sz w:val="18"/>
        </w:rPr>
        <w:t>š</w:t>
      </w:r>
      <w:r>
        <w:rPr>
          <w:rFonts w:ascii="Times New Roman"/>
          <w:b/>
          <w:i/>
          <w:color w:val="800000"/>
          <w:w w:val="130"/>
          <w:sz w:val="18"/>
        </w:rPr>
        <w:t>enosti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09B142C0"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0"/>
        <w:gridCol w:w="3574"/>
        <w:gridCol w:w="3571"/>
        <w:gridCol w:w="3087"/>
      </w:tblGrid>
      <w:tr w:rsidR="00CD2F2A" w14:paraId="41F28562" w14:textId="77777777">
        <w:trPr>
          <w:trHeight w:val="237"/>
        </w:trPr>
        <w:tc>
          <w:tcPr>
            <w:tcW w:w="1752" w:type="dxa"/>
            <w:tcBorders>
              <w:right w:val="single" w:sz="4" w:space="0" w:color="000000"/>
            </w:tcBorders>
          </w:tcPr>
          <w:p w14:paraId="705A71E0" w14:textId="77777777" w:rsidR="00CD2F2A" w:rsidRDefault="00CD2F2A">
            <w:pPr>
              <w:pStyle w:val="TableParagraph"/>
              <w:rPr>
                <w:rFonts w:ascii="Times New Roman"/>
                <w:sz w:val="16"/>
              </w:rPr>
            </w:pPr>
          </w:p>
        </w:tc>
        <w:tc>
          <w:tcPr>
            <w:tcW w:w="3430" w:type="dxa"/>
            <w:tcBorders>
              <w:left w:val="single" w:sz="4" w:space="0" w:color="000000"/>
              <w:bottom w:val="thickThinMediumGap" w:sz="3" w:space="0" w:color="000000"/>
              <w:right w:val="single" w:sz="4" w:space="0" w:color="000000"/>
            </w:tcBorders>
          </w:tcPr>
          <w:p w14:paraId="58CF8C12" w14:textId="77777777" w:rsidR="00CD2F2A" w:rsidRDefault="004D42C0">
            <w:pPr>
              <w:pStyle w:val="TableParagraph"/>
              <w:spacing w:before="1" w:line="216" w:lineRule="exact"/>
              <w:ind w:left="57"/>
              <w:rPr>
                <w:b/>
                <w:sz w:val="20"/>
              </w:rPr>
            </w:pPr>
            <w:r>
              <w:rPr>
                <w:b/>
                <w:sz w:val="18"/>
              </w:rPr>
              <w:t xml:space="preserve">Technický manažer (TM)/zástupce </w:t>
            </w:r>
            <w:r>
              <w:rPr>
                <w:b/>
                <w:spacing w:val="-5"/>
                <w:sz w:val="18"/>
              </w:rPr>
              <w:t>TM</w:t>
            </w:r>
          </w:p>
        </w:tc>
        <w:tc>
          <w:tcPr>
            <w:tcW w:w="3574" w:type="dxa"/>
            <w:tcBorders>
              <w:left w:val="single" w:sz="4" w:space="0" w:color="000000"/>
              <w:bottom w:val="thickThinMediumGap" w:sz="3" w:space="0" w:color="000000"/>
              <w:right w:val="single" w:sz="4" w:space="0" w:color="000000"/>
            </w:tcBorders>
          </w:tcPr>
          <w:p w14:paraId="2D3D6562" w14:textId="77777777" w:rsidR="00CD2F2A" w:rsidRDefault="004D42C0">
            <w:pPr>
              <w:pStyle w:val="TableParagraph"/>
              <w:spacing w:before="1" w:line="216" w:lineRule="exact"/>
              <w:ind w:left="57"/>
              <w:rPr>
                <w:b/>
                <w:sz w:val="20"/>
              </w:rPr>
            </w:pPr>
            <w:r>
              <w:rPr>
                <w:b/>
                <w:sz w:val="18"/>
              </w:rPr>
              <w:t xml:space="preserve">Vedoucí </w:t>
            </w:r>
            <w:r>
              <w:rPr>
                <w:b/>
                <w:spacing w:val="-2"/>
                <w:sz w:val="18"/>
              </w:rPr>
              <w:t>hodnotitel</w:t>
            </w:r>
          </w:p>
        </w:tc>
        <w:tc>
          <w:tcPr>
            <w:tcW w:w="3571" w:type="dxa"/>
            <w:tcBorders>
              <w:left w:val="single" w:sz="4" w:space="0" w:color="000000"/>
              <w:bottom w:val="thickThinMediumGap" w:sz="3" w:space="0" w:color="000000"/>
              <w:right w:val="single" w:sz="4" w:space="0" w:color="000000"/>
            </w:tcBorders>
          </w:tcPr>
          <w:p w14:paraId="27672816" w14:textId="77777777" w:rsidR="00CD2F2A" w:rsidRDefault="004D42C0">
            <w:pPr>
              <w:pStyle w:val="TableParagraph"/>
              <w:spacing w:before="1" w:line="216" w:lineRule="exact"/>
              <w:ind w:left="55"/>
              <w:rPr>
                <w:b/>
                <w:sz w:val="20"/>
              </w:rPr>
            </w:pPr>
            <w:r>
              <w:rPr>
                <w:b/>
                <w:spacing w:val="-2"/>
                <w:sz w:val="18"/>
              </w:rPr>
              <w:t>Posuzovatel</w:t>
            </w:r>
          </w:p>
        </w:tc>
        <w:tc>
          <w:tcPr>
            <w:tcW w:w="3087" w:type="dxa"/>
            <w:tcBorders>
              <w:left w:val="single" w:sz="4" w:space="0" w:color="000000"/>
            </w:tcBorders>
          </w:tcPr>
          <w:p w14:paraId="3B799268" w14:textId="77777777" w:rsidR="00CD2F2A" w:rsidRDefault="004D42C0">
            <w:pPr>
              <w:pStyle w:val="TableParagraph"/>
              <w:spacing w:before="1" w:line="216" w:lineRule="exact"/>
              <w:ind w:left="55"/>
              <w:rPr>
                <w:b/>
                <w:sz w:val="20"/>
              </w:rPr>
            </w:pPr>
            <w:r>
              <w:rPr>
                <w:b/>
                <w:spacing w:val="-2"/>
                <w:sz w:val="18"/>
              </w:rPr>
              <w:t>Technický expert</w:t>
            </w:r>
          </w:p>
        </w:tc>
      </w:tr>
      <w:tr w:rsidR="00CD2F2A" w14:paraId="75F18075" w14:textId="77777777">
        <w:trPr>
          <w:trHeight w:val="3017"/>
        </w:trPr>
        <w:tc>
          <w:tcPr>
            <w:tcW w:w="1752" w:type="dxa"/>
            <w:tcBorders>
              <w:bottom w:val="single" w:sz="4" w:space="0" w:color="000000"/>
              <w:right w:val="single" w:sz="4" w:space="0" w:color="000000"/>
            </w:tcBorders>
          </w:tcPr>
          <w:p w14:paraId="0FF3E622" w14:textId="77777777" w:rsidR="00CD2F2A" w:rsidRDefault="00CD2F2A">
            <w:pPr>
              <w:pStyle w:val="TableParagraph"/>
              <w:rPr>
                <w:rFonts w:ascii="Times New Roman"/>
                <w:sz w:val="18"/>
              </w:rPr>
            </w:pPr>
          </w:p>
        </w:tc>
        <w:tc>
          <w:tcPr>
            <w:tcW w:w="3430" w:type="dxa"/>
            <w:tcBorders>
              <w:left w:val="single" w:sz="4" w:space="0" w:color="000000"/>
              <w:bottom w:val="single" w:sz="4" w:space="0" w:color="000000"/>
              <w:right w:val="single" w:sz="4" w:space="0" w:color="000000"/>
            </w:tcBorders>
            <w:shd w:val="clear" w:color="auto" w:fill="FFE39F"/>
          </w:tcPr>
          <w:p w14:paraId="1AD05E8D" w14:textId="77777777" w:rsidR="00CD2F2A" w:rsidRDefault="004D42C0">
            <w:pPr>
              <w:pStyle w:val="TableParagraph"/>
              <w:numPr>
                <w:ilvl w:val="0"/>
                <w:numId w:val="105"/>
              </w:numPr>
              <w:tabs>
                <w:tab w:val="left" w:pos="337"/>
                <w:tab w:val="left" w:pos="340"/>
              </w:tabs>
              <w:spacing w:before="93"/>
              <w:ind w:left="340" w:right="398"/>
              <w:rPr>
                <w:sz w:val="20"/>
              </w:rPr>
            </w:pPr>
            <w:r>
              <w:rPr>
                <w:sz w:val="18"/>
              </w:rPr>
              <w:t xml:space="preserve">Znalosti a porozumění </w:t>
            </w:r>
            <w:r>
              <w:rPr>
                <w:b/>
                <w:sz w:val="18"/>
              </w:rPr>
              <w:t>na úrovni začátečníka</w:t>
            </w:r>
            <w:r>
              <w:rPr>
                <w:sz w:val="18"/>
              </w:rPr>
              <w:t>:</w:t>
            </w:r>
          </w:p>
          <w:p w14:paraId="46C8038A" w14:textId="77777777" w:rsidR="00CD2F2A" w:rsidRDefault="004D42C0">
            <w:pPr>
              <w:pStyle w:val="TableParagraph"/>
              <w:numPr>
                <w:ilvl w:val="1"/>
                <w:numId w:val="105"/>
              </w:numPr>
              <w:tabs>
                <w:tab w:val="left" w:pos="765"/>
              </w:tabs>
              <w:spacing w:before="80"/>
              <w:ind w:right="80"/>
              <w:rPr>
                <w:sz w:val="20"/>
              </w:rPr>
            </w:pPr>
            <w:r>
              <w:rPr>
                <w:sz w:val="18"/>
              </w:rPr>
              <w:t xml:space="preserve">ES posuzování shody, ES vhodnosti použití, ES ověřování prováděné pověřeným subjektem, článek 15 a příloha IV o úloze pověřeného subjektu v procesu těchto </w:t>
            </w:r>
            <w:r>
              <w:rPr>
                <w:spacing w:val="-2"/>
                <w:sz w:val="18"/>
              </w:rPr>
              <w:t>ověřování;</w:t>
            </w:r>
          </w:p>
          <w:p w14:paraId="023CA771" w14:textId="77777777" w:rsidR="00CD2F2A" w:rsidRDefault="004D42C0">
            <w:pPr>
              <w:pStyle w:val="TableParagraph"/>
              <w:numPr>
                <w:ilvl w:val="1"/>
                <w:numId w:val="105"/>
              </w:numPr>
              <w:tabs>
                <w:tab w:val="left" w:pos="763"/>
                <w:tab w:val="left" w:pos="765"/>
              </w:tabs>
              <w:spacing w:before="82"/>
              <w:ind w:right="114"/>
              <w:jc w:val="both"/>
              <w:rPr>
                <w:sz w:val="20"/>
              </w:rPr>
            </w:pPr>
            <w:r>
              <w:rPr>
                <w:sz w:val="18"/>
              </w:rPr>
              <w:t>případně posouzení shody provedené orgánem DeBo podle platných vnitrostátních předpisů;</w:t>
            </w:r>
          </w:p>
        </w:tc>
        <w:tc>
          <w:tcPr>
            <w:tcW w:w="3574" w:type="dxa"/>
            <w:tcBorders>
              <w:left w:val="single" w:sz="4" w:space="0" w:color="000000"/>
              <w:bottom w:val="single" w:sz="4" w:space="0" w:color="000000"/>
              <w:right w:val="single" w:sz="4" w:space="0" w:color="000000"/>
            </w:tcBorders>
            <w:shd w:val="clear" w:color="auto" w:fill="FFE39F"/>
          </w:tcPr>
          <w:p w14:paraId="6BF05983" w14:textId="77777777" w:rsidR="00CD2F2A" w:rsidRDefault="004D42C0">
            <w:pPr>
              <w:pStyle w:val="TableParagraph"/>
              <w:numPr>
                <w:ilvl w:val="0"/>
                <w:numId w:val="104"/>
              </w:numPr>
              <w:tabs>
                <w:tab w:val="left" w:pos="338"/>
                <w:tab w:val="left" w:pos="341"/>
              </w:tabs>
              <w:spacing w:before="93"/>
              <w:ind w:right="542"/>
              <w:rPr>
                <w:sz w:val="20"/>
              </w:rPr>
            </w:pPr>
            <w:r>
              <w:rPr>
                <w:sz w:val="18"/>
              </w:rPr>
              <w:t xml:space="preserve">Znalosti a porozumění </w:t>
            </w:r>
            <w:r>
              <w:rPr>
                <w:b/>
                <w:sz w:val="18"/>
              </w:rPr>
              <w:t>na úrovni začátečníka</w:t>
            </w:r>
            <w:r>
              <w:rPr>
                <w:sz w:val="18"/>
              </w:rPr>
              <w:t>:</w:t>
            </w:r>
          </w:p>
          <w:p w14:paraId="7EA6F106" w14:textId="77777777" w:rsidR="00CD2F2A" w:rsidRDefault="004D42C0">
            <w:pPr>
              <w:pStyle w:val="TableParagraph"/>
              <w:numPr>
                <w:ilvl w:val="1"/>
                <w:numId w:val="104"/>
              </w:numPr>
              <w:tabs>
                <w:tab w:val="left" w:pos="766"/>
              </w:tabs>
              <w:spacing w:before="121"/>
              <w:ind w:right="132"/>
              <w:rPr>
                <w:sz w:val="20"/>
              </w:rPr>
            </w:pPr>
            <w:r>
              <w:rPr>
                <w:sz w:val="18"/>
              </w:rPr>
              <w:t xml:space="preserve">ES posuzování shody, ES vhodnosti použití, ES ověřování prováděné pověřeným subjektem, článek 15 a příloha IV o úloze pověřeného subjektu v procesu těchto </w:t>
            </w:r>
            <w:r>
              <w:rPr>
                <w:spacing w:val="-2"/>
                <w:sz w:val="18"/>
              </w:rPr>
              <w:t>ověřování;</w:t>
            </w:r>
          </w:p>
          <w:p w14:paraId="65795C74" w14:textId="77777777" w:rsidR="00CD2F2A" w:rsidRDefault="004D42C0">
            <w:pPr>
              <w:pStyle w:val="TableParagraph"/>
              <w:numPr>
                <w:ilvl w:val="1"/>
                <w:numId w:val="104"/>
              </w:numPr>
              <w:tabs>
                <w:tab w:val="left" w:pos="764"/>
                <w:tab w:val="left" w:pos="766"/>
              </w:tabs>
              <w:spacing w:before="120"/>
              <w:ind w:right="258"/>
              <w:rPr>
                <w:sz w:val="20"/>
              </w:rPr>
            </w:pPr>
            <w:r>
              <w:rPr>
                <w:sz w:val="18"/>
              </w:rPr>
              <w:t>v případě potřeby posouzení shody provedené orgánem DeBo vůči</w:t>
            </w:r>
          </w:p>
          <w:p w14:paraId="7BDCAFEB" w14:textId="77777777" w:rsidR="00CD2F2A" w:rsidRDefault="004D42C0">
            <w:pPr>
              <w:pStyle w:val="TableParagraph"/>
              <w:spacing w:line="222" w:lineRule="exact"/>
              <w:ind w:left="766"/>
              <w:rPr>
                <w:sz w:val="20"/>
              </w:rPr>
            </w:pPr>
            <w:r>
              <w:rPr>
                <w:sz w:val="18"/>
              </w:rPr>
              <w:t xml:space="preserve">platná národní </w:t>
            </w:r>
            <w:r>
              <w:rPr>
                <w:spacing w:val="-2"/>
                <w:sz w:val="18"/>
              </w:rPr>
              <w:t>pravidla;</w:t>
            </w:r>
          </w:p>
        </w:tc>
        <w:tc>
          <w:tcPr>
            <w:tcW w:w="3571" w:type="dxa"/>
            <w:tcBorders>
              <w:left w:val="single" w:sz="4" w:space="0" w:color="000000"/>
              <w:bottom w:val="single" w:sz="4" w:space="0" w:color="000000"/>
              <w:right w:val="single" w:sz="4" w:space="0" w:color="000000"/>
            </w:tcBorders>
            <w:shd w:val="clear" w:color="auto" w:fill="FFE39F"/>
          </w:tcPr>
          <w:p w14:paraId="5C55CC25" w14:textId="77777777" w:rsidR="00CD2F2A" w:rsidRDefault="004D42C0">
            <w:pPr>
              <w:pStyle w:val="TableParagraph"/>
              <w:numPr>
                <w:ilvl w:val="0"/>
                <w:numId w:val="103"/>
              </w:numPr>
              <w:tabs>
                <w:tab w:val="left" w:pos="335"/>
                <w:tab w:val="left" w:pos="338"/>
              </w:tabs>
              <w:spacing w:before="93"/>
              <w:ind w:right="542"/>
              <w:rPr>
                <w:sz w:val="20"/>
              </w:rPr>
            </w:pPr>
            <w:r>
              <w:rPr>
                <w:sz w:val="18"/>
              </w:rPr>
              <w:t xml:space="preserve">Znalosti a porozumění </w:t>
            </w:r>
            <w:r>
              <w:rPr>
                <w:b/>
                <w:sz w:val="18"/>
              </w:rPr>
              <w:t>na úrovni začátečníka</w:t>
            </w:r>
            <w:r>
              <w:rPr>
                <w:sz w:val="18"/>
              </w:rPr>
              <w:t>:</w:t>
            </w:r>
          </w:p>
          <w:p w14:paraId="6285985B" w14:textId="77777777" w:rsidR="00CD2F2A" w:rsidRDefault="004D42C0">
            <w:pPr>
              <w:pStyle w:val="TableParagraph"/>
              <w:numPr>
                <w:ilvl w:val="1"/>
                <w:numId w:val="103"/>
              </w:numPr>
              <w:tabs>
                <w:tab w:val="left" w:pos="763"/>
              </w:tabs>
              <w:spacing w:before="80"/>
              <w:ind w:right="134"/>
              <w:rPr>
                <w:sz w:val="20"/>
              </w:rPr>
            </w:pPr>
            <w:r>
              <w:rPr>
                <w:sz w:val="18"/>
              </w:rPr>
              <w:t xml:space="preserve">ES posuzování shody, ES vhodnosti použití, ES ověřování prováděné pověřeným subjektem, článek 15 a příloha IV o úloze pověřeného subjektu v procesu těchto </w:t>
            </w:r>
            <w:r>
              <w:rPr>
                <w:spacing w:val="-2"/>
                <w:sz w:val="18"/>
              </w:rPr>
              <w:t>ověřování;</w:t>
            </w:r>
          </w:p>
          <w:p w14:paraId="3A32D0FF" w14:textId="77777777" w:rsidR="00CD2F2A" w:rsidRDefault="004D42C0">
            <w:pPr>
              <w:pStyle w:val="TableParagraph"/>
              <w:numPr>
                <w:ilvl w:val="1"/>
                <w:numId w:val="103"/>
              </w:numPr>
              <w:tabs>
                <w:tab w:val="left" w:pos="737"/>
                <w:tab w:val="left" w:pos="739"/>
              </w:tabs>
              <w:spacing w:before="82"/>
              <w:ind w:left="739" w:right="281"/>
              <w:jc w:val="both"/>
              <w:rPr>
                <w:sz w:val="20"/>
              </w:rPr>
            </w:pPr>
            <w:r>
              <w:rPr>
                <w:sz w:val="18"/>
              </w:rPr>
              <w:t>případně posouzení shody provedené orgánem DeBo podle platných vnitrostátních předpisů;</w:t>
            </w:r>
          </w:p>
        </w:tc>
        <w:tc>
          <w:tcPr>
            <w:tcW w:w="3087" w:type="dxa"/>
            <w:tcBorders>
              <w:left w:val="single" w:sz="4" w:space="0" w:color="000000"/>
              <w:bottom w:val="single" w:sz="4" w:space="0" w:color="000000"/>
            </w:tcBorders>
          </w:tcPr>
          <w:p w14:paraId="4A889CBB" w14:textId="77777777" w:rsidR="00CD2F2A" w:rsidRDefault="00CD2F2A">
            <w:pPr>
              <w:pStyle w:val="TableParagraph"/>
              <w:rPr>
                <w:rFonts w:ascii="Times New Roman"/>
                <w:sz w:val="18"/>
              </w:rPr>
            </w:pPr>
          </w:p>
        </w:tc>
      </w:tr>
      <w:tr w:rsidR="00CD2F2A" w14:paraId="4079357E" w14:textId="77777777">
        <w:trPr>
          <w:trHeight w:val="3050"/>
        </w:trPr>
        <w:tc>
          <w:tcPr>
            <w:tcW w:w="1752" w:type="dxa"/>
            <w:tcBorders>
              <w:top w:val="single" w:sz="4" w:space="0" w:color="000000"/>
              <w:bottom w:val="single" w:sz="4" w:space="0" w:color="000000"/>
              <w:right w:val="single" w:sz="4" w:space="0" w:color="000000"/>
            </w:tcBorders>
          </w:tcPr>
          <w:p w14:paraId="4CD9F021" w14:textId="77777777" w:rsidR="00CD2F2A" w:rsidRDefault="004D42C0">
            <w:pPr>
              <w:pStyle w:val="TableParagraph"/>
              <w:spacing w:before="1"/>
              <w:ind w:left="45"/>
              <w:rPr>
                <w:b/>
                <w:sz w:val="20"/>
              </w:rPr>
            </w:pPr>
            <w:bookmarkStart w:id="138" w:name="_bookmark137"/>
            <w:bookmarkEnd w:id="138"/>
            <w:r>
              <w:rPr>
                <w:b/>
                <w:sz w:val="18"/>
              </w:rPr>
              <w:t xml:space="preserve">4. </w:t>
            </w:r>
            <w:r>
              <w:rPr>
                <w:b/>
                <w:spacing w:val="-2"/>
                <w:sz w:val="18"/>
              </w:rPr>
              <w:t>Obecné</w:t>
            </w:r>
          </w:p>
          <w:p w14:paraId="5FDE03EB" w14:textId="77777777" w:rsidR="00CD2F2A" w:rsidRDefault="004D42C0">
            <w:pPr>
              <w:pStyle w:val="TableParagraph"/>
              <w:spacing w:before="1"/>
              <w:ind w:left="328"/>
              <w:rPr>
                <w:b/>
                <w:sz w:val="20"/>
              </w:rPr>
            </w:pPr>
            <w:r>
              <w:rPr>
                <w:b/>
                <w:spacing w:val="-2"/>
                <w:sz w:val="18"/>
              </w:rPr>
              <w:t>zkušenosti</w:t>
            </w:r>
          </w:p>
        </w:tc>
        <w:tc>
          <w:tcPr>
            <w:tcW w:w="3430" w:type="dxa"/>
            <w:tcBorders>
              <w:top w:val="single" w:sz="4" w:space="0" w:color="000000"/>
              <w:left w:val="single" w:sz="4" w:space="0" w:color="000000"/>
              <w:bottom w:val="single" w:sz="4" w:space="0" w:color="000000"/>
              <w:right w:val="single" w:sz="4" w:space="0" w:color="000000"/>
            </w:tcBorders>
          </w:tcPr>
          <w:p w14:paraId="634937B8" w14:textId="0A163C38" w:rsidR="00CD2F2A" w:rsidRDefault="004D42C0">
            <w:pPr>
              <w:pStyle w:val="TableParagraph"/>
              <w:spacing w:before="1"/>
              <w:ind w:left="340" w:hanging="284"/>
              <w:rPr>
                <w:sz w:val="20"/>
              </w:rPr>
            </w:pPr>
            <w:r>
              <w:rPr>
                <w:sz w:val="18"/>
              </w:rPr>
              <w:t xml:space="preserve">1. Alespoň 3 roky odborné </w:t>
            </w:r>
            <w:r w:rsidR="006857B5">
              <w:rPr>
                <w:sz w:val="18"/>
              </w:rPr>
              <w:t>prax</w:t>
            </w:r>
            <w:r>
              <w:rPr>
                <w:sz w:val="18"/>
              </w:rPr>
              <w:t>e v alespoň jedné technické oblasti v rozsahu akreditace nebo uznání AsBo.</w:t>
            </w:r>
          </w:p>
        </w:tc>
        <w:tc>
          <w:tcPr>
            <w:tcW w:w="3574" w:type="dxa"/>
            <w:tcBorders>
              <w:top w:val="single" w:sz="4" w:space="0" w:color="000000"/>
              <w:left w:val="single" w:sz="4" w:space="0" w:color="000000"/>
              <w:bottom w:val="single" w:sz="4" w:space="0" w:color="000000"/>
              <w:right w:val="single" w:sz="4" w:space="0" w:color="000000"/>
            </w:tcBorders>
          </w:tcPr>
          <w:p w14:paraId="0AEB7686" w14:textId="2DFDB595" w:rsidR="00CD2F2A" w:rsidRDefault="004D42C0">
            <w:pPr>
              <w:pStyle w:val="TableParagraph"/>
              <w:spacing w:before="1"/>
              <w:ind w:left="341" w:right="87" w:hanging="284"/>
              <w:rPr>
                <w:sz w:val="20"/>
              </w:rPr>
            </w:pPr>
            <w:r>
              <w:rPr>
                <w:sz w:val="18"/>
              </w:rPr>
              <w:t xml:space="preserve">1. Nejméně 3 roky odborné </w:t>
            </w:r>
            <w:r w:rsidR="006857B5">
              <w:rPr>
                <w:sz w:val="18"/>
              </w:rPr>
              <w:t>prax</w:t>
            </w:r>
            <w:r>
              <w:rPr>
                <w:sz w:val="18"/>
              </w:rPr>
              <w:t>e v alespoň jedné technické oblasti v rozsahu akreditace nebo uznání AsBo.</w:t>
            </w:r>
          </w:p>
        </w:tc>
        <w:tc>
          <w:tcPr>
            <w:tcW w:w="3571" w:type="dxa"/>
            <w:tcBorders>
              <w:top w:val="single" w:sz="4" w:space="0" w:color="000000"/>
              <w:left w:val="single" w:sz="4" w:space="0" w:color="000000"/>
              <w:bottom w:val="single" w:sz="4" w:space="0" w:color="000000"/>
              <w:right w:val="single" w:sz="4" w:space="0" w:color="000000"/>
            </w:tcBorders>
          </w:tcPr>
          <w:p w14:paraId="062E9CA5" w14:textId="22CF508C" w:rsidR="00CD2F2A" w:rsidRDefault="004D42C0">
            <w:pPr>
              <w:pStyle w:val="TableParagraph"/>
              <w:numPr>
                <w:ilvl w:val="0"/>
                <w:numId w:val="102"/>
              </w:numPr>
              <w:tabs>
                <w:tab w:val="left" w:pos="335"/>
                <w:tab w:val="left" w:pos="338"/>
              </w:tabs>
              <w:spacing w:before="1"/>
              <w:ind w:right="357"/>
              <w:rPr>
                <w:sz w:val="20"/>
              </w:rPr>
            </w:pPr>
            <w:r>
              <w:rPr>
                <w:sz w:val="18"/>
              </w:rPr>
              <w:t xml:space="preserve">Alespoň tři roky odborné </w:t>
            </w:r>
            <w:r w:rsidR="006857B5">
              <w:rPr>
                <w:sz w:val="18"/>
              </w:rPr>
              <w:t>prax</w:t>
            </w:r>
            <w:r>
              <w:rPr>
                <w:sz w:val="18"/>
              </w:rPr>
              <w:t>e v alespoň jedné technické oblasti v rozsahu akreditace nebo uznání AsBo.</w:t>
            </w:r>
          </w:p>
        </w:tc>
        <w:tc>
          <w:tcPr>
            <w:tcW w:w="3087" w:type="dxa"/>
            <w:tcBorders>
              <w:top w:val="single" w:sz="4" w:space="0" w:color="000000"/>
              <w:left w:val="single" w:sz="4" w:space="0" w:color="000000"/>
              <w:bottom w:val="single" w:sz="4" w:space="0" w:color="000000"/>
            </w:tcBorders>
          </w:tcPr>
          <w:p w14:paraId="453C0EA1" w14:textId="0C301630" w:rsidR="00CD2F2A" w:rsidRDefault="004D42C0">
            <w:pPr>
              <w:pStyle w:val="TableParagraph"/>
              <w:numPr>
                <w:ilvl w:val="0"/>
                <w:numId w:val="101"/>
              </w:numPr>
              <w:tabs>
                <w:tab w:val="left" w:pos="337"/>
                <w:tab w:val="left" w:pos="339"/>
              </w:tabs>
              <w:spacing w:before="1"/>
              <w:ind w:right="234"/>
              <w:rPr>
                <w:sz w:val="20"/>
              </w:rPr>
            </w:pPr>
            <w:r>
              <w:rPr>
                <w:sz w:val="18"/>
              </w:rPr>
              <w:t xml:space="preserve">Nejméně 3 roky odborné </w:t>
            </w:r>
            <w:r w:rsidR="006857B5">
              <w:rPr>
                <w:sz w:val="18"/>
              </w:rPr>
              <w:t>prax</w:t>
            </w:r>
            <w:r>
              <w:rPr>
                <w:sz w:val="18"/>
              </w:rPr>
              <w:t xml:space="preserve">e v alespoň jedné technické oblasti v rozsahu akreditace nebo </w:t>
            </w:r>
            <w:r>
              <w:rPr>
                <w:spacing w:val="-2"/>
                <w:sz w:val="18"/>
              </w:rPr>
              <w:t xml:space="preserve">uznání </w:t>
            </w:r>
            <w:r>
              <w:rPr>
                <w:sz w:val="18"/>
              </w:rPr>
              <w:t>AsBo</w:t>
            </w:r>
            <w:r>
              <w:rPr>
                <w:spacing w:val="-2"/>
                <w:sz w:val="18"/>
              </w:rPr>
              <w:t>.</w:t>
            </w:r>
          </w:p>
          <w:p w14:paraId="2C0A022B" w14:textId="77777777" w:rsidR="00CD2F2A" w:rsidRDefault="004D42C0">
            <w:pPr>
              <w:pStyle w:val="TableParagraph"/>
              <w:numPr>
                <w:ilvl w:val="0"/>
                <w:numId w:val="101"/>
              </w:numPr>
              <w:tabs>
                <w:tab w:val="left" w:pos="337"/>
                <w:tab w:val="left" w:pos="339"/>
              </w:tabs>
              <w:spacing w:before="121"/>
              <w:ind w:right="87"/>
              <w:rPr>
                <w:sz w:val="20"/>
              </w:rPr>
            </w:pPr>
            <w:r>
              <w:rPr>
                <w:sz w:val="18"/>
              </w:rPr>
              <w:t xml:space="preserve">S odkazem na definice </w:t>
            </w:r>
            <w:hyperlink w:anchor="_bookmark17" w:history="1">
              <w:r>
                <w:rPr>
                  <w:sz w:val="18"/>
                </w:rPr>
                <w:t xml:space="preserve">(12) </w:t>
              </w:r>
            </w:hyperlink>
            <w:r>
              <w:rPr>
                <w:sz w:val="18"/>
              </w:rPr>
              <w:t xml:space="preserve">"zkušeností" a </w:t>
            </w:r>
            <w:hyperlink w:anchor="_bookmark18" w:history="1">
              <w:r>
                <w:rPr>
                  <w:sz w:val="18"/>
                </w:rPr>
                <w:t xml:space="preserve">(13) </w:t>
              </w:r>
            </w:hyperlink>
            <w:r>
              <w:rPr>
                <w:sz w:val="18"/>
              </w:rPr>
              <w:t xml:space="preserve">odborných znalostí v oddíle </w:t>
            </w:r>
            <w:hyperlink w:anchor="_bookmark10" w:history="1">
              <w:r>
                <w:rPr>
                  <w:sz w:val="18"/>
                </w:rPr>
                <w:t xml:space="preserve">0.8. </w:t>
              </w:r>
            </w:hyperlink>
            <w:r>
              <w:rPr>
                <w:sz w:val="18"/>
              </w:rPr>
              <w:t>tohoto odvětvového schématu je menší zkušenost přijatelná, pokud odborné znalosti technického</w:t>
            </w:r>
          </w:p>
          <w:p w14:paraId="1701F0A2" w14:textId="77777777" w:rsidR="00CD2F2A" w:rsidRDefault="004D42C0">
            <w:pPr>
              <w:pStyle w:val="TableParagraph"/>
              <w:spacing w:line="222" w:lineRule="exact"/>
              <w:ind w:left="339"/>
              <w:rPr>
                <w:sz w:val="20"/>
              </w:rPr>
            </w:pPr>
            <w:r>
              <w:rPr>
                <w:sz w:val="18"/>
              </w:rPr>
              <w:t xml:space="preserve">Expert je </w:t>
            </w:r>
            <w:r>
              <w:rPr>
                <w:spacing w:val="-2"/>
                <w:sz w:val="18"/>
              </w:rPr>
              <w:t>přijatelný.</w:t>
            </w:r>
          </w:p>
        </w:tc>
      </w:tr>
      <w:tr w:rsidR="00CD2F2A" w14:paraId="372E21F2" w14:textId="77777777">
        <w:trPr>
          <w:trHeight w:val="1711"/>
        </w:trPr>
        <w:tc>
          <w:tcPr>
            <w:tcW w:w="1752" w:type="dxa"/>
            <w:tcBorders>
              <w:top w:val="single" w:sz="4" w:space="0" w:color="000000"/>
              <w:bottom w:val="nil"/>
              <w:right w:val="single" w:sz="4" w:space="0" w:color="000000"/>
            </w:tcBorders>
          </w:tcPr>
          <w:p w14:paraId="0505F6EC" w14:textId="77777777" w:rsidR="00CD2F2A" w:rsidRDefault="004D42C0">
            <w:pPr>
              <w:pStyle w:val="TableParagraph"/>
              <w:spacing w:before="2"/>
              <w:ind w:left="45"/>
              <w:rPr>
                <w:b/>
                <w:sz w:val="20"/>
              </w:rPr>
            </w:pPr>
            <w:bookmarkStart w:id="139" w:name="_bookmark138"/>
            <w:bookmarkEnd w:id="139"/>
            <w:r>
              <w:rPr>
                <w:b/>
                <w:sz w:val="18"/>
              </w:rPr>
              <w:t xml:space="preserve">5. </w:t>
            </w:r>
            <w:r>
              <w:rPr>
                <w:b/>
                <w:spacing w:val="-2"/>
                <w:sz w:val="18"/>
              </w:rPr>
              <w:t>Specifické</w:t>
            </w:r>
          </w:p>
          <w:p w14:paraId="50DE6E89" w14:textId="77777777" w:rsidR="00CD2F2A" w:rsidRDefault="004D42C0">
            <w:pPr>
              <w:pStyle w:val="TableParagraph"/>
              <w:ind w:left="328" w:right="74"/>
              <w:rPr>
                <w:b/>
                <w:sz w:val="20"/>
              </w:rPr>
            </w:pPr>
            <w:r>
              <w:rPr>
                <w:b/>
                <w:sz w:val="18"/>
              </w:rPr>
              <w:t xml:space="preserve">zkušenosti nebo </w:t>
            </w:r>
            <w:r>
              <w:rPr>
                <w:b/>
                <w:spacing w:val="-2"/>
                <w:sz w:val="18"/>
              </w:rPr>
              <w:t xml:space="preserve">odborné znalosti </w:t>
            </w:r>
            <w:r>
              <w:rPr>
                <w:b/>
                <w:sz w:val="18"/>
              </w:rPr>
              <w:t xml:space="preserve">týkající se CSM </w:t>
            </w:r>
            <w:r>
              <w:rPr>
                <w:b/>
                <w:spacing w:val="-6"/>
                <w:sz w:val="18"/>
              </w:rPr>
              <w:t>RA</w:t>
            </w:r>
          </w:p>
        </w:tc>
        <w:tc>
          <w:tcPr>
            <w:tcW w:w="3430" w:type="dxa"/>
            <w:tcBorders>
              <w:top w:val="single" w:sz="4" w:space="0" w:color="000000"/>
              <w:left w:val="single" w:sz="4" w:space="0" w:color="000000"/>
              <w:bottom w:val="nil"/>
              <w:right w:val="single" w:sz="4" w:space="0" w:color="000000"/>
            </w:tcBorders>
          </w:tcPr>
          <w:p w14:paraId="00435D75" w14:textId="77777777" w:rsidR="00CD2F2A" w:rsidRDefault="004D42C0">
            <w:pPr>
              <w:pStyle w:val="TableParagraph"/>
              <w:spacing w:before="2"/>
              <w:ind w:left="340" w:hanging="284"/>
              <w:rPr>
                <w:sz w:val="20"/>
              </w:rPr>
            </w:pPr>
            <w:r>
              <w:rPr>
                <w:sz w:val="18"/>
              </w:rPr>
              <w:t>1. Zkušenosti (např. 1 dokončený komplexní projekt) s nezávislým posuzováním bezpečnosti, minimálně na pozici vedoucího posuzovatele, nejlépe v železničním průmyslu, jinak v jiném odvětví souvisejícím s bezpečností (např. petrochemickém průmyslu),</w:t>
            </w:r>
          </w:p>
          <w:p w14:paraId="33650342" w14:textId="77777777" w:rsidR="00CD2F2A" w:rsidRDefault="004D42C0">
            <w:pPr>
              <w:pStyle w:val="TableParagraph"/>
              <w:spacing w:before="1" w:line="223" w:lineRule="exact"/>
              <w:ind w:left="340"/>
              <w:rPr>
                <w:sz w:val="20"/>
              </w:rPr>
            </w:pPr>
            <w:r>
              <w:rPr>
                <w:sz w:val="18"/>
              </w:rPr>
              <w:t xml:space="preserve">letectví </w:t>
            </w:r>
            <w:r>
              <w:rPr>
                <w:spacing w:val="-2"/>
                <w:sz w:val="18"/>
              </w:rPr>
              <w:t>atd.).</w:t>
            </w:r>
          </w:p>
        </w:tc>
        <w:tc>
          <w:tcPr>
            <w:tcW w:w="3574" w:type="dxa"/>
            <w:tcBorders>
              <w:top w:val="single" w:sz="4" w:space="0" w:color="000000"/>
              <w:left w:val="single" w:sz="4" w:space="0" w:color="000000"/>
              <w:bottom w:val="single" w:sz="4" w:space="0" w:color="000000"/>
              <w:right w:val="single" w:sz="4" w:space="0" w:color="000000"/>
            </w:tcBorders>
          </w:tcPr>
          <w:p w14:paraId="453AC5D5" w14:textId="77777777" w:rsidR="00CD2F2A" w:rsidRDefault="004D42C0">
            <w:pPr>
              <w:pStyle w:val="TableParagraph"/>
              <w:spacing w:before="2"/>
              <w:ind w:left="341" w:right="87" w:hanging="284"/>
              <w:rPr>
                <w:sz w:val="20"/>
              </w:rPr>
            </w:pPr>
            <w:r>
              <w:rPr>
                <w:sz w:val="18"/>
              </w:rPr>
              <w:t>1. Zkušenosti (např. 1 dokončený komplexní projekt) s nezávislým posuzováním bezpečnosti v roli vedoucího posuzovatele nebo posuzovatele, nejlépe v železničním průmyslu, jinak v jiném odvětví souvisejícím s bezpečností (např. v petrochemii),</w:t>
            </w:r>
          </w:p>
          <w:p w14:paraId="7AC44FD9" w14:textId="77777777" w:rsidR="00CD2F2A" w:rsidRDefault="004D42C0">
            <w:pPr>
              <w:pStyle w:val="TableParagraph"/>
              <w:spacing w:before="1" w:line="223" w:lineRule="exact"/>
              <w:ind w:left="341"/>
              <w:rPr>
                <w:sz w:val="20"/>
              </w:rPr>
            </w:pPr>
            <w:r>
              <w:rPr>
                <w:sz w:val="18"/>
              </w:rPr>
              <w:t xml:space="preserve">letectví </w:t>
            </w:r>
            <w:r>
              <w:rPr>
                <w:spacing w:val="-2"/>
                <w:sz w:val="18"/>
              </w:rPr>
              <w:t>atd.).</w:t>
            </w:r>
          </w:p>
        </w:tc>
        <w:tc>
          <w:tcPr>
            <w:tcW w:w="3571" w:type="dxa"/>
            <w:tcBorders>
              <w:top w:val="single" w:sz="4" w:space="0" w:color="000000"/>
              <w:left w:val="single" w:sz="4" w:space="0" w:color="000000"/>
              <w:bottom w:val="single" w:sz="4" w:space="0" w:color="000000"/>
              <w:right w:val="single" w:sz="4" w:space="0" w:color="000000"/>
            </w:tcBorders>
          </w:tcPr>
          <w:p w14:paraId="58381F02" w14:textId="77777777" w:rsidR="00CD2F2A" w:rsidRDefault="004D42C0">
            <w:pPr>
              <w:pStyle w:val="TableParagraph"/>
              <w:spacing w:before="2"/>
              <w:ind w:left="338" w:right="210" w:hanging="284"/>
              <w:rPr>
                <w:sz w:val="20"/>
              </w:rPr>
            </w:pPr>
            <w:r>
              <w:rPr>
                <w:sz w:val="18"/>
              </w:rPr>
              <w:t>1. Zkušenosti s nezávislým posuzováním bezpečnosti v roli posuzovaného subjektu nebo hodnotitele, nejlépe v železničním nebo jiném odvětví souvisejícím s bezpečností (např. petrochemickém, leteckém atd.).</w:t>
            </w:r>
          </w:p>
        </w:tc>
        <w:tc>
          <w:tcPr>
            <w:tcW w:w="3087" w:type="dxa"/>
            <w:tcBorders>
              <w:top w:val="single" w:sz="4" w:space="0" w:color="000000"/>
              <w:left w:val="single" w:sz="4" w:space="0" w:color="000000"/>
              <w:bottom w:val="single" w:sz="4" w:space="0" w:color="000000"/>
            </w:tcBorders>
          </w:tcPr>
          <w:p w14:paraId="7C0A6E35" w14:textId="77777777" w:rsidR="00CD2F2A" w:rsidRDefault="004D42C0">
            <w:pPr>
              <w:pStyle w:val="TableParagraph"/>
              <w:spacing w:before="2"/>
              <w:ind w:left="339" w:right="144" w:hanging="284"/>
              <w:rPr>
                <w:sz w:val="20"/>
              </w:rPr>
            </w:pPr>
            <w:r>
              <w:rPr>
                <w:sz w:val="18"/>
              </w:rPr>
              <w:t>1. Tento odvětvový systém vyžaduje, aby (vedoucí) posuzovatel vysvětlil technickému odborníkovi kontext záležitostí CSM RA a očekávanou podpůrnou roli posuzovatele.</w:t>
            </w:r>
          </w:p>
          <w:p w14:paraId="3732E955" w14:textId="77777777" w:rsidR="00CD2F2A" w:rsidRDefault="004D42C0">
            <w:pPr>
              <w:pStyle w:val="TableParagraph"/>
              <w:spacing w:before="1" w:line="223" w:lineRule="exact"/>
              <w:ind w:left="339"/>
              <w:rPr>
                <w:sz w:val="20"/>
              </w:rPr>
            </w:pPr>
            <w:r>
              <w:rPr>
                <w:spacing w:val="-2"/>
                <w:sz w:val="18"/>
              </w:rPr>
              <w:t>Technický expert.</w:t>
            </w:r>
          </w:p>
        </w:tc>
      </w:tr>
    </w:tbl>
    <w:p w14:paraId="7FD90000" w14:textId="77777777" w:rsidR="00CD2F2A" w:rsidRDefault="00CD2F2A">
      <w:pPr>
        <w:pStyle w:val="TableParagraph"/>
        <w:spacing w:line="223" w:lineRule="exact"/>
        <w:rPr>
          <w:sz w:val="20"/>
        </w:rPr>
        <w:sectPr w:rsidR="00CD2F2A">
          <w:pgSz w:w="16840" w:h="11910" w:orient="landscape"/>
          <w:pgMar w:top="1400" w:right="566" w:bottom="1020" w:left="566" w:header="746" w:footer="821" w:gutter="0"/>
          <w:cols w:space="708"/>
        </w:sectPr>
      </w:pPr>
    </w:p>
    <w:p w14:paraId="42E1FDF4" w14:textId="77777777" w:rsidR="00CD2F2A" w:rsidRDefault="00CD2F2A">
      <w:pPr>
        <w:pStyle w:val="Zkladntext"/>
        <w:spacing w:before="149"/>
        <w:rPr>
          <w:rFonts w:ascii="Times New Roman"/>
          <w:b/>
          <w:i/>
          <w:sz w:val="20"/>
        </w:rPr>
      </w:pPr>
    </w:p>
    <w:p w14:paraId="72D86084" w14:textId="77777777" w:rsidR="00CD2F2A" w:rsidRDefault="004D42C0">
      <w:pPr>
        <w:ind w:left="62" w:right="146"/>
        <w:jc w:val="center"/>
        <w:rPr>
          <w:rFonts w:ascii="Times New Roman"/>
          <w:b/>
          <w:i/>
          <w:sz w:val="20"/>
        </w:rPr>
      </w:pPr>
      <w:r>
        <w:rPr>
          <w:rFonts w:ascii="Times New Roman"/>
          <w:b/>
          <w:i/>
          <w:color w:val="800000"/>
          <w:w w:val="130"/>
          <w:sz w:val="18"/>
        </w:rPr>
        <w:t>Tabulka 8: Po</w:t>
      </w:r>
      <w:r>
        <w:rPr>
          <w:rFonts w:ascii="Times New Roman"/>
          <w:b/>
          <w:i/>
          <w:color w:val="800000"/>
          <w:w w:val="130"/>
          <w:sz w:val="18"/>
        </w:rPr>
        <w:t>ž</w:t>
      </w:r>
      <w:r>
        <w:rPr>
          <w:rFonts w:ascii="Times New Roman"/>
          <w:b/>
          <w:i/>
          <w:color w:val="800000"/>
          <w:w w:val="130"/>
          <w:sz w:val="18"/>
        </w:rPr>
        <w:t>adavky na znalosti a zku</w:t>
      </w:r>
      <w:r>
        <w:rPr>
          <w:rFonts w:ascii="Times New Roman"/>
          <w:b/>
          <w:i/>
          <w:color w:val="800000"/>
          <w:w w:val="130"/>
          <w:sz w:val="18"/>
        </w:rPr>
        <w:t>š</w:t>
      </w:r>
      <w:r>
        <w:rPr>
          <w:rFonts w:ascii="Times New Roman"/>
          <w:b/>
          <w:i/>
          <w:color w:val="800000"/>
          <w:w w:val="130"/>
          <w:sz w:val="18"/>
        </w:rPr>
        <w:t>enosti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71FB90DA" w14:textId="77777777" w:rsidR="00CD2F2A" w:rsidRDefault="00CD2F2A">
      <w:pPr>
        <w:pStyle w:val="Zkladntext"/>
        <w:spacing w:before="9"/>
        <w:rPr>
          <w:rFonts w:ascii="Times New Roman"/>
          <w:b/>
          <w:i/>
          <w:sz w:val="18"/>
        </w:rPr>
      </w:pPr>
    </w:p>
    <w:tbl>
      <w:tblPr>
        <w:tblStyle w:val="TableNormal"/>
        <w:tblW w:w="0" w:type="auto"/>
        <w:tblInd w:w="1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752"/>
        <w:gridCol w:w="3432"/>
        <w:gridCol w:w="3571"/>
        <w:gridCol w:w="3571"/>
        <w:gridCol w:w="3087"/>
      </w:tblGrid>
      <w:tr w:rsidR="00CD2F2A" w14:paraId="033A5B7D" w14:textId="77777777">
        <w:trPr>
          <w:trHeight w:val="243"/>
        </w:trPr>
        <w:tc>
          <w:tcPr>
            <w:tcW w:w="1752" w:type="dxa"/>
            <w:tcBorders>
              <w:right w:val="single" w:sz="4" w:space="0" w:color="000000"/>
            </w:tcBorders>
          </w:tcPr>
          <w:p w14:paraId="5AF0E06C" w14:textId="77777777" w:rsidR="00CD2F2A" w:rsidRDefault="00CD2F2A">
            <w:pPr>
              <w:pStyle w:val="TableParagraph"/>
              <w:rPr>
                <w:rFonts w:ascii="Times New Roman"/>
                <w:sz w:val="16"/>
              </w:rPr>
            </w:pPr>
          </w:p>
        </w:tc>
        <w:tc>
          <w:tcPr>
            <w:tcW w:w="3432" w:type="dxa"/>
            <w:tcBorders>
              <w:left w:val="single" w:sz="4" w:space="0" w:color="000000"/>
              <w:right w:val="single" w:sz="4" w:space="0" w:color="000000"/>
            </w:tcBorders>
          </w:tcPr>
          <w:p w14:paraId="65DE785B" w14:textId="77777777" w:rsidR="00CD2F2A" w:rsidRDefault="004D42C0">
            <w:pPr>
              <w:pStyle w:val="TableParagraph"/>
              <w:spacing w:before="1" w:line="223" w:lineRule="exact"/>
              <w:ind w:left="57"/>
              <w:rPr>
                <w:b/>
                <w:sz w:val="20"/>
              </w:rPr>
            </w:pPr>
            <w:r>
              <w:rPr>
                <w:b/>
                <w:sz w:val="18"/>
              </w:rPr>
              <w:t xml:space="preserve">Technický manažer (TM)/zástupce </w:t>
            </w:r>
            <w:r>
              <w:rPr>
                <w:b/>
                <w:spacing w:val="-5"/>
                <w:sz w:val="18"/>
              </w:rPr>
              <w:t>TM</w:t>
            </w:r>
          </w:p>
        </w:tc>
        <w:tc>
          <w:tcPr>
            <w:tcW w:w="3571" w:type="dxa"/>
            <w:tcBorders>
              <w:left w:val="single" w:sz="4" w:space="0" w:color="000000"/>
              <w:right w:val="single" w:sz="4" w:space="0" w:color="000000"/>
            </w:tcBorders>
          </w:tcPr>
          <w:p w14:paraId="22BC3532" w14:textId="77777777" w:rsidR="00CD2F2A" w:rsidRDefault="004D42C0">
            <w:pPr>
              <w:pStyle w:val="TableParagraph"/>
              <w:spacing w:before="1" w:line="223" w:lineRule="exact"/>
              <w:ind w:left="56"/>
              <w:rPr>
                <w:b/>
                <w:sz w:val="20"/>
              </w:rPr>
            </w:pPr>
            <w:r>
              <w:rPr>
                <w:b/>
                <w:sz w:val="18"/>
              </w:rPr>
              <w:t xml:space="preserve">Vedoucí </w:t>
            </w:r>
            <w:r>
              <w:rPr>
                <w:b/>
                <w:spacing w:val="-2"/>
                <w:sz w:val="18"/>
              </w:rPr>
              <w:t>hodnotitel</w:t>
            </w:r>
          </w:p>
        </w:tc>
        <w:tc>
          <w:tcPr>
            <w:tcW w:w="3571" w:type="dxa"/>
            <w:tcBorders>
              <w:left w:val="single" w:sz="4" w:space="0" w:color="000000"/>
              <w:right w:val="single" w:sz="4" w:space="0" w:color="000000"/>
            </w:tcBorders>
          </w:tcPr>
          <w:p w14:paraId="2951757D" w14:textId="77777777" w:rsidR="00CD2F2A" w:rsidRDefault="004D42C0">
            <w:pPr>
              <w:pStyle w:val="TableParagraph"/>
              <w:spacing w:before="1" w:line="223" w:lineRule="exact"/>
              <w:ind w:left="56"/>
              <w:rPr>
                <w:b/>
                <w:sz w:val="20"/>
              </w:rPr>
            </w:pPr>
            <w:r>
              <w:rPr>
                <w:b/>
                <w:spacing w:val="-2"/>
                <w:sz w:val="18"/>
              </w:rPr>
              <w:t>Posuzovatel</w:t>
            </w:r>
          </w:p>
        </w:tc>
        <w:tc>
          <w:tcPr>
            <w:tcW w:w="3087" w:type="dxa"/>
            <w:tcBorders>
              <w:left w:val="single" w:sz="4" w:space="0" w:color="000000"/>
            </w:tcBorders>
          </w:tcPr>
          <w:p w14:paraId="35150A56" w14:textId="77777777" w:rsidR="00CD2F2A" w:rsidRDefault="004D42C0">
            <w:pPr>
              <w:pStyle w:val="TableParagraph"/>
              <w:spacing w:before="1" w:line="223" w:lineRule="exact"/>
              <w:ind w:left="56"/>
              <w:rPr>
                <w:b/>
                <w:sz w:val="20"/>
              </w:rPr>
            </w:pPr>
            <w:r>
              <w:rPr>
                <w:b/>
                <w:spacing w:val="-2"/>
                <w:sz w:val="18"/>
              </w:rPr>
              <w:t>Technický expert</w:t>
            </w:r>
          </w:p>
        </w:tc>
      </w:tr>
      <w:tr w:rsidR="00CD2F2A" w14:paraId="21CAD328" w14:textId="77777777">
        <w:trPr>
          <w:trHeight w:val="3914"/>
        </w:trPr>
        <w:tc>
          <w:tcPr>
            <w:tcW w:w="1752" w:type="dxa"/>
            <w:vMerge w:val="restart"/>
            <w:tcBorders>
              <w:right w:val="single" w:sz="4" w:space="0" w:color="000000"/>
            </w:tcBorders>
          </w:tcPr>
          <w:p w14:paraId="70D48081" w14:textId="77777777" w:rsidR="00CD2F2A" w:rsidRDefault="00CD2F2A">
            <w:pPr>
              <w:pStyle w:val="TableParagraph"/>
              <w:rPr>
                <w:rFonts w:ascii="Times New Roman"/>
                <w:sz w:val="18"/>
              </w:rPr>
            </w:pPr>
          </w:p>
        </w:tc>
        <w:tc>
          <w:tcPr>
            <w:tcW w:w="3432" w:type="dxa"/>
            <w:vMerge w:val="restart"/>
            <w:tcBorders>
              <w:left w:val="single" w:sz="4" w:space="0" w:color="000000"/>
              <w:right w:val="single" w:sz="4" w:space="0" w:color="000000"/>
            </w:tcBorders>
          </w:tcPr>
          <w:p w14:paraId="2352DA9D" w14:textId="77777777" w:rsidR="00CD2F2A" w:rsidRDefault="004D42C0">
            <w:pPr>
              <w:pStyle w:val="TableParagraph"/>
              <w:numPr>
                <w:ilvl w:val="0"/>
                <w:numId w:val="100"/>
              </w:numPr>
              <w:tabs>
                <w:tab w:val="left" w:pos="337"/>
                <w:tab w:val="left" w:pos="340"/>
              </w:tabs>
              <w:spacing w:before="101"/>
              <w:ind w:left="340" w:right="93"/>
              <w:rPr>
                <w:sz w:val="20"/>
              </w:rPr>
            </w:pPr>
            <w:r>
              <w:rPr>
                <w:sz w:val="18"/>
              </w:rPr>
              <w:t xml:space="preserve">S odkazem na definice </w:t>
            </w:r>
            <w:hyperlink w:anchor="_bookmark17" w:history="1">
              <w:r>
                <w:rPr>
                  <w:sz w:val="18"/>
                </w:rPr>
                <w:t xml:space="preserve">(12) </w:t>
              </w:r>
            </w:hyperlink>
            <w:r>
              <w:rPr>
                <w:sz w:val="18"/>
              </w:rPr>
              <w:t xml:space="preserve">"zkušeností" a </w:t>
            </w:r>
            <w:hyperlink w:anchor="_bookmark18" w:history="1">
              <w:r>
                <w:rPr>
                  <w:sz w:val="18"/>
                </w:rPr>
                <w:t xml:space="preserve">(13) </w:t>
              </w:r>
            </w:hyperlink>
            <w:r>
              <w:rPr>
                <w:sz w:val="18"/>
              </w:rPr>
              <w:t xml:space="preserve">"odborných znalostí" v oddíle </w:t>
            </w:r>
            <w:hyperlink w:anchor="_bookmark10" w:history="1">
              <w:r>
                <w:rPr>
                  <w:sz w:val="18"/>
                </w:rPr>
                <w:t xml:space="preserve">0.8. </w:t>
              </w:r>
            </w:hyperlink>
            <w:r>
              <w:rPr>
                <w:sz w:val="18"/>
              </w:rPr>
              <w:t xml:space="preserve">tohoto odvětvového schématu prokažte následující </w:t>
            </w:r>
            <w:r>
              <w:rPr>
                <w:spacing w:val="-2"/>
                <w:sz w:val="18"/>
              </w:rPr>
              <w:t>požadavky:</w:t>
            </w:r>
          </w:p>
          <w:p w14:paraId="3C998C48" w14:textId="77777777" w:rsidR="00CD2F2A" w:rsidRDefault="004D42C0">
            <w:pPr>
              <w:pStyle w:val="TableParagraph"/>
              <w:numPr>
                <w:ilvl w:val="1"/>
                <w:numId w:val="100"/>
              </w:numPr>
              <w:tabs>
                <w:tab w:val="left" w:pos="765"/>
              </w:tabs>
              <w:spacing w:before="81"/>
              <w:ind w:right="57"/>
              <w:rPr>
                <w:sz w:val="20"/>
              </w:rPr>
            </w:pPr>
            <w:r>
              <w:rPr>
                <w:sz w:val="18"/>
              </w:rPr>
              <w:t>v oblasti hodnocení a řízení rizik buď zkušenosti v délce nejméně 5 let, nebo přijatelné odborné znalosti a;</w:t>
            </w:r>
          </w:p>
          <w:p w14:paraId="69A7786D" w14:textId="77777777" w:rsidR="00CD2F2A" w:rsidRDefault="004D42C0">
            <w:pPr>
              <w:pStyle w:val="TableParagraph"/>
              <w:numPr>
                <w:ilvl w:val="1"/>
                <w:numId w:val="100"/>
              </w:numPr>
              <w:tabs>
                <w:tab w:val="left" w:pos="763"/>
                <w:tab w:val="left" w:pos="765"/>
              </w:tabs>
              <w:spacing w:before="80"/>
              <w:ind w:right="195"/>
              <w:rPr>
                <w:sz w:val="20"/>
              </w:rPr>
            </w:pPr>
            <w:r>
              <w:rPr>
                <w:sz w:val="18"/>
              </w:rPr>
              <w:t>pokud jde o nezávislé posouzení bezpečnosti, buď zkušenosti v délce nejméně 3 let, nebo přijatelné odborné znalosti.</w:t>
            </w:r>
          </w:p>
        </w:tc>
        <w:tc>
          <w:tcPr>
            <w:tcW w:w="3571" w:type="dxa"/>
            <w:tcBorders>
              <w:left w:val="single" w:sz="4" w:space="0" w:color="000000"/>
              <w:bottom w:val="single" w:sz="4" w:space="0" w:color="000000"/>
              <w:right w:val="single" w:sz="4" w:space="0" w:color="000000"/>
            </w:tcBorders>
          </w:tcPr>
          <w:p w14:paraId="58C3D85F" w14:textId="77777777" w:rsidR="00CD2F2A" w:rsidRDefault="004D42C0">
            <w:pPr>
              <w:pStyle w:val="TableParagraph"/>
              <w:numPr>
                <w:ilvl w:val="0"/>
                <w:numId w:val="99"/>
              </w:numPr>
              <w:tabs>
                <w:tab w:val="left" w:pos="336"/>
                <w:tab w:val="left" w:pos="339"/>
              </w:tabs>
              <w:spacing w:before="101"/>
              <w:ind w:right="234"/>
              <w:rPr>
                <w:sz w:val="20"/>
              </w:rPr>
            </w:pPr>
            <w:r>
              <w:rPr>
                <w:sz w:val="18"/>
              </w:rPr>
              <w:t xml:space="preserve">S odkazem na definice </w:t>
            </w:r>
            <w:hyperlink w:anchor="_bookmark17" w:history="1">
              <w:r>
                <w:rPr>
                  <w:sz w:val="18"/>
                </w:rPr>
                <w:t xml:space="preserve">(12) </w:t>
              </w:r>
            </w:hyperlink>
            <w:r>
              <w:rPr>
                <w:sz w:val="18"/>
              </w:rPr>
              <w:t xml:space="preserve">"zkušeností" a </w:t>
            </w:r>
            <w:hyperlink w:anchor="_bookmark18" w:history="1">
              <w:r>
                <w:rPr>
                  <w:sz w:val="18"/>
                </w:rPr>
                <w:t xml:space="preserve">(13) </w:t>
              </w:r>
            </w:hyperlink>
            <w:r>
              <w:rPr>
                <w:sz w:val="18"/>
              </w:rPr>
              <w:t xml:space="preserve">"odborných znalostí" v oddíle </w:t>
            </w:r>
            <w:hyperlink w:anchor="_bookmark10" w:history="1">
              <w:r>
                <w:rPr>
                  <w:sz w:val="18"/>
                </w:rPr>
                <w:t xml:space="preserve">0.8. </w:t>
              </w:r>
            </w:hyperlink>
            <w:r>
              <w:rPr>
                <w:sz w:val="18"/>
              </w:rPr>
              <w:t xml:space="preserve">tohoto odvětvového schématu prokažte následující </w:t>
            </w:r>
            <w:r>
              <w:rPr>
                <w:spacing w:val="-2"/>
                <w:sz w:val="18"/>
              </w:rPr>
              <w:t>požadavky:</w:t>
            </w:r>
          </w:p>
          <w:p w14:paraId="6C508821" w14:textId="77777777" w:rsidR="00CD2F2A" w:rsidRDefault="004D42C0">
            <w:pPr>
              <w:pStyle w:val="TableParagraph"/>
              <w:numPr>
                <w:ilvl w:val="1"/>
                <w:numId w:val="99"/>
              </w:numPr>
              <w:tabs>
                <w:tab w:val="left" w:pos="764"/>
              </w:tabs>
              <w:spacing w:before="81"/>
              <w:ind w:right="155"/>
              <w:rPr>
                <w:sz w:val="20"/>
              </w:rPr>
            </w:pPr>
            <w:r>
              <w:rPr>
                <w:sz w:val="18"/>
              </w:rPr>
              <w:t>v oblasti hodnocení a řízení rizik buď zkušenosti v délce nejméně 3 let, nebo přijatelné odborné znalosti a;</w:t>
            </w:r>
          </w:p>
          <w:p w14:paraId="68834F19" w14:textId="77777777" w:rsidR="00CD2F2A" w:rsidRDefault="004D42C0">
            <w:pPr>
              <w:pStyle w:val="TableParagraph"/>
              <w:numPr>
                <w:ilvl w:val="1"/>
                <w:numId w:val="99"/>
              </w:numPr>
              <w:tabs>
                <w:tab w:val="left" w:pos="762"/>
                <w:tab w:val="left" w:pos="764"/>
              </w:tabs>
              <w:spacing w:before="80"/>
              <w:ind w:right="123"/>
              <w:rPr>
                <w:sz w:val="20"/>
              </w:rPr>
            </w:pPr>
            <w:r>
              <w:rPr>
                <w:sz w:val="18"/>
              </w:rPr>
              <w:t xml:space="preserve">pokud jde o nezávislé hodnocení bezpečnosti, buď zkušenosti v délce nejméně dvou let, nebo přijatelné </w:t>
            </w:r>
            <w:r>
              <w:rPr>
                <w:spacing w:val="-2"/>
                <w:sz w:val="18"/>
              </w:rPr>
              <w:t>odborné znalosti.</w:t>
            </w:r>
          </w:p>
        </w:tc>
        <w:tc>
          <w:tcPr>
            <w:tcW w:w="3571" w:type="dxa"/>
            <w:tcBorders>
              <w:left w:val="single" w:sz="4" w:space="0" w:color="000000"/>
              <w:bottom w:val="single" w:sz="4" w:space="0" w:color="000000"/>
              <w:right w:val="single" w:sz="4" w:space="0" w:color="000000"/>
            </w:tcBorders>
          </w:tcPr>
          <w:p w14:paraId="107E6EB1" w14:textId="77777777" w:rsidR="00CD2F2A" w:rsidRDefault="004D42C0">
            <w:pPr>
              <w:pStyle w:val="TableParagraph"/>
              <w:numPr>
                <w:ilvl w:val="0"/>
                <w:numId w:val="98"/>
              </w:numPr>
              <w:tabs>
                <w:tab w:val="left" w:pos="315"/>
                <w:tab w:val="left" w:pos="339"/>
              </w:tabs>
              <w:spacing w:before="101"/>
              <w:ind w:right="234" w:hanging="284"/>
              <w:rPr>
                <w:sz w:val="20"/>
              </w:rPr>
            </w:pPr>
            <w:r>
              <w:rPr>
                <w:sz w:val="18"/>
              </w:rPr>
              <w:t xml:space="preserve">S odkazem na definice </w:t>
            </w:r>
            <w:hyperlink w:anchor="_bookmark17" w:history="1">
              <w:r>
                <w:rPr>
                  <w:sz w:val="18"/>
                </w:rPr>
                <w:t xml:space="preserve">(12) </w:t>
              </w:r>
            </w:hyperlink>
            <w:r>
              <w:rPr>
                <w:sz w:val="18"/>
              </w:rPr>
              <w:t xml:space="preserve">"zkušeností" a </w:t>
            </w:r>
            <w:hyperlink w:anchor="_bookmark18" w:history="1">
              <w:r>
                <w:rPr>
                  <w:sz w:val="18"/>
                </w:rPr>
                <w:t xml:space="preserve">(13) </w:t>
              </w:r>
            </w:hyperlink>
            <w:r>
              <w:rPr>
                <w:sz w:val="18"/>
              </w:rPr>
              <w:t xml:space="preserve">"odborných znalostí" v oddíle </w:t>
            </w:r>
            <w:hyperlink w:anchor="_bookmark10" w:history="1">
              <w:r>
                <w:rPr>
                  <w:sz w:val="18"/>
                </w:rPr>
                <w:t xml:space="preserve">0.8. </w:t>
              </w:r>
            </w:hyperlink>
            <w:r>
              <w:rPr>
                <w:sz w:val="18"/>
              </w:rPr>
              <w:t xml:space="preserve">tohoto odvětvového schématu prokažte následující </w:t>
            </w:r>
            <w:r>
              <w:rPr>
                <w:spacing w:val="-2"/>
                <w:sz w:val="18"/>
              </w:rPr>
              <w:t>požadavky:</w:t>
            </w:r>
          </w:p>
          <w:p w14:paraId="5D693266" w14:textId="77777777" w:rsidR="00CD2F2A" w:rsidRDefault="004D42C0">
            <w:pPr>
              <w:pStyle w:val="TableParagraph"/>
              <w:numPr>
                <w:ilvl w:val="1"/>
                <w:numId w:val="98"/>
              </w:numPr>
              <w:tabs>
                <w:tab w:val="left" w:pos="764"/>
              </w:tabs>
              <w:spacing w:before="81"/>
              <w:ind w:right="153"/>
              <w:rPr>
                <w:sz w:val="20"/>
              </w:rPr>
            </w:pPr>
            <w:r>
              <w:rPr>
                <w:sz w:val="18"/>
              </w:rPr>
              <w:t>v oblasti hodnocení a řízení rizik buď zkušenosti v délce alespoň 2 let, nebo přijatelné odborné znalosti a;</w:t>
            </w:r>
          </w:p>
          <w:p w14:paraId="27BF5271" w14:textId="77777777" w:rsidR="00CD2F2A" w:rsidRDefault="004D42C0">
            <w:pPr>
              <w:pStyle w:val="TableParagraph"/>
              <w:numPr>
                <w:ilvl w:val="1"/>
                <w:numId w:val="98"/>
              </w:numPr>
              <w:tabs>
                <w:tab w:val="left" w:pos="764"/>
              </w:tabs>
              <w:spacing w:before="80"/>
              <w:ind w:right="125"/>
              <w:rPr>
                <w:i/>
                <w:sz w:val="20"/>
              </w:rPr>
            </w:pPr>
            <w:r>
              <w:rPr>
                <w:sz w:val="18"/>
              </w:rPr>
              <w:t>pokud jde o nezávislé posouzení bezpečnosti, buď zkušenosti v délce alespoň jednoho roku, nebo přijatelnou odbornost v rámci role posuzovaného subjektu, nebo</w:t>
            </w:r>
          </w:p>
          <w:p w14:paraId="71CA754A" w14:textId="77777777" w:rsidR="00CD2F2A" w:rsidRDefault="004D42C0">
            <w:pPr>
              <w:pStyle w:val="TableParagraph"/>
              <w:spacing w:before="1" w:line="213" w:lineRule="exact"/>
              <w:ind w:left="764"/>
              <w:rPr>
                <w:sz w:val="20"/>
              </w:rPr>
            </w:pPr>
            <w:r>
              <w:rPr>
                <w:spacing w:val="-2"/>
                <w:sz w:val="18"/>
              </w:rPr>
              <w:t>Posuzovatel.</w:t>
            </w:r>
          </w:p>
        </w:tc>
        <w:tc>
          <w:tcPr>
            <w:tcW w:w="3087" w:type="dxa"/>
            <w:tcBorders>
              <w:left w:val="single" w:sz="4" w:space="0" w:color="000000"/>
              <w:bottom w:val="single" w:sz="4" w:space="0" w:color="000000"/>
            </w:tcBorders>
          </w:tcPr>
          <w:p w14:paraId="7F029995" w14:textId="77777777" w:rsidR="00CD2F2A" w:rsidRDefault="004D42C0">
            <w:pPr>
              <w:pStyle w:val="TableParagraph"/>
              <w:spacing w:before="101"/>
              <w:ind w:left="340" w:hanging="284"/>
              <w:rPr>
                <w:sz w:val="20"/>
              </w:rPr>
            </w:pPr>
            <w:r>
              <w:rPr>
                <w:sz w:val="18"/>
              </w:rPr>
              <w:t xml:space="preserve">2. Ačkoli je žádoucí mít zkušenosti s předchozími železničními projekty, nepožaduje se, aby technický odborník (odborníci) prokázal (prokázali) další specifické zkušenosti s CSM RA. Technický expert pracuje pod </w:t>
            </w:r>
            <w:r>
              <w:rPr>
                <w:spacing w:val="-8"/>
                <w:sz w:val="18"/>
              </w:rPr>
              <w:t xml:space="preserve">vedením </w:t>
            </w:r>
            <w:r>
              <w:rPr>
                <w:sz w:val="18"/>
              </w:rPr>
              <w:t>vedoucího posuzovatele nebo posuzovatele.</w:t>
            </w:r>
          </w:p>
        </w:tc>
      </w:tr>
      <w:tr w:rsidR="00CD2F2A" w14:paraId="01570AD1" w14:textId="77777777">
        <w:trPr>
          <w:trHeight w:val="930"/>
        </w:trPr>
        <w:tc>
          <w:tcPr>
            <w:tcW w:w="1752" w:type="dxa"/>
            <w:vMerge/>
            <w:tcBorders>
              <w:top w:val="nil"/>
              <w:right w:val="single" w:sz="4" w:space="0" w:color="000000"/>
            </w:tcBorders>
          </w:tcPr>
          <w:p w14:paraId="7D1359E7" w14:textId="77777777" w:rsidR="00CD2F2A" w:rsidRDefault="00CD2F2A">
            <w:pPr>
              <w:rPr>
                <w:sz w:val="2"/>
                <w:szCs w:val="2"/>
              </w:rPr>
            </w:pPr>
          </w:p>
        </w:tc>
        <w:tc>
          <w:tcPr>
            <w:tcW w:w="3432" w:type="dxa"/>
            <w:vMerge/>
            <w:tcBorders>
              <w:top w:val="nil"/>
              <w:left w:val="single" w:sz="4" w:space="0" w:color="000000"/>
              <w:right w:val="single" w:sz="4" w:space="0" w:color="000000"/>
            </w:tcBorders>
          </w:tcPr>
          <w:p w14:paraId="6A6CF1D8" w14:textId="77777777" w:rsidR="00CD2F2A" w:rsidRDefault="00CD2F2A">
            <w:pPr>
              <w:rPr>
                <w:sz w:val="2"/>
                <w:szCs w:val="2"/>
              </w:rPr>
            </w:pPr>
          </w:p>
        </w:tc>
        <w:tc>
          <w:tcPr>
            <w:tcW w:w="10229" w:type="dxa"/>
            <w:gridSpan w:val="3"/>
            <w:tcBorders>
              <w:top w:val="single" w:sz="4" w:space="0" w:color="000000"/>
              <w:left w:val="single" w:sz="4" w:space="0" w:color="000000"/>
            </w:tcBorders>
          </w:tcPr>
          <w:p w14:paraId="7086E048" w14:textId="77777777" w:rsidR="00CD2F2A" w:rsidRDefault="004D42C0">
            <w:pPr>
              <w:pStyle w:val="TableParagraph"/>
              <w:spacing w:before="70"/>
              <w:ind w:left="915" w:right="228" w:hanging="860"/>
              <w:rPr>
                <w:i/>
                <w:sz w:val="21"/>
              </w:rPr>
            </w:pPr>
            <w:r>
              <w:rPr>
                <w:i/>
                <w:sz w:val="20"/>
              </w:rPr>
              <w:t>POZNÁMKA 1</w:t>
            </w:r>
            <w:r>
              <w:rPr>
                <w:sz w:val="19"/>
              </w:rPr>
              <w:t xml:space="preserve">: </w:t>
            </w:r>
            <w:r>
              <w:rPr>
                <w:i/>
                <w:sz w:val="19"/>
              </w:rPr>
              <w:t>Méně zkušeností lze přijmout pro všechny tři role, pouze pokud pracují pod přísným dohledem vedoucího hodnotitele s dostatečnými zkušenostmi pro monitorování a převzetí plné odpovědnosti za správnost výsledků nezávislých hodnotících činností prováděných hodnotícím týmem.</w:t>
            </w:r>
          </w:p>
        </w:tc>
      </w:tr>
    </w:tbl>
    <w:p w14:paraId="0346B3B2" w14:textId="77777777" w:rsidR="00CD2F2A" w:rsidRDefault="00CD2F2A">
      <w:pPr>
        <w:pStyle w:val="TableParagraph"/>
        <w:rPr>
          <w:i/>
          <w:sz w:val="21"/>
        </w:rPr>
        <w:sectPr w:rsidR="00CD2F2A">
          <w:pgSz w:w="16840" w:h="11910" w:orient="landscape"/>
          <w:pgMar w:top="1400" w:right="566" w:bottom="1020" w:left="566" w:header="746" w:footer="821" w:gutter="0"/>
          <w:cols w:space="708"/>
        </w:sectPr>
      </w:pPr>
    </w:p>
    <w:p w14:paraId="4A6856E2" w14:textId="77777777" w:rsidR="00CD2F2A" w:rsidRDefault="004D42C0">
      <w:pPr>
        <w:pStyle w:val="Nadpis6"/>
        <w:numPr>
          <w:ilvl w:val="1"/>
          <w:numId w:val="152"/>
        </w:numPr>
        <w:tabs>
          <w:tab w:val="left" w:pos="1275"/>
        </w:tabs>
        <w:spacing w:before="210"/>
        <w:ind w:left="1275" w:hanging="1134"/>
      </w:pPr>
      <w:bookmarkStart w:id="140" w:name="_bookmark139"/>
      <w:bookmarkEnd w:id="140"/>
      <w:r>
        <w:rPr>
          <w:sz w:val="22"/>
        </w:rPr>
        <w:t xml:space="preserve">Požadavky na dovednosti pro klíčové </w:t>
      </w:r>
      <w:r>
        <w:rPr>
          <w:spacing w:val="-4"/>
          <w:sz w:val="22"/>
        </w:rPr>
        <w:t>role</w:t>
      </w:r>
    </w:p>
    <w:p w14:paraId="1FD9E951" w14:textId="77777777" w:rsidR="00CD2F2A" w:rsidRDefault="004D42C0">
      <w:pPr>
        <w:spacing w:before="169"/>
        <w:ind w:left="44" w:right="146"/>
        <w:jc w:val="center"/>
        <w:rPr>
          <w:rFonts w:ascii="Times New Roman"/>
          <w:b/>
          <w:i/>
          <w:sz w:val="20"/>
        </w:rPr>
      </w:pPr>
      <w:bookmarkStart w:id="141" w:name="_bookmark140"/>
      <w:bookmarkEnd w:id="141"/>
      <w:r>
        <w:rPr>
          <w:rFonts w:ascii="Times New Roman"/>
          <w:b/>
          <w:i/>
          <w:color w:val="800000"/>
          <w:w w:val="130"/>
          <w:sz w:val="18"/>
        </w:rPr>
        <w:t>Tabulka 9: Po</w:t>
      </w:r>
      <w:r>
        <w:rPr>
          <w:rFonts w:ascii="Times New Roman"/>
          <w:b/>
          <w:i/>
          <w:color w:val="800000"/>
          <w:w w:val="130"/>
          <w:sz w:val="18"/>
        </w:rPr>
        <w:t>ž</w:t>
      </w:r>
      <w:r>
        <w:rPr>
          <w:rFonts w:ascii="Times New Roman"/>
          <w:b/>
          <w:i/>
          <w:color w:val="800000"/>
          <w:w w:val="130"/>
          <w:sz w:val="18"/>
        </w:rPr>
        <w:t>adavky na dovednosti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05D87F0D" w14:textId="77777777" w:rsidR="00CD2F2A" w:rsidRDefault="00CD2F2A">
      <w:pPr>
        <w:pStyle w:val="Zkladntext"/>
        <w:spacing w:before="9"/>
        <w:rPr>
          <w:rFonts w:ascii="Times New Roman"/>
          <w:b/>
          <w:i/>
          <w:sz w:val="18"/>
        </w:rPr>
      </w:pPr>
    </w:p>
    <w:tbl>
      <w:tblPr>
        <w:tblStyle w:val="TableNormal"/>
        <w:tblW w:w="0" w:type="auto"/>
        <w:tblInd w:w="15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855"/>
        <w:gridCol w:w="3858"/>
        <w:gridCol w:w="3855"/>
        <w:gridCol w:w="3855"/>
      </w:tblGrid>
      <w:tr w:rsidR="00CD2F2A" w14:paraId="008D47EF" w14:textId="77777777">
        <w:trPr>
          <w:trHeight w:val="243"/>
        </w:trPr>
        <w:tc>
          <w:tcPr>
            <w:tcW w:w="3855" w:type="dxa"/>
            <w:tcBorders>
              <w:right w:val="single" w:sz="4" w:space="0" w:color="000000"/>
            </w:tcBorders>
          </w:tcPr>
          <w:p w14:paraId="5D8ED928" w14:textId="77777777" w:rsidR="00CD2F2A" w:rsidRDefault="004D42C0">
            <w:pPr>
              <w:pStyle w:val="TableParagraph"/>
              <w:spacing w:before="1" w:line="223" w:lineRule="exact"/>
              <w:ind w:left="47"/>
              <w:rPr>
                <w:b/>
                <w:sz w:val="20"/>
              </w:rPr>
            </w:pPr>
            <w:r>
              <w:rPr>
                <w:b/>
                <w:sz w:val="18"/>
              </w:rPr>
              <w:t xml:space="preserve">Technický manažer (TM)/zástupce </w:t>
            </w:r>
            <w:r>
              <w:rPr>
                <w:b/>
                <w:spacing w:val="-5"/>
                <w:sz w:val="18"/>
              </w:rPr>
              <w:t>TM</w:t>
            </w:r>
          </w:p>
        </w:tc>
        <w:tc>
          <w:tcPr>
            <w:tcW w:w="3858" w:type="dxa"/>
            <w:tcBorders>
              <w:left w:val="single" w:sz="4" w:space="0" w:color="000000"/>
              <w:right w:val="single" w:sz="4" w:space="0" w:color="000000"/>
            </w:tcBorders>
          </w:tcPr>
          <w:p w14:paraId="4C2DBFA7" w14:textId="77777777" w:rsidR="00CD2F2A" w:rsidRDefault="004D42C0">
            <w:pPr>
              <w:pStyle w:val="TableParagraph"/>
              <w:spacing w:before="1" w:line="223" w:lineRule="exact"/>
              <w:ind w:left="57"/>
              <w:rPr>
                <w:b/>
                <w:sz w:val="20"/>
              </w:rPr>
            </w:pPr>
            <w:r>
              <w:rPr>
                <w:b/>
                <w:sz w:val="18"/>
              </w:rPr>
              <w:t xml:space="preserve">Vedoucí </w:t>
            </w:r>
            <w:r>
              <w:rPr>
                <w:b/>
                <w:spacing w:val="-2"/>
                <w:sz w:val="18"/>
              </w:rPr>
              <w:t>hodnotitel</w:t>
            </w:r>
          </w:p>
        </w:tc>
        <w:tc>
          <w:tcPr>
            <w:tcW w:w="3855" w:type="dxa"/>
            <w:tcBorders>
              <w:left w:val="single" w:sz="4" w:space="0" w:color="000000"/>
              <w:right w:val="single" w:sz="4" w:space="0" w:color="000000"/>
            </w:tcBorders>
          </w:tcPr>
          <w:p w14:paraId="121E47A2" w14:textId="77777777" w:rsidR="00CD2F2A" w:rsidRDefault="004D42C0">
            <w:pPr>
              <w:pStyle w:val="TableParagraph"/>
              <w:spacing w:before="1" w:line="223" w:lineRule="exact"/>
              <w:ind w:left="56"/>
              <w:rPr>
                <w:b/>
                <w:sz w:val="20"/>
              </w:rPr>
            </w:pPr>
            <w:r>
              <w:rPr>
                <w:b/>
                <w:spacing w:val="-2"/>
                <w:sz w:val="18"/>
              </w:rPr>
              <w:t>Posuzovatel</w:t>
            </w:r>
          </w:p>
        </w:tc>
        <w:tc>
          <w:tcPr>
            <w:tcW w:w="3855" w:type="dxa"/>
            <w:tcBorders>
              <w:left w:val="single" w:sz="4" w:space="0" w:color="000000"/>
            </w:tcBorders>
          </w:tcPr>
          <w:p w14:paraId="2EAEBCC9" w14:textId="77777777" w:rsidR="00CD2F2A" w:rsidRDefault="004D42C0">
            <w:pPr>
              <w:pStyle w:val="TableParagraph"/>
              <w:spacing w:before="1" w:line="223" w:lineRule="exact"/>
              <w:ind w:left="56"/>
              <w:rPr>
                <w:b/>
                <w:sz w:val="20"/>
              </w:rPr>
            </w:pPr>
            <w:r>
              <w:rPr>
                <w:b/>
                <w:spacing w:val="-2"/>
                <w:sz w:val="18"/>
              </w:rPr>
              <w:t>Technický expert</w:t>
            </w:r>
          </w:p>
        </w:tc>
      </w:tr>
      <w:tr w:rsidR="00CD2F2A" w14:paraId="27CB2D09" w14:textId="77777777">
        <w:trPr>
          <w:trHeight w:val="2193"/>
        </w:trPr>
        <w:tc>
          <w:tcPr>
            <w:tcW w:w="3855" w:type="dxa"/>
            <w:vMerge w:val="restart"/>
            <w:tcBorders>
              <w:bottom w:val="single" w:sz="4" w:space="0" w:color="000000"/>
              <w:right w:val="single" w:sz="4" w:space="0" w:color="000000"/>
            </w:tcBorders>
            <w:shd w:val="clear" w:color="auto" w:fill="9FFF9F"/>
          </w:tcPr>
          <w:p w14:paraId="470D584B" w14:textId="77777777" w:rsidR="00CD2F2A" w:rsidRDefault="004D42C0">
            <w:pPr>
              <w:pStyle w:val="TableParagraph"/>
              <w:numPr>
                <w:ilvl w:val="0"/>
                <w:numId w:val="97"/>
              </w:numPr>
              <w:tabs>
                <w:tab w:val="left" w:pos="328"/>
              </w:tabs>
              <w:spacing w:before="3"/>
              <w:ind w:left="328" w:hanging="281"/>
              <w:jc w:val="both"/>
              <w:rPr>
                <w:sz w:val="20"/>
              </w:rPr>
            </w:pPr>
            <w:r>
              <w:rPr>
                <w:b/>
                <w:sz w:val="18"/>
              </w:rPr>
              <w:t xml:space="preserve">úroveň Master </w:t>
            </w:r>
            <w:r>
              <w:rPr>
                <w:sz w:val="18"/>
              </w:rPr>
              <w:t xml:space="preserve">pro následující </w:t>
            </w:r>
            <w:r>
              <w:rPr>
                <w:spacing w:val="-2"/>
                <w:sz w:val="18"/>
              </w:rPr>
              <w:t>záležitosti:</w:t>
            </w:r>
          </w:p>
          <w:p w14:paraId="6600FF20" w14:textId="77777777" w:rsidR="00CD2F2A" w:rsidRDefault="004D42C0">
            <w:pPr>
              <w:pStyle w:val="TableParagraph"/>
              <w:numPr>
                <w:ilvl w:val="1"/>
                <w:numId w:val="97"/>
              </w:numPr>
              <w:tabs>
                <w:tab w:val="left" w:pos="752"/>
                <w:tab w:val="left" w:pos="755"/>
              </w:tabs>
              <w:spacing w:before="80"/>
              <w:ind w:right="542"/>
              <w:jc w:val="both"/>
              <w:rPr>
                <w:sz w:val="20"/>
              </w:rPr>
            </w:pPr>
            <w:r>
              <w:rPr>
                <w:sz w:val="18"/>
              </w:rPr>
              <w:t xml:space="preserve">definování strategie a plánování nezávislého </w:t>
            </w:r>
            <w:r>
              <w:rPr>
                <w:spacing w:val="-2"/>
                <w:sz w:val="18"/>
              </w:rPr>
              <w:t xml:space="preserve">posouzení </w:t>
            </w:r>
            <w:r>
              <w:rPr>
                <w:sz w:val="18"/>
              </w:rPr>
              <w:t>bezpečnosti</w:t>
            </w:r>
            <w:r>
              <w:rPr>
                <w:spacing w:val="-2"/>
                <w:sz w:val="18"/>
              </w:rPr>
              <w:t>;</w:t>
            </w:r>
          </w:p>
          <w:p w14:paraId="4F4857AD" w14:textId="77777777" w:rsidR="00CD2F2A" w:rsidRDefault="004D42C0">
            <w:pPr>
              <w:pStyle w:val="TableParagraph"/>
              <w:numPr>
                <w:ilvl w:val="1"/>
                <w:numId w:val="97"/>
              </w:numPr>
              <w:tabs>
                <w:tab w:val="left" w:pos="753"/>
                <w:tab w:val="left" w:pos="755"/>
              </w:tabs>
              <w:spacing w:before="79"/>
              <w:ind w:right="90"/>
              <w:rPr>
                <w:sz w:val="20"/>
              </w:rPr>
            </w:pPr>
            <w:r>
              <w:rPr>
                <w:sz w:val="18"/>
              </w:rPr>
              <w:t xml:space="preserve">schopnost chápat, koordinovat a plnit úlohu(y), odpovědnosti a povinnosti přidělené členům hodnotícího </w:t>
            </w:r>
            <w:r>
              <w:rPr>
                <w:spacing w:val="-2"/>
                <w:sz w:val="18"/>
              </w:rPr>
              <w:t>týmu;</w:t>
            </w:r>
          </w:p>
          <w:p w14:paraId="255854A7" w14:textId="77777777" w:rsidR="00CD2F2A" w:rsidRDefault="004D42C0">
            <w:pPr>
              <w:pStyle w:val="TableParagraph"/>
              <w:numPr>
                <w:ilvl w:val="1"/>
                <w:numId w:val="97"/>
              </w:numPr>
              <w:tabs>
                <w:tab w:val="left" w:pos="755"/>
              </w:tabs>
              <w:spacing w:before="80"/>
              <w:ind w:right="113"/>
              <w:rPr>
                <w:sz w:val="20"/>
              </w:rPr>
            </w:pPr>
            <w:r>
              <w:rPr>
                <w:sz w:val="18"/>
              </w:rPr>
              <w:t>schopnost používat správné odborné úsudky v oblastech hodnocení rizik, řízení rizik a nezávislého posuzování bezpečnosti;</w:t>
            </w:r>
          </w:p>
          <w:p w14:paraId="48B4451D" w14:textId="77777777" w:rsidR="00CD2F2A" w:rsidRDefault="004D42C0">
            <w:pPr>
              <w:pStyle w:val="TableParagraph"/>
              <w:numPr>
                <w:ilvl w:val="1"/>
                <w:numId w:val="97"/>
              </w:numPr>
              <w:tabs>
                <w:tab w:val="left" w:pos="753"/>
              </w:tabs>
              <w:spacing w:before="80"/>
              <w:ind w:left="753" w:hanging="423"/>
              <w:rPr>
                <w:sz w:val="20"/>
              </w:rPr>
            </w:pPr>
            <w:r>
              <w:rPr>
                <w:sz w:val="18"/>
              </w:rPr>
              <w:t>profesionální schopnost</w:t>
            </w:r>
            <w:r>
              <w:rPr>
                <w:spacing w:val="-5"/>
                <w:sz w:val="18"/>
              </w:rPr>
              <w:t>:</w:t>
            </w:r>
          </w:p>
          <w:p w14:paraId="46CC3716" w14:textId="77777777" w:rsidR="00CD2F2A" w:rsidRDefault="004D42C0">
            <w:pPr>
              <w:pStyle w:val="TableParagraph"/>
              <w:numPr>
                <w:ilvl w:val="2"/>
                <w:numId w:val="97"/>
              </w:numPr>
              <w:tabs>
                <w:tab w:val="left" w:pos="1125"/>
                <w:tab w:val="left" w:pos="1127"/>
              </w:tabs>
              <w:spacing w:before="82" w:line="237" w:lineRule="auto"/>
              <w:ind w:right="83"/>
              <w:rPr>
                <w:sz w:val="20"/>
              </w:rPr>
            </w:pPr>
            <w:r>
              <w:rPr>
                <w:sz w:val="18"/>
              </w:rPr>
              <w:t>napsat/vyprávět o přístupu k činnostem nezávislého posuzování a o souvisejících zjištěních ve zprávách o nezávislém posuzování bezpečnosti;</w:t>
            </w:r>
          </w:p>
          <w:p w14:paraId="236A20C2" w14:textId="77777777" w:rsidR="00CD2F2A" w:rsidRDefault="004D42C0">
            <w:pPr>
              <w:pStyle w:val="TableParagraph"/>
              <w:numPr>
                <w:ilvl w:val="2"/>
                <w:numId w:val="97"/>
              </w:numPr>
              <w:tabs>
                <w:tab w:val="left" w:pos="1125"/>
                <w:tab w:val="left" w:pos="1127"/>
              </w:tabs>
              <w:spacing w:before="86"/>
              <w:ind w:right="193"/>
              <w:rPr>
                <w:sz w:val="20"/>
              </w:rPr>
            </w:pPr>
            <w:r>
              <w:rPr>
                <w:sz w:val="18"/>
              </w:rPr>
              <w:t>představit přístup a zjištění dalším odborníkům v dané oblasti (např. odborníkům navrhovatele, dalším zúčastněným orgánům posuzování shody, autorizujícím subjektům);</w:t>
            </w:r>
          </w:p>
          <w:p w14:paraId="39777D2E" w14:textId="77777777" w:rsidR="00CD2F2A" w:rsidRDefault="004D42C0">
            <w:pPr>
              <w:pStyle w:val="TableParagraph"/>
              <w:numPr>
                <w:ilvl w:val="1"/>
                <w:numId w:val="97"/>
              </w:numPr>
              <w:tabs>
                <w:tab w:val="left" w:pos="755"/>
              </w:tabs>
              <w:spacing w:before="76"/>
              <w:ind w:right="474"/>
              <w:rPr>
                <w:sz w:val="20"/>
              </w:rPr>
            </w:pPr>
            <w:r>
              <w:rPr>
                <w:sz w:val="18"/>
              </w:rPr>
              <w:t xml:space="preserve">schopnost vyvíjet a kontrolovat soulad se </w:t>
            </w:r>
            <w:r>
              <w:rPr>
                <w:spacing w:val="-2"/>
                <w:sz w:val="18"/>
              </w:rPr>
              <w:t xml:space="preserve">systémem </w:t>
            </w:r>
            <w:r>
              <w:rPr>
                <w:sz w:val="18"/>
              </w:rPr>
              <w:t>řízení</w:t>
            </w:r>
            <w:r>
              <w:rPr>
                <w:spacing w:val="-2"/>
                <w:sz w:val="18"/>
              </w:rPr>
              <w:t>;</w:t>
            </w:r>
          </w:p>
          <w:p w14:paraId="380A2B39" w14:textId="77777777" w:rsidR="00CD2F2A" w:rsidRDefault="004D42C0">
            <w:pPr>
              <w:pStyle w:val="TableParagraph"/>
              <w:numPr>
                <w:ilvl w:val="1"/>
                <w:numId w:val="97"/>
              </w:numPr>
              <w:tabs>
                <w:tab w:val="left" w:pos="755"/>
              </w:tabs>
              <w:spacing w:before="78" w:line="225" w:lineRule="exact"/>
              <w:rPr>
                <w:sz w:val="20"/>
              </w:rPr>
            </w:pPr>
            <w:r>
              <w:rPr>
                <w:spacing w:val="-2"/>
                <w:sz w:val="18"/>
              </w:rPr>
              <w:t>organizační schopnosti;</w:t>
            </w:r>
          </w:p>
        </w:tc>
        <w:tc>
          <w:tcPr>
            <w:tcW w:w="3858" w:type="dxa"/>
            <w:vMerge w:val="restart"/>
            <w:tcBorders>
              <w:left w:val="single" w:sz="4" w:space="0" w:color="000000"/>
              <w:bottom w:val="single" w:sz="4" w:space="0" w:color="000000"/>
              <w:right w:val="single" w:sz="4" w:space="0" w:color="000000"/>
            </w:tcBorders>
            <w:shd w:val="clear" w:color="auto" w:fill="9FFF9F"/>
          </w:tcPr>
          <w:p w14:paraId="7928F78E" w14:textId="77777777" w:rsidR="00CD2F2A" w:rsidRDefault="004D42C0">
            <w:pPr>
              <w:pStyle w:val="TableParagraph"/>
              <w:numPr>
                <w:ilvl w:val="0"/>
                <w:numId w:val="96"/>
              </w:numPr>
              <w:tabs>
                <w:tab w:val="left" w:pos="338"/>
              </w:tabs>
              <w:spacing w:before="3"/>
              <w:ind w:left="338" w:hanging="281"/>
              <w:jc w:val="both"/>
              <w:rPr>
                <w:sz w:val="20"/>
              </w:rPr>
            </w:pPr>
            <w:r>
              <w:rPr>
                <w:b/>
                <w:sz w:val="18"/>
              </w:rPr>
              <w:t xml:space="preserve">úroveň Master </w:t>
            </w:r>
            <w:r>
              <w:rPr>
                <w:sz w:val="18"/>
              </w:rPr>
              <w:t xml:space="preserve">pro následující </w:t>
            </w:r>
            <w:r>
              <w:rPr>
                <w:spacing w:val="-2"/>
                <w:sz w:val="18"/>
              </w:rPr>
              <w:t>záležitosti:</w:t>
            </w:r>
          </w:p>
          <w:p w14:paraId="33ADF839" w14:textId="77777777" w:rsidR="00CD2F2A" w:rsidRDefault="004D42C0">
            <w:pPr>
              <w:pStyle w:val="TableParagraph"/>
              <w:numPr>
                <w:ilvl w:val="1"/>
                <w:numId w:val="96"/>
              </w:numPr>
              <w:tabs>
                <w:tab w:val="left" w:pos="762"/>
                <w:tab w:val="left" w:pos="765"/>
              </w:tabs>
              <w:spacing w:before="80"/>
              <w:ind w:right="542"/>
              <w:jc w:val="both"/>
              <w:rPr>
                <w:sz w:val="20"/>
              </w:rPr>
            </w:pPr>
            <w:r>
              <w:rPr>
                <w:sz w:val="18"/>
              </w:rPr>
              <w:t xml:space="preserve">definování strategie a plánování nezávislého </w:t>
            </w:r>
            <w:r>
              <w:rPr>
                <w:spacing w:val="-2"/>
                <w:sz w:val="18"/>
              </w:rPr>
              <w:t xml:space="preserve">posouzení </w:t>
            </w:r>
            <w:r>
              <w:rPr>
                <w:sz w:val="18"/>
              </w:rPr>
              <w:t>bezpečnosti</w:t>
            </w:r>
            <w:r>
              <w:rPr>
                <w:spacing w:val="-2"/>
                <w:sz w:val="18"/>
              </w:rPr>
              <w:t>;</w:t>
            </w:r>
          </w:p>
          <w:p w14:paraId="34188371" w14:textId="77777777" w:rsidR="00CD2F2A" w:rsidRDefault="004D42C0">
            <w:pPr>
              <w:pStyle w:val="TableParagraph"/>
              <w:numPr>
                <w:ilvl w:val="1"/>
                <w:numId w:val="96"/>
              </w:numPr>
              <w:tabs>
                <w:tab w:val="left" w:pos="763"/>
                <w:tab w:val="left" w:pos="765"/>
              </w:tabs>
              <w:spacing w:before="79"/>
              <w:ind w:right="93"/>
              <w:rPr>
                <w:sz w:val="20"/>
              </w:rPr>
            </w:pPr>
            <w:r>
              <w:rPr>
                <w:sz w:val="18"/>
              </w:rPr>
              <w:t xml:space="preserve">schopnost chápat, koordinovat a plnit úlohu(y), odpovědnosti a povinnosti přidělené členům hodnotícího </w:t>
            </w:r>
            <w:r>
              <w:rPr>
                <w:spacing w:val="-2"/>
                <w:sz w:val="18"/>
              </w:rPr>
              <w:t>týmu;</w:t>
            </w:r>
          </w:p>
          <w:p w14:paraId="2B774CA3" w14:textId="77777777" w:rsidR="00CD2F2A" w:rsidRDefault="004D42C0">
            <w:pPr>
              <w:pStyle w:val="TableParagraph"/>
              <w:numPr>
                <w:ilvl w:val="1"/>
                <w:numId w:val="96"/>
              </w:numPr>
              <w:tabs>
                <w:tab w:val="left" w:pos="765"/>
              </w:tabs>
              <w:spacing w:before="80"/>
              <w:ind w:right="117"/>
              <w:rPr>
                <w:sz w:val="20"/>
              </w:rPr>
            </w:pPr>
            <w:r>
              <w:rPr>
                <w:sz w:val="18"/>
              </w:rPr>
              <w:t>schopnost používat správné odborné úsudky v oblastech hodnocení rizik, řízení rizik a nezávislého posuzování bezpečnosti;</w:t>
            </w:r>
          </w:p>
          <w:p w14:paraId="1AC3C0BD" w14:textId="77777777" w:rsidR="00CD2F2A" w:rsidRDefault="004D42C0">
            <w:pPr>
              <w:pStyle w:val="TableParagraph"/>
              <w:numPr>
                <w:ilvl w:val="1"/>
                <w:numId w:val="96"/>
              </w:numPr>
              <w:tabs>
                <w:tab w:val="left" w:pos="763"/>
              </w:tabs>
              <w:spacing w:before="80"/>
              <w:ind w:left="763" w:hanging="423"/>
              <w:rPr>
                <w:sz w:val="20"/>
              </w:rPr>
            </w:pPr>
            <w:r>
              <w:rPr>
                <w:sz w:val="18"/>
              </w:rPr>
              <w:t>profesionální schopnost</w:t>
            </w:r>
            <w:r>
              <w:rPr>
                <w:spacing w:val="-5"/>
                <w:sz w:val="18"/>
              </w:rPr>
              <w:t>:</w:t>
            </w:r>
          </w:p>
          <w:p w14:paraId="62C5DCFD" w14:textId="77777777" w:rsidR="00CD2F2A" w:rsidRDefault="004D42C0">
            <w:pPr>
              <w:pStyle w:val="TableParagraph"/>
              <w:numPr>
                <w:ilvl w:val="2"/>
                <w:numId w:val="96"/>
              </w:numPr>
              <w:tabs>
                <w:tab w:val="left" w:pos="1108"/>
                <w:tab w:val="left" w:pos="1111"/>
              </w:tabs>
              <w:spacing w:before="82" w:line="237" w:lineRule="auto"/>
              <w:ind w:right="109"/>
              <w:rPr>
                <w:sz w:val="20"/>
              </w:rPr>
            </w:pPr>
            <w:r>
              <w:rPr>
                <w:sz w:val="18"/>
              </w:rPr>
              <w:t>napsat/vyprávět o přístupu k činnostem nezávislého posuzování a o souvisejících zjištěních ve zprávách o nezávislém posuzování bezpečnosti;</w:t>
            </w:r>
          </w:p>
          <w:p w14:paraId="5BBBB6F1" w14:textId="77777777" w:rsidR="00CD2F2A" w:rsidRDefault="004D42C0">
            <w:pPr>
              <w:pStyle w:val="TableParagraph"/>
              <w:numPr>
                <w:ilvl w:val="2"/>
                <w:numId w:val="96"/>
              </w:numPr>
              <w:tabs>
                <w:tab w:val="left" w:pos="1108"/>
                <w:tab w:val="left" w:pos="1111"/>
              </w:tabs>
              <w:spacing w:before="86"/>
              <w:ind w:right="222"/>
              <w:rPr>
                <w:sz w:val="20"/>
              </w:rPr>
            </w:pPr>
            <w:r>
              <w:rPr>
                <w:sz w:val="18"/>
              </w:rPr>
              <w:t>představit přístup a zjištění dalším odborníkům v dané oblasti (např. odborníkům navrhovatele, dalším zúčastněným orgánům posuzování shody, autorizujícím subjektům);</w:t>
            </w:r>
          </w:p>
          <w:p w14:paraId="4B661E02" w14:textId="77777777" w:rsidR="00CD2F2A" w:rsidRDefault="004D42C0">
            <w:pPr>
              <w:pStyle w:val="TableParagraph"/>
              <w:numPr>
                <w:ilvl w:val="1"/>
                <w:numId w:val="96"/>
              </w:numPr>
              <w:tabs>
                <w:tab w:val="left" w:pos="765"/>
              </w:tabs>
              <w:spacing w:before="76"/>
              <w:rPr>
                <w:sz w:val="20"/>
              </w:rPr>
            </w:pPr>
            <w:r>
              <w:rPr>
                <w:spacing w:val="-2"/>
                <w:sz w:val="18"/>
              </w:rPr>
              <w:t>organizační schopnosti;</w:t>
            </w:r>
          </w:p>
          <w:p w14:paraId="279A0021" w14:textId="77777777" w:rsidR="00CD2F2A" w:rsidRDefault="004D42C0">
            <w:pPr>
              <w:pStyle w:val="TableParagraph"/>
              <w:numPr>
                <w:ilvl w:val="1"/>
                <w:numId w:val="96"/>
              </w:numPr>
              <w:tabs>
                <w:tab w:val="left" w:pos="765"/>
              </w:tabs>
              <w:spacing w:before="79"/>
              <w:ind w:right="354"/>
              <w:rPr>
                <w:sz w:val="20"/>
              </w:rPr>
            </w:pPr>
            <w:r>
              <w:rPr>
                <w:sz w:val="18"/>
              </w:rPr>
              <w:t>zdatné komunikační dovednosti při srozumitelném předávání sdělení,</w:t>
            </w:r>
          </w:p>
          <w:p w14:paraId="5A03BDD0" w14:textId="77777777" w:rsidR="00CD2F2A" w:rsidRDefault="004D42C0">
            <w:pPr>
              <w:pStyle w:val="TableParagraph"/>
              <w:spacing w:line="224" w:lineRule="exact"/>
              <w:ind w:left="765"/>
              <w:rPr>
                <w:sz w:val="20"/>
              </w:rPr>
            </w:pPr>
            <w:r>
              <w:rPr>
                <w:sz w:val="18"/>
              </w:rPr>
              <w:t xml:space="preserve">stručně </w:t>
            </w:r>
            <w:r>
              <w:rPr>
                <w:spacing w:val="-2"/>
                <w:sz w:val="18"/>
              </w:rPr>
              <w:t>a přesně;</w:t>
            </w:r>
          </w:p>
        </w:tc>
        <w:tc>
          <w:tcPr>
            <w:tcW w:w="3855" w:type="dxa"/>
            <w:vMerge w:val="restart"/>
            <w:tcBorders>
              <w:left w:val="single" w:sz="4" w:space="0" w:color="000000"/>
              <w:bottom w:val="single" w:sz="4" w:space="0" w:color="000000"/>
              <w:right w:val="single" w:sz="4" w:space="0" w:color="000000"/>
            </w:tcBorders>
            <w:shd w:val="clear" w:color="auto" w:fill="FFFFB7"/>
          </w:tcPr>
          <w:p w14:paraId="5C95CDDF" w14:textId="77777777" w:rsidR="00CD2F2A" w:rsidRDefault="004D42C0">
            <w:pPr>
              <w:pStyle w:val="TableParagraph"/>
              <w:numPr>
                <w:ilvl w:val="0"/>
                <w:numId w:val="95"/>
              </w:numPr>
              <w:tabs>
                <w:tab w:val="left" w:pos="337"/>
              </w:tabs>
              <w:spacing w:before="3"/>
              <w:ind w:left="337" w:hanging="281"/>
              <w:rPr>
                <w:sz w:val="20"/>
              </w:rPr>
            </w:pPr>
            <w:r>
              <w:rPr>
                <w:b/>
                <w:sz w:val="18"/>
              </w:rPr>
              <w:t xml:space="preserve">Pokročilá úroveň </w:t>
            </w:r>
            <w:r>
              <w:rPr>
                <w:sz w:val="18"/>
              </w:rPr>
              <w:t xml:space="preserve">pro následující </w:t>
            </w:r>
            <w:r>
              <w:rPr>
                <w:spacing w:val="-2"/>
                <w:sz w:val="18"/>
              </w:rPr>
              <w:t>záležitosti:</w:t>
            </w:r>
          </w:p>
          <w:p w14:paraId="7A07C0C5" w14:textId="77777777" w:rsidR="00CD2F2A" w:rsidRDefault="004D42C0">
            <w:pPr>
              <w:pStyle w:val="TableParagraph"/>
              <w:numPr>
                <w:ilvl w:val="1"/>
                <w:numId w:val="95"/>
              </w:numPr>
              <w:tabs>
                <w:tab w:val="left" w:pos="764"/>
              </w:tabs>
              <w:spacing w:before="80"/>
              <w:ind w:right="114"/>
              <w:rPr>
                <w:sz w:val="20"/>
              </w:rPr>
            </w:pPr>
            <w:r>
              <w:rPr>
                <w:sz w:val="18"/>
              </w:rPr>
              <w:t>schopnost používat správné odborné úsudky v oblastech hodnocení rizik, řízení rizik a nezávislého posuzování bezpečnosti;</w:t>
            </w:r>
          </w:p>
          <w:p w14:paraId="167B40D4" w14:textId="77777777" w:rsidR="00CD2F2A" w:rsidRDefault="004D42C0">
            <w:pPr>
              <w:pStyle w:val="TableParagraph"/>
              <w:numPr>
                <w:ilvl w:val="1"/>
                <w:numId w:val="95"/>
              </w:numPr>
              <w:tabs>
                <w:tab w:val="left" w:pos="762"/>
              </w:tabs>
              <w:spacing w:before="80"/>
              <w:ind w:left="762" w:hanging="423"/>
              <w:rPr>
                <w:sz w:val="20"/>
              </w:rPr>
            </w:pPr>
            <w:r>
              <w:rPr>
                <w:sz w:val="18"/>
              </w:rPr>
              <w:t>profesionální schopnost</w:t>
            </w:r>
            <w:r>
              <w:rPr>
                <w:spacing w:val="-5"/>
                <w:sz w:val="18"/>
              </w:rPr>
              <w:t>:</w:t>
            </w:r>
          </w:p>
          <w:p w14:paraId="1172B0DA" w14:textId="77777777" w:rsidR="00CD2F2A" w:rsidRDefault="004D42C0">
            <w:pPr>
              <w:pStyle w:val="TableParagraph"/>
              <w:numPr>
                <w:ilvl w:val="2"/>
                <w:numId w:val="95"/>
              </w:numPr>
              <w:tabs>
                <w:tab w:val="left" w:pos="1186"/>
                <w:tab w:val="left" w:pos="1189"/>
              </w:tabs>
              <w:spacing w:before="82" w:line="237" w:lineRule="auto"/>
              <w:ind w:right="90"/>
              <w:rPr>
                <w:sz w:val="20"/>
              </w:rPr>
            </w:pPr>
            <w:r>
              <w:rPr>
                <w:sz w:val="18"/>
              </w:rPr>
              <w:t xml:space="preserve">napsat/vyprávět o přístupu k činnostem posuzování a o souvisejících zjištěních </w:t>
            </w:r>
            <w:r>
              <w:rPr>
                <w:spacing w:val="-2"/>
                <w:sz w:val="18"/>
              </w:rPr>
              <w:t xml:space="preserve">ve zprávách o </w:t>
            </w:r>
            <w:r>
              <w:rPr>
                <w:sz w:val="18"/>
              </w:rPr>
              <w:t>nezávislém posouzení bezpečnosti</w:t>
            </w:r>
            <w:r>
              <w:rPr>
                <w:spacing w:val="-2"/>
                <w:sz w:val="18"/>
              </w:rPr>
              <w:t>;</w:t>
            </w:r>
          </w:p>
          <w:p w14:paraId="77F758A2" w14:textId="77777777" w:rsidR="00CD2F2A" w:rsidRDefault="004D42C0">
            <w:pPr>
              <w:pStyle w:val="TableParagraph"/>
              <w:numPr>
                <w:ilvl w:val="2"/>
                <w:numId w:val="95"/>
              </w:numPr>
              <w:tabs>
                <w:tab w:val="left" w:pos="1186"/>
                <w:tab w:val="left" w:pos="1189"/>
              </w:tabs>
              <w:spacing w:before="87" w:line="237" w:lineRule="auto"/>
              <w:ind w:right="141"/>
              <w:rPr>
                <w:sz w:val="20"/>
              </w:rPr>
            </w:pPr>
            <w:r>
              <w:rPr>
                <w:sz w:val="18"/>
              </w:rPr>
              <w:t>představit přístup a zjištění dalším odborníkům v dané oblasti (např. odborníkům navrhovatele, dalším zúčastněným orgánům posuzování shody, autorizujícím subjektům atd.);</w:t>
            </w:r>
          </w:p>
          <w:p w14:paraId="67103CF4" w14:textId="77777777" w:rsidR="00CD2F2A" w:rsidRDefault="004D42C0">
            <w:pPr>
              <w:pStyle w:val="TableParagraph"/>
              <w:numPr>
                <w:ilvl w:val="1"/>
                <w:numId w:val="95"/>
              </w:numPr>
              <w:tabs>
                <w:tab w:val="left" w:pos="764"/>
              </w:tabs>
              <w:spacing w:before="87"/>
              <w:rPr>
                <w:sz w:val="20"/>
              </w:rPr>
            </w:pPr>
            <w:r>
              <w:rPr>
                <w:spacing w:val="-2"/>
                <w:sz w:val="18"/>
              </w:rPr>
              <w:t>organizační schopnosti;</w:t>
            </w:r>
          </w:p>
          <w:p w14:paraId="74FF5173" w14:textId="77777777" w:rsidR="00CD2F2A" w:rsidRDefault="004D42C0">
            <w:pPr>
              <w:pStyle w:val="TableParagraph"/>
              <w:numPr>
                <w:ilvl w:val="1"/>
                <w:numId w:val="95"/>
              </w:numPr>
              <w:tabs>
                <w:tab w:val="left" w:pos="762"/>
                <w:tab w:val="left" w:pos="764"/>
              </w:tabs>
              <w:spacing w:before="79"/>
              <w:ind w:right="351"/>
              <w:rPr>
                <w:sz w:val="20"/>
              </w:rPr>
            </w:pPr>
            <w:r>
              <w:rPr>
                <w:sz w:val="18"/>
              </w:rPr>
              <w:t>dokonalé komunikační dovednosti při předávání sdělení jasně, stručně a přesně;</w:t>
            </w:r>
          </w:p>
          <w:p w14:paraId="01E4AFCD" w14:textId="77777777" w:rsidR="00CD2F2A" w:rsidRDefault="004D42C0">
            <w:pPr>
              <w:pStyle w:val="TableParagraph"/>
              <w:numPr>
                <w:ilvl w:val="1"/>
                <w:numId w:val="95"/>
              </w:numPr>
              <w:tabs>
                <w:tab w:val="left" w:pos="764"/>
              </w:tabs>
              <w:spacing w:before="82"/>
              <w:rPr>
                <w:sz w:val="20"/>
              </w:rPr>
            </w:pPr>
            <w:r>
              <w:rPr>
                <w:spacing w:val="-2"/>
                <w:sz w:val="18"/>
              </w:rPr>
              <w:t>efektivní řešení problémů;</w:t>
            </w:r>
          </w:p>
          <w:p w14:paraId="3D390B3D" w14:textId="77777777" w:rsidR="00CD2F2A" w:rsidRDefault="004D42C0">
            <w:pPr>
              <w:pStyle w:val="TableParagraph"/>
              <w:numPr>
                <w:ilvl w:val="1"/>
                <w:numId w:val="95"/>
              </w:numPr>
              <w:tabs>
                <w:tab w:val="left" w:pos="764"/>
              </w:tabs>
              <w:spacing w:before="80"/>
              <w:rPr>
                <w:sz w:val="20"/>
              </w:rPr>
            </w:pPr>
            <w:r>
              <w:rPr>
                <w:spacing w:val="-2"/>
                <w:sz w:val="18"/>
              </w:rPr>
              <w:t xml:space="preserve">dovednosti v oblasti </w:t>
            </w:r>
            <w:r>
              <w:rPr>
                <w:sz w:val="18"/>
              </w:rPr>
              <w:t>hodnocení a interpretace</w:t>
            </w:r>
            <w:r>
              <w:rPr>
                <w:spacing w:val="-2"/>
                <w:sz w:val="18"/>
              </w:rPr>
              <w:t>;</w:t>
            </w:r>
          </w:p>
          <w:p w14:paraId="5070ECBE" w14:textId="77777777" w:rsidR="00CD2F2A" w:rsidRDefault="004D42C0">
            <w:pPr>
              <w:pStyle w:val="TableParagraph"/>
              <w:numPr>
                <w:ilvl w:val="1"/>
                <w:numId w:val="95"/>
              </w:numPr>
              <w:tabs>
                <w:tab w:val="left" w:pos="764"/>
              </w:tabs>
              <w:spacing w:before="80"/>
              <w:rPr>
                <w:sz w:val="20"/>
              </w:rPr>
            </w:pPr>
            <w:r>
              <w:rPr>
                <w:spacing w:val="-2"/>
                <w:sz w:val="18"/>
              </w:rPr>
              <w:t xml:space="preserve">schopnost </w:t>
            </w:r>
            <w:r>
              <w:rPr>
                <w:sz w:val="18"/>
              </w:rPr>
              <w:t>kritického myšlení</w:t>
            </w:r>
            <w:r>
              <w:rPr>
                <w:spacing w:val="-2"/>
                <w:sz w:val="18"/>
              </w:rPr>
              <w:t>.</w:t>
            </w:r>
          </w:p>
        </w:tc>
        <w:tc>
          <w:tcPr>
            <w:tcW w:w="3855" w:type="dxa"/>
            <w:tcBorders>
              <w:left w:val="single" w:sz="4" w:space="0" w:color="000000"/>
              <w:bottom w:val="nil"/>
            </w:tcBorders>
            <w:shd w:val="clear" w:color="auto" w:fill="9FFF9F"/>
          </w:tcPr>
          <w:p w14:paraId="17370DBE" w14:textId="77777777" w:rsidR="00CD2F2A" w:rsidRDefault="004D42C0">
            <w:pPr>
              <w:pStyle w:val="TableParagraph"/>
              <w:spacing w:before="3"/>
              <w:ind w:left="339" w:right="2" w:hanging="284"/>
              <w:rPr>
                <w:sz w:val="20"/>
              </w:rPr>
            </w:pPr>
            <w:r>
              <w:rPr>
                <w:sz w:val="18"/>
              </w:rPr>
              <w:t xml:space="preserve">1. </w:t>
            </w:r>
            <w:r>
              <w:rPr>
                <w:b/>
                <w:sz w:val="18"/>
              </w:rPr>
              <w:t xml:space="preserve">Mistrovská úroveň ve </w:t>
            </w:r>
            <w:r>
              <w:rPr>
                <w:sz w:val="18"/>
              </w:rPr>
              <w:t>schopnosti provádět spolehlivé a důkladné odborné technické posouzení jakékoli odchylky posuzovaného výrobku od úplného souboru požadavků stanovených platnými právními předpisy, včetně nevyčerpávajícího počtu TSI, harmonizovaných norem, evropských a mezinárodních norem,</w:t>
            </w:r>
          </w:p>
          <w:p w14:paraId="3616E7E6" w14:textId="77777777" w:rsidR="00CD2F2A" w:rsidRDefault="004D42C0">
            <w:pPr>
              <w:pStyle w:val="TableParagraph"/>
              <w:spacing w:line="217" w:lineRule="exact"/>
              <w:ind w:left="339"/>
              <w:rPr>
                <w:sz w:val="20"/>
              </w:rPr>
            </w:pPr>
            <w:r>
              <w:rPr>
                <w:sz w:val="18"/>
              </w:rPr>
              <w:t xml:space="preserve">průmyslové </w:t>
            </w:r>
            <w:r>
              <w:rPr>
                <w:spacing w:val="-2"/>
                <w:sz w:val="18"/>
              </w:rPr>
              <w:t>normy.</w:t>
            </w:r>
          </w:p>
        </w:tc>
      </w:tr>
      <w:tr w:rsidR="00CD2F2A" w14:paraId="2C9F76B1" w14:textId="77777777">
        <w:trPr>
          <w:trHeight w:val="5558"/>
        </w:trPr>
        <w:tc>
          <w:tcPr>
            <w:tcW w:w="3855" w:type="dxa"/>
            <w:vMerge/>
            <w:tcBorders>
              <w:top w:val="nil"/>
              <w:bottom w:val="single" w:sz="4" w:space="0" w:color="000000"/>
              <w:right w:val="single" w:sz="4" w:space="0" w:color="000000"/>
            </w:tcBorders>
            <w:shd w:val="clear" w:color="auto" w:fill="9FFF9F"/>
          </w:tcPr>
          <w:p w14:paraId="388B7AE0" w14:textId="77777777" w:rsidR="00CD2F2A" w:rsidRDefault="00CD2F2A">
            <w:pPr>
              <w:rPr>
                <w:sz w:val="2"/>
                <w:szCs w:val="2"/>
              </w:rPr>
            </w:pPr>
          </w:p>
        </w:tc>
        <w:tc>
          <w:tcPr>
            <w:tcW w:w="3858" w:type="dxa"/>
            <w:vMerge/>
            <w:tcBorders>
              <w:top w:val="nil"/>
              <w:left w:val="single" w:sz="4" w:space="0" w:color="000000"/>
              <w:bottom w:val="single" w:sz="4" w:space="0" w:color="000000"/>
              <w:right w:val="single" w:sz="4" w:space="0" w:color="000000"/>
            </w:tcBorders>
            <w:shd w:val="clear" w:color="auto" w:fill="9FFF9F"/>
          </w:tcPr>
          <w:p w14:paraId="59F5BD96" w14:textId="77777777" w:rsidR="00CD2F2A" w:rsidRDefault="00CD2F2A">
            <w:pPr>
              <w:rPr>
                <w:sz w:val="2"/>
                <w:szCs w:val="2"/>
              </w:rPr>
            </w:pPr>
          </w:p>
        </w:tc>
        <w:tc>
          <w:tcPr>
            <w:tcW w:w="3855" w:type="dxa"/>
            <w:vMerge/>
            <w:tcBorders>
              <w:top w:val="nil"/>
              <w:left w:val="single" w:sz="4" w:space="0" w:color="000000"/>
              <w:bottom w:val="single" w:sz="4" w:space="0" w:color="000000"/>
              <w:right w:val="single" w:sz="4" w:space="0" w:color="000000"/>
            </w:tcBorders>
            <w:shd w:val="clear" w:color="auto" w:fill="FFFFB7"/>
          </w:tcPr>
          <w:p w14:paraId="43771801" w14:textId="77777777" w:rsidR="00CD2F2A" w:rsidRDefault="00CD2F2A">
            <w:pPr>
              <w:rPr>
                <w:sz w:val="2"/>
                <w:szCs w:val="2"/>
              </w:rPr>
            </w:pPr>
          </w:p>
        </w:tc>
        <w:tc>
          <w:tcPr>
            <w:tcW w:w="3855" w:type="dxa"/>
            <w:tcBorders>
              <w:top w:val="nil"/>
              <w:left w:val="single" w:sz="4" w:space="0" w:color="000000"/>
              <w:bottom w:val="nil"/>
            </w:tcBorders>
          </w:tcPr>
          <w:p w14:paraId="4AE0C983" w14:textId="77777777" w:rsidR="00CD2F2A" w:rsidRDefault="004D42C0">
            <w:pPr>
              <w:pStyle w:val="TableParagraph"/>
              <w:spacing w:before="116"/>
              <w:ind w:left="56"/>
              <w:rPr>
                <w:sz w:val="20"/>
              </w:rPr>
            </w:pPr>
            <w:r>
              <w:rPr>
                <w:spacing w:val="-5"/>
                <w:sz w:val="18"/>
              </w:rPr>
              <w:t>2.</w:t>
            </w:r>
          </w:p>
        </w:tc>
      </w:tr>
    </w:tbl>
    <w:p w14:paraId="7C991E71" w14:textId="77777777" w:rsidR="00CD2F2A" w:rsidRDefault="00CD2F2A">
      <w:pPr>
        <w:pStyle w:val="TableParagraph"/>
        <w:rPr>
          <w:sz w:val="20"/>
        </w:rPr>
        <w:sectPr w:rsidR="00CD2F2A">
          <w:pgSz w:w="16840" w:h="11910" w:orient="landscape"/>
          <w:pgMar w:top="1400" w:right="566" w:bottom="1020" w:left="566" w:header="746" w:footer="821" w:gutter="0"/>
          <w:cols w:space="708"/>
        </w:sectPr>
      </w:pPr>
    </w:p>
    <w:p w14:paraId="1931D375" w14:textId="77777777" w:rsidR="00CD2F2A" w:rsidRDefault="00CD2F2A">
      <w:pPr>
        <w:pStyle w:val="Zkladntext"/>
        <w:spacing w:before="149"/>
        <w:rPr>
          <w:rFonts w:ascii="Times New Roman"/>
          <w:b/>
          <w:i/>
          <w:sz w:val="20"/>
        </w:rPr>
      </w:pPr>
    </w:p>
    <w:p w14:paraId="2789F377" w14:textId="77777777" w:rsidR="00CD2F2A" w:rsidRDefault="004D42C0">
      <w:pPr>
        <w:ind w:left="44" w:right="146"/>
        <w:jc w:val="center"/>
        <w:rPr>
          <w:rFonts w:ascii="Times New Roman"/>
          <w:b/>
          <w:i/>
          <w:sz w:val="20"/>
        </w:rPr>
      </w:pPr>
      <w:r>
        <w:rPr>
          <w:rFonts w:ascii="Times New Roman"/>
          <w:b/>
          <w:i/>
          <w:color w:val="800000"/>
          <w:w w:val="130"/>
          <w:sz w:val="18"/>
        </w:rPr>
        <w:t>Tabulka 9: Po</w:t>
      </w:r>
      <w:r>
        <w:rPr>
          <w:rFonts w:ascii="Times New Roman"/>
          <w:b/>
          <w:i/>
          <w:color w:val="800000"/>
          <w:w w:val="130"/>
          <w:sz w:val="18"/>
        </w:rPr>
        <w:t>ž</w:t>
      </w:r>
      <w:r>
        <w:rPr>
          <w:rFonts w:ascii="Times New Roman"/>
          <w:b/>
          <w:i/>
          <w:color w:val="800000"/>
          <w:w w:val="130"/>
          <w:sz w:val="18"/>
        </w:rPr>
        <w:t>adavky na dovednosti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724DEC67" w14:textId="77777777" w:rsidR="00CD2F2A" w:rsidRDefault="00CD2F2A">
      <w:pPr>
        <w:pStyle w:val="Zkladntext"/>
        <w:spacing w:before="9"/>
        <w:rPr>
          <w:rFonts w:ascii="Times New Roman"/>
          <w:b/>
          <w:i/>
          <w:sz w:val="18"/>
        </w:rPr>
      </w:pPr>
    </w:p>
    <w:tbl>
      <w:tblPr>
        <w:tblStyle w:val="TableNormal"/>
        <w:tblW w:w="0" w:type="auto"/>
        <w:tblInd w:w="15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855"/>
        <w:gridCol w:w="3858"/>
        <w:gridCol w:w="3853"/>
        <w:gridCol w:w="3858"/>
      </w:tblGrid>
      <w:tr w:rsidR="00CD2F2A" w14:paraId="4A3E9504" w14:textId="77777777">
        <w:trPr>
          <w:trHeight w:val="243"/>
        </w:trPr>
        <w:tc>
          <w:tcPr>
            <w:tcW w:w="3855" w:type="dxa"/>
            <w:tcBorders>
              <w:right w:val="single" w:sz="4" w:space="0" w:color="000000"/>
            </w:tcBorders>
          </w:tcPr>
          <w:p w14:paraId="327312E5" w14:textId="77777777" w:rsidR="00CD2F2A" w:rsidRDefault="004D42C0">
            <w:pPr>
              <w:pStyle w:val="TableParagraph"/>
              <w:spacing w:before="1" w:line="223" w:lineRule="exact"/>
              <w:ind w:left="47"/>
              <w:rPr>
                <w:b/>
                <w:sz w:val="20"/>
              </w:rPr>
            </w:pPr>
            <w:r>
              <w:rPr>
                <w:b/>
                <w:sz w:val="18"/>
              </w:rPr>
              <w:t xml:space="preserve">Technický manažer (TM)/zástupce </w:t>
            </w:r>
            <w:r>
              <w:rPr>
                <w:b/>
                <w:spacing w:val="-5"/>
                <w:sz w:val="18"/>
              </w:rPr>
              <w:t>TM</w:t>
            </w:r>
          </w:p>
        </w:tc>
        <w:tc>
          <w:tcPr>
            <w:tcW w:w="3858" w:type="dxa"/>
            <w:tcBorders>
              <w:left w:val="single" w:sz="4" w:space="0" w:color="000000"/>
              <w:right w:val="single" w:sz="4" w:space="0" w:color="000000"/>
            </w:tcBorders>
          </w:tcPr>
          <w:p w14:paraId="03A8AF31" w14:textId="77777777" w:rsidR="00CD2F2A" w:rsidRDefault="004D42C0">
            <w:pPr>
              <w:pStyle w:val="TableParagraph"/>
              <w:spacing w:before="1" w:line="223" w:lineRule="exact"/>
              <w:ind w:left="57"/>
              <w:rPr>
                <w:b/>
                <w:sz w:val="20"/>
              </w:rPr>
            </w:pPr>
            <w:r>
              <w:rPr>
                <w:b/>
                <w:sz w:val="18"/>
              </w:rPr>
              <w:t xml:space="preserve">Vedoucí </w:t>
            </w:r>
            <w:r>
              <w:rPr>
                <w:b/>
                <w:spacing w:val="-2"/>
                <w:sz w:val="18"/>
              </w:rPr>
              <w:t>hodnotitel</w:t>
            </w:r>
          </w:p>
        </w:tc>
        <w:tc>
          <w:tcPr>
            <w:tcW w:w="3853" w:type="dxa"/>
            <w:tcBorders>
              <w:left w:val="single" w:sz="4" w:space="0" w:color="000000"/>
              <w:right w:val="single" w:sz="4" w:space="0" w:color="000000"/>
            </w:tcBorders>
          </w:tcPr>
          <w:p w14:paraId="79558FAA" w14:textId="77777777" w:rsidR="00CD2F2A" w:rsidRDefault="004D42C0">
            <w:pPr>
              <w:pStyle w:val="TableParagraph"/>
              <w:spacing w:before="1" w:line="223" w:lineRule="exact"/>
              <w:ind w:left="56"/>
              <w:rPr>
                <w:b/>
                <w:sz w:val="20"/>
              </w:rPr>
            </w:pPr>
            <w:r>
              <w:rPr>
                <w:b/>
                <w:spacing w:val="-2"/>
                <w:sz w:val="18"/>
              </w:rPr>
              <w:t>Posuzovatel</w:t>
            </w:r>
          </w:p>
        </w:tc>
        <w:tc>
          <w:tcPr>
            <w:tcW w:w="3858" w:type="dxa"/>
            <w:tcBorders>
              <w:left w:val="single" w:sz="4" w:space="0" w:color="000000"/>
            </w:tcBorders>
          </w:tcPr>
          <w:p w14:paraId="627554AE" w14:textId="77777777" w:rsidR="00CD2F2A" w:rsidRDefault="004D42C0">
            <w:pPr>
              <w:pStyle w:val="TableParagraph"/>
              <w:spacing w:before="1" w:line="223" w:lineRule="exact"/>
              <w:ind w:left="58"/>
              <w:rPr>
                <w:b/>
                <w:sz w:val="20"/>
              </w:rPr>
            </w:pPr>
            <w:r>
              <w:rPr>
                <w:b/>
                <w:spacing w:val="-2"/>
                <w:sz w:val="18"/>
              </w:rPr>
              <w:t>Technický expert</w:t>
            </w:r>
          </w:p>
        </w:tc>
      </w:tr>
      <w:tr w:rsidR="00CD2F2A" w14:paraId="008DE31F" w14:textId="77777777">
        <w:trPr>
          <w:trHeight w:val="1777"/>
        </w:trPr>
        <w:tc>
          <w:tcPr>
            <w:tcW w:w="3855" w:type="dxa"/>
            <w:tcBorders>
              <w:bottom w:val="single" w:sz="4" w:space="0" w:color="000000"/>
              <w:right w:val="single" w:sz="4" w:space="0" w:color="000000"/>
            </w:tcBorders>
            <w:shd w:val="clear" w:color="auto" w:fill="9FFF9F"/>
          </w:tcPr>
          <w:p w14:paraId="5DE79351" w14:textId="77777777" w:rsidR="00CD2F2A" w:rsidRDefault="004D42C0">
            <w:pPr>
              <w:pStyle w:val="TableParagraph"/>
              <w:numPr>
                <w:ilvl w:val="0"/>
                <w:numId w:val="94"/>
              </w:numPr>
              <w:tabs>
                <w:tab w:val="left" w:pos="755"/>
              </w:tabs>
              <w:spacing w:before="82"/>
              <w:ind w:right="351"/>
              <w:rPr>
                <w:sz w:val="20"/>
              </w:rPr>
            </w:pPr>
            <w:r>
              <w:rPr>
                <w:sz w:val="18"/>
              </w:rPr>
              <w:t>dokonalé komunikační dovednosti při předávání sdělení jasně, stručně a přesně;</w:t>
            </w:r>
          </w:p>
          <w:p w14:paraId="180B749A" w14:textId="77777777" w:rsidR="00CD2F2A" w:rsidRDefault="004D42C0">
            <w:pPr>
              <w:pStyle w:val="TableParagraph"/>
              <w:numPr>
                <w:ilvl w:val="0"/>
                <w:numId w:val="94"/>
              </w:numPr>
              <w:tabs>
                <w:tab w:val="left" w:pos="753"/>
              </w:tabs>
              <w:spacing w:before="79"/>
              <w:ind w:left="753" w:hanging="423"/>
              <w:rPr>
                <w:sz w:val="20"/>
              </w:rPr>
            </w:pPr>
            <w:r>
              <w:rPr>
                <w:spacing w:val="-2"/>
                <w:sz w:val="18"/>
              </w:rPr>
              <w:t>efektivní řešení problémů;</w:t>
            </w:r>
          </w:p>
          <w:p w14:paraId="0A84FA2F" w14:textId="77777777" w:rsidR="00CD2F2A" w:rsidRDefault="004D42C0">
            <w:pPr>
              <w:pStyle w:val="TableParagraph"/>
              <w:numPr>
                <w:ilvl w:val="0"/>
                <w:numId w:val="94"/>
              </w:numPr>
              <w:tabs>
                <w:tab w:val="left" w:pos="755"/>
              </w:tabs>
              <w:spacing w:before="81"/>
              <w:rPr>
                <w:sz w:val="20"/>
              </w:rPr>
            </w:pPr>
            <w:r>
              <w:rPr>
                <w:spacing w:val="-2"/>
                <w:sz w:val="18"/>
              </w:rPr>
              <w:t xml:space="preserve">dovednosti v oblasti </w:t>
            </w:r>
            <w:r>
              <w:rPr>
                <w:sz w:val="18"/>
              </w:rPr>
              <w:t>hodnocení a interpretace</w:t>
            </w:r>
            <w:r>
              <w:rPr>
                <w:spacing w:val="-2"/>
                <w:sz w:val="18"/>
              </w:rPr>
              <w:t>;</w:t>
            </w:r>
          </w:p>
          <w:p w14:paraId="2A7EA66E" w14:textId="77777777" w:rsidR="00CD2F2A" w:rsidRDefault="004D42C0">
            <w:pPr>
              <w:pStyle w:val="TableParagraph"/>
              <w:numPr>
                <w:ilvl w:val="0"/>
                <w:numId w:val="94"/>
              </w:numPr>
              <w:tabs>
                <w:tab w:val="left" w:pos="755"/>
              </w:tabs>
              <w:spacing w:before="79" w:line="215" w:lineRule="exact"/>
              <w:rPr>
                <w:sz w:val="20"/>
              </w:rPr>
            </w:pPr>
            <w:r>
              <w:rPr>
                <w:spacing w:val="-2"/>
                <w:sz w:val="18"/>
              </w:rPr>
              <w:t xml:space="preserve">schopnost </w:t>
            </w:r>
            <w:r>
              <w:rPr>
                <w:sz w:val="18"/>
              </w:rPr>
              <w:t>kritického myšlení</w:t>
            </w:r>
            <w:r>
              <w:rPr>
                <w:spacing w:val="-2"/>
                <w:sz w:val="18"/>
              </w:rPr>
              <w:t>.</w:t>
            </w:r>
          </w:p>
        </w:tc>
        <w:tc>
          <w:tcPr>
            <w:tcW w:w="3858" w:type="dxa"/>
            <w:tcBorders>
              <w:left w:val="single" w:sz="4" w:space="0" w:color="000000"/>
              <w:bottom w:val="single" w:sz="4" w:space="0" w:color="000000"/>
              <w:right w:val="single" w:sz="4" w:space="0" w:color="000000"/>
            </w:tcBorders>
            <w:shd w:val="clear" w:color="auto" w:fill="9FFF9F"/>
          </w:tcPr>
          <w:p w14:paraId="57C39D21" w14:textId="77777777" w:rsidR="00CD2F2A" w:rsidRDefault="004D42C0">
            <w:pPr>
              <w:pStyle w:val="TableParagraph"/>
              <w:numPr>
                <w:ilvl w:val="0"/>
                <w:numId w:val="93"/>
              </w:numPr>
              <w:tabs>
                <w:tab w:val="left" w:pos="765"/>
              </w:tabs>
              <w:spacing w:before="82"/>
              <w:rPr>
                <w:sz w:val="20"/>
              </w:rPr>
            </w:pPr>
            <w:r>
              <w:rPr>
                <w:spacing w:val="-2"/>
                <w:sz w:val="18"/>
              </w:rPr>
              <w:t>efektivní řešení problémů;</w:t>
            </w:r>
          </w:p>
          <w:p w14:paraId="066FECA9" w14:textId="77777777" w:rsidR="00CD2F2A" w:rsidRDefault="004D42C0">
            <w:pPr>
              <w:pStyle w:val="TableParagraph"/>
              <w:numPr>
                <w:ilvl w:val="0"/>
                <w:numId w:val="93"/>
              </w:numPr>
              <w:tabs>
                <w:tab w:val="left" w:pos="763"/>
              </w:tabs>
              <w:spacing w:before="80"/>
              <w:ind w:left="763" w:hanging="423"/>
              <w:rPr>
                <w:sz w:val="20"/>
              </w:rPr>
            </w:pPr>
            <w:r>
              <w:rPr>
                <w:spacing w:val="-2"/>
                <w:sz w:val="18"/>
              </w:rPr>
              <w:t xml:space="preserve">dovednosti v oblasti </w:t>
            </w:r>
            <w:r>
              <w:rPr>
                <w:sz w:val="18"/>
              </w:rPr>
              <w:t>hodnocení a interpretace</w:t>
            </w:r>
            <w:r>
              <w:rPr>
                <w:spacing w:val="-2"/>
                <w:sz w:val="18"/>
              </w:rPr>
              <w:t>;</w:t>
            </w:r>
          </w:p>
          <w:p w14:paraId="0ED6B191" w14:textId="77777777" w:rsidR="00CD2F2A" w:rsidRDefault="004D42C0">
            <w:pPr>
              <w:pStyle w:val="TableParagraph"/>
              <w:numPr>
                <w:ilvl w:val="0"/>
                <w:numId w:val="93"/>
              </w:numPr>
              <w:tabs>
                <w:tab w:val="left" w:pos="765"/>
              </w:tabs>
              <w:spacing w:before="80"/>
              <w:rPr>
                <w:sz w:val="20"/>
              </w:rPr>
            </w:pPr>
            <w:r>
              <w:rPr>
                <w:spacing w:val="-2"/>
                <w:sz w:val="18"/>
              </w:rPr>
              <w:t xml:space="preserve">schopnost </w:t>
            </w:r>
            <w:r>
              <w:rPr>
                <w:sz w:val="18"/>
              </w:rPr>
              <w:t>kritického myšlení</w:t>
            </w:r>
            <w:r>
              <w:rPr>
                <w:spacing w:val="-2"/>
                <w:sz w:val="18"/>
              </w:rPr>
              <w:t>.</w:t>
            </w:r>
          </w:p>
        </w:tc>
        <w:tc>
          <w:tcPr>
            <w:tcW w:w="3853" w:type="dxa"/>
            <w:tcBorders>
              <w:left w:val="single" w:sz="4" w:space="0" w:color="000000"/>
              <w:bottom w:val="single" w:sz="4" w:space="0" w:color="000000"/>
              <w:right w:val="single" w:sz="4" w:space="0" w:color="000000"/>
            </w:tcBorders>
            <w:shd w:val="clear" w:color="auto" w:fill="FFFFB7"/>
          </w:tcPr>
          <w:p w14:paraId="5D66B48E" w14:textId="77777777" w:rsidR="00CD2F2A" w:rsidRDefault="00CD2F2A">
            <w:pPr>
              <w:pStyle w:val="TableParagraph"/>
              <w:rPr>
                <w:rFonts w:ascii="Times New Roman"/>
                <w:sz w:val="18"/>
              </w:rPr>
            </w:pPr>
          </w:p>
        </w:tc>
        <w:tc>
          <w:tcPr>
            <w:tcW w:w="3858" w:type="dxa"/>
            <w:vMerge w:val="restart"/>
            <w:tcBorders>
              <w:left w:val="single" w:sz="4" w:space="0" w:color="000000"/>
            </w:tcBorders>
          </w:tcPr>
          <w:p w14:paraId="4829A438" w14:textId="77777777" w:rsidR="00CD2F2A" w:rsidRDefault="00CD2F2A">
            <w:pPr>
              <w:pStyle w:val="TableParagraph"/>
              <w:rPr>
                <w:rFonts w:ascii="Times New Roman"/>
                <w:sz w:val="18"/>
              </w:rPr>
            </w:pPr>
          </w:p>
        </w:tc>
      </w:tr>
      <w:tr w:rsidR="00CD2F2A" w14:paraId="245068CC" w14:textId="77777777">
        <w:trPr>
          <w:trHeight w:val="394"/>
        </w:trPr>
        <w:tc>
          <w:tcPr>
            <w:tcW w:w="3855" w:type="dxa"/>
            <w:tcBorders>
              <w:top w:val="single" w:sz="4" w:space="0" w:color="000000"/>
              <w:right w:val="single" w:sz="4" w:space="0" w:color="000000"/>
            </w:tcBorders>
            <w:shd w:val="clear" w:color="auto" w:fill="FFFFB7"/>
          </w:tcPr>
          <w:p w14:paraId="5E4EC984" w14:textId="77777777" w:rsidR="00CD2F2A" w:rsidRDefault="004D42C0">
            <w:pPr>
              <w:pStyle w:val="TableParagraph"/>
              <w:spacing w:before="70"/>
              <w:ind w:left="47"/>
              <w:rPr>
                <w:sz w:val="20"/>
              </w:rPr>
            </w:pPr>
            <w:r>
              <w:rPr>
                <w:sz w:val="18"/>
              </w:rPr>
              <w:t xml:space="preserve">2. Pokročilá úroveň v </w:t>
            </w:r>
            <w:r>
              <w:rPr>
                <w:spacing w:val="-2"/>
                <w:sz w:val="18"/>
              </w:rPr>
              <w:t xml:space="preserve">řízení </w:t>
            </w:r>
            <w:r>
              <w:rPr>
                <w:sz w:val="18"/>
              </w:rPr>
              <w:t>projektů</w:t>
            </w:r>
            <w:r>
              <w:rPr>
                <w:spacing w:val="-2"/>
                <w:sz w:val="18"/>
              </w:rPr>
              <w:t>.</w:t>
            </w:r>
          </w:p>
        </w:tc>
        <w:tc>
          <w:tcPr>
            <w:tcW w:w="3858" w:type="dxa"/>
            <w:tcBorders>
              <w:top w:val="single" w:sz="4" w:space="0" w:color="000000"/>
              <w:left w:val="single" w:sz="4" w:space="0" w:color="000000"/>
              <w:right w:val="single" w:sz="4" w:space="0" w:color="000000"/>
            </w:tcBorders>
            <w:shd w:val="clear" w:color="auto" w:fill="FFFFB7"/>
          </w:tcPr>
          <w:p w14:paraId="0F95C212" w14:textId="77777777" w:rsidR="00CD2F2A" w:rsidRDefault="004D42C0">
            <w:pPr>
              <w:pStyle w:val="TableParagraph"/>
              <w:spacing w:before="70"/>
              <w:ind w:left="57"/>
              <w:rPr>
                <w:sz w:val="20"/>
              </w:rPr>
            </w:pPr>
            <w:r>
              <w:rPr>
                <w:sz w:val="18"/>
              </w:rPr>
              <w:t xml:space="preserve">2. Pokročilá úroveň v </w:t>
            </w:r>
            <w:r>
              <w:rPr>
                <w:spacing w:val="-2"/>
                <w:sz w:val="18"/>
              </w:rPr>
              <w:t xml:space="preserve">řízení </w:t>
            </w:r>
            <w:r>
              <w:rPr>
                <w:sz w:val="18"/>
              </w:rPr>
              <w:t>projektů</w:t>
            </w:r>
            <w:r>
              <w:rPr>
                <w:spacing w:val="-2"/>
                <w:sz w:val="18"/>
              </w:rPr>
              <w:t>.</w:t>
            </w:r>
          </w:p>
        </w:tc>
        <w:tc>
          <w:tcPr>
            <w:tcW w:w="3853" w:type="dxa"/>
            <w:tcBorders>
              <w:top w:val="single" w:sz="4" w:space="0" w:color="000000"/>
              <w:left w:val="single" w:sz="4" w:space="0" w:color="000000"/>
              <w:right w:val="single" w:sz="4" w:space="0" w:color="000000"/>
            </w:tcBorders>
            <w:shd w:val="clear" w:color="auto" w:fill="FFE39F"/>
          </w:tcPr>
          <w:p w14:paraId="7F42E7CE" w14:textId="77777777" w:rsidR="00CD2F2A" w:rsidRDefault="004D42C0">
            <w:pPr>
              <w:pStyle w:val="TableParagraph"/>
              <w:spacing w:before="70"/>
              <w:ind w:left="56"/>
              <w:rPr>
                <w:sz w:val="20"/>
              </w:rPr>
            </w:pPr>
            <w:r>
              <w:rPr>
                <w:sz w:val="18"/>
              </w:rPr>
              <w:t xml:space="preserve">2. Začátečník </w:t>
            </w:r>
            <w:r>
              <w:rPr>
                <w:spacing w:val="-2"/>
                <w:sz w:val="18"/>
              </w:rPr>
              <w:t xml:space="preserve">v řízení </w:t>
            </w:r>
            <w:r>
              <w:rPr>
                <w:sz w:val="18"/>
              </w:rPr>
              <w:t>projektů</w:t>
            </w:r>
            <w:r>
              <w:rPr>
                <w:spacing w:val="-2"/>
                <w:sz w:val="18"/>
              </w:rPr>
              <w:t>.</w:t>
            </w:r>
          </w:p>
        </w:tc>
        <w:tc>
          <w:tcPr>
            <w:tcW w:w="3858" w:type="dxa"/>
            <w:vMerge/>
            <w:tcBorders>
              <w:top w:val="nil"/>
              <w:left w:val="single" w:sz="4" w:space="0" w:color="000000"/>
            </w:tcBorders>
          </w:tcPr>
          <w:p w14:paraId="44C3BDAD" w14:textId="77777777" w:rsidR="00CD2F2A" w:rsidRDefault="00CD2F2A">
            <w:pPr>
              <w:rPr>
                <w:sz w:val="2"/>
                <w:szCs w:val="2"/>
              </w:rPr>
            </w:pPr>
          </w:p>
        </w:tc>
      </w:tr>
    </w:tbl>
    <w:p w14:paraId="3BD11082" w14:textId="77777777" w:rsidR="00CD2F2A" w:rsidRDefault="00CD2F2A">
      <w:pPr>
        <w:pStyle w:val="Zkladntext"/>
        <w:spacing w:before="226"/>
        <w:rPr>
          <w:rFonts w:ascii="Times New Roman"/>
          <w:b/>
          <w:i/>
          <w:sz w:val="20"/>
        </w:rPr>
      </w:pPr>
    </w:p>
    <w:p w14:paraId="5E73201E" w14:textId="77777777" w:rsidR="00CD2F2A" w:rsidRDefault="004D42C0">
      <w:pPr>
        <w:pStyle w:val="Nadpis6"/>
        <w:numPr>
          <w:ilvl w:val="1"/>
          <w:numId w:val="152"/>
        </w:numPr>
        <w:tabs>
          <w:tab w:val="left" w:pos="1275"/>
        </w:tabs>
        <w:ind w:left="1275" w:hanging="1134"/>
      </w:pPr>
      <w:bookmarkStart w:id="142" w:name="_bookmark141"/>
      <w:bookmarkEnd w:id="142"/>
      <w:r>
        <w:rPr>
          <w:sz w:val="22"/>
        </w:rPr>
        <w:t xml:space="preserve">Požadavky na způsobilost v nařízení (EU) č. 402/2013 (CSM RA) </w:t>
      </w:r>
      <w:r>
        <w:rPr>
          <w:spacing w:val="-4"/>
          <w:sz w:val="22"/>
        </w:rPr>
        <w:t>[</w:t>
      </w:r>
      <w:hyperlink w:anchor="_bookmark88" w:history="1">
        <w:r>
          <w:rPr>
            <w:spacing w:val="-4"/>
            <w:sz w:val="22"/>
          </w:rPr>
          <w:t>K2</w:t>
        </w:r>
      </w:hyperlink>
      <w:r>
        <w:rPr>
          <w:spacing w:val="-4"/>
          <w:sz w:val="22"/>
        </w:rPr>
        <w:t>]</w:t>
      </w:r>
    </w:p>
    <w:p w14:paraId="01A41763" w14:textId="77777777" w:rsidR="00CD2F2A" w:rsidRDefault="004D42C0">
      <w:pPr>
        <w:spacing w:before="171"/>
        <w:ind w:left="31" w:right="146"/>
        <w:jc w:val="center"/>
        <w:rPr>
          <w:rFonts w:ascii="Times New Roman"/>
          <w:b/>
          <w:i/>
          <w:sz w:val="20"/>
        </w:rPr>
      </w:pPr>
      <w:bookmarkStart w:id="143" w:name="_bookmark142"/>
      <w:bookmarkEnd w:id="143"/>
      <w:r>
        <w:rPr>
          <w:rFonts w:ascii="Times New Roman"/>
          <w:b/>
          <w:i/>
          <w:color w:val="800000"/>
          <w:w w:val="120"/>
          <w:sz w:val="18"/>
        </w:rPr>
        <w:t>Tabulka 10: Po</w:t>
      </w:r>
      <w:r>
        <w:rPr>
          <w:rFonts w:ascii="Times New Roman"/>
          <w:b/>
          <w:i/>
          <w:color w:val="800000"/>
          <w:w w:val="120"/>
          <w:sz w:val="18"/>
        </w:rPr>
        <w:t>ž</w:t>
      </w:r>
      <w:r>
        <w:rPr>
          <w:rFonts w:ascii="Times New Roman"/>
          <w:b/>
          <w:i/>
          <w:color w:val="800000"/>
          <w:w w:val="120"/>
          <w:sz w:val="18"/>
        </w:rPr>
        <w:t>adavky na zp</w:t>
      </w:r>
      <w:r>
        <w:rPr>
          <w:rFonts w:ascii="Times New Roman"/>
          <w:b/>
          <w:i/>
          <w:color w:val="800000"/>
          <w:w w:val="120"/>
          <w:sz w:val="18"/>
        </w:rPr>
        <w:t>ů</w:t>
      </w:r>
      <w:r>
        <w:rPr>
          <w:rFonts w:ascii="Times New Roman"/>
          <w:b/>
          <w:i/>
          <w:color w:val="800000"/>
          <w:w w:val="120"/>
          <w:sz w:val="18"/>
        </w:rPr>
        <w:t>sobilost v na</w:t>
      </w:r>
      <w:r>
        <w:rPr>
          <w:rFonts w:ascii="Times New Roman"/>
          <w:b/>
          <w:i/>
          <w:color w:val="800000"/>
          <w:w w:val="120"/>
          <w:sz w:val="18"/>
        </w:rPr>
        <w:t>ří</w:t>
      </w:r>
      <w:r>
        <w:rPr>
          <w:rFonts w:ascii="Times New Roman"/>
          <w:b/>
          <w:i/>
          <w:color w:val="800000"/>
          <w:w w:val="120"/>
          <w:sz w:val="18"/>
        </w:rPr>
        <w:t>zen</w:t>
      </w:r>
      <w:r>
        <w:rPr>
          <w:rFonts w:ascii="Times New Roman"/>
          <w:b/>
          <w:i/>
          <w:color w:val="800000"/>
          <w:w w:val="120"/>
          <w:sz w:val="18"/>
        </w:rPr>
        <w:t>í</w:t>
      </w:r>
      <w:r>
        <w:rPr>
          <w:rFonts w:ascii="Times New Roman"/>
          <w:b/>
          <w:i/>
          <w:color w:val="800000"/>
          <w:w w:val="120"/>
          <w:sz w:val="18"/>
        </w:rPr>
        <w:t xml:space="preserve"> (EU) </w:t>
      </w:r>
      <w:r>
        <w:rPr>
          <w:rFonts w:ascii="Times New Roman"/>
          <w:b/>
          <w:i/>
          <w:color w:val="800000"/>
          <w:w w:val="120"/>
          <w:sz w:val="18"/>
        </w:rPr>
        <w:t>č</w:t>
      </w:r>
      <w:r>
        <w:rPr>
          <w:rFonts w:ascii="Times New Roman"/>
          <w:b/>
          <w:i/>
          <w:color w:val="800000"/>
          <w:w w:val="120"/>
          <w:sz w:val="18"/>
        </w:rPr>
        <w:t xml:space="preserve">. 402/2013 (CSM </w:t>
      </w:r>
      <w:r>
        <w:rPr>
          <w:rFonts w:ascii="Times New Roman"/>
          <w:b/>
          <w:i/>
          <w:color w:val="800000"/>
          <w:spacing w:val="-4"/>
          <w:w w:val="120"/>
          <w:sz w:val="18"/>
        </w:rPr>
        <w:t>RA).</w:t>
      </w:r>
    </w:p>
    <w:p w14:paraId="0F21E771" w14:textId="77777777" w:rsidR="00CD2F2A" w:rsidRDefault="00CD2F2A">
      <w:pPr>
        <w:pStyle w:val="Zkladntext"/>
        <w:spacing w:before="9"/>
        <w:rPr>
          <w:rFonts w:ascii="Times New Roman"/>
          <w:b/>
          <w:i/>
          <w:sz w:val="18"/>
        </w:rPr>
      </w:pPr>
    </w:p>
    <w:tbl>
      <w:tblPr>
        <w:tblStyle w:val="TableNormal"/>
        <w:tblW w:w="0" w:type="auto"/>
        <w:tblInd w:w="1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624"/>
        <w:gridCol w:w="1702"/>
        <w:gridCol w:w="1699"/>
        <w:gridCol w:w="1702"/>
        <w:gridCol w:w="1701"/>
      </w:tblGrid>
      <w:tr w:rsidR="00CD2F2A" w14:paraId="1F23C08A" w14:textId="77777777">
        <w:trPr>
          <w:trHeight w:val="488"/>
        </w:trPr>
        <w:tc>
          <w:tcPr>
            <w:tcW w:w="8624" w:type="dxa"/>
            <w:tcBorders>
              <w:right w:val="single" w:sz="4" w:space="0" w:color="000000"/>
            </w:tcBorders>
          </w:tcPr>
          <w:p w14:paraId="22B88F8E" w14:textId="77777777" w:rsidR="00CD2F2A" w:rsidRDefault="004D42C0">
            <w:pPr>
              <w:pStyle w:val="TableParagraph"/>
              <w:spacing w:before="123"/>
              <w:ind w:left="47"/>
              <w:rPr>
                <w:b/>
                <w:sz w:val="20"/>
              </w:rPr>
            </w:pPr>
            <w:r>
              <w:rPr>
                <w:b/>
                <w:spacing w:val="-2"/>
                <w:sz w:val="18"/>
              </w:rPr>
              <w:t>Požadavky</w:t>
            </w:r>
          </w:p>
        </w:tc>
        <w:tc>
          <w:tcPr>
            <w:tcW w:w="1702" w:type="dxa"/>
            <w:tcBorders>
              <w:left w:val="single" w:sz="4" w:space="0" w:color="000000"/>
              <w:right w:val="single" w:sz="4" w:space="0" w:color="000000"/>
            </w:tcBorders>
          </w:tcPr>
          <w:p w14:paraId="1D67EDBA" w14:textId="77777777" w:rsidR="00CD2F2A" w:rsidRDefault="004D42C0">
            <w:pPr>
              <w:pStyle w:val="TableParagraph"/>
              <w:spacing w:line="240" w:lineRule="atLeast"/>
              <w:ind w:left="57" w:right="56"/>
              <w:rPr>
                <w:b/>
                <w:sz w:val="20"/>
              </w:rPr>
            </w:pPr>
            <w:r>
              <w:rPr>
                <w:b/>
                <w:sz w:val="18"/>
              </w:rPr>
              <w:t>Technický manažer a zástupce TM</w:t>
            </w:r>
          </w:p>
        </w:tc>
        <w:tc>
          <w:tcPr>
            <w:tcW w:w="1699" w:type="dxa"/>
            <w:tcBorders>
              <w:left w:val="single" w:sz="4" w:space="0" w:color="000000"/>
              <w:right w:val="single" w:sz="4" w:space="0" w:color="000000"/>
            </w:tcBorders>
          </w:tcPr>
          <w:p w14:paraId="3717BE11" w14:textId="77777777" w:rsidR="00CD2F2A" w:rsidRDefault="004D42C0">
            <w:pPr>
              <w:pStyle w:val="TableParagraph"/>
              <w:spacing w:before="123"/>
              <w:ind w:left="57"/>
              <w:rPr>
                <w:b/>
                <w:sz w:val="20"/>
              </w:rPr>
            </w:pPr>
            <w:r>
              <w:rPr>
                <w:b/>
                <w:sz w:val="18"/>
              </w:rPr>
              <w:t xml:space="preserve">Vedoucí </w:t>
            </w:r>
            <w:r>
              <w:rPr>
                <w:b/>
                <w:spacing w:val="-2"/>
                <w:sz w:val="18"/>
              </w:rPr>
              <w:t>hodnotitel</w:t>
            </w:r>
          </w:p>
        </w:tc>
        <w:tc>
          <w:tcPr>
            <w:tcW w:w="1702" w:type="dxa"/>
            <w:tcBorders>
              <w:left w:val="single" w:sz="4" w:space="0" w:color="000000"/>
              <w:right w:val="single" w:sz="4" w:space="0" w:color="000000"/>
            </w:tcBorders>
          </w:tcPr>
          <w:p w14:paraId="24E36AEE" w14:textId="77777777" w:rsidR="00CD2F2A" w:rsidRDefault="004D42C0">
            <w:pPr>
              <w:pStyle w:val="TableParagraph"/>
              <w:spacing w:before="123"/>
              <w:ind w:left="60"/>
              <w:rPr>
                <w:b/>
                <w:sz w:val="20"/>
              </w:rPr>
            </w:pPr>
            <w:r>
              <w:rPr>
                <w:b/>
                <w:spacing w:val="-2"/>
                <w:sz w:val="18"/>
              </w:rPr>
              <w:t>Posuzovatel</w:t>
            </w:r>
          </w:p>
        </w:tc>
        <w:tc>
          <w:tcPr>
            <w:tcW w:w="1701" w:type="dxa"/>
            <w:tcBorders>
              <w:left w:val="single" w:sz="4" w:space="0" w:color="000000"/>
            </w:tcBorders>
          </w:tcPr>
          <w:p w14:paraId="4389F90A" w14:textId="77777777" w:rsidR="00CD2F2A" w:rsidRDefault="004D42C0">
            <w:pPr>
              <w:pStyle w:val="TableParagraph"/>
              <w:spacing w:before="123"/>
              <w:ind w:left="57"/>
              <w:rPr>
                <w:b/>
                <w:sz w:val="20"/>
              </w:rPr>
            </w:pPr>
            <w:r>
              <w:rPr>
                <w:b/>
                <w:spacing w:val="-2"/>
                <w:sz w:val="18"/>
              </w:rPr>
              <w:t>Technický expert</w:t>
            </w:r>
          </w:p>
        </w:tc>
      </w:tr>
      <w:tr w:rsidR="00CD2F2A" w14:paraId="69E1AE1D" w14:textId="77777777">
        <w:trPr>
          <w:trHeight w:val="1300"/>
        </w:trPr>
        <w:tc>
          <w:tcPr>
            <w:tcW w:w="8624" w:type="dxa"/>
            <w:tcBorders>
              <w:bottom w:val="single" w:sz="4" w:space="0" w:color="000000"/>
              <w:right w:val="single" w:sz="4" w:space="0" w:color="000000"/>
            </w:tcBorders>
          </w:tcPr>
          <w:p w14:paraId="399E21AF" w14:textId="77777777" w:rsidR="00CD2F2A" w:rsidRDefault="004D42C0">
            <w:pPr>
              <w:pStyle w:val="TableParagraph"/>
              <w:spacing w:before="1"/>
              <w:ind w:left="330" w:hanging="284"/>
              <w:rPr>
                <w:sz w:val="20"/>
              </w:rPr>
            </w:pPr>
            <w:bookmarkStart w:id="144" w:name="_bookmark143"/>
            <w:bookmarkEnd w:id="144"/>
            <w:r>
              <w:rPr>
                <w:sz w:val="18"/>
              </w:rPr>
              <w:t>1 Pokud jde o evropské právní předpisy v oblasti železnic týkající se hodnocení a řízení rizik, osoba prokáže:</w:t>
            </w:r>
          </w:p>
          <w:p w14:paraId="027F0F38" w14:textId="64041CDD" w:rsidR="00CD2F2A" w:rsidRDefault="004D42C0">
            <w:pPr>
              <w:pStyle w:val="TableParagraph"/>
              <w:numPr>
                <w:ilvl w:val="0"/>
                <w:numId w:val="1"/>
              </w:numPr>
              <w:tabs>
                <w:tab w:val="left" w:pos="755"/>
              </w:tabs>
              <w:spacing w:before="80"/>
              <w:ind w:right="59"/>
              <w:rPr>
                <w:sz w:val="20"/>
              </w:rPr>
            </w:pPr>
            <w:r>
              <w:rPr>
                <w:sz w:val="18"/>
              </w:rPr>
              <w:t xml:space="preserve">"odborná </w:t>
            </w:r>
            <w:r w:rsidR="006857B5">
              <w:rPr>
                <w:sz w:val="18"/>
              </w:rPr>
              <w:t>prax</w:t>
            </w:r>
            <w:r>
              <w:rPr>
                <w:sz w:val="18"/>
              </w:rPr>
              <w:t xml:space="preserve">e" nebo znalost a porozumění evropskému </w:t>
            </w:r>
            <w:hyperlink r:id="rId141">
              <w:r>
                <w:rPr>
                  <w:color w:val="0000FF"/>
                  <w:sz w:val="18"/>
                  <w:u w:val="single" w:color="0000FF"/>
                </w:rPr>
                <w:t xml:space="preserve">nařízení </w:t>
              </w:r>
              <w:r>
                <w:rPr>
                  <w:sz w:val="18"/>
                </w:rPr>
                <w:t xml:space="preserve">(EU) č. </w:t>
              </w:r>
            </w:hyperlink>
            <w:hyperlink r:id="rId142">
              <w:r>
                <w:rPr>
                  <w:color w:val="0000FF"/>
                  <w:sz w:val="18"/>
                  <w:u w:val="single" w:color="0000FF"/>
                </w:rPr>
                <w:t xml:space="preserve">402/2013 </w:t>
              </w:r>
            </w:hyperlink>
            <w:r>
              <w:rPr>
                <w:sz w:val="18"/>
              </w:rPr>
              <w:t xml:space="preserve">(CSM RA) a </w:t>
            </w:r>
            <w:hyperlink r:id="rId143">
              <w:r>
                <w:rPr>
                  <w:color w:val="0000FF"/>
                  <w:sz w:val="18"/>
                  <w:u w:val="single" w:color="0000FF"/>
                </w:rPr>
                <w:t xml:space="preserve">nařízení 2015/1136 </w:t>
              </w:r>
            </w:hyperlink>
            <w:r>
              <w:rPr>
                <w:sz w:val="18"/>
              </w:rPr>
              <w:t>(změna nařízení (EU) č. 402/2013, kterým se mění nařízení (EU) č. 402/2013, pokud jde o CSM RA).</w:t>
            </w:r>
          </w:p>
          <w:p w14:paraId="5F77863F" w14:textId="77777777" w:rsidR="00CD2F2A" w:rsidRDefault="004D42C0">
            <w:pPr>
              <w:pStyle w:val="TableParagraph"/>
              <w:spacing w:line="222" w:lineRule="exact"/>
              <w:ind w:left="755"/>
              <w:rPr>
                <w:sz w:val="20"/>
              </w:rPr>
            </w:pPr>
            <w:r>
              <w:rPr>
                <w:spacing w:val="-2"/>
                <w:sz w:val="18"/>
              </w:rPr>
              <w:t xml:space="preserve">cíle </w:t>
            </w:r>
            <w:r>
              <w:rPr>
                <w:sz w:val="18"/>
              </w:rPr>
              <w:t>návrhu CSM</w:t>
            </w:r>
            <w:r>
              <w:rPr>
                <w:spacing w:val="-2"/>
                <w:sz w:val="18"/>
              </w:rPr>
              <w:t>);</w:t>
            </w:r>
          </w:p>
        </w:tc>
        <w:tc>
          <w:tcPr>
            <w:tcW w:w="1702" w:type="dxa"/>
            <w:tcBorders>
              <w:left w:val="single" w:sz="4" w:space="0" w:color="000000"/>
              <w:bottom w:val="single" w:sz="4" w:space="0" w:color="000000"/>
              <w:right w:val="single" w:sz="4" w:space="0" w:color="000000"/>
            </w:tcBorders>
            <w:shd w:val="clear" w:color="auto" w:fill="9FFF9F"/>
          </w:tcPr>
          <w:p w14:paraId="076613DB" w14:textId="77777777" w:rsidR="00CD2F2A" w:rsidRDefault="004D42C0">
            <w:pPr>
              <w:pStyle w:val="TableParagraph"/>
              <w:spacing w:before="1"/>
              <w:ind w:left="57"/>
              <w:rPr>
                <w:b/>
                <w:sz w:val="20"/>
              </w:rPr>
            </w:pPr>
            <w:r>
              <w:rPr>
                <w:b/>
                <w:spacing w:val="-2"/>
                <w:sz w:val="18"/>
              </w:rPr>
              <w:t xml:space="preserve">Úroveň </w:t>
            </w:r>
            <w:r>
              <w:rPr>
                <w:b/>
                <w:sz w:val="18"/>
              </w:rPr>
              <w:t>Master</w:t>
            </w:r>
          </w:p>
        </w:tc>
        <w:tc>
          <w:tcPr>
            <w:tcW w:w="1699" w:type="dxa"/>
            <w:tcBorders>
              <w:left w:val="single" w:sz="4" w:space="0" w:color="000000"/>
              <w:bottom w:val="single" w:sz="4" w:space="0" w:color="000000"/>
              <w:right w:val="single" w:sz="4" w:space="0" w:color="000000"/>
            </w:tcBorders>
            <w:shd w:val="clear" w:color="auto" w:fill="9FFF9F"/>
          </w:tcPr>
          <w:p w14:paraId="7214716D" w14:textId="77777777" w:rsidR="00CD2F2A" w:rsidRDefault="004D42C0">
            <w:pPr>
              <w:pStyle w:val="TableParagraph"/>
              <w:spacing w:before="1"/>
              <w:ind w:left="57"/>
              <w:rPr>
                <w:b/>
                <w:sz w:val="20"/>
              </w:rPr>
            </w:pPr>
            <w:r>
              <w:rPr>
                <w:b/>
                <w:spacing w:val="-2"/>
                <w:sz w:val="18"/>
              </w:rPr>
              <w:t xml:space="preserve">Úroveň </w:t>
            </w:r>
            <w:r>
              <w:rPr>
                <w:b/>
                <w:sz w:val="18"/>
              </w:rPr>
              <w:t>Master</w:t>
            </w:r>
          </w:p>
        </w:tc>
        <w:tc>
          <w:tcPr>
            <w:tcW w:w="1702" w:type="dxa"/>
            <w:tcBorders>
              <w:left w:val="single" w:sz="4" w:space="0" w:color="000000"/>
              <w:bottom w:val="single" w:sz="4" w:space="0" w:color="000000"/>
              <w:right w:val="single" w:sz="4" w:space="0" w:color="000000"/>
            </w:tcBorders>
            <w:shd w:val="clear" w:color="auto" w:fill="FFFFB7"/>
          </w:tcPr>
          <w:p w14:paraId="15505DA2" w14:textId="77777777" w:rsidR="00CD2F2A" w:rsidRDefault="004D42C0">
            <w:pPr>
              <w:pStyle w:val="TableParagraph"/>
              <w:spacing w:before="1"/>
              <w:ind w:left="60"/>
              <w:rPr>
                <w:b/>
                <w:sz w:val="20"/>
              </w:rPr>
            </w:pPr>
            <w:r>
              <w:rPr>
                <w:b/>
                <w:sz w:val="18"/>
              </w:rPr>
              <w:t xml:space="preserve">Pokročilá </w:t>
            </w:r>
            <w:r>
              <w:rPr>
                <w:b/>
                <w:spacing w:val="-2"/>
                <w:sz w:val="18"/>
              </w:rPr>
              <w:t>úroveň</w:t>
            </w:r>
          </w:p>
        </w:tc>
        <w:tc>
          <w:tcPr>
            <w:tcW w:w="1701" w:type="dxa"/>
            <w:tcBorders>
              <w:left w:val="single" w:sz="4" w:space="0" w:color="000000"/>
              <w:bottom w:val="single" w:sz="4" w:space="0" w:color="000000"/>
            </w:tcBorders>
          </w:tcPr>
          <w:p w14:paraId="4724CD38" w14:textId="77777777" w:rsidR="00CD2F2A" w:rsidRDefault="004D42C0">
            <w:pPr>
              <w:pStyle w:val="TableParagraph"/>
              <w:spacing w:before="1"/>
              <w:ind w:left="57"/>
              <w:rPr>
                <w:b/>
                <w:sz w:val="20"/>
              </w:rPr>
            </w:pPr>
            <w:r>
              <w:rPr>
                <w:b/>
                <w:spacing w:val="-5"/>
                <w:sz w:val="18"/>
              </w:rPr>
              <w:t>NEUPLATŇUJE SE</w:t>
            </w:r>
          </w:p>
        </w:tc>
      </w:tr>
      <w:tr w:rsidR="00CD2F2A" w14:paraId="2C7A091A" w14:textId="77777777">
        <w:trPr>
          <w:trHeight w:val="2359"/>
        </w:trPr>
        <w:tc>
          <w:tcPr>
            <w:tcW w:w="8624" w:type="dxa"/>
            <w:tcBorders>
              <w:top w:val="single" w:sz="4" w:space="0" w:color="000000"/>
              <w:bottom w:val="single" w:sz="4" w:space="0" w:color="000000"/>
              <w:right w:val="single" w:sz="4" w:space="0" w:color="000000"/>
            </w:tcBorders>
          </w:tcPr>
          <w:p w14:paraId="11E18766" w14:textId="77777777" w:rsidR="00CD2F2A" w:rsidRDefault="004D42C0">
            <w:pPr>
              <w:pStyle w:val="TableParagraph"/>
              <w:numPr>
                <w:ilvl w:val="0"/>
                <w:numId w:val="92"/>
              </w:numPr>
              <w:tabs>
                <w:tab w:val="left" w:pos="753"/>
                <w:tab w:val="left" w:pos="755"/>
              </w:tabs>
              <w:spacing w:before="80"/>
              <w:ind w:right="309"/>
              <w:rPr>
                <w:sz w:val="20"/>
              </w:rPr>
            </w:pPr>
            <w:r>
              <w:rPr>
                <w:sz w:val="18"/>
              </w:rPr>
              <w:t xml:space="preserve">povědomí o existenci a obsahu poradenského materiálu agentury ERA k CSM pro hodnocení rizik (seznam není vyčerpávající - všechny příslušné dokumenty jsou k dispozici na internetových stránkách agentury pod odkazem </w:t>
            </w:r>
            <w:hyperlink r:id="rId144">
              <w:r>
                <w:rPr>
                  <w:color w:val="0000FF"/>
                  <w:sz w:val="18"/>
                  <w:u w:val="single" w:color="0000FF"/>
                </w:rPr>
                <w:t>https://www.era.europa.eu/common bezpečnostní metody pro hodnocení a rizik</w:t>
              </w:r>
            </w:hyperlink>
            <w:hyperlink r:id="rId145">
              <w:r>
                <w:rPr>
                  <w:color w:val="0000FF"/>
                  <w:sz w:val="18"/>
                  <w:u w:val="single" w:color="0000FF"/>
                </w:rPr>
                <w:t xml:space="preserve">posuzování </w:t>
              </w:r>
            </w:hyperlink>
            <w:r>
              <w:rPr>
                <w:sz w:val="18"/>
              </w:rPr>
              <w:t>, pokud hypertextové odkazy nefungují):</w:t>
            </w:r>
          </w:p>
          <w:p w14:paraId="14140702" w14:textId="77777777" w:rsidR="00CD2F2A" w:rsidRDefault="00CC368D">
            <w:pPr>
              <w:pStyle w:val="TableParagraph"/>
              <w:numPr>
                <w:ilvl w:val="1"/>
                <w:numId w:val="92"/>
              </w:numPr>
              <w:tabs>
                <w:tab w:val="left" w:pos="1180"/>
              </w:tabs>
              <w:spacing w:before="83" w:line="243" w:lineRule="exact"/>
              <w:ind w:hanging="425"/>
              <w:rPr>
                <w:sz w:val="20"/>
              </w:rPr>
            </w:pPr>
            <w:hyperlink r:id="rId146">
              <w:r w:rsidR="004D42C0">
                <w:rPr>
                  <w:color w:val="0000FF"/>
                  <w:sz w:val="18"/>
                  <w:u w:val="single" w:color="0000FF"/>
                </w:rPr>
                <w:t xml:space="preserve">průvodce pro použití CSM pro </w:t>
              </w:r>
              <w:r w:rsidR="004D42C0">
                <w:rPr>
                  <w:color w:val="0000FF"/>
                  <w:spacing w:val="-2"/>
                  <w:sz w:val="18"/>
                  <w:u w:val="single" w:color="0000FF"/>
                </w:rPr>
                <w:t xml:space="preserve">hodnocení </w:t>
              </w:r>
              <w:r w:rsidR="004D42C0">
                <w:rPr>
                  <w:color w:val="0000FF"/>
                  <w:sz w:val="18"/>
                  <w:u w:val="single" w:color="0000FF"/>
                </w:rPr>
                <w:t>rizik</w:t>
              </w:r>
              <w:r w:rsidR="004D42C0">
                <w:rPr>
                  <w:spacing w:val="-2"/>
                  <w:sz w:val="18"/>
                </w:rPr>
                <w:t>;</w:t>
              </w:r>
            </w:hyperlink>
          </w:p>
          <w:p w14:paraId="5F5D9EFB" w14:textId="77777777" w:rsidR="00CD2F2A" w:rsidRDefault="00CC368D">
            <w:pPr>
              <w:pStyle w:val="TableParagraph"/>
              <w:numPr>
                <w:ilvl w:val="1"/>
                <w:numId w:val="92"/>
              </w:numPr>
              <w:tabs>
                <w:tab w:val="left" w:pos="1180"/>
              </w:tabs>
              <w:ind w:right="451"/>
              <w:rPr>
                <w:sz w:val="20"/>
              </w:rPr>
            </w:pPr>
            <w:hyperlink r:id="rId147">
              <w:r w:rsidR="004D42C0">
                <w:rPr>
                  <w:color w:val="0000FF"/>
                  <w:sz w:val="18"/>
                  <w:u w:val="single" w:color="0000FF"/>
                </w:rPr>
                <w:t xml:space="preserve">shromáždění příkladů hodnocení rizik a některých možných nástrojů na podporu </w:t>
              </w:r>
            </w:hyperlink>
            <w:hyperlink r:id="rId148">
              <w:r w:rsidR="004D42C0">
                <w:rPr>
                  <w:color w:val="0000FF"/>
                  <w:spacing w:val="-4"/>
                  <w:sz w:val="18"/>
                  <w:u w:val="single" w:color="0000FF"/>
                </w:rPr>
                <w:t>CSM</w:t>
              </w:r>
              <w:r w:rsidR="004D42C0">
                <w:rPr>
                  <w:spacing w:val="-4"/>
                  <w:sz w:val="18"/>
                </w:rPr>
                <w:t>;</w:t>
              </w:r>
            </w:hyperlink>
          </w:p>
          <w:p w14:paraId="25A8F96C" w14:textId="77777777" w:rsidR="00CD2F2A" w:rsidRDefault="00CC368D">
            <w:pPr>
              <w:pStyle w:val="TableParagraph"/>
              <w:numPr>
                <w:ilvl w:val="1"/>
                <w:numId w:val="92"/>
              </w:numPr>
              <w:tabs>
                <w:tab w:val="left" w:pos="1180"/>
              </w:tabs>
              <w:spacing w:line="240" w:lineRule="atLeast"/>
              <w:ind w:right="309"/>
              <w:rPr>
                <w:sz w:val="20"/>
              </w:rPr>
            </w:pPr>
            <w:hyperlink r:id="rId149">
              <w:r w:rsidR="004D42C0">
                <w:rPr>
                  <w:color w:val="0000FF"/>
                  <w:sz w:val="18"/>
                  <w:u w:val="single" w:color="0000FF"/>
                </w:rPr>
                <w:t xml:space="preserve">pokyn pro uplatňování harmonizovaných kvantitativních návrhových cílů pro technické </w:t>
              </w:r>
            </w:hyperlink>
            <w:hyperlink r:id="rId150">
              <w:r w:rsidR="004D42C0">
                <w:rPr>
                  <w:color w:val="0000FF"/>
                  <w:sz w:val="18"/>
                  <w:u w:val="single" w:color="0000FF"/>
                </w:rPr>
                <w:t>systémy (CSM-DT) definovaný v nařízení 2015/1136</w:t>
              </w:r>
              <w:r w:rsidR="004D42C0">
                <w:rPr>
                  <w:sz w:val="18"/>
                </w:rPr>
                <w:t>;</w:t>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FFE39F"/>
          </w:tcPr>
          <w:p w14:paraId="5E756FD6" w14:textId="77777777" w:rsidR="00CD2F2A" w:rsidRDefault="004D42C0">
            <w:pPr>
              <w:pStyle w:val="TableParagraph"/>
              <w:spacing w:before="80"/>
              <w:ind w:left="57"/>
              <w:rPr>
                <w:b/>
                <w:sz w:val="20"/>
              </w:rPr>
            </w:pPr>
            <w:r>
              <w:rPr>
                <w:b/>
                <w:spacing w:val="-2"/>
                <w:sz w:val="18"/>
              </w:rPr>
              <w:t xml:space="preserve">Úroveň </w:t>
            </w:r>
            <w:r>
              <w:rPr>
                <w:b/>
                <w:sz w:val="18"/>
              </w:rPr>
              <w:t>začátečníka</w:t>
            </w:r>
          </w:p>
        </w:tc>
        <w:tc>
          <w:tcPr>
            <w:tcW w:w="1699" w:type="dxa"/>
            <w:tcBorders>
              <w:top w:val="single" w:sz="4" w:space="0" w:color="000000"/>
              <w:left w:val="single" w:sz="4" w:space="0" w:color="000000"/>
              <w:bottom w:val="single" w:sz="4" w:space="0" w:color="000000"/>
              <w:right w:val="single" w:sz="4" w:space="0" w:color="000000"/>
            </w:tcBorders>
            <w:shd w:val="clear" w:color="auto" w:fill="FFE39F"/>
          </w:tcPr>
          <w:p w14:paraId="5A504925" w14:textId="77777777" w:rsidR="00CD2F2A" w:rsidRDefault="004D42C0">
            <w:pPr>
              <w:pStyle w:val="TableParagraph"/>
              <w:spacing w:before="80"/>
              <w:ind w:left="57"/>
              <w:rPr>
                <w:b/>
                <w:sz w:val="20"/>
              </w:rPr>
            </w:pPr>
            <w:r>
              <w:rPr>
                <w:b/>
                <w:spacing w:val="-2"/>
                <w:sz w:val="18"/>
              </w:rPr>
              <w:t xml:space="preserve">Úroveň </w:t>
            </w:r>
            <w:r>
              <w:rPr>
                <w:b/>
                <w:sz w:val="18"/>
              </w:rPr>
              <w:t>začátečníka</w:t>
            </w:r>
          </w:p>
        </w:tc>
        <w:tc>
          <w:tcPr>
            <w:tcW w:w="1702" w:type="dxa"/>
            <w:tcBorders>
              <w:top w:val="single" w:sz="4" w:space="0" w:color="000000"/>
              <w:left w:val="single" w:sz="4" w:space="0" w:color="000000"/>
              <w:bottom w:val="single" w:sz="4" w:space="0" w:color="000000"/>
              <w:right w:val="single" w:sz="4" w:space="0" w:color="000000"/>
            </w:tcBorders>
            <w:shd w:val="clear" w:color="auto" w:fill="FFE39F"/>
          </w:tcPr>
          <w:p w14:paraId="5512F991" w14:textId="77777777" w:rsidR="00CD2F2A" w:rsidRDefault="004D42C0">
            <w:pPr>
              <w:pStyle w:val="TableParagraph"/>
              <w:spacing w:before="80"/>
              <w:ind w:left="60"/>
              <w:rPr>
                <w:b/>
                <w:sz w:val="20"/>
              </w:rPr>
            </w:pPr>
            <w:r>
              <w:rPr>
                <w:b/>
                <w:spacing w:val="-2"/>
                <w:sz w:val="18"/>
              </w:rPr>
              <w:t xml:space="preserve">Úroveň </w:t>
            </w:r>
            <w:r>
              <w:rPr>
                <w:b/>
                <w:sz w:val="18"/>
              </w:rPr>
              <w:t>začátečníka</w:t>
            </w:r>
          </w:p>
        </w:tc>
        <w:tc>
          <w:tcPr>
            <w:tcW w:w="1701" w:type="dxa"/>
            <w:tcBorders>
              <w:top w:val="single" w:sz="4" w:space="0" w:color="000000"/>
              <w:left w:val="single" w:sz="4" w:space="0" w:color="000000"/>
              <w:bottom w:val="single" w:sz="4" w:space="0" w:color="000000"/>
            </w:tcBorders>
          </w:tcPr>
          <w:p w14:paraId="53FD0372" w14:textId="77777777" w:rsidR="00CD2F2A" w:rsidRDefault="004D42C0">
            <w:pPr>
              <w:pStyle w:val="TableParagraph"/>
              <w:spacing w:before="1"/>
              <w:ind w:left="57"/>
              <w:rPr>
                <w:b/>
                <w:sz w:val="20"/>
              </w:rPr>
            </w:pPr>
            <w:r>
              <w:rPr>
                <w:b/>
                <w:spacing w:val="-5"/>
                <w:sz w:val="18"/>
              </w:rPr>
              <w:t>NEUPLATŇUJE SE</w:t>
            </w:r>
          </w:p>
        </w:tc>
      </w:tr>
    </w:tbl>
    <w:p w14:paraId="60BBF85E"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26342AC2" w14:textId="77777777" w:rsidR="00CD2F2A" w:rsidRDefault="00CD2F2A">
      <w:pPr>
        <w:pStyle w:val="Zkladntext"/>
        <w:spacing w:before="149"/>
        <w:rPr>
          <w:rFonts w:ascii="Times New Roman"/>
          <w:b/>
          <w:i/>
          <w:sz w:val="20"/>
        </w:rPr>
      </w:pPr>
    </w:p>
    <w:p w14:paraId="3A590A93" w14:textId="77777777" w:rsidR="00CD2F2A" w:rsidRDefault="004D42C0">
      <w:pPr>
        <w:ind w:left="31" w:right="146"/>
        <w:jc w:val="center"/>
        <w:rPr>
          <w:rFonts w:ascii="Times New Roman"/>
          <w:b/>
          <w:i/>
          <w:sz w:val="20"/>
        </w:rPr>
      </w:pPr>
      <w:r>
        <w:rPr>
          <w:rFonts w:ascii="Times New Roman"/>
          <w:b/>
          <w:i/>
          <w:color w:val="800000"/>
          <w:w w:val="120"/>
          <w:sz w:val="18"/>
        </w:rPr>
        <w:t>Tabulka 10: Po</w:t>
      </w:r>
      <w:r>
        <w:rPr>
          <w:rFonts w:ascii="Times New Roman"/>
          <w:b/>
          <w:i/>
          <w:color w:val="800000"/>
          <w:w w:val="120"/>
          <w:sz w:val="18"/>
        </w:rPr>
        <w:t>ž</w:t>
      </w:r>
      <w:r>
        <w:rPr>
          <w:rFonts w:ascii="Times New Roman"/>
          <w:b/>
          <w:i/>
          <w:color w:val="800000"/>
          <w:w w:val="120"/>
          <w:sz w:val="18"/>
        </w:rPr>
        <w:t>adavky na zp</w:t>
      </w:r>
      <w:r>
        <w:rPr>
          <w:rFonts w:ascii="Times New Roman"/>
          <w:b/>
          <w:i/>
          <w:color w:val="800000"/>
          <w:w w:val="120"/>
          <w:sz w:val="18"/>
        </w:rPr>
        <w:t>ů</w:t>
      </w:r>
      <w:r>
        <w:rPr>
          <w:rFonts w:ascii="Times New Roman"/>
          <w:b/>
          <w:i/>
          <w:color w:val="800000"/>
          <w:w w:val="120"/>
          <w:sz w:val="18"/>
        </w:rPr>
        <w:t>sobilost v na</w:t>
      </w:r>
      <w:r>
        <w:rPr>
          <w:rFonts w:ascii="Times New Roman"/>
          <w:b/>
          <w:i/>
          <w:color w:val="800000"/>
          <w:w w:val="120"/>
          <w:sz w:val="18"/>
        </w:rPr>
        <w:t>ří</w:t>
      </w:r>
      <w:r>
        <w:rPr>
          <w:rFonts w:ascii="Times New Roman"/>
          <w:b/>
          <w:i/>
          <w:color w:val="800000"/>
          <w:w w:val="120"/>
          <w:sz w:val="18"/>
        </w:rPr>
        <w:t>zen</w:t>
      </w:r>
      <w:r>
        <w:rPr>
          <w:rFonts w:ascii="Times New Roman"/>
          <w:b/>
          <w:i/>
          <w:color w:val="800000"/>
          <w:w w:val="120"/>
          <w:sz w:val="18"/>
        </w:rPr>
        <w:t>í</w:t>
      </w:r>
      <w:r>
        <w:rPr>
          <w:rFonts w:ascii="Times New Roman"/>
          <w:b/>
          <w:i/>
          <w:color w:val="800000"/>
          <w:w w:val="120"/>
          <w:sz w:val="18"/>
        </w:rPr>
        <w:t xml:space="preserve"> (EU) </w:t>
      </w:r>
      <w:r>
        <w:rPr>
          <w:rFonts w:ascii="Times New Roman"/>
          <w:b/>
          <w:i/>
          <w:color w:val="800000"/>
          <w:w w:val="120"/>
          <w:sz w:val="18"/>
        </w:rPr>
        <w:t>č</w:t>
      </w:r>
      <w:r>
        <w:rPr>
          <w:rFonts w:ascii="Times New Roman"/>
          <w:b/>
          <w:i/>
          <w:color w:val="800000"/>
          <w:w w:val="120"/>
          <w:sz w:val="18"/>
        </w:rPr>
        <w:t xml:space="preserve">. 402/2013 (CSM </w:t>
      </w:r>
      <w:r>
        <w:rPr>
          <w:rFonts w:ascii="Times New Roman"/>
          <w:b/>
          <w:i/>
          <w:color w:val="800000"/>
          <w:spacing w:val="-4"/>
          <w:w w:val="120"/>
          <w:sz w:val="18"/>
        </w:rPr>
        <w:t>RA).</w:t>
      </w:r>
    </w:p>
    <w:p w14:paraId="04F788CA" w14:textId="77777777" w:rsidR="00CD2F2A" w:rsidRDefault="00CD2F2A">
      <w:pPr>
        <w:pStyle w:val="Zkladntext"/>
        <w:spacing w:before="9"/>
        <w:rPr>
          <w:rFonts w:ascii="Times New Roman"/>
          <w:b/>
          <w:i/>
          <w:sz w:val="18"/>
        </w:rPr>
      </w:pPr>
    </w:p>
    <w:tbl>
      <w:tblPr>
        <w:tblStyle w:val="TableNormal"/>
        <w:tblW w:w="0" w:type="auto"/>
        <w:tblInd w:w="1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624"/>
        <w:gridCol w:w="1702"/>
        <w:gridCol w:w="1699"/>
        <w:gridCol w:w="1702"/>
        <w:gridCol w:w="1701"/>
      </w:tblGrid>
      <w:tr w:rsidR="00CD2F2A" w14:paraId="4A639883" w14:textId="77777777">
        <w:trPr>
          <w:trHeight w:val="480"/>
        </w:trPr>
        <w:tc>
          <w:tcPr>
            <w:tcW w:w="8624" w:type="dxa"/>
            <w:tcBorders>
              <w:right w:val="single" w:sz="4" w:space="0" w:color="000000"/>
            </w:tcBorders>
          </w:tcPr>
          <w:p w14:paraId="274769A1" w14:textId="77777777" w:rsidR="00CD2F2A" w:rsidRDefault="004D42C0">
            <w:pPr>
              <w:pStyle w:val="TableParagraph"/>
              <w:spacing w:before="123"/>
              <w:ind w:left="47"/>
              <w:rPr>
                <w:b/>
                <w:sz w:val="20"/>
              </w:rPr>
            </w:pPr>
            <w:r>
              <w:rPr>
                <w:b/>
                <w:spacing w:val="-2"/>
                <w:sz w:val="18"/>
              </w:rPr>
              <w:t>Požadavky</w:t>
            </w:r>
          </w:p>
        </w:tc>
        <w:tc>
          <w:tcPr>
            <w:tcW w:w="1702" w:type="dxa"/>
            <w:tcBorders>
              <w:left w:val="single" w:sz="4" w:space="0" w:color="000000"/>
              <w:bottom w:val="thickThinMediumGap" w:sz="3" w:space="0" w:color="000000"/>
              <w:right w:val="single" w:sz="4" w:space="0" w:color="000000"/>
            </w:tcBorders>
          </w:tcPr>
          <w:p w14:paraId="79ABFA76" w14:textId="77777777" w:rsidR="00CD2F2A" w:rsidRDefault="004D42C0">
            <w:pPr>
              <w:pStyle w:val="TableParagraph"/>
              <w:spacing w:line="240" w:lineRule="atLeast"/>
              <w:ind w:left="57" w:right="56"/>
              <w:rPr>
                <w:b/>
                <w:sz w:val="20"/>
              </w:rPr>
            </w:pPr>
            <w:r>
              <w:rPr>
                <w:b/>
                <w:sz w:val="18"/>
              </w:rPr>
              <w:t>Technický manažer a zástupce TM</w:t>
            </w:r>
          </w:p>
        </w:tc>
        <w:tc>
          <w:tcPr>
            <w:tcW w:w="1699" w:type="dxa"/>
            <w:tcBorders>
              <w:left w:val="single" w:sz="4" w:space="0" w:color="000000"/>
              <w:bottom w:val="thickThinMediumGap" w:sz="3" w:space="0" w:color="000000"/>
              <w:right w:val="single" w:sz="4" w:space="0" w:color="000000"/>
            </w:tcBorders>
          </w:tcPr>
          <w:p w14:paraId="55B46AD1" w14:textId="77777777" w:rsidR="00CD2F2A" w:rsidRDefault="004D42C0">
            <w:pPr>
              <w:pStyle w:val="TableParagraph"/>
              <w:spacing w:before="123"/>
              <w:ind w:left="57"/>
              <w:rPr>
                <w:b/>
                <w:sz w:val="20"/>
              </w:rPr>
            </w:pPr>
            <w:r>
              <w:rPr>
                <w:b/>
                <w:sz w:val="18"/>
              </w:rPr>
              <w:t xml:space="preserve">Vedoucí </w:t>
            </w:r>
            <w:r>
              <w:rPr>
                <w:b/>
                <w:spacing w:val="-2"/>
                <w:sz w:val="18"/>
              </w:rPr>
              <w:t>hodnotitel</w:t>
            </w:r>
          </w:p>
        </w:tc>
        <w:tc>
          <w:tcPr>
            <w:tcW w:w="1702" w:type="dxa"/>
            <w:tcBorders>
              <w:left w:val="single" w:sz="4" w:space="0" w:color="000000"/>
              <w:right w:val="single" w:sz="4" w:space="0" w:color="000000"/>
            </w:tcBorders>
          </w:tcPr>
          <w:p w14:paraId="0572A7C6" w14:textId="77777777" w:rsidR="00CD2F2A" w:rsidRDefault="004D42C0">
            <w:pPr>
              <w:pStyle w:val="TableParagraph"/>
              <w:spacing w:before="123"/>
              <w:ind w:left="60"/>
              <w:rPr>
                <w:b/>
                <w:sz w:val="20"/>
              </w:rPr>
            </w:pPr>
            <w:r>
              <w:rPr>
                <w:b/>
                <w:spacing w:val="-2"/>
                <w:sz w:val="18"/>
              </w:rPr>
              <w:t>Posuzovatel</w:t>
            </w:r>
          </w:p>
        </w:tc>
        <w:tc>
          <w:tcPr>
            <w:tcW w:w="1701" w:type="dxa"/>
            <w:tcBorders>
              <w:left w:val="single" w:sz="4" w:space="0" w:color="000000"/>
            </w:tcBorders>
          </w:tcPr>
          <w:p w14:paraId="1A9B1439" w14:textId="77777777" w:rsidR="00CD2F2A" w:rsidRDefault="004D42C0">
            <w:pPr>
              <w:pStyle w:val="TableParagraph"/>
              <w:spacing w:before="123"/>
              <w:ind w:left="57"/>
              <w:rPr>
                <w:b/>
                <w:sz w:val="20"/>
              </w:rPr>
            </w:pPr>
            <w:r>
              <w:rPr>
                <w:b/>
                <w:spacing w:val="-2"/>
                <w:sz w:val="18"/>
              </w:rPr>
              <w:t>Technický expert</w:t>
            </w:r>
          </w:p>
        </w:tc>
      </w:tr>
      <w:tr w:rsidR="00CD2F2A" w14:paraId="7BF1D73C" w14:textId="77777777">
        <w:trPr>
          <w:trHeight w:val="858"/>
        </w:trPr>
        <w:tc>
          <w:tcPr>
            <w:tcW w:w="8624" w:type="dxa"/>
            <w:tcBorders>
              <w:bottom w:val="single" w:sz="4" w:space="0" w:color="000000"/>
              <w:right w:val="single" w:sz="4" w:space="0" w:color="000000"/>
            </w:tcBorders>
          </w:tcPr>
          <w:p w14:paraId="69DEB034" w14:textId="77777777" w:rsidR="00CD2F2A" w:rsidRDefault="004D42C0">
            <w:pPr>
              <w:pStyle w:val="TableParagraph"/>
              <w:numPr>
                <w:ilvl w:val="0"/>
                <w:numId w:val="91"/>
              </w:numPr>
              <w:tabs>
                <w:tab w:val="left" w:pos="755"/>
              </w:tabs>
              <w:spacing w:before="46"/>
              <w:rPr>
                <w:sz w:val="20"/>
              </w:rPr>
            </w:pPr>
            <w:r>
              <w:rPr>
                <w:sz w:val="18"/>
              </w:rPr>
              <w:t xml:space="preserve">znalost a porozumění následujícím </w:t>
            </w:r>
            <w:r>
              <w:rPr>
                <w:spacing w:val="-2"/>
                <w:sz w:val="18"/>
              </w:rPr>
              <w:t>poznámkám:</w:t>
            </w:r>
          </w:p>
          <w:p w14:paraId="1F1ABA32" w14:textId="77777777" w:rsidR="00CD2F2A" w:rsidRDefault="00CC368D">
            <w:pPr>
              <w:pStyle w:val="TableParagraph"/>
              <w:numPr>
                <w:ilvl w:val="1"/>
                <w:numId w:val="91"/>
              </w:numPr>
              <w:tabs>
                <w:tab w:val="left" w:pos="1180"/>
              </w:tabs>
              <w:spacing w:before="80"/>
              <w:ind w:hanging="425"/>
              <w:rPr>
                <w:sz w:val="20"/>
              </w:rPr>
            </w:pPr>
            <w:hyperlink r:id="rId151">
              <w:r w:rsidR="004D42C0">
                <w:rPr>
                  <w:color w:val="0000FF"/>
                  <w:sz w:val="18"/>
                  <w:u w:val="single" w:color="0000FF"/>
                </w:rPr>
                <w:t xml:space="preserve">Vysvětlující poznámka ERA k hodnotícímu orgánu </w:t>
              </w:r>
            </w:hyperlink>
            <w:r w:rsidR="004D42C0">
              <w:rPr>
                <w:color w:val="0000FF"/>
                <w:sz w:val="18"/>
                <w:u w:val="single" w:color="0000FF"/>
              </w:rPr>
              <w:t xml:space="preserve">uvedenému v nařízení (EU) č. </w:t>
            </w:r>
            <w:r w:rsidR="004D42C0">
              <w:rPr>
                <w:color w:val="0000FF"/>
                <w:spacing w:val="-2"/>
                <w:sz w:val="18"/>
                <w:u w:val="single" w:color="0000FF"/>
              </w:rPr>
              <w:t>402/2013</w:t>
            </w:r>
            <w:r w:rsidR="004D42C0">
              <w:rPr>
                <w:spacing w:val="-2"/>
                <w:sz w:val="18"/>
              </w:rPr>
              <w:t>;</w:t>
            </w:r>
          </w:p>
          <w:p w14:paraId="5F65DAF1" w14:textId="77777777" w:rsidR="00CD2F2A" w:rsidRDefault="00CC368D">
            <w:pPr>
              <w:pStyle w:val="TableParagraph"/>
              <w:numPr>
                <w:ilvl w:val="1"/>
                <w:numId w:val="91"/>
              </w:numPr>
              <w:tabs>
                <w:tab w:val="left" w:pos="1180"/>
              </w:tabs>
              <w:spacing w:line="223" w:lineRule="exact"/>
              <w:ind w:hanging="425"/>
              <w:rPr>
                <w:sz w:val="20"/>
              </w:rPr>
            </w:pPr>
            <w:hyperlink r:id="rId152">
              <w:r w:rsidR="004D42C0">
                <w:rPr>
                  <w:color w:val="0000FF"/>
                  <w:sz w:val="18"/>
                  <w:u w:val="single" w:color="0000FF"/>
                </w:rPr>
                <w:t xml:space="preserve">Vysvětlující poznámka agentury ERA k bezpečné integraci </w:t>
              </w:r>
            </w:hyperlink>
            <w:r w:rsidR="004D42C0">
              <w:rPr>
                <w:color w:val="0000FF"/>
                <w:sz w:val="18"/>
              </w:rPr>
              <w:t>(odkaz ERA1209-63)</w:t>
            </w:r>
            <w:r w:rsidR="004D42C0">
              <w:rPr>
                <w:spacing w:val="-4"/>
                <w:sz w:val="18"/>
              </w:rPr>
              <w:t>.</w:t>
            </w:r>
          </w:p>
        </w:tc>
        <w:tc>
          <w:tcPr>
            <w:tcW w:w="1702" w:type="dxa"/>
            <w:tcBorders>
              <w:left w:val="single" w:sz="4" w:space="0" w:color="000000"/>
              <w:bottom w:val="single" w:sz="4" w:space="0" w:color="000000"/>
              <w:right w:val="single" w:sz="4" w:space="0" w:color="000000"/>
            </w:tcBorders>
            <w:shd w:val="clear" w:color="auto" w:fill="9FFF9F"/>
          </w:tcPr>
          <w:p w14:paraId="618D3407" w14:textId="77777777" w:rsidR="00CD2F2A" w:rsidRDefault="004D42C0">
            <w:pPr>
              <w:pStyle w:val="TableParagraph"/>
              <w:spacing w:line="211" w:lineRule="exact"/>
              <w:ind w:left="57"/>
              <w:rPr>
                <w:b/>
                <w:sz w:val="20"/>
              </w:rPr>
            </w:pPr>
            <w:r>
              <w:rPr>
                <w:b/>
                <w:spacing w:val="-2"/>
                <w:sz w:val="18"/>
              </w:rPr>
              <w:t xml:space="preserve">Úroveň </w:t>
            </w:r>
            <w:r>
              <w:rPr>
                <w:b/>
                <w:sz w:val="18"/>
              </w:rPr>
              <w:t>Master</w:t>
            </w:r>
          </w:p>
        </w:tc>
        <w:tc>
          <w:tcPr>
            <w:tcW w:w="1699" w:type="dxa"/>
            <w:tcBorders>
              <w:left w:val="single" w:sz="4" w:space="0" w:color="000000"/>
              <w:bottom w:val="single" w:sz="4" w:space="0" w:color="000000"/>
              <w:right w:val="single" w:sz="4" w:space="0" w:color="000000"/>
            </w:tcBorders>
            <w:shd w:val="clear" w:color="auto" w:fill="9FFF9F"/>
          </w:tcPr>
          <w:p w14:paraId="0111E0A4" w14:textId="77777777" w:rsidR="00CD2F2A" w:rsidRDefault="004D42C0">
            <w:pPr>
              <w:pStyle w:val="TableParagraph"/>
              <w:spacing w:line="211" w:lineRule="exact"/>
              <w:ind w:left="57"/>
              <w:rPr>
                <w:b/>
                <w:sz w:val="20"/>
              </w:rPr>
            </w:pPr>
            <w:r>
              <w:rPr>
                <w:b/>
                <w:spacing w:val="-2"/>
                <w:sz w:val="18"/>
              </w:rPr>
              <w:t xml:space="preserve">Úroveň </w:t>
            </w:r>
            <w:r>
              <w:rPr>
                <w:b/>
                <w:sz w:val="18"/>
              </w:rPr>
              <w:t>Master</w:t>
            </w:r>
          </w:p>
        </w:tc>
        <w:tc>
          <w:tcPr>
            <w:tcW w:w="1702" w:type="dxa"/>
            <w:tcBorders>
              <w:left w:val="single" w:sz="4" w:space="0" w:color="000000"/>
              <w:bottom w:val="single" w:sz="4" w:space="0" w:color="000000"/>
              <w:right w:val="single" w:sz="4" w:space="0" w:color="000000"/>
            </w:tcBorders>
            <w:shd w:val="clear" w:color="auto" w:fill="FFFFB7"/>
          </w:tcPr>
          <w:p w14:paraId="25E39CDE" w14:textId="77777777" w:rsidR="00CD2F2A" w:rsidRDefault="004D42C0">
            <w:pPr>
              <w:pStyle w:val="TableParagraph"/>
              <w:spacing w:line="211" w:lineRule="exact"/>
              <w:ind w:left="60"/>
              <w:rPr>
                <w:b/>
                <w:sz w:val="20"/>
              </w:rPr>
            </w:pPr>
            <w:r>
              <w:rPr>
                <w:b/>
                <w:sz w:val="18"/>
              </w:rPr>
              <w:t xml:space="preserve">Pokročilá </w:t>
            </w:r>
            <w:r>
              <w:rPr>
                <w:b/>
                <w:spacing w:val="-2"/>
                <w:sz w:val="18"/>
              </w:rPr>
              <w:t>úroveň</w:t>
            </w:r>
          </w:p>
        </w:tc>
        <w:tc>
          <w:tcPr>
            <w:tcW w:w="1701" w:type="dxa"/>
            <w:tcBorders>
              <w:left w:val="single" w:sz="4" w:space="0" w:color="000000"/>
              <w:bottom w:val="single" w:sz="4" w:space="0" w:color="000000"/>
            </w:tcBorders>
          </w:tcPr>
          <w:p w14:paraId="2805A759" w14:textId="77777777" w:rsidR="00CD2F2A" w:rsidRDefault="004D42C0">
            <w:pPr>
              <w:pStyle w:val="TableParagraph"/>
              <w:spacing w:line="211" w:lineRule="exact"/>
              <w:ind w:left="57"/>
              <w:rPr>
                <w:b/>
                <w:sz w:val="20"/>
              </w:rPr>
            </w:pPr>
            <w:r>
              <w:rPr>
                <w:b/>
                <w:spacing w:val="-5"/>
                <w:sz w:val="18"/>
              </w:rPr>
              <w:t>NEUPLATŇUJE SE</w:t>
            </w:r>
          </w:p>
        </w:tc>
      </w:tr>
      <w:tr w:rsidR="00CD2F2A" w14:paraId="3077AE26" w14:textId="77777777">
        <w:trPr>
          <w:trHeight w:val="2724"/>
        </w:trPr>
        <w:tc>
          <w:tcPr>
            <w:tcW w:w="8624" w:type="dxa"/>
            <w:tcBorders>
              <w:top w:val="single" w:sz="4" w:space="0" w:color="000000"/>
              <w:right w:val="single" w:sz="4" w:space="0" w:color="000000"/>
            </w:tcBorders>
          </w:tcPr>
          <w:p w14:paraId="07DB0F73" w14:textId="77777777" w:rsidR="00CD2F2A" w:rsidRDefault="004D42C0">
            <w:pPr>
              <w:pStyle w:val="TableParagraph"/>
              <w:numPr>
                <w:ilvl w:val="0"/>
                <w:numId w:val="90"/>
              </w:numPr>
              <w:tabs>
                <w:tab w:val="left" w:pos="753"/>
              </w:tabs>
              <w:spacing w:before="81"/>
              <w:ind w:left="753" w:hanging="423"/>
              <w:rPr>
                <w:sz w:val="20"/>
              </w:rPr>
            </w:pPr>
            <w:r>
              <w:rPr>
                <w:sz w:val="18"/>
              </w:rPr>
              <w:t>znalost a porozumění</w:t>
            </w:r>
            <w:bookmarkStart w:id="145" w:name="_bookmark144"/>
            <w:bookmarkEnd w:id="145"/>
            <w:r>
              <w:rPr>
                <w:sz w:val="18"/>
              </w:rPr>
              <w:t xml:space="preserve"> doporučením pro použití, která se vztahují na </w:t>
            </w:r>
            <w:r>
              <w:rPr>
                <w:spacing w:val="-2"/>
                <w:sz w:val="18"/>
              </w:rPr>
              <w:t>AsBos:</w:t>
            </w:r>
          </w:p>
          <w:p w14:paraId="79EC6732" w14:textId="77777777" w:rsidR="00CD2F2A" w:rsidRDefault="00CC368D">
            <w:pPr>
              <w:pStyle w:val="TableParagraph"/>
              <w:numPr>
                <w:ilvl w:val="1"/>
                <w:numId w:val="90"/>
              </w:numPr>
              <w:tabs>
                <w:tab w:val="left" w:pos="1269"/>
              </w:tabs>
              <w:spacing w:before="80"/>
              <w:ind w:hanging="425"/>
              <w:rPr>
                <w:sz w:val="20"/>
              </w:rPr>
            </w:pPr>
            <w:hyperlink r:id="rId153">
              <w:r w:rsidR="004D42C0">
                <w:rPr>
                  <w:color w:val="0000FF"/>
                  <w:sz w:val="18"/>
                  <w:u w:val="single" w:color="0000FF"/>
                </w:rPr>
                <w:t xml:space="preserve">doporučení pro použití 01 na pracovní metodě hodnotícího </w:t>
              </w:r>
              <w:r w:rsidR="004D42C0">
                <w:rPr>
                  <w:color w:val="0000FF"/>
                  <w:spacing w:val="-2"/>
                  <w:sz w:val="18"/>
                  <w:u w:val="single" w:color="0000FF"/>
                </w:rPr>
                <w:t>orgánu</w:t>
              </w:r>
              <w:r w:rsidR="004D42C0">
                <w:rPr>
                  <w:spacing w:val="-2"/>
                  <w:sz w:val="18"/>
                </w:rPr>
                <w:t>;</w:t>
              </w:r>
            </w:hyperlink>
          </w:p>
          <w:p w14:paraId="7D3FE0BF" w14:textId="77777777" w:rsidR="00CD2F2A" w:rsidRDefault="00CC368D">
            <w:pPr>
              <w:pStyle w:val="TableParagraph"/>
              <w:numPr>
                <w:ilvl w:val="1"/>
                <w:numId w:val="90"/>
              </w:numPr>
              <w:tabs>
                <w:tab w:val="left" w:pos="1269"/>
              </w:tabs>
              <w:ind w:hanging="425"/>
              <w:rPr>
                <w:sz w:val="20"/>
              </w:rPr>
            </w:pPr>
            <w:hyperlink r:id="rId154">
              <w:r w:rsidR="004D42C0">
                <w:rPr>
                  <w:color w:val="0000FF"/>
                  <w:sz w:val="18"/>
                  <w:u w:val="single" w:color="0000FF"/>
                </w:rPr>
                <w:t xml:space="preserve">doporučení k použití 02 o struktuře </w:t>
              </w:r>
              <w:r w:rsidR="004D42C0">
                <w:rPr>
                  <w:color w:val="0000FF"/>
                  <w:spacing w:val="-2"/>
                  <w:sz w:val="18"/>
                  <w:u w:val="single" w:color="0000FF"/>
                </w:rPr>
                <w:t xml:space="preserve">zprávy o </w:t>
              </w:r>
              <w:r w:rsidR="004D42C0">
                <w:rPr>
                  <w:color w:val="0000FF"/>
                  <w:sz w:val="18"/>
                  <w:u w:val="single" w:color="0000FF"/>
                </w:rPr>
                <w:t>posouzení bezpečnosti AsBo</w:t>
              </w:r>
              <w:r w:rsidR="004D42C0">
                <w:rPr>
                  <w:spacing w:val="-2"/>
                  <w:sz w:val="18"/>
                </w:rPr>
                <w:t>;</w:t>
              </w:r>
            </w:hyperlink>
          </w:p>
          <w:p w14:paraId="169DFBB2" w14:textId="77777777" w:rsidR="00CD2F2A" w:rsidRDefault="00CC368D">
            <w:pPr>
              <w:pStyle w:val="TableParagraph"/>
              <w:numPr>
                <w:ilvl w:val="1"/>
                <w:numId w:val="90"/>
              </w:numPr>
              <w:tabs>
                <w:tab w:val="left" w:pos="1269"/>
              </w:tabs>
              <w:spacing w:before="1"/>
              <w:ind w:right="171"/>
              <w:rPr>
                <w:sz w:val="20"/>
              </w:rPr>
            </w:pPr>
            <w:hyperlink r:id="rId155">
              <w:r w:rsidR="004D42C0">
                <w:rPr>
                  <w:color w:val="0000FF"/>
                  <w:sz w:val="18"/>
                  <w:u w:val="single" w:color="0000FF"/>
                </w:rPr>
                <w:t xml:space="preserve">doporučení k použití 04 o struktuře zprávy AsBo, pokud žadatel </w:t>
              </w:r>
            </w:hyperlink>
            <w:hyperlink r:id="rId156">
              <w:r w:rsidR="004D42C0">
                <w:rPr>
                  <w:color w:val="0000FF"/>
                  <w:sz w:val="18"/>
                  <w:u w:val="single" w:color="0000FF"/>
                </w:rPr>
                <w:t>jmenuje jediný AsBo pro nezávislé posouzení požadavku žadatele</w:t>
              </w:r>
            </w:hyperlink>
            <w:hyperlink r:id="rId157">
              <w:r w:rsidR="004D42C0">
                <w:rPr>
                  <w:color w:val="0000FF"/>
                  <w:sz w:val="18"/>
                  <w:u w:val="single" w:color="0000FF"/>
                </w:rPr>
                <w:t>procesu zachycení , které je vyžadováno v článku 13 nařízení 2018/545</w:t>
              </w:r>
              <w:r w:rsidR="004D42C0">
                <w:rPr>
                  <w:sz w:val="18"/>
                </w:rPr>
                <w:t>;</w:t>
              </w:r>
            </w:hyperlink>
          </w:p>
          <w:p w14:paraId="45CD9C54" w14:textId="77777777" w:rsidR="00CD2F2A" w:rsidRDefault="00CC368D">
            <w:pPr>
              <w:pStyle w:val="TableParagraph"/>
              <w:numPr>
                <w:ilvl w:val="1"/>
                <w:numId w:val="90"/>
              </w:numPr>
              <w:tabs>
                <w:tab w:val="left" w:pos="1269"/>
              </w:tabs>
              <w:spacing w:line="244" w:lineRule="exact"/>
              <w:ind w:hanging="425"/>
              <w:rPr>
                <w:sz w:val="20"/>
              </w:rPr>
            </w:pPr>
            <w:hyperlink r:id="rId158">
              <w:r w:rsidR="004D42C0">
                <w:rPr>
                  <w:color w:val="0000FF"/>
                  <w:sz w:val="18"/>
                  <w:u w:val="single" w:color="0000FF"/>
                </w:rPr>
                <w:t xml:space="preserve">doporučení k použití 11 pro sledování problémů a </w:t>
              </w:r>
              <w:r w:rsidR="004D42C0">
                <w:rPr>
                  <w:color w:val="0000FF"/>
                  <w:spacing w:val="-2"/>
                  <w:sz w:val="18"/>
                  <w:u w:val="single" w:color="0000FF"/>
                </w:rPr>
                <w:t>neshod</w:t>
              </w:r>
              <w:r w:rsidR="004D42C0">
                <w:rPr>
                  <w:spacing w:val="-2"/>
                  <w:sz w:val="18"/>
                </w:rPr>
                <w:t>;</w:t>
              </w:r>
            </w:hyperlink>
          </w:p>
          <w:p w14:paraId="7BF312FC" w14:textId="77777777" w:rsidR="00CD2F2A" w:rsidRDefault="004D42C0">
            <w:pPr>
              <w:pStyle w:val="TableParagraph"/>
              <w:numPr>
                <w:ilvl w:val="1"/>
                <w:numId w:val="90"/>
              </w:numPr>
              <w:tabs>
                <w:tab w:val="left" w:pos="1269"/>
              </w:tabs>
              <w:spacing w:before="1"/>
              <w:ind w:right="125"/>
              <w:rPr>
                <w:sz w:val="20"/>
              </w:rPr>
            </w:pPr>
            <w:r>
              <w:rPr>
                <w:sz w:val="18"/>
              </w:rPr>
              <w:t xml:space="preserve">jakákoli další doporučení pro použití, která budou v budoucnu odsouhlasena skupinou pro spolupráci AsBo a zpřístupněna na internetových stránkách agentury pod tímto odkazem </w:t>
            </w:r>
            <w:hyperlink r:id="rId159">
              <w:r>
                <w:rPr>
                  <w:color w:val="0000FF"/>
                  <w:sz w:val="18"/>
                  <w:u w:val="single" w:color="0000FF"/>
                </w:rPr>
                <w:t>https://www.era.europa.eu/common bezpečnostní metody pro hodnocení a posuzování rizik.</w:t>
              </w:r>
            </w:hyperlink>
          </w:p>
        </w:tc>
        <w:tc>
          <w:tcPr>
            <w:tcW w:w="1702" w:type="dxa"/>
            <w:tcBorders>
              <w:top w:val="single" w:sz="4" w:space="0" w:color="000000"/>
              <w:left w:val="single" w:sz="4" w:space="0" w:color="000000"/>
              <w:right w:val="single" w:sz="4" w:space="0" w:color="000000"/>
            </w:tcBorders>
            <w:shd w:val="clear" w:color="auto" w:fill="9FFF9F"/>
          </w:tcPr>
          <w:p w14:paraId="372C50E6" w14:textId="77777777" w:rsidR="00CD2F2A" w:rsidRDefault="004D42C0">
            <w:pPr>
              <w:pStyle w:val="TableParagraph"/>
              <w:spacing w:before="2"/>
              <w:ind w:left="57"/>
              <w:rPr>
                <w:b/>
                <w:sz w:val="20"/>
              </w:rPr>
            </w:pPr>
            <w:r>
              <w:rPr>
                <w:b/>
                <w:spacing w:val="-2"/>
                <w:sz w:val="18"/>
              </w:rPr>
              <w:t xml:space="preserve">Úroveň </w:t>
            </w:r>
            <w:r>
              <w:rPr>
                <w:b/>
                <w:sz w:val="18"/>
              </w:rPr>
              <w:t>Master</w:t>
            </w:r>
          </w:p>
        </w:tc>
        <w:tc>
          <w:tcPr>
            <w:tcW w:w="1699" w:type="dxa"/>
            <w:tcBorders>
              <w:top w:val="single" w:sz="4" w:space="0" w:color="000000"/>
              <w:left w:val="single" w:sz="4" w:space="0" w:color="000000"/>
              <w:right w:val="single" w:sz="4" w:space="0" w:color="000000"/>
            </w:tcBorders>
            <w:shd w:val="clear" w:color="auto" w:fill="FFFFB7"/>
          </w:tcPr>
          <w:p w14:paraId="3A284B11" w14:textId="77777777" w:rsidR="00CD2F2A" w:rsidRDefault="004D42C0">
            <w:pPr>
              <w:pStyle w:val="TableParagraph"/>
              <w:spacing w:before="2"/>
              <w:ind w:left="57"/>
              <w:rPr>
                <w:b/>
                <w:sz w:val="20"/>
              </w:rPr>
            </w:pPr>
            <w:r>
              <w:rPr>
                <w:b/>
                <w:sz w:val="18"/>
              </w:rPr>
              <w:t xml:space="preserve">Pokročilá </w:t>
            </w:r>
            <w:r>
              <w:rPr>
                <w:b/>
                <w:spacing w:val="-2"/>
                <w:sz w:val="18"/>
              </w:rPr>
              <w:t>úroveň</w:t>
            </w:r>
          </w:p>
        </w:tc>
        <w:tc>
          <w:tcPr>
            <w:tcW w:w="1702" w:type="dxa"/>
            <w:tcBorders>
              <w:top w:val="single" w:sz="4" w:space="0" w:color="000000"/>
              <w:left w:val="single" w:sz="4" w:space="0" w:color="000000"/>
              <w:right w:val="single" w:sz="4" w:space="0" w:color="000000"/>
            </w:tcBorders>
            <w:shd w:val="clear" w:color="auto" w:fill="FFE39F"/>
          </w:tcPr>
          <w:p w14:paraId="36D497E7" w14:textId="77777777" w:rsidR="00CD2F2A" w:rsidRDefault="004D42C0">
            <w:pPr>
              <w:pStyle w:val="TableParagraph"/>
              <w:spacing w:before="2"/>
              <w:ind w:left="60"/>
              <w:rPr>
                <w:b/>
                <w:sz w:val="20"/>
              </w:rPr>
            </w:pPr>
            <w:r>
              <w:rPr>
                <w:b/>
                <w:spacing w:val="-2"/>
                <w:sz w:val="18"/>
              </w:rPr>
              <w:t xml:space="preserve">Úroveň </w:t>
            </w:r>
            <w:r>
              <w:rPr>
                <w:b/>
                <w:sz w:val="18"/>
              </w:rPr>
              <w:t>začátečníka</w:t>
            </w:r>
          </w:p>
        </w:tc>
        <w:tc>
          <w:tcPr>
            <w:tcW w:w="1701" w:type="dxa"/>
            <w:tcBorders>
              <w:top w:val="single" w:sz="4" w:space="0" w:color="000000"/>
              <w:left w:val="single" w:sz="4" w:space="0" w:color="000000"/>
            </w:tcBorders>
          </w:tcPr>
          <w:p w14:paraId="14D452C3" w14:textId="77777777" w:rsidR="00CD2F2A" w:rsidRDefault="004D42C0">
            <w:pPr>
              <w:pStyle w:val="TableParagraph"/>
              <w:spacing w:before="2"/>
              <w:ind w:left="57"/>
              <w:rPr>
                <w:b/>
                <w:sz w:val="20"/>
              </w:rPr>
            </w:pPr>
            <w:r>
              <w:rPr>
                <w:b/>
                <w:spacing w:val="-5"/>
                <w:sz w:val="18"/>
              </w:rPr>
              <w:t>NEUPLATŇUJE SE</w:t>
            </w:r>
          </w:p>
        </w:tc>
      </w:tr>
    </w:tbl>
    <w:p w14:paraId="7A60C131"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6CE06963" w14:textId="77777777" w:rsidR="00CD2F2A" w:rsidRDefault="004D42C0">
      <w:pPr>
        <w:pStyle w:val="Nadpis6"/>
        <w:numPr>
          <w:ilvl w:val="1"/>
          <w:numId w:val="152"/>
        </w:numPr>
        <w:tabs>
          <w:tab w:val="left" w:pos="1275"/>
        </w:tabs>
        <w:spacing w:before="210"/>
        <w:ind w:left="1275" w:hanging="1134"/>
      </w:pPr>
      <w:bookmarkStart w:id="146" w:name="_bookmark145"/>
      <w:bookmarkEnd w:id="146"/>
      <w:r>
        <w:rPr>
          <w:sz w:val="22"/>
        </w:rPr>
        <w:t xml:space="preserve">Základní požadavky na kompetence v oblasti nezávislého posuzování bezpečnosti pro klíčové </w:t>
      </w:r>
      <w:r>
        <w:rPr>
          <w:spacing w:val="-2"/>
          <w:sz w:val="22"/>
        </w:rPr>
        <w:t>funkce</w:t>
      </w:r>
    </w:p>
    <w:p w14:paraId="7837ED14" w14:textId="77777777" w:rsidR="00CD2F2A" w:rsidRDefault="004D42C0">
      <w:pPr>
        <w:pStyle w:val="Zkladntext"/>
        <w:spacing w:before="240"/>
        <w:ind w:left="1275"/>
      </w:pPr>
      <w:r>
        <w:rPr>
          <w:sz w:val="20"/>
        </w:rPr>
        <w:t xml:space="preserve">Jedná se o základní kompetenci </w:t>
      </w:r>
      <w:hyperlink w:anchor="_bookmark81" w:history="1">
        <w:r>
          <w:rPr>
            <w:sz w:val="20"/>
          </w:rPr>
          <w:t xml:space="preserve">(K1 </w:t>
        </w:r>
      </w:hyperlink>
      <w:r>
        <w:rPr>
          <w:sz w:val="20"/>
        </w:rPr>
        <w:t xml:space="preserve">v </w:t>
      </w:r>
      <w:hyperlink w:anchor="_bookmark80" w:history="1">
        <w:r>
          <w:rPr>
            <w:sz w:val="20"/>
          </w:rPr>
          <w:t>tabulce 5)</w:t>
        </w:r>
      </w:hyperlink>
      <w:r>
        <w:rPr>
          <w:sz w:val="20"/>
        </w:rPr>
        <w:t xml:space="preserve">. Musí být vždy prokázána. Její dosažení vyžaduje prokázání souladu se všemi šesti základními klíčovými kompetencemi </w:t>
      </w:r>
      <w:hyperlink w:anchor="_bookmark83" w:history="1">
        <w:r>
          <w:rPr>
            <w:sz w:val="20"/>
          </w:rPr>
          <w:t xml:space="preserve">(K1.2, </w:t>
        </w:r>
      </w:hyperlink>
      <w:hyperlink w:anchor="_bookmark84" w:history="1">
        <w:r>
          <w:rPr>
            <w:sz w:val="20"/>
          </w:rPr>
          <w:t xml:space="preserve">K1.3, </w:t>
        </w:r>
      </w:hyperlink>
      <w:hyperlink w:anchor="_bookmark85" w:history="1">
        <w:r>
          <w:rPr>
            <w:sz w:val="20"/>
          </w:rPr>
          <w:t xml:space="preserve">K1.4, </w:t>
        </w:r>
      </w:hyperlink>
      <w:hyperlink w:anchor="_bookmark82" w:history="1">
        <w:r>
          <w:rPr>
            <w:sz w:val="20"/>
          </w:rPr>
          <w:t xml:space="preserve">K1.1, </w:t>
        </w:r>
      </w:hyperlink>
      <w:hyperlink w:anchor="_bookmark86" w:history="1">
        <w:r>
          <w:rPr>
            <w:sz w:val="20"/>
          </w:rPr>
          <w:t xml:space="preserve">K1.5 </w:t>
        </w:r>
      </w:hyperlink>
      <w:r>
        <w:rPr>
          <w:sz w:val="20"/>
        </w:rPr>
        <w:t xml:space="preserve">a </w:t>
      </w:r>
      <w:hyperlink w:anchor="_bookmark87" w:history="1">
        <w:r>
          <w:rPr>
            <w:sz w:val="20"/>
          </w:rPr>
          <w:t xml:space="preserve">K1.6 </w:t>
        </w:r>
      </w:hyperlink>
      <w:r>
        <w:rPr>
          <w:sz w:val="20"/>
        </w:rPr>
        <w:t xml:space="preserve">v </w:t>
      </w:r>
      <w:hyperlink w:anchor="_bookmark80" w:history="1">
        <w:r>
          <w:rPr>
            <w:sz w:val="20"/>
          </w:rPr>
          <w:t>tabulce 5)</w:t>
        </w:r>
      </w:hyperlink>
      <w:r>
        <w:rPr>
          <w:sz w:val="20"/>
        </w:rPr>
        <w:t>, jak jsou definovány v následující tabulce.</w:t>
      </w:r>
    </w:p>
    <w:p w14:paraId="148F0AAF" w14:textId="77777777" w:rsidR="00CD2F2A" w:rsidRDefault="00CD2F2A">
      <w:pPr>
        <w:pStyle w:val="Zkladntext"/>
        <w:spacing w:before="21"/>
      </w:pPr>
    </w:p>
    <w:p w14:paraId="4E999D23" w14:textId="77777777" w:rsidR="00CD2F2A" w:rsidRDefault="004D42C0">
      <w:pPr>
        <w:ind w:left="69" w:right="146"/>
        <w:jc w:val="center"/>
        <w:rPr>
          <w:rFonts w:ascii="Times New Roman"/>
          <w:b/>
          <w:i/>
          <w:sz w:val="20"/>
        </w:rPr>
      </w:pPr>
      <w:bookmarkStart w:id="147" w:name="_bookmark146"/>
      <w:bookmarkEnd w:id="147"/>
      <w:r>
        <w:rPr>
          <w:rFonts w:ascii="Times New Roman"/>
          <w:b/>
          <w:i/>
          <w:color w:val="800000"/>
          <w:w w:val="130"/>
          <w:sz w:val="18"/>
        </w:rPr>
        <w:t>Tabulka 11: Z</w:t>
      </w:r>
      <w:r>
        <w:rPr>
          <w:rFonts w:ascii="Times New Roman"/>
          <w:b/>
          <w:i/>
          <w:color w:val="800000"/>
          <w:w w:val="130"/>
          <w:sz w:val="18"/>
        </w:rPr>
        <w:t>á</w:t>
      </w:r>
      <w:r>
        <w:rPr>
          <w:rFonts w:ascii="Times New Roman"/>
          <w:b/>
          <w:i/>
          <w:color w:val="800000"/>
          <w:w w:val="130"/>
          <w:sz w:val="18"/>
        </w:rPr>
        <w:t>kladn</w:t>
      </w:r>
      <w:r>
        <w:rPr>
          <w:rFonts w:ascii="Times New Roman"/>
          <w:b/>
          <w:i/>
          <w:color w:val="800000"/>
          <w:w w:val="130"/>
          <w:sz w:val="18"/>
        </w:rPr>
        <w:t>í</w:t>
      </w:r>
      <w:r>
        <w:rPr>
          <w:rFonts w:ascii="Times New Roman"/>
          <w:b/>
          <w:i/>
          <w:color w:val="800000"/>
          <w:w w:val="130"/>
          <w:sz w:val="18"/>
        </w:rPr>
        <w:t xml:space="preserve"> po</w:t>
      </w:r>
      <w:r>
        <w:rPr>
          <w:rFonts w:ascii="Times New Roman"/>
          <w:b/>
          <w:i/>
          <w:color w:val="800000"/>
          <w:w w:val="130"/>
          <w:sz w:val="18"/>
        </w:rPr>
        <w:t>ž</w:t>
      </w:r>
      <w:r>
        <w:rPr>
          <w:rFonts w:ascii="Times New Roman"/>
          <w:b/>
          <w:i/>
          <w:color w:val="800000"/>
          <w:w w:val="130"/>
          <w:sz w:val="18"/>
        </w:rPr>
        <w:t>adavky na kompetence p</w:t>
      </w:r>
      <w:r>
        <w:rPr>
          <w:rFonts w:ascii="Times New Roman"/>
          <w:b/>
          <w:i/>
          <w:color w:val="800000"/>
          <w:w w:val="130"/>
          <w:sz w:val="18"/>
        </w:rPr>
        <w:t>ř</w:t>
      </w:r>
      <w:r>
        <w:rPr>
          <w:rFonts w:ascii="Times New Roman"/>
          <w:b/>
          <w:i/>
          <w:color w:val="800000"/>
          <w:w w:val="130"/>
          <w:sz w:val="18"/>
        </w:rPr>
        <w:t>i nez</w:t>
      </w:r>
      <w:r>
        <w:rPr>
          <w:rFonts w:ascii="Times New Roman"/>
          <w:b/>
          <w:i/>
          <w:color w:val="800000"/>
          <w:w w:val="130"/>
          <w:sz w:val="18"/>
        </w:rPr>
        <w:t>á</w:t>
      </w:r>
      <w:r>
        <w:rPr>
          <w:rFonts w:ascii="Times New Roman"/>
          <w:b/>
          <w:i/>
          <w:color w:val="800000"/>
          <w:w w:val="130"/>
          <w:sz w:val="18"/>
        </w:rPr>
        <w:t>visl</w:t>
      </w:r>
      <w:r>
        <w:rPr>
          <w:rFonts w:ascii="Times New Roman"/>
          <w:b/>
          <w:i/>
          <w:color w:val="800000"/>
          <w:w w:val="130"/>
          <w:sz w:val="18"/>
        </w:rPr>
        <w:t>é</w:t>
      </w:r>
      <w:r>
        <w:rPr>
          <w:rFonts w:ascii="Times New Roman"/>
          <w:b/>
          <w:i/>
          <w:color w:val="800000"/>
          <w:w w:val="130"/>
          <w:sz w:val="18"/>
        </w:rPr>
        <w:t>m posuzov</w:t>
      </w:r>
      <w:r>
        <w:rPr>
          <w:rFonts w:ascii="Times New Roman"/>
          <w:b/>
          <w:i/>
          <w:color w:val="800000"/>
          <w:w w:val="130"/>
          <w:sz w:val="18"/>
        </w:rPr>
        <w:t>á</w:t>
      </w:r>
      <w:r>
        <w:rPr>
          <w:rFonts w:ascii="Times New Roman"/>
          <w:b/>
          <w:i/>
          <w:color w:val="800000"/>
          <w:w w:val="130"/>
          <w:sz w:val="18"/>
        </w:rPr>
        <w:t>n</w:t>
      </w:r>
      <w:r>
        <w:rPr>
          <w:rFonts w:ascii="Times New Roman"/>
          <w:b/>
          <w:i/>
          <w:color w:val="800000"/>
          <w:w w:val="130"/>
          <w:sz w:val="18"/>
        </w:rPr>
        <w:t>í</w:t>
      </w:r>
      <w:r>
        <w:rPr>
          <w:rFonts w:ascii="Times New Roman"/>
          <w:b/>
          <w:i/>
          <w:color w:val="800000"/>
          <w:w w:val="130"/>
          <w:sz w:val="18"/>
        </w:rPr>
        <w:t xml:space="preserve"> bezpe</w:t>
      </w:r>
      <w:r>
        <w:rPr>
          <w:rFonts w:ascii="Times New Roman"/>
          <w:b/>
          <w:i/>
          <w:color w:val="800000"/>
          <w:w w:val="130"/>
          <w:sz w:val="18"/>
        </w:rPr>
        <w:t>č</w:t>
      </w:r>
      <w:r>
        <w:rPr>
          <w:rFonts w:ascii="Times New Roman"/>
          <w:b/>
          <w:i/>
          <w:color w:val="800000"/>
          <w:w w:val="130"/>
          <w:sz w:val="18"/>
        </w:rPr>
        <w:t>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762E1F14" w14:textId="77777777" w:rsidR="00CD2F2A" w:rsidRDefault="00CD2F2A">
      <w:pPr>
        <w:pStyle w:val="Zkladntext"/>
        <w:spacing w:before="9"/>
        <w:rPr>
          <w:rFonts w:ascii="Times New Roman"/>
          <w:b/>
          <w:i/>
          <w:sz w:val="18"/>
        </w:rPr>
      </w:pPr>
    </w:p>
    <w:tbl>
      <w:tblPr>
        <w:tblStyle w:val="TableNormal"/>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186"/>
        <w:gridCol w:w="1790"/>
        <w:gridCol w:w="1474"/>
        <w:gridCol w:w="1418"/>
        <w:gridCol w:w="1540"/>
      </w:tblGrid>
      <w:tr w:rsidR="00CD2F2A" w14:paraId="6874B87F" w14:textId="77777777">
        <w:trPr>
          <w:trHeight w:val="489"/>
        </w:trPr>
        <w:tc>
          <w:tcPr>
            <w:tcW w:w="9186" w:type="dxa"/>
            <w:tcBorders>
              <w:right w:val="single" w:sz="4" w:space="0" w:color="000000"/>
            </w:tcBorders>
          </w:tcPr>
          <w:p w14:paraId="626B3A86" w14:textId="77777777" w:rsidR="00CD2F2A" w:rsidRDefault="004D42C0">
            <w:pPr>
              <w:pStyle w:val="TableParagraph"/>
              <w:spacing w:before="124"/>
              <w:ind w:left="47"/>
              <w:rPr>
                <w:b/>
                <w:sz w:val="20"/>
              </w:rPr>
            </w:pPr>
            <w:r>
              <w:rPr>
                <w:b/>
                <w:spacing w:val="-2"/>
                <w:sz w:val="18"/>
              </w:rPr>
              <w:t>Požadavky</w:t>
            </w:r>
          </w:p>
        </w:tc>
        <w:tc>
          <w:tcPr>
            <w:tcW w:w="1790" w:type="dxa"/>
            <w:tcBorders>
              <w:left w:val="single" w:sz="4" w:space="0" w:color="000000"/>
              <w:right w:val="single" w:sz="4" w:space="0" w:color="000000"/>
            </w:tcBorders>
          </w:tcPr>
          <w:p w14:paraId="46B1150D" w14:textId="77777777" w:rsidR="00CD2F2A" w:rsidRDefault="004D42C0">
            <w:pPr>
              <w:pStyle w:val="TableParagraph"/>
              <w:spacing w:before="1"/>
              <w:ind w:left="55"/>
              <w:rPr>
                <w:b/>
                <w:sz w:val="20"/>
              </w:rPr>
            </w:pPr>
            <w:r>
              <w:rPr>
                <w:b/>
                <w:spacing w:val="-2"/>
                <w:sz w:val="18"/>
              </w:rPr>
              <w:t>Technický manažer</w:t>
            </w:r>
          </w:p>
          <w:p w14:paraId="12815C8E" w14:textId="77777777" w:rsidR="00CD2F2A" w:rsidRDefault="004D42C0">
            <w:pPr>
              <w:pStyle w:val="TableParagraph"/>
              <w:spacing w:before="1" w:line="223" w:lineRule="exact"/>
              <w:ind w:left="55"/>
              <w:rPr>
                <w:b/>
                <w:sz w:val="20"/>
              </w:rPr>
            </w:pPr>
            <w:r>
              <w:rPr>
                <w:b/>
                <w:sz w:val="18"/>
              </w:rPr>
              <w:t xml:space="preserve">a zástupce </w:t>
            </w:r>
            <w:r>
              <w:rPr>
                <w:b/>
                <w:spacing w:val="-5"/>
                <w:sz w:val="18"/>
              </w:rPr>
              <w:t>TM</w:t>
            </w:r>
          </w:p>
        </w:tc>
        <w:tc>
          <w:tcPr>
            <w:tcW w:w="1474" w:type="dxa"/>
            <w:tcBorders>
              <w:left w:val="single" w:sz="4" w:space="0" w:color="000000"/>
              <w:right w:val="single" w:sz="4" w:space="0" w:color="000000"/>
            </w:tcBorders>
          </w:tcPr>
          <w:p w14:paraId="07C87C58" w14:textId="77777777" w:rsidR="00CD2F2A" w:rsidRDefault="004D42C0">
            <w:pPr>
              <w:pStyle w:val="TableParagraph"/>
              <w:spacing w:before="124"/>
              <w:ind w:left="55"/>
              <w:rPr>
                <w:b/>
                <w:sz w:val="20"/>
              </w:rPr>
            </w:pPr>
            <w:r>
              <w:rPr>
                <w:b/>
                <w:sz w:val="18"/>
              </w:rPr>
              <w:t xml:space="preserve">Vedoucí </w:t>
            </w:r>
            <w:r>
              <w:rPr>
                <w:b/>
                <w:spacing w:val="-2"/>
                <w:sz w:val="18"/>
              </w:rPr>
              <w:t>hodnotitel</w:t>
            </w:r>
          </w:p>
        </w:tc>
        <w:tc>
          <w:tcPr>
            <w:tcW w:w="1418" w:type="dxa"/>
            <w:tcBorders>
              <w:left w:val="single" w:sz="4" w:space="0" w:color="000000"/>
              <w:right w:val="single" w:sz="4" w:space="0" w:color="000000"/>
            </w:tcBorders>
          </w:tcPr>
          <w:p w14:paraId="3156FDC2" w14:textId="77777777" w:rsidR="00CD2F2A" w:rsidRDefault="004D42C0">
            <w:pPr>
              <w:pStyle w:val="TableParagraph"/>
              <w:spacing w:before="124"/>
              <w:ind w:left="58"/>
              <w:rPr>
                <w:b/>
                <w:sz w:val="20"/>
              </w:rPr>
            </w:pPr>
            <w:r>
              <w:rPr>
                <w:b/>
                <w:spacing w:val="-2"/>
                <w:sz w:val="18"/>
              </w:rPr>
              <w:t>Posuzovatel</w:t>
            </w:r>
          </w:p>
        </w:tc>
        <w:tc>
          <w:tcPr>
            <w:tcW w:w="1540" w:type="dxa"/>
            <w:tcBorders>
              <w:left w:val="single" w:sz="4" w:space="0" w:color="000000"/>
            </w:tcBorders>
          </w:tcPr>
          <w:p w14:paraId="7151C162" w14:textId="77777777" w:rsidR="00CD2F2A" w:rsidRDefault="004D42C0">
            <w:pPr>
              <w:pStyle w:val="TableParagraph"/>
              <w:spacing w:before="124"/>
              <w:ind w:left="56"/>
              <w:rPr>
                <w:b/>
                <w:sz w:val="20"/>
              </w:rPr>
            </w:pPr>
            <w:r>
              <w:rPr>
                <w:b/>
                <w:spacing w:val="-2"/>
                <w:sz w:val="18"/>
              </w:rPr>
              <w:t>Technický expert</w:t>
            </w:r>
          </w:p>
        </w:tc>
      </w:tr>
      <w:tr w:rsidR="00CD2F2A" w14:paraId="09B0FE82" w14:textId="77777777">
        <w:trPr>
          <w:trHeight w:val="455"/>
        </w:trPr>
        <w:tc>
          <w:tcPr>
            <w:tcW w:w="9186" w:type="dxa"/>
            <w:tcBorders>
              <w:bottom w:val="single" w:sz="4" w:space="0" w:color="000000"/>
              <w:right w:val="single" w:sz="4" w:space="0" w:color="000000"/>
            </w:tcBorders>
            <w:shd w:val="clear" w:color="auto" w:fill="D9D9D9"/>
          </w:tcPr>
          <w:p w14:paraId="60D6CF8E" w14:textId="77777777" w:rsidR="00CD2F2A" w:rsidRDefault="004D42C0">
            <w:pPr>
              <w:pStyle w:val="TableParagraph"/>
              <w:spacing w:before="106"/>
              <w:ind w:left="47"/>
              <w:rPr>
                <w:b/>
                <w:sz w:val="20"/>
              </w:rPr>
            </w:pPr>
            <w:bookmarkStart w:id="148" w:name="_bookmark147"/>
            <w:bookmarkEnd w:id="148"/>
            <w:r>
              <w:rPr>
                <w:b/>
                <w:sz w:val="18"/>
              </w:rPr>
              <w:t xml:space="preserve">5.6.1 Technické znalosti a porozumění železničnímu systému </w:t>
            </w:r>
            <w:r>
              <w:rPr>
                <w:b/>
                <w:spacing w:val="-2"/>
                <w:sz w:val="18"/>
              </w:rPr>
              <w:t>[</w:t>
            </w:r>
            <w:hyperlink w:anchor="_bookmark82" w:history="1">
              <w:r>
                <w:rPr>
                  <w:b/>
                  <w:spacing w:val="-2"/>
                  <w:sz w:val="18"/>
                </w:rPr>
                <w:t>K1.1</w:t>
              </w:r>
            </w:hyperlink>
            <w:r>
              <w:rPr>
                <w:b/>
                <w:spacing w:val="-2"/>
                <w:sz w:val="18"/>
              </w:rPr>
              <w:t>]</w:t>
            </w:r>
          </w:p>
        </w:tc>
        <w:tc>
          <w:tcPr>
            <w:tcW w:w="1790" w:type="dxa"/>
            <w:tcBorders>
              <w:left w:val="single" w:sz="4" w:space="0" w:color="000000"/>
              <w:bottom w:val="single" w:sz="4" w:space="0" w:color="000000"/>
              <w:right w:val="single" w:sz="4" w:space="0" w:color="000000"/>
            </w:tcBorders>
            <w:shd w:val="clear" w:color="auto" w:fill="D9D9D9"/>
          </w:tcPr>
          <w:p w14:paraId="2BE5583F" w14:textId="77777777" w:rsidR="00CD2F2A" w:rsidRDefault="00CD2F2A">
            <w:pPr>
              <w:pStyle w:val="TableParagraph"/>
              <w:rPr>
                <w:rFonts w:ascii="Times New Roman"/>
                <w:sz w:val="18"/>
              </w:rPr>
            </w:pPr>
          </w:p>
        </w:tc>
        <w:tc>
          <w:tcPr>
            <w:tcW w:w="1474" w:type="dxa"/>
            <w:tcBorders>
              <w:left w:val="single" w:sz="4" w:space="0" w:color="000000"/>
              <w:bottom w:val="single" w:sz="4" w:space="0" w:color="000000"/>
              <w:right w:val="single" w:sz="4" w:space="0" w:color="000000"/>
            </w:tcBorders>
            <w:shd w:val="clear" w:color="auto" w:fill="D9D9D9"/>
          </w:tcPr>
          <w:p w14:paraId="187744AD" w14:textId="77777777" w:rsidR="00CD2F2A" w:rsidRDefault="00CD2F2A">
            <w:pPr>
              <w:pStyle w:val="TableParagraph"/>
              <w:rPr>
                <w:rFonts w:ascii="Times New Roman"/>
                <w:sz w:val="18"/>
              </w:rPr>
            </w:pPr>
          </w:p>
        </w:tc>
        <w:tc>
          <w:tcPr>
            <w:tcW w:w="1418" w:type="dxa"/>
            <w:tcBorders>
              <w:left w:val="single" w:sz="4" w:space="0" w:color="000000"/>
              <w:bottom w:val="single" w:sz="4" w:space="0" w:color="000000"/>
              <w:right w:val="single" w:sz="4" w:space="0" w:color="000000"/>
            </w:tcBorders>
            <w:shd w:val="clear" w:color="auto" w:fill="D9D9D9"/>
          </w:tcPr>
          <w:p w14:paraId="329267E1" w14:textId="77777777" w:rsidR="00CD2F2A" w:rsidRDefault="00CD2F2A">
            <w:pPr>
              <w:pStyle w:val="TableParagraph"/>
              <w:rPr>
                <w:rFonts w:ascii="Times New Roman"/>
                <w:sz w:val="18"/>
              </w:rPr>
            </w:pPr>
          </w:p>
        </w:tc>
        <w:tc>
          <w:tcPr>
            <w:tcW w:w="1540" w:type="dxa"/>
            <w:tcBorders>
              <w:left w:val="single" w:sz="4" w:space="0" w:color="000000"/>
              <w:bottom w:val="single" w:sz="4" w:space="0" w:color="000000"/>
            </w:tcBorders>
            <w:shd w:val="clear" w:color="auto" w:fill="D9D9D9"/>
          </w:tcPr>
          <w:p w14:paraId="35A80412" w14:textId="77777777" w:rsidR="00CD2F2A" w:rsidRDefault="00CD2F2A">
            <w:pPr>
              <w:pStyle w:val="TableParagraph"/>
              <w:rPr>
                <w:rFonts w:ascii="Times New Roman"/>
                <w:sz w:val="18"/>
              </w:rPr>
            </w:pPr>
          </w:p>
        </w:tc>
      </w:tr>
      <w:tr w:rsidR="00CD2F2A" w14:paraId="1CCDABD7" w14:textId="77777777">
        <w:trPr>
          <w:trHeight w:val="2231"/>
        </w:trPr>
        <w:tc>
          <w:tcPr>
            <w:tcW w:w="9186" w:type="dxa"/>
            <w:tcBorders>
              <w:top w:val="single" w:sz="4" w:space="0" w:color="000000"/>
              <w:right w:val="single" w:sz="4" w:space="0" w:color="000000"/>
            </w:tcBorders>
          </w:tcPr>
          <w:p w14:paraId="66207E24" w14:textId="77777777" w:rsidR="00CD2F2A" w:rsidRDefault="004D42C0">
            <w:pPr>
              <w:pStyle w:val="TableParagraph"/>
              <w:numPr>
                <w:ilvl w:val="0"/>
                <w:numId w:val="89"/>
              </w:numPr>
              <w:tabs>
                <w:tab w:val="left" w:pos="611"/>
              </w:tabs>
              <w:spacing w:before="119"/>
              <w:ind w:left="611" w:hanging="281"/>
              <w:rPr>
                <w:sz w:val="20"/>
              </w:rPr>
            </w:pPr>
            <w:r>
              <w:rPr>
                <w:sz w:val="18"/>
              </w:rPr>
              <w:t>Tato klíčová kompetence vyžaduje technické znalosti a porozumění</w:t>
            </w:r>
            <w:r>
              <w:rPr>
                <w:spacing w:val="-5"/>
                <w:sz w:val="18"/>
              </w:rPr>
              <w:t>:</w:t>
            </w:r>
          </w:p>
          <w:p w14:paraId="07941EC5" w14:textId="77777777" w:rsidR="00CD2F2A" w:rsidRDefault="004D42C0">
            <w:pPr>
              <w:pStyle w:val="TableParagraph"/>
              <w:numPr>
                <w:ilvl w:val="1"/>
                <w:numId w:val="89"/>
              </w:numPr>
              <w:tabs>
                <w:tab w:val="left" w:pos="1038"/>
              </w:tabs>
              <w:spacing w:before="80"/>
              <w:rPr>
                <w:sz w:val="20"/>
              </w:rPr>
            </w:pPr>
            <w:r>
              <w:rPr>
                <w:sz w:val="18"/>
              </w:rPr>
              <w:t xml:space="preserve">celková architektura a fungování železničního systému jako </w:t>
            </w:r>
            <w:r>
              <w:rPr>
                <w:spacing w:val="-2"/>
                <w:sz w:val="18"/>
              </w:rPr>
              <w:t>celku;</w:t>
            </w:r>
          </w:p>
          <w:p w14:paraId="586D306D" w14:textId="77777777" w:rsidR="00CD2F2A" w:rsidRDefault="004D42C0">
            <w:pPr>
              <w:pStyle w:val="TableParagraph"/>
              <w:numPr>
                <w:ilvl w:val="1"/>
                <w:numId w:val="89"/>
              </w:numPr>
              <w:tabs>
                <w:tab w:val="left" w:pos="1036"/>
                <w:tab w:val="left" w:pos="1038"/>
              </w:tabs>
              <w:ind w:right="643"/>
              <w:rPr>
                <w:sz w:val="20"/>
              </w:rPr>
            </w:pPr>
            <w:r>
              <w:rPr>
                <w:sz w:val="18"/>
              </w:rPr>
              <w:t>rozhraní a funkční interakce mezi jednotlivými složkami, strukturálními a funkčními subsystémy celkové architektury železničního systému a;</w:t>
            </w:r>
          </w:p>
          <w:p w14:paraId="6FE79CA9" w14:textId="77777777" w:rsidR="00CD2F2A" w:rsidRDefault="004D42C0">
            <w:pPr>
              <w:pStyle w:val="TableParagraph"/>
              <w:numPr>
                <w:ilvl w:val="1"/>
                <w:numId w:val="89"/>
              </w:numPr>
              <w:tabs>
                <w:tab w:val="left" w:pos="1038"/>
              </w:tabs>
              <w:spacing w:before="2"/>
              <w:ind w:right="182"/>
              <w:rPr>
                <w:sz w:val="20"/>
              </w:rPr>
            </w:pPr>
            <w:r>
              <w:rPr>
                <w:sz w:val="18"/>
              </w:rPr>
              <w:t>interakce mezi technickými, provozními a organizačními složkami železničního systému, včetně interakcí s lidskou obsluhou;</w:t>
            </w:r>
          </w:p>
          <w:p w14:paraId="23720225" w14:textId="77777777" w:rsidR="00CD2F2A" w:rsidRDefault="004D42C0">
            <w:pPr>
              <w:pStyle w:val="TableParagraph"/>
              <w:numPr>
                <w:ilvl w:val="1"/>
                <w:numId w:val="89"/>
              </w:numPr>
              <w:tabs>
                <w:tab w:val="left" w:pos="1036"/>
                <w:tab w:val="left" w:pos="1038"/>
              </w:tabs>
              <w:ind w:right="358"/>
              <w:rPr>
                <w:sz w:val="20"/>
              </w:rPr>
            </w:pPr>
            <w:r>
              <w:rPr>
                <w:sz w:val="18"/>
              </w:rPr>
              <w:t>lidské a organizační faktory v kontextu údržby, provozu a řízení železniční dopravy.</w:t>
            </w:r>
          </w:p>
        </w:tc>
        <w:tc>
          <w:tcPr>
            <w:tcW w:w="1790" w:type="dxa"/>
            <w:tcBorders>
              <w:top w:val="single" w:sz="4" w:space="0" w:color="000000"/>
              <w:left w:val="single" w:sz="4" w:space="0" w:color="000000"/>
              <w:right w:val="single" w:sz="4" w:space="0" w:color="000000"/>
            </w:tcBorders>
            <w:shd w:val="clear" w:color="auto" w:fill="FFFFB7"/>
          </w:tcPr>
          <w:p w14:paraId="67C91DEE" w14:textId="77777777" w:rsidR="00CD2F2A" w:rsidRDefault="004D42C0">
            <w:pPr>
              <w:pStyle w:val="TableParagraph"/>
              <w:spacing w:before="119"/>
              <w:ind w:left="55"/>
              <w:rPr>
                <w:b/>
                <w:sz w:val="20"/>
              </w:rPr>
            </w:pPr>
            <w:r>
              <w:rPr>
                <w:b/>
                <w:sz w:val="18"/>
              </w:rPr>
              <w:t xml:space="preserve">Pokročilá </w:t>
            </w:r>
            <w:r>
              <w:rPr>
                <w:b/>
                <w:spacing w:val="-2"/>
                <w:sz w:val="18"/>
              </w:rPr>
              <w:t>úroveň</w:t>
            </w:r>
          </w:p>
        </w:tc>
        <w:tc>
          <w:tcPr>
            <w:tcW w:w="1474" w:type="dxa"/>
            <w:tcBorders>
              <w:top w:val="single" w:sz="4" w:space="0" w:color="000000"/>
              <w:left w:val="single" w:sz="4" w:space="0" w:color="000000"/>
              <w:right w:val="single" w:sz="4" w:space="0" w:color="000000"/>
            </w:tcBorders>
            <w:shd w:val="clear" w:color="auto" w:fill="FFFFB7"/>
          </w:tcPr>
          <w:p w14:paraId="298E2128" w14:textId="77777777" w:rsidR="00CD2F2A" w:rsidRDefault="004D42C0">
            <w:pPr>
              <w:pStyle w:val="TableParagraph"/>
              <w:spacing w:before="119"/>
              <w:ind w:left="55"/>
              <w:rPr>
                <w:b/>
                <w:sz w:val="20"/>
              </w:rPr>
            </w:pPr>
            <w:r>
              <w:rPr>
                <w:b/>
                <w:sz w:val="18"/>
              </w:rPr>
              <w:t xml:space="preserve">Pokročilá </w:t>
            </w:r>
            <w:r>
              <w:rPr>
                <w:b/>
                <w:spacing w:val="-2"/>
                <w:sz w:val="18"/>
              </w:rPr>
              <w:t>úroveň</w:t>
            </w:r>
          </w:p>
        </w:tc>
        <w:tc>
          <w:tcPr>
            <w:tcW w:w="1418" w:type="dxa"/>
            <w:tcBorders>
              <w:top w:val="single" w:sz="4" w:space="0" w:color="000000"/>
              <w:left w:val="single" w:sz="4" w:space="0" w:color="000000"/>
              <w:right w:val="single" w:sz="4" w:space="0" w:color="000000"/>
            </w:tcBorders>
            <w:shd w:val="clear" w:color="auto" w:fill="FFE39F"/>
          </w:tcPr>
          <w:p w14:paraId="4C9AD25F" w14:textId="77777777" w:rsidR="00CD2F2A" w:rsidRDefault="004D42C0">
            <w:pPr>
              <w:pStyle w:val="TableParagraph"/>
              <w:spacing w:before="119"/>
              <w:ind w:left="58"/>
              <w:rPr>
                <w:b/>
                <w:sz w:val="20"/>
              </w:rPr>
            </w:pPr>
            <w:r>
              <w:rPr>
                <w:b/>
                <w:spacing w:val="-2"/>
                <w:sz w:val="18"/>
              </w:rPr>
              <w:t xml:space="preserve">Úroveň </w:t>
            </w:r>
            <w:r>
              <w:rPr>
                <w:b/>
                <w:sz w:val="18"/>
              </w:rPr>
              <w:t>začátečníka</w:t>
            </w:r>
          </w:p>
        </w:tc>
        <w:tc>
          <w:tcPr>
            <w:tcW w:w="1540" w:type="dxa"/>
            <w:tcBorders>
              <w:top w:val="single" w:sz="4" w:space="0" w:color="000000"/>
              <w:left w:val="single" w:sz="4" w:space="0" w:color="000000"/>
            </w:tcBorders>
            <w:shd w:val="clear" w:color="auto" w:fill="FFE39F"/>
          </w:tcPr>
          <w:p w14:paraId="6A85745B" w14:textId="77777777" w:rsidR="00CD2F2A" w:rsidRDefault="004D42C0">
            <w:pPr>
              <w:pStyle w:val="TableParagraph"/>
              <w:spacing w:before="119"/>
              <w:ind w:left="56"/>
              <w:rPr>
                <w:b/>
                <w:sz w:val="20"/>
              </w:rPr>
            </w:pPr>
            <w:r>
              <w:rPr>
                <w:b/>
                <w:spacing w:val="-2"/>
                <w:sz w:val="18"/>
              </w:rPr>
              <w:t xml:space="preserve">Úroveň </w:t>
            </w:r>
            <w:r>
              <w:rPr>
                <w:b/>
                <w:sz w:val="18"/>
              </w:rPr>
              <w:t>začátečníka</w:t>
            </w:r>
          </w:p>
        </w:tc>
      </w:tr>
      <w:tr w:rsidR="00CD2F2A" w14:paraId="1FF63542" w14:textId="77777777">
        <w:trPr>
          <w:trHeight w:val="455"/>
        </w:trPr>
        <w:tc>
          <w:tcPr>
            <w:tcW w:w="9186" w:type="dxa"/>
            <w:tcBorders>
              <w:bottom w:val="single" w:sz="4" w:space="0" w:color="000000"/>
              <w:right w:val="single" w:sz="4" w:space="0" w:color="000000"/>
            </w:tcBorders>
            <w:shd w:val="clear" w:color="auto" w:fill="D9D9D9"/>
          </w:tcPr>
          <w:p w14:paraId="19461659" w14:textId="77777777" w:rsidR="00CD2F2A" w:rsidRDefault="004D42C0">
            <w:pPr>
              <w:pStyle w:val="TableParagraph"/>
              <w:spacing w:before="106"/>
              <w:ind w:left="47"/>
              <w:rPr>
                <w:b/>
                <w:sz w:val="20"/>
              </w:rPr>
            </w:pPr>
            <w:bookmarkStart w:id="149" w:name="_bookmark148"/>
            <w:bookmarkEnd w:id="149"/>
            <w:r>
              <w:rPr>
                <w:b/>
                <w:sz w:val="18"/>
              </w:rPr>
              <w:t xml:space="preserve">5.6.2 Kompetence v oblasti hodnocení a řízení rizik </w:t>
            </w:r>
            <w:r>
              <w:rPr>
                <w:b/>
                <w:spacing w:val="-2"/>
                <w:sz w:val="18"/>
              </w:rPr>
              <w:t>[</w:t>
            </w:r>
            <w:hyperlink w:anchor="_bookmark83" w:history="1">
              <w:r>
                <w:rPr>
                  <w:b/>
                  <w:spacing w:val="-2"/>
                  <w:sz w:val="18"/>
                </w:rPr>
                <w:t>K1.2</w:t>
              </w:r>
            </w:hyperlink>
            <w:r>
              <w:rPr>
                <w:b/>
                <w:spacing w:val="-2"/>
                <w:sz w:val="18"/>
              </w:rPr>
              <w:t>]</w:t>
            </w:r>
          </w:p>
        </w:tc>
        <w:tc>
          <w:tcPr>
            <w:tcW w:w="1790" w:type="dxa"/>
            <w:tcBorders>
              <w:left w:val="single" w:sz="4" w:space="0" w:color="000000"/>
              <w:bottom w:val="single" w:sz="4" w:space="0" w:color="000000"/>
              <w:right w:val="single" w:sz="4" w:space="0" w:color="000000"/>
            </w:tcBorders>
            <w:shd w:val="clear" w:color="auto" w:fill="D9D9D9"/>
          </w:tcPr>
          <w:p w14:paraId="30D4137F" w14:textId="77777777" w:rsidR="00CD2F2A" w:rsidRDefault="00CD2F2A">
            <w:pPr>
              <w:pStyle w:val="TableParagraph"/>
              <w:rPr>
                <w:rFonts w:ascii="Times New Roman"/>
                <w:sz w:val="18"/>
              </w:rPr>
            </w:pPr>
          </w:p>
        </w:tc>
        <w:tc>
          <w:tcPr>
            <w:tcW w:w="1474" w:type="dxa"/>
            <w:tcBorders>
              <w:left w:val="single" w:sz="4" w:space="0" w:color="000000"/>
              <w:bottom w:val="single" w:sz="4" w:space="0" w:color="000000"/>
              <w:right w:val="single" w:sz="4" w:space="0" w:color="000000"/>
            </w:tcBorders>
            <w:shd w:val="clear" w:color="auto" w:fill="D9D9D9"/>
          </w:tcPr>
          <w:p w14:paraId="52FCCDB2" w14:textId="77777777" w:rsidR="00CD2F2A" w:rsidRDefault="00CD2F2A">
            <w:pPr>
              <w:pStyle w:val="TableParagraph"/>
              <w:rPr>
                <w:rFonts w:ascii="Times New Roman"/>
                <w:sz w:val="18"/>
              </w:rPr>
            </w:pPr>
          </w:p>
        </w:tc>
        <w:tc>
          <w:tcPr>
            <w:tcW w:w="1418" w:type="dxa"/>
            <w:tcBorders>
              <w:left w:val="single" w:sz="4" w:space="0" w:color="000000"/>
              <w:bottom w:val="single" w:sz="4" w:space="0" w:color="000000"/>
              <w:right w:val="single" w:sz="4" w:space="0" w:color="000000"/>
            </w:tcBorders>
            <w:shd w:val="clear" w:color="auto" w:fill="D9D9D9"/>
          </w:tcPr>
          <w:p w14:paraId="476C0858" w14:textId="77777777" w:rsidR="00CD2F2A" w:rsidRDefault="00CD2F2A">
            <w:pPr>
              <w:pStyle w:val="TableParagraph"/>
              <w:rPr>
                <w:rFonts w:ascii="Times New Roman"/>
                <w:sz w:val="18"/>
              </w:rPr>
            </w:pPr>
          </w:p>
        </w:tc>
        <w:tc>
          <w:tcPr>
            <w:tcW w:w="1540" w:type="dxa"/>
            <w:tcBorders>
              <w:left w:val="single" w:sz="4" w:space="0" w:color="000000"/>
              <w:bottom w:val="single" w:sz="4" w:space="0" w:color="000000"/>
            </w:tcBorders>
            <w:shd w:val="clear" w:color="auto" w:fill="D9D9D9"/>
          </w:tcPr>
          <w:p w14:paraId="1688FA47" w14:textId="77777777" w:rsidR="00CD2F2A" w:rsidRDefault="00CD2F2A">
            <w:pPr>
              <w:pStyle w:val="TableParagraph"/>
              <w:rPr>
                <w:rFonts w:ascii="Times New Roman"/>
                <w:sz w:val="18"/>
              </w:rPr>
            </w:pPr>
          </w:p>
        </w:tc>
      </w:tr>
      <w:tr w:rsidR="00CD2F2A" w14:paraId="3AFF6C29" w14:textId="77777777">
        <w:trPr>
          <w:trHeight w:val="2841"/>
        </w:trPr>
        <w:tc>
          <w:tcPr>
            <w:tcW w:w="9186" w:type="dxa"/>
            <w:tcBorders>
              <w:top w:val="single" w:sz="4" w:space="0" w:color="000000"/>
              <w:bottom w:val="single" w:sz="4" w:space="0" w:color="000000"/>
              <w:right w:val="single" w:sz="4" w:space="0" w:color="000000"/>
            </w:tcBorders>
          </w:tcPr>
          <w:p w14:paraId="4365F90C" w14:textId="77777777" w:rsidR="00CD2F2A" w:rsidRDefault="004D42C0">
            <w:pPr>
              <w:pStyle w:val="TableParagraph"/>
              <w:numPr>
                <w:ilvl w:val="0"/>
                <w:numId w:val="88"/>
              </w:numPr>
              <w:tabs>
                <w:tab w:val="left" w:pos="613"/>
                <w:tab w:val="left" w:pos="616"/>
              </w:tabs>
              <w:spacing w:before="121"/>
              <w:ind w:right="74"/>
              <w:rPr>
                <w:sz w:val="20"/>
              </w:rPr>
            </w:pPr>
            <w:r>
              <w:rPr>
                <w:sz w:val="18"/>
              </w:rPr>
              <w:t>Klíčová kompetence vyžadující znalosti, dovednosti a praktické zkušenosti s prováděním hodnocení rizik a řízením rizik.</w:t>
            </w:r>
          </w:p>
          <w:p w14:paraId="3A10138E" w14:textId="77777777" w:rsidR="00CD2F2A" w:rsidRDefault="004D42C0">
            <w:pPr>
              <w:pStyle w:val="TableParagraph"/>
              <w:numPr>
                <w:ilvl w:val="0"/>
                <w:numId w:val="88"/>
              </w:numPr>
              <w:tabs>
                <w:tab w:val="left" w:pos="613"/>
              </w:tabs>
              <w:spacing w:before="119"/>
              <w:ind w:left="613" w:hanging="283"/>
              <w:rPr>
                <w:sz w:val="20"/>
              </w:rPr>
            </w:pPr>
            <w:r>
              <w:rPr>
                <w:sz w:val="18"/>
              </w:rPr>
              <w:t xml:space="preserve">Tuto způsobilost lze prokázat jedním nebo více z následujících </w:t>
            </w:r>
            <w:r>
              <w:rPr>
                <w:spacing w:val="-2"/>
                <w:sz w:val="18"/>
              </w:rPr>
              <w:t>způsobů:</w:t>
            </w:r>
          </w:p>
          <w:p w14:paraId="15CB1265" w14:textId="77777777" w:rsidR="00CD2F2A" w:rsidRDefault="004D42C0">
            <w:pPr>
              <w:pStyle w:val="TableParagraph"/>
              <w:numPr>
                <w:ilvl w:val="1"/>
                <w:numId w:val="88"/>
              </w:numPr>
              <w:tabs>
                <w:tab w:val="left" w:pos="1038"/>
              </w:tabs>
              <w:spacing w:before="80"/>
              <w:ind w:right="174"/>
              <w:rPr>
                <w:sz w:val="20"/>
              </w:rPr>
            </w:pPr>
            <w:r>
              <w:rPr>
                <w:sz w:val="18"/>
              </w:rPr>
              <w:t xml:space="preserve">znalosti, kvalifikace nebo odborný status v oblasti hodnocení rizik nebo řízení rizik podle bodu </w:t>
            </w:r>
            <w:hyperlink w:anchor="_bookmark124" w:history="1">
              <w:r>
                <w:rPr>
                  <w:sz w:val="18"/>
                </w:rPr>
                <w:t xml:space="preserve">4.7 </w:t>
              </w:r>
            </w:hyperlink>
            <w:r>
              <w:rPr>
                <w:sz w:val="18"/>
              </w:rPr>
              <w:t xml:space="preserve">a </w:t>
            </w:r>
            <w:hyperlink w:anchor="_bookmark126" w:history="1">
              <w:r>
                <w:rPr>
                  <w:sz w:val="18"/>
                </w:rPr>
                <w:t xml:space="preserve">obrázku 3 </w:t>
              </w:r>
            </w:hyperlink>
            <w:hyperlink w:anchor="_bookmark124" w:history="1">
              <w:r>
                <w:rPr>
                  <w:sz w:val="18"/>
                </w:rPr>
                <w:t xml:space="preserve">výše </w:t>
              </w:r>
            </w:hyperlink>
            <w:r>
              <w:rPr>
                <w:sz w:val="18"/>
              </w:rPr>
              <w:t>v části 2;</w:t>
            </w:r>
          </w:p>
          <w:p w14:paraId="2A8D5E12" w14:textId="77777777" w:rsidR="00CD2F2A" w:rsidRDefault="004D42C0">
            <w:pPr>
              <w:pStyle w:val="TableParagraph"/>
              <w:numPr>
                <w:ilvl w:val="1"/>
                <w:numId w:val="88"/>
              </w:numPr>
              <w:tabs>
                <w:tab w:val="left" w:pos="1036"/>
              </w:tabs>
              <w:spacing w:before="2" w:line="243" w:lineRule="exact"/>
              <w:ind w:left="1036" w:hanging="423"/>
              <w:rPr>
                <w:sz w:val="20"/>
              </w:rPr>
            </w:pPr>
            <w:r>
              <w:rPr>
                <w:sz w:val="18"/>
              </w:rPr>
              <w:t xml:space="preserve">zkušenosti s hodnocením a řízením rizik podle bodu </w:t>
            </w:r>
            <w:hyperlink w:anchor="_bookmark138" w:history="1">
              <w:r>
                <w:rPr>
                  <w:sz w:val="18"/>
                </w:rPr>
                <w:t xml:space="preserve">5 </w:t>
              </w:r>
            </w:hyperlink>
            <w:hyperlink w:anchor="_bookmark136" w:history="1">
              <w:r>
                <w:rPr>
                  <w:sz w:val="18"/>
                </w:rPr>
                <w:t xml:space="preserve">tabulky </w:t>
              </w:r>
              <w:r>
                <w:rPr>
                  <w:spacing w:val="-5"/>
                  <w:sz w:val="18"/>
                </w:rPr>
                <w:t>8;</w:t>
              </w:r>
            </w:hyperlink>
          </w:p>
          <w:p w14:paraId="0C5EA6EB" w14:textId="77777777" w:rsidR="00CD2F2A" w:rsidRDefault="004D42C0">
            <w:pPr>
              <w:pStyle w:val="TableParagraph"/>
              <w:numPr>
                <w:ilvl w:val="1"/>
                <w:numId w:val="88"/>
              </w:numPr>
              <w:tabs>
                <w:tab w:val="left" w:pos="1038"/>
              </w:tabs>
              <w:ind w:right="147"/>
              <w:rPr>
                <w:sz w:val="20"/>
              </w:rPr>
            </w:pPr>
            <w:r>
              <w:rPr>
                <w:sz w:val="18"/>
              </w:rPr>
              <w:t xml:space="preserve">dovednosti a zkušenosti s koordinací činností v oblasti hodnocení a řízení rizik u složitých </w:t>
            </w:r>
            <w:r>
              <w:rPr>
                <w:spacing w:val="-2"/>
                <w:sz w:val="18"/>
              </w:rPr>
              <w:t>projektů;</w:t>
            </w:r>
          </w:p>
          <w:p w14:paraId="263638B3" w14:textId="77777777" w:rsidR="00CD2F2A" w:rsidRDefault="004D42C0">
            <w:pPr>
              <w:pStyle w:val="TableParagraph"/>
              <w:numPr>
                <w:ilvl w:val="1"/>
                <w:numId w:val="88"/>
              </w:numPr>
              <w:tabs>
                <w:tab w:val="left" w:pos="1036"/>
                <w:tab w:val="left" w:pos="1038"/>
              </w:tabs>
              <w:ind w:right="334"/>
              <w:rPr>
                <w:sz w:val="20"/>
              </w:rPr>
            </w:pPr>
            <w:r>
              <w:rPr>
                <w:sz w:val="18"/>
              </w:rPr>
              <w:t>dovednosti a zkušenosti s koordinací a řízením bezpečnostního týmu a s kritickým vzájemným hodnocením jeho výsledků.</w:t>
            </w:r>
          </w:p>
        </w:tc>
        <w:tc>
          <w:tcPr>
            <w:tcW w:w="1790" w:type="dxa"/>
            <w:tcBorders>
              <w:top w:val="single" w:sz="4" w:space="0" w:color="000000"/>
              <w:left w:val="single" w:sz="4" w:space="0" w:color="000000"/>
              <w:bottom w:val="single" w:sz="4" w:space="0" w:color="000000"/>
              <w:right w:val="single" w:sz="4" w:space="0" w:color="000000"/>
            </w:tcBorders>
            <w:shd w:val="clear" w:color="auto" w:fill="9FFF9F"/>
          </w:tcPr>
          <w:p w14:paraId="0929EEC4" w14:textId="77777777" w:rsidR="00CD2F2A" w:rsidRDefault="004D42C0">
            <w:pPr>
              <w:pStyle w:val="TableParagraph"/>
              <w:spacing w:before="121"/>
              <w:ind w:left="55"/>
              <w:rPr>
                <w:b/>
                <w:sz w:val="20"/>
              </w:rPr>
            </w:pPr>
            <w:r>
              <w:rPr>
                <w:b/>
                <w:spacing w:val="-2"/>
                <w:sz w:val="18"/>
              </w:rPr>
              <w:t xml:space="preserve">Úroveň </w:t>
            </w:r>
            <w:r>
              <w:rPr>
                <w:b/>
                <w:sz w:val="18"/>
              </w:rPr>
              <w:t>Master</w:t>
            </w:r>
          </w:p>
        </w:tc>
        <w:tc>
          <w:tcPr>
            <w:tcW w:w="1474" w:type="dxa"/>
            <w:tcBorders>
              <w:top w:val="single" w:sz="4" w:space="0" w:color="000000"/>
              <w:left w:val="single" w:sz="4" w:space="0" w:color="000000"/>
              <w:bottom w:val="single" w:sz="4" w:space="0" w:color="000000"/>
              <w:right w:val="single" w:sz="4" w:space="0" w:color="000000"/>
            </w:tcBorders>
            <w:shd w:val="clear" w:color="auto" w:fill="9FFF9F"/>
          </w:tcPr>
          <w:p w14:paraId="28B99079" w14:textId="77777777" w:rsidR="00CD2F2A" w:rsidRDefault="004D42C0">
            <w:pPr>
              <w:pStyle w:val="TableParagraph"/>
              <w:spacing w:before="121"/>
              <w:ind w:left="55"/>
              <w:rPr>
                <w:b/>
                <w:sz w:val="20"/>
              </w:rPr>
            </w:pPr>
            <w:r>
              <w:rPr>
                <w:b/>
                <w:spacing w:val="-2"/>
                <w:sz w:val="18"/>
              </w:rPr>
              <w:t xml:space="preserve">Úroveň </w:t>
            </w:r>
            <w:r>
              <w:rPr>
                <w:b/>
                <w:sz w:val="18"/>
              </w:rPr>
              <w:t>Master</w:t>
            </w:r>
          </w:p>
        </w:tc>
        <w:tc>
          <w:tcPr>
            <w:tcW w:w="1418" w:type="dxa"/>
            <w:tcBorders>
              <w:top w:val="single" w:sz="4" w:space="0" w:color="000000"/>
              <w:left w:val="single" w:sz="4" w:space="0" w:color="000000"/>
              <w:bottom w:val="single" w:sz="4" w:space="0" w:color="000000"/>
              <w:right w:val="single" w:sz="4" w:space="0" w:color="000000"/>
            </w:tcBorders>
            <w:shd w:val="clear" w:color="auto" w:fill="FFFFB7"/>
          </w:tcPr>
          <w:p w14:paraId="71E83F6E" w14:textId="77777777" w:rsidR="00CD2F2A" w:rsidRDefault="004D42C0">
            <w:pPr>
              <w:pStyle w:val="TableParagraph"/>
              <w:spacing w:before="121"/>
              <w:ind w:left="58"/>
              <w:rPr>
                <w:b/>
                <w:sz w:val="20"/>
              </w:rPr>
            </w:pPr>
            <w:r>
              <w:rPr>
                <w:b/>
                <w:sz w:val="18"/>
              </w:rPr>
              <w:t xml:space="preserve">Pokročilá </w:t>
            </w:r>
            <w:r>
              <w:rPr>
                <w:b/>
                <w:spacing w:val="-2"/>
                <w:sz w:val="18"/>
              </w:rPr>
              <w:t>úroveň</w:t>
            </w:r>
          </w:p>
        </w:tc>
        <w:tc>
          <w:tcPr>
            <w:tcW w:w="1540" w:type="dxa"/>
            <w:tcBorders>
              <w:top w:val="single" w:sz="4" w:space="0" w:color="000000"/>
              <w:left w:val="single" w:sz="4" w:space="0" w:color="000000"/>
              <w:bottom w:val="single" w:sz="4" w:space="0" w:color="000000"/>
            </w:tcBorders>
          </w:tcPr>
          <w:p w14:paraId="75D6581E" w14:textId="77777777" w:rsidR="00CD2F2A" w:rsidRDefault="004D42C0">
            <w:pPr>
              <w:pStyle w:val="TableParagraph"/>
              <w:spacing w:before="121"/>
              <w:ind w:left="56"/>
              <w:rPr>
                <w:b/>
                <w:sz w:val="20"/>
              </w:rPr>
            </w:pPr>
            <w:r>
              <w:rPr>
                <w:b/>
                <w:spacing w:val="-5"/>
                <w:sz w:val="18"/>
              </w:rPr>
              <w:t>NEUPLATŇUJE SE</w:t>
            </w:r>
          </w:p>
        </w:tc>
      </w:tr>
      <w:tr w:rsidR="00CD2F2A" w14:paraId="2E9D81A5" w14:textId="77777777">
        <w:trPr>
          <w:trHeight w:val="609"/>
        </w:trPr>
        <w:tc>
          <w:tcPr>
            <w:tcW w:w="9186" w:type="dxa"/>
            <w:tcBorders>
              <w:top w:val="single" w:sz="4" w:space="0" w:color="000000"/>
              <w:bottom w:val="single" w:sz="4" w:space="0" w:color="000000"/>
              <w:right w:val="single" w:sz="4" w:space="0" w:color="000000"/>
            </w:tcBorders>
          </w:tcPr>
          <w:p w14:paraId="73E54512" w14:textId="77777777" w:rsidR="00CD2F2A" w:rsidRDefault="004D42C0">
            <w:pPr>
              <w:pStyle w:val="TableParagraph"/>
              <w:spacing w:before="101" w:line="240" w:lineRule="atLeast"/>
              <w:ind w:left="616" w:hanging="286"/>
              <w:rPr>
                <w:sz w:val="20"/>
              </w:rPr>
            </w:pPr>
            <w:r>
              <w:rPr>
                <w:sz w:val="18"/>
              </w:rPr>
              <w:t>3. Pokud jde o stávající normy týkající se hodnocení a řízení rizik, mít znalosti, kompetence, porozumění a praktické zkušenosti s nimi:</w:t>
            </w:r>
          </w:p>
        </w:tc>
        <w:tc>
          <w:tcPr>
            <w:tcW w:w="1790" w:type="dxa"/>
            <w:tcBorders>
              <w:top w:val="single" w:sz="4" w:space="0" w:color="000000"/>
              <w:left w:val="single" w:sz="4" w:space="0" w:color="000000"/>
              <w:bottom w:val="single" w:sz="4" w:space="0" w:color="000000"/>
              <w:right w:val="single" w:sz="4" w:space="0" w:color="000000"/>
            </w:tcBorders>
            <w:shd w:val="clear" w:color="auto" w:fill="9FFF9F"/>
          </w:tcPr>
          <w:p w14:paraId="3D97BE1F" w14:textId="77777777" w:rsidR="00CD2F2A" w:rsidRDefault="004D42C0">
            <w:pPr>
              <w:pStyle w:val="TableParagraph"/>
              <w:spacing w:before="121"/>
              <w:ind w:left="55"/>
              <w:rPr>
                <w:b/>
                <w:sz w:val="20"/>
              </w:rPr>
            </w:pPr>
            <w:r>
              <w:rPr>
                <w:b/>
                <w:spacing w:val="-2"/>
                <w:sz w:val="18"/>
              </w:rPr>
              <w:t xml:space="preserve">Úroveň </w:t>
            </w:r>
            <w:r>
              <w:rPr>
                <w:b/>
                <w:sz w:val="18"/>
              </w:rPr>
              <w:t>Master</w:t>
            </w:r>
          </w:p>
        </w:tc>
        <w:tc>
          <w:tcPr>
            <w:tcW w:w="1474" w:type="dxa"/>
            <w:tcBorders>
              <w:top w:val="single" w:sz="4" w:space="0" w:color="000000"/>
              <w:left w:val="single" w:sz="4" w:space="0" w:color="000000"/>
              <w:bottom w:val="single" w:sz="4" w:space="0" w:color="000000"/>
              <w:right w:val="single" w:sz="4" w:space="0" w:color="000000"/>
            </w:tcBorders>
            <w:shd w:val="clear" w:color="auto" w:fill="9FFF9F"/>
          </w:tcPr>
          <w:p w14:paraId="01658B66" w14:textId="77777777" w:rsidR="00CD2F2A" w:rsidRDefault="004D42C0">
            <w:pPr>
              <w:pStyle w:val="TableParagraph"/>
              <w:spacing w:before="121"/>
              <w:ind w:left="55"/>
              <w:rPr>
                <w:b/>
                <w:sz w:val="20"/>
              </w:rPr>
            </w:pPr>
            <w:r>
              <w:rPr>
                <w:b/>
                <w:spacing w:val="-2"/>
                <w:sz w:val="18"/>
              </w:rPr>
              <w:t xml:space="preserve">Úroveň </w:t>
            </w:r>
            <w:r>
              <w:rPr>
                <w:b/>
                <w:sz w:val="18"/>
              </w:rPr>
              <w:t>Master</w:t>
            </w:r>
          </w:p>
        </w:tc>
        <w:tc>
          <w:tcPr>
            <w:tcW w:w="1418" w:type="dxa"/>
            <w:tcBorders>
              <w:top w:val="single" w:sz="4" w:space="0" w:color="000000"/>
              <w:left w:val="single" w:sz="4" w:space="0" w:color="000000"/>
              <w:bottom w:val="single" w:sz="4" w:space="0" w:color="000000"/>
              <w:right w:val="single" w:sz="4" w:space="0" w:color="000000"/>
            </w:tcBorders>
            <w:shd w:val="clear" w:color="auto" w:fill="FFFFB7"/>
          </w:tcPr>
          <w:p w14:paraId="2FA17D41" w14:textId="77777777" w:rsidR="00CD2F2A" w:rsidRDefault="004D42C0">
            <w:pPr>
              <w:pStyle w:val="TableParagraph"/>
              <w:spacing w:before="121"/>
              <w:ind w:left="58"/>
              <w:rPr>
                <w:b/>
                <w:sz w:val="20"/>
              </w:rPr>
            </w:pPr>
            <w:r>
              <w:rPr>
                <w:b/>
                <w:sz w:val="18"/>
              </w:rPr>
              <w:t xml:space="preserve">Pokročilá </w:t>
            </w:r>
            <w:r>
              <w:rPr>
                <w:b/>
                <w:spacing w:val="-2"/>
                <w:sz w:val="18"/>
              </w:rPr>
              <w:t>úroveň</w:t>
            </w:r>
          </w:p>
        </w:tc>
        <w:tc>
          <w:tcPr>
            <w:tcW w:w="1540" w:type="dxa"/>
            <w:tcBorders>
              <w:top w:val="single" w:sz="4" w:space="0" w:color="000000"/>
              <w:left w:val="single" w:sz="4" w:space="0" w:color="000000"/>
              <w:bottom w:val="single" w:sz="4" w:space="0" w:color="000000"/>
            </w:tcBorders>
          </w:tcPr>
          <w:p w14:paraId="614EFF1A" w14:textId="77777777" w:rsidR="00CD2F2A" w:rsidRDefault="004D42C0">
            <w:pPr>
              <w:pStyle w:val="TableParagraph"/>
              <w:spacing w:before="121"/>
              <w:ind w:left="56"/>
              <w:rPr>
                <w:b/>
                <w:sz w:val="20"/>
              </w:rPr>
            </w:pPr>
            <w:r>
              <w:rPr>
                <w:b/>
                <w:spacing w:val="-5"/>
                <w:sz w:val="18"/>
              </w:rPr>
              <w:t>NEUPLATŇUJE SE</w:t>
            </w:r>
          </w:p>
        </w:tc>
      </w:tr>
    </w:tbl>
    <w:p w14:paraId="6B835607"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28884880" w14:textId="77777777" w:rsidR="00CD2F2A" w:rsidRDefault="00CD2F2A">
      <w:pPr>
        <w:pStyle w:val="Zkladntext"/>
        <w:spacing w:before="149"/>
        <w:rPr>
          <w:rFonts w:ascii="Times New Roman"/>
          <w:b/>
          <w:i/>
          <w:sz w:val="20"/>
        </w:rPr>
      </w:pPr>
    </w:p>
    <w:p w14:paraId="0F521704" w14:textId="77777777" w:rsidR="00CD2F2A" w:rsidRDefault="004D42C0">
      <w:pPr>
        <w:ind w:left="69" w:right="146"/>
        <w:jc w:val="center"/>
        <w:rPr>
          <w:rFonts w:ascii="Times New Roman"/>
          <w:b/>
          <w:i/>
          <w:sz w:val="20"/>
        </w:rPr>
      </w:pPr>
      <w:r>
        <w:rPr>
          <w:rFonts w:ascii="Times New Roman"/>
          <w:b/>
          <w:i/>
          <w:color w:val="800000"/>
          <w:w w:val="130"/>
          <w:sz w:val="18"/>
        </w:rPr>
        <w:t>Tabulka 11: Z</w:t>
      </w:r>
      <w:r>
        <w:rPr>
          <w:rFonts w:ascii="Times New Roman"/>
          <w:b/>
          <w:i/>
          <w:color w:val="800000"/>
          <w:w w:val="130"/>
          <w:sz w:val="18"/>
        </w:rPr>
        <w:t>á</w:t>
      </w:r>
      <w:r>
        <w:rPr>
          <w:rFonts w:ascii="Times New Roman"/>
          <w:b/>
          <w:i/>
          <w:color w:val="800000"/>
          <w:w w:val="130"/>
          <w:sz w:val="18"/>
        </w:rPr>
        <w:t>kladn</w:t>
      </w:r>
      <w:r>
        <w:rPr>
          <w:rFonts w:ascii="Times New Roman"/>
          <w:b/>
          <w:i/>
          <w:color w:val="800000"/>
          <w:w w:val="130"/>
          <w:sz w:val="18"/>
        </w:rPr>
        <w:t>í</w:t>
      </w:r>
      <w:r>
        <w:rPr>
          <w:rFonts w:ascii="Times New Roman"/>
          <w:b/>
          <w:i/>
          <w:color w:val="800000"/>
          <w:w w:val="130"/>
          <w:sz w:val="18"/>
        </w:rPr>
        <w:t xml:space="preserve"> po</w:t>
      </w:r>
      <w:r>
        <w:rPr>
          <w:rFonts w:ascii="Times New Roman"/>
          <w:b/>
          <w:i/>
          <w:color w:val="800000"/>
          <w:w w:val="130"/>
          <w:sz w:val="18"/>
        </w:rPr>
        <w:t>ž</w:t>
      </w:r>
      <w:r>
        <w:rPr>
          <w:rFonts w:ascii="Times New Roman"/>
          <w:b/>
          <w:i/>
          <w:color w:val="800000"/>
          <w:w w:val="130"/>
          <w:sz w:val="18"/>
        </w:rPr>
        <w:t>adavky na kompetence p</w:t>
      </w:r>
      <w:r>
        <w:rPr>
          <w:rFonts w:ascii="Times New Roman"/>
          <w:b/>
          <w:i/>
          <w:color w:val="800000"/>
          <w:w w:val="130"/>
          <w:sz w:val="18"/>
        </w:rPr>
        <w:t>ř</w:t>
      </w:r>
      <w:r>
        <w:rPr>
          <w:rFonts w:ascii="Times New Roman"/>
          <w:b/>
          <w:i/>
          <w:color w:val="800000"/>
          <w:w w:val="130"/>
          <w:sz w:val="18"/>
        </w:rPr>
        <w:t>i nez</w:t>
      </w:r>
      <w:r>
        <w:rPr>
          <w:rFonts w:ascii="Times New Roman"/>
          <w:b/>
          <w:i/>
          <w:color w:val="800000"/>
          <w:w w:val="130"/>
          <w:sz w:val="18"/>
        </w:rPr>
        <w:t>á</w:t>
      </w:r>
      <w:r>
        <w:rPr>
          <w:rFonts w:ascii="Times New Roman"/>
          <w:b/>
          <w:i/>
          <w:color w:val="800000"/>
          <w:w w:val="130"/>
          <w:sz w:val="18"/>
        </w:rPr>
        <w:t>visl</w:t>
      </w:r>
      <w:r>
        <w:rPr>
          <w:rFonts w:ascii="Times New Roman"/>
          <w:b/>
          <w:i/>
          <w:color w:val="800000"/>
          <w:w w:val="130"/>
          <w:sz w:val="18"/>
        </w:rPr>
        <w:t>é</w:t>
      </w:r>
      <w:r>
        <w:rPr>
          <w:rFonts w:ascii="Times New Roman"/>
          <w:b/>
          <w:i/>
          <w:color w:val="800000"/>
          <w:w w:val="130"/>
          <w:sz w:val="18"/>
        </w:rPr>
        <w:t>m posuzov</w:t>
      </w:r>
      <w:r>
        <w:rPr>
          <w:rFonts w:ascii="Times New Roman"/>
          <w:b/>
          <w:i/>
          <w:color w:val="800000"/>
          <w:w w:val="130"/>
          <w:sz w:val="18"/>
        </w:rPr>
        <w:t>á</w:t>
      </w:r>
      <w:r>
        <w:rPr>
          <w:rFonts w:ascii="Times New Roman"/>
          <w:b/>
          <w:i/>
          <w:color w:val="800000"/>
          <w:w w:val="130"/>
          <w:sz w:val="18"/>
        </w:rPr>
        <w:t>n</w:t>
      </w:r>
      <w:r>
        <w:rPr>
          <w:rFonts w:ascii="Times New Roman"/>
          <w:b/>
          <w:i/>
          <w:color w:val="800000"/>
          <w:w w:val="130"/>
          <w:sz w:val="18"/>
        </w:rPr>
        <w:t>í</w:t>
      </w:r>
      <w:r>
        <w:rPr>
          <w:rFonts w:ascii="Times New Roman"/>
          <w:b/>
          <w:i/>
          <w:color w:val="800000"/>
          <w:w w:val="130"/>
          <w:sz w:val="18"/>
        </w:rPr>
        <w:t xml:space="preserve"> bezpe</w:t>
      </w:r>
      <w:r>
        <w:rPr>
          <w:rFonts w:ascii="Times New Roman"/>
          <w:b/>
          <w:i/>
          <w:color w:val="800000"/>
          <w:w w:val="130"/>
          <w:sz w:val="18"/>
        </w:rPr>
        <w:t>č</w:t>
      </w:r>
      <w:r>
        <w:rPr>
          <w:rFonts w:ascii="Times New Roman"/>
          <w:b/>
          <w:i/>
          <w:color w:val="800000"/>
          <w:w w:val="130"/>
          <w:sz w:val="18"/>
        </w:rPr>
        <w:t>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5B49B6FD" w14:textId="77777777" w:rsidR="00CD2F2A" w:rsidRDefault="00CD2F2A">
      <w:pPr>
        <w:pStyle w:val="Zkladntext"/>
        <w:spacing w:before="9"/>
        <w:rPr>
          <w:rFonts w:ascii="Times New Roman"/>
          <w:b/>
          <w:i/>
          <w:sz w:val="18"/>
        </w:rPr>
      </w:pPr>
    </w:p>
    <w:tbl>
      <w:tblPr>
        <w:tblStyle w:val="TableNormal"/>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186"/>
        <w:gridCol w:w="1790"/>
        <w:gridCol w:w="1474"/>
        <w:gridCol w:w="1418"/>
        <w:gridCol w:w="1540"/>
      </w:tblGrid>
      <w:tr w:rsidR="00CD2F2A" w14:paraId="7866AD88" w14:textId="77777777">
        <w:trPr>
          <w:trHeight w:val="480"/>
        </w:trPr>
        <w:tc>
          <w:tcPr>
            <w:tcW w:w="9186" w:type="dxa"/>
            <w:tcBorders>
              <w:right w:val="single" w:sz="4" w:space="0" w:color="000000"/>
            </w:tcBorders>
          </w:tcPr>
          <w:p w14:paraId="35FDED24" w14:textId="77777777" w:rsidR="00CD2F2A" w:rsidRDefault="004D42C0">
            <w:pPr>
              <w:pStyle w:val="TableParagraph"/>
              <w:spacing w:before="123"/>
              <w:ind w:left="47"/>
              <w:rPr>
                <w:b/>
                <w:sz w:val="20"/>
              </w:rPr>
            </w:pPr>
            <w:r>
              <w:rPr>
                <w:b/>
                <w:spacing w:val="-2"/>
                <w:sz w:val="18"/>
              </w:rPr>
              <w:t>Požadavky</w:t>
            </w:r>
          </w:p>
        </w:tc>
        <w:tc>
          <w:tcPr>
            <w:tcW w:w="1790" w:type="dxa"/>
            <w:tcBorders>
              <w:left w:val="single" w:sz="4" w:space="0" w:color="000000"/>
              <w:bottom w:val="thickThinMediumGap" w:sz="3" w:space="0" w:color="000000"/>
              <w:right w:val="single" w:sz="4" w:space="0" w:color="000000"/>
            </w:tcBorders>
          </w:tcPr>
          <w:p w14:paraId="697F40C3" w14:textId="77777777" w:rsidR="00CD2F2A" w:rsidRDefault="004D42C0">
            <w:pPr>
              <w:pStyle w:val="TableParagraph"/>
              <w:spacing w:line="240" w:lineRule="atLeast"/>
              <w:ind w:left="55" w:right="146"/>
              <w:rPr>
                <w:b/>
                <w:sz w:val="20"/>
              </w:rPr>
            </w:pPr>
            <w:r>
              <w:rPr>
                <w:b/>
                <w:sz w:val="18"/>
              </w:rPr>
              <w:t>Technický manažer a zástupce TM</w:t>
            </w:r>
          </w:p>
        </w:tc>
        <w:tc>
          <w:tcPr>
            <w:tcW w:w="1474" w:type="dxa"/>
            <w:tcBorders>
              <w:left w:val="single" w:sz="4" w:space="0" w:color="000000"/>
              <w:bottom w:val="thickThinMediumGap" w:sz="3" w:space="0" w:color="000000"/>
              <w:right w:val="single" w:sz="4" w:space="0" w:color="000000"/>
            </w:tcBorders>
          </w:tcPr>
          <w:p w14:paraId="51E46C01" w14:textId="77777777" w:rsidR="00CD2F2A" w:rsidRDefault="004D42C0">
            <w:pPr>
              <w:pStyle w:val="TableParagraph"/>
              <w:spacing w:before="123"/>
              <w:ind w:left="55"/>
              <w:rPr>
                <w:b/>
                <w:sz w:val="20"/>
              </w:rPr>
            </w:pPr>
            <w:r>
              <w:rPr>
                <w:b/>
                <w:sz w:val="18"/>
              </w:rPr>
              <w:t xml:space="preserve">Vedoucí </w:t>
            </w:r>
            <w:r>
              <w:rPr>
                <w:b/>
                <w:spacing w:val="-2"/>
                <w:sz w:val="18"/>
              </w:rPr>
              <w:t>hodnotitel</w:t>
            </w:r>
          </w:p>
        </w:tc>
        <w:tc>
          <w:tcPr>
            <w:tcW w:w="1418" w:type="dxa"/>
            <w:tcBorders>
              <w:left w:val="single" w:sz="4" w:space="0" w:color="000000"/>
              <w:right w:val="single" w:sz="4" w:space="0" w:color="000000"/>
            </w:tcBorders>
          </w:tcPr>
          <w:p w14:paraId="4310432C" w14:textId="77777777" w:rsidR="00CD2F2A" w:rsidRDefault="004D42C0">
            <w:pPr>
              <w:pStyle w:val="TableParagraph"/>
              <w:spacing w:before="123"/>
              <w:ind w:left="58"/>
              <w:rPr>
                <w:b/>
                <w:sz w:val="20"/>
              </w:rPr>
            </w:pPr>
            <w:r>
              <w:rPr>
                <w:b/>
                <w:spacing w:val="-2"/>
                <w:sz w:val="18"/>
              </w:rPr>
              <w:t>Posuzovatel</w:t>
            </w:r>
          </w:p>
        </w:tc>
        <w:tc>
          <w:tcPr>
            <w:tcW w:w="1540" w:type="dxa"/>
            <w:tcBorders>
              <w:left w:val="single" w:sz="4" w:space="0" w:color="000000"/>
            </w:tcBorders>
          </w:tcPr>
          <w:p w14:paraId="61EDBC89" w14:textId="77777777" w:rsidR="00CD2F2A" w:rsidRDefault="004D42C0">
            <w:pPr>
              <w:pStyle w:val="TableParagraph"/>
              <w:spacing w:before="123"/>
              <w:ind w:left="56"/>
              <w:rPr>
                <w:b/>
                <w:sz w:val="20"/>
              </w:rPr>
            </w:pPr>
            <w:r>
              <w:rPr>
                <w:b/>
                <w:spacing w:val="-2"/>
                <w:sz w:val="18"/>
              </w:rPr>
              <w:t>Technický expert</w:t>
            </w:r>
          </w:p>
        </w:tc>
      </w:tr>
      <w:tr w:rsidR="00CD2F2A" w14:paraId="31462530" w14:textId="77777777">
        <w:trPr>
          <w:trHeight w:val="654"/>
        </w:trPr>
        <w:tc>
          <w:tcPr>
            <w:tcW w:w="9186" w:type="dxa"/>
            <w:tcBorders>
              <w:bottom w:val="single" w:sz="4" w:space="0" w:color="000000"/>
              <w:right w:val="single" w:sz="4" w:space="0" w:color="000000"/>
            </w:tcBorders>
          </w:tcPr>
          <w:p w14:paraId="161C2B7A" w14:textId="77777777" w:rsidR="00CD2F2A" w:rsidRDefault="004D42C0">
            <w:pPr>
              <w:pStyle w:val="TableParagraph"/>
              <w:numPr>
                <w:ilvl w:val="0"/>
                <w:numId w:val="87"/>
              </w:numPr>
              <w:tabs>
                <w:tab w:val="left" w:pos="1038"/>
              </w:tabs>
              <w:spacing w:before="87"/>
              <w:rPr>
                <w:sz w:val="20"/>
              </w:rPr>
            </w:pPr>
            <w:r>
              <w:rPr>
                <w:sz w:val="18"/>
              </w:rPr>
              <w:t xml:space="preserve">normy CENELEC EN 50126-1 a 50126-2, známé pro železniční aplikace, nebo </w:t>
            </w:r>
            <w:r>
              <w:rPr>
                <w:spacing w:val="-2"/>
                <w:sz w:val="18"/>
              </w:rPr>
              <w:t>s;</w:t>
            </w:r>
          </w:p>
          <w:p w14:paraId="51BC9E8B" w14:textId="77777777" w:rsidR="00CD2F2A" w:rsidRDefault="004D42C0">
            <w:pPr>
              <w:pStyle w:val="TableParagraph"/>
              <w:numPr>
                <w:ilvl w:val="0"/>
                <w:numId w:val="87"/>
              </w:numPr>
              <w:tabs>
                <w:tab w:val="left" w:pos="1036"/>
              </w:tabs>
              <w:ind w:left="1036" w:hanging="423"/>
              <w:rPr>
                <w:sz w:val="20"/>
              </w:rPr>
            </w:pPr>
            <w:r>
              <w:rPr>
                <w:sz w:val="18"/>
              </w:rPr>
              <w:t xml:space="preserve">jiné rovnocenné pokyny nebo </w:t>
            </w:r>
            <w:r>
              <w:rPr>
                <w:spacing w:val="-2"/>
                <w:sz w:val="18"/>
              </w:rPr>
              <w:t>normy.</w:t>
            </w:r>
          </w:p>
        </w:tc>
        <w:tc>
          <w:tcPr>
            <w:tcW w:w="1790" w:type="dxa"/>
            <w:tcBorders>
              <w:left w:val="single" w:sz="4" w:space="0" w:color="000000"/>
              <w:bottom w:val="single" w:sz="4" w:space="0" w:color="000000"/>
              <w:right w:val="single" w:sz="4" w:space="0" w:color="000000"/>
            </w:tcBorders>
            <w:shd w:val="clear" w:color="auto" w:fill="9FFF9F"/>
          </w:tcPr>
          <w:p w14:paraId="4C1B0F51" w14:textId="77777777" w:rsidR="00CD2F2A" w:rsidRDefault="00CD2F2A">
            <w:pPr>
              <w:pStyle w:val="TableParagraph"/>
              <w:rPr>
                <w:rFonts w:ascii="Times New Roman"/>
                <w:sz w:val="18"/>
              </w:rPr>
            </w:pPr>
          </w:p>
        </w:tc>
        <w:tc>
          <w:tcPr>
            <w:tcW w:w="1474" w:type="dxa"/>
            <w:tcBorders>
              <w:left w:val="single" w:sz="4" w:space="0" w:color="000000"/>
              <w:bottom w:val="single" w:sz="4" w:space="0" w:color="000000"/>
              <w:right w:val="single" w:sz="4" w:space="0" w:color="000000"/>
            </w:tcBorders>
            <w:shd w:val="clear" w:color="auto" w:fill="9FFF9F"/>
          </w:tcPr>
          <w:p w14:paraId="45276194" w14:textId="77777777" w:rsidR="00CD2F2A" w:rsidRDefault="00CD2F2A">
            <w:pPr>
              <w:pStyle w:val="TableParagraph"/>
              <w:rPr>
                <w:rFonts w:ascii="Times New Roman"/>
                <w:sz w:val="18"/>
              </w:rPr>
            </w:pPr>
          </w:p>
        </w:tc>
        <w:tc>
          <w:tcPr>
            <w:tcW w:w="1418" w:type="dxa"/>
            <w:tcBorders>
              <w:left w:val="single" w:sz="4" w:space="0" w:color="000000"/>
              <w:bottom w:val="single" w:sz="4" w:space="0" w:color="000000"/>
              <w:right w:val="single" w:sz="4" w:space="0" w:color="000000"/>
            </w:tcBorders>
            <w:shd w:val="clear" w:color="auto" w:fill="FFFFB7"/>
          </w:tcPr>
          <w:p w14:paraId="12D74BBA" w14:textId="77777777" w:rsidR="00CD2F2A" w:rsidRDefault="00CD2F2A">
            <w:pPr>
              <w:pStyle w:val="TableParagraph"/>
              <w:rPr>
                <w:rFonts w:ascii="Times New Roman"/>
                <w:sz w:val="18"/>
              </w:rPr>
            </w:pPr>
          </w:p>
        </w:tc>
        <w:tc>
          <w:tcPr>
            <w:tcW w:w="1540" w:type="dxa"/>
            <w:tcBorders>
              <w:left w:val="single" w:sz="4" w:space="0" w:color="000000"/>
              <w:bottom w:val="single" w:sz="4" w:space="0" w:color="000000"/>
            </w:tcBorders>
          </w:tcPr>
          <w:p w14:paraId="6880D3B1" w14:textId="77777777" w:rsidR="00CD2F2A" w:rsidRDefault="00CD2F2A">
            <w:pPr>
              <w:pStyle w:val="TableParagraph"/>
              <w:rPr>
                <w:rFonts w:ascii="Times New Roman"/>
                <w:sz w:val="18"/>
              </w:rPr>
            </w:pPr>
          </w:p>
        </w:tc>
      </w:tr>
      <w:tr w:rsidR="00CD2F2A" w14:paraId="078B0300" w14:textId="77777777">
        <w:trPr>
          <w:trHeight w:val="708"/>
        </w:trPr>
        <w:tc>
          <w:tcPr>
            <w:tcW w:w="9186" w:type="dxa"/>
            <w:tcBorders>
              <w:top w:val="single" w:sz="4" w:space="0" w:color="000000"/>
              <w:bottom w:val="single" w:sz="4" w:space="0" w:color="000000"/>
              <w:right w:val="single" w:sz="4" w:space="0" w:color="000000"/>
            </w:tcBorders>
          </w:tcPr>
          <w:p w14:paraId="6B0D6DE3" w14:textId="77777777" w:rsidR="00CD2F2A" w:rsidRDefault="004D42C0">
            <w:pPr>
              <w:pStyle w:val="TableParagraph"/>
              <w:spacing w:before="126" w:line="235" w:lineRule="auto"/>
              <w:ind w:left="1466" w:hanging="853"/>
              <w:rPr>
                <w:i/>
                <w:sz w:val="20"/>
              </w:rPr>
            </w:pPr>
            <w:r>
              <w:rPr>
                <w:i/>
                <w:sz w:val="20"/>
              </w:rPr>
              <w:t>POZNÁMKA 1</w:t>
            </w:r>
            <w:r>
              <w:rPr>
                <w:i/>
                <w:sz w:val="18"/>
              </w:rPr>
              <w:t>: Vzhledem k tomu, že navrhovatel je odpovědný za uplatňování těchto norem, je zbytečné požadovat akreditaci nebo uznání AsBo podle každého ustanovení těchto norem.</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14:paraId="7D3D9A4B" w14:textId="77777777" w:rsidR="00CD2F2A" w:rsidRDefault="00CD2F2A">
            <w:pPr>
              <w:pStyle w:val="TableParagraph"/>
              <w:rPr>
                <w:rFonts w:ascii="Times New Roman"/>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3F5520C3" w14:textId="77777777" w:rsidR="00CD2F2A" w:rsidRDefault="00CD2F2A">
            <w:pPr>
              <w:pStyle w:val="TableParagraph"/>
              <w:rPr>
                <w:rFonts w:ascii="Times New Roman"/>
                <w:sz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3FD6B9DF" w14:textId="77777777" w:rsidR="00CD2F2A" w:rsidRDefault="00CD2F2A">
            <w:pPr>
              <w:pStyle w:val="TableParagraph"/>
              <w:rPr>
                <w:rFonts w:ascii="Times New Roman"/>
                <w:sz w:val="18"/>
              </w:rPr>
            </w:pPr>
          </w:p>
        </w:tc>
        <w:tc>
          <w:tcPr>
            <w:tcW w:w="1540" w:type="dxa"/>
            <w:tcBorders>
              <w:top w:val="single" w:sz="4" w:space="0" w:color="000000"/>
              <w:left w:val="single" w:sz="4" w:space="0" w:color="000000"/>
              <w:bottom w:val="single" w:sz="4" w:space="0" w:color="000000"/>
            </w:tcBorders>
            <w:shd w:val="clear" w:color="auto" w:fill="D9D9D9"/>
          </w:tcPr>
          <w:p w14:paraId="2BA58278" w14:textId="77777777" w:rsidR="00CD2F2A" w:rsidRDefault="00CD2F2A">
            <w:pPr>
              <w:pStyle w:val="TableParagraph"/>
              <w:rPr>
                <w:rFonts w:ascii="Times New Roman"/>
                <w:sz w:val="18"/>
              </w:rPr>
            </w:pPr>
          </w:p>
        </w:tc>
      </w:tr>
      <w:tr w:rsidR="00CD2F2A" w14:paraId="200E3F51" w14:textId="77777777">
        <w:trPr>
          <w:trHeight w:val="2046"/>
        </w:trPr>
        <w:tc>
          <w:tcPr>
            <w:tcW w:w="9186" w:type="dxa"/>
            <w:tcBorders>
              <w:top w:val="single" w:sz="4" w:space="0" w:color="000000"/>
              <w:bottom w:val="single" w:sz="4" w:space="0" w:color="000000"/>
              <w:right w:val="single" w:sz="4" w:space="0" w:color="000000"/>
            </w:tcBorders>
          </w:tcPr>
          <w:p w14:paraId="7AFEBC76" w14:textId="77777777" w:rsidR="00CD2F2A" w:rsidRDefault="004D42C0">
            <w:pPr>
              <w:pStyle w:val="TableParagraph"/>
              <w:spacing w:before="128" w:line="232" w:lineRule="auto"/>
              <w:ind w:left="1466" w:hanging="853"/>
              <w:rPr>
                <w:i/>
                <w:sz w:val="20"/>
              </w:rPr>
            </w:pPr>
            <w:r>
              <w:rPr>
                <w:i/>
                <w:sz w:val="20"/>
              </w:rPr>
              <w:t>POZNÁMKA 2</w:t>
            </w:r>
            <w:r>
              <w:rPr>
                <w:sz w:val="18"/>
              </w:rPr>
              <w:t xml:space="preserve">: </w:t>
            </w:r>
            <w:r>
              <w:rPr>
                <w:i/>
                <w:sz w:val="18"/>
              </w:rPr>
              <w:t xml:space="preserve">Ačkoli to není povinné, pokud to není výslovně požadováno pro technický rozsah, může být užitečná </w:t>
            </w:r>
            <w:r>
              <w:rPr>
                <w:i/>
                <w:spacing w:val="40"/>
                <w:sz w:val="18"/>
              </w:rPr>
              <w:t xml:space="preserve">znalost </w:t>
            </w:r>
            <w:r>
              <w:rPr>
                <w:i/>
                <w:sz w:val="18"/>
              </w:rPr>
              <w:t>specializovaných norem pro řízení rizik z níže uvedeného (neúplného) seznamu:</w:t>
            </w:r>
          </w:p>
          <w:p w14:paraId="1990F42E" w14:textId="77777777" w:rsidR="00CD2F2A" w:rsidRDefault="004D42C0">
            <w:pPr>
              <w:pStyle w:val="TableParagraph"/>
              <w:numPr>
                <w:ilvl w:val="0"/>
                <w:numId w:val="86"/>
              </w:numPr>
              <w:tabs>
                <w:tab w:val="left" w:pos="1891"/>
              </w:tabs>
              <w:spacing w:before="122"/>
              <w:ind w:right="51"/>
              <w:rPr>
                <w:i/>
                <w:sz w:val="20"/>
              </w:rPr>
            </w:pPr>
            <w:r>
              <w:rPr>
                <w:i/>
                <w:sz w:val="18"/>
              </w:rPr>
              <w:t>CENELEC EN 50129: Železniční aplikace - Komunikační, zabezpečovací a zpracovatelské systémy - Bezpečnostní elektronické systémy pro zabezpečovací zařízení;</w:t>
            </w:r>
          </w:p>
          <w:p w14:paraId="68F43F2E" w14:textId="77777777" w:rsidR="00CD2F2A" w:rsidRDefault="004D42C0">
            <w:pPr>
              <w:pStyle w:val="TableParagraph"/>
              <w:numPr>
                <w:ilvl w:val="0"/>
                <w:numId w:val="86"/>
              </w:numPr>
              <w:tabs>
                <w:tab w:val="left" w:pos="1890"/>
              </w:tabs>
              <w:spacing w:before="1" w:line="243" w:lineRule="exact"/>
              <w:ind w:left="1890" w:hanging="424"/>
              <w:rPr>
                <w:i/>
                <w:sz w:val="20"/>
              </w:rPr>
            </w:pPr>
            <w:r>
              <w:rPr>
                <w:i/>
                <w:sz w:val="18"/>
              </w:rPr>
              <w:t xml:space="preserve">ISO 31000: Řízení rizik - Zásady a </w:t>
            </w:r>
            <w:r>
              <w:rPr>
                <w:i/>
                <w:spacing w:val="-2"/>
                <w:sz w:val="18"/>
              </w:rPr>
              <w:t>pokyny</w:t>
            </w:r>
          </w:p>
          <w:p w14:paraId="7D28C9EF" w14:textId="77777777" w:rsidR="00CD2F2A" w:rsidRDefault="004D42C0">
            <w:pPr>
              <w:pStyle w:val="TableParagraph"/>
              <w:numPr>
                <w:ilvl w:val="0"/>
                <w:numId w:val="86"/>
              </w:numPr>
              <w:tabs>
                <w:tab w:val="left" w:pos="1891"/>
              </w:tabs>
              <w:ind w:right="44"/>
              <w:rPr>
                <w:i/>
                <w:sz w:val="20"/>
              </w:rPr>
            </w:pPr>
            <w:r>
              <w:rPr>
                <w:i/>
                <w:sz w:val="18"/>
              </w:rPr>
              <w:t>IEC 61508: Funkční bezpečnost elektrických/elektronických/programovatelných elektronických systémů souvisejících s bezpečností;</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14:paraId="20D7CA31" w14:textId="77777777" w:rsidR="00CD2F2A" w:rsidRDefault="00CD2F2A">
            <w:pPr>
              <w:pStyle w:val="TableParagraph"/>
              <w:rPr>
                <w:rFonts w:ascii="Times New Roman"/>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117470BA" w14:textId="77777777" w:rsidR="00CD2F2A" w:rsidRDefault="00CD2F2A">
            <w:pPr>
              <w:pStyle w:val="TableParagraph"/>
              <w:rPr>
                <w:rFonts w:ascii="Times New Roman"/>
                <w:sz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3B154884" w14:textId="77777777" w:rsidR="00CD2F2A" w:rsidRDefault="00CD2F2A">
            <w:pPr>
              <w:pStyle w:val="TableParagraph"/>
              <w:rPr>
                <w:rFonts w:ascii="Times New Roman"/>
                <w:sz w:val="18"/>
              </w:rPr>
            </w:pPr>
          </w:p>
        </w:tc>
        <w:tc>
          <w:tcPr>
            <w:tcW w:w="1540" w:type="dxa"/>
            <w:tcBorders>
              <w:top w:val="single" w:sz="4" w:space="0" w:color="000000"/>
              <w:left w:val="single" w:sz="4" w:space="0" w:color="000000"/>
              <w:bottom w:val="single" w:sz="4" w:space="0" w:color="000000"/>
            </w:tcBorders>
            <w:shd w:val="clear" w:color="auto" w:fill="D9D9D9"/>
          </w:tcPr>
          <w:p w14:paraId="3A8BCB97" w14:textId="77777777" w:rsidR="00CD2F2A" w:rsidRDefault="00CD2F2A">
            <w:pPr>
              <w:pStyle w:val="TableParagraph"/>
              <w:rPr>
                <w:rFonts w:ascii="Times New Roman"/>
                <w:sz w:val="18"/>
              </w:rPr>
            </w:pPr>
          </w:p>
        </w:tc>
      </w:tr>
      <w:tr w:rsidR="00CD2F2A" w14:paraId="773CF535" w14:textId="77777777">
        <w:trPr>
          <w:trHeight w:val="2536"/>
        </w:trPr>
        <w:tc>
          <w:tcPr>
            <w:tcW w:w="9186" w:type="dxa"/>
            <w:tcBorders>
              <w:top w:val="single" w:sz="4" w:space="0" w:color="000000"/>
              <w:bottom w:val="single" w:sz="4" w:space="0" w:color="000000"/>
              <w:right w:val="single" w:sz="4" w:space="0" w:color="000000"/>
            </w:tcBorders>
          </w:tcPr>
          <w:p w14:paraId="5D9FC9A3" w14:textId="77777777" w:rsidR="00CD2F2A" w:rsidRDefault="004D42C0">
            <w:pPr>
              <w:pStyle w:val="TableParagraph"/>
              <w:spacing w:before="126" w:line="235" w:lineRule="auto"/>
              <w:ind w:left="1466" w:hanging="853"/>
              <w:rPr>
                <w:i/>
                <w:sz w:val="20"/>
              </w:rPr>
            </w:pPr>
            <w:r>
              <w:rPr>
                <w:i/>
                <w:sz w:val="20"/>
              </w:rPr>
              <w:t>POZNÁMKA 3</w:t>
            </w:r>
            <w:r>
              <w:rPr>
                <w:i/>
                <w:sz w:val="18"/>
              </w:rPr>
              <w:t>: Ačkoli to není povinné, znalost následujících různých nástrojů nebo technik pro hodnocení a řízení rizik může být užitečná:</w:t>
            </w:r>
          </w:p>
          <w:p w14:paraId="5607496E" w14:textId="77777777" w:rsidR="00CD2F2A" w:rsidRDefault="004D42C0">
            <w:pPr>
              <w:pStyle w:val="TableParagraph"/>
              <w:numPr>
                <w:ilvl w:val="0"/>
                <w:numId w:val="85"/>
              </w:numPr>
              <w:tabs>
                <w:tab w:val="left" w:pos="1890"/>
              </w:tabs>
              <w:spacing w:before="122" w:line="243" w:lineRule="exact"/>
              <w:ind w:left="1890" w:hanging="424"/>
              <w:rPr>
                <w:i/>
                <w:sz w:val="20"/>
              </w:rPr>
            </w:pPr>
            <w:r>
              <w:rPr>
                <w:i/>
                <w:sz w:val="18"/>
              </w:rPr>
              <w:t xml:space="preserve">ISO/IEC 31010: Řízení rizik - </w:t>
            </w:r>
            <w:r>
              <w:rPr>
                <w:i/>
                <w:spacing w:val="-2"/>
                <w:sz w:val="18"/>
              </w:rPr>
              <w:t xml:space="preserve">Techniky </w:t>
            </w:r>
            <w:r>
              <w:rPr>
                <w:i/>
                <w:sz w:val="18"/>
              </w:rPr>
              <w:t>posuzování rizik</w:t>
            </w:r>
            <w:r>
              <w:rPr>
                <w:i/>
                <w:spacing w:val="-2"/>
                <w:sz w:val="18"/>
              </w:rPr>
              <w:t>;</w:t>
            </w:r>
          </w:p>
          <w:p w14:paraId="7098EB48" w14:textId="77777777" w:rsidR="00CD2F2A" w:rsidRDefault="004D42C0">
            <w:pPr>
              <w:pStyle w:val="TableParagraph"/>
              <w:numPr>
                <w:ilvl w:val="0"/>
                <w:numId w:val="85"/>
              </w:numPr>
              <w:tabs>
                <w:tab w:val="left" w:pos="1890"/>
              </w:tabs>
              <w:spacing w:line="243" w:lineRule="exact"/>
              <w:ind w:left="1890" w:hanging="424"/>
              <w:rPr>
                <w:i/>
                <w:sz w:val="20"/>
              </w:rPr>
            </w:pPr>
            <w:r>
              <w:rPr>
                <w:i/>
                <w:sz w:val="18"/>
              </w:rPr>
              <w:t xml:space="preserve">IEC 61882: </w:t>
            </w:r>
            <w:r>
              <w:rPr>
                <w:i/>
                <w:spacing w:val="-7"/>
                <w:sz w:val="18"/>
              </w:rPr>
              <w:t xml:space="preserve">Studie </w:t>
            </w:r>
            <w:r>
              <w:rPr>
                <w:i/>
                <w:sz w:val="18"/>
              </w:rPr>
              <w:t>nebezpečí a provozuschopnosti (HAZOP</w:t>
            </w:r>
            <w:r>
              <w:rPr>
                <w:i/>
                <w:spacing w:val="-2"/>
                <w:sz w:val="18"/>
              </w:rPr>
              <w:t xml:space="preserve">) - Návod k </w:t>
            </w:r>
            <w:r>
              <w:rPr>
                <w:i/>
                <w:sz w:val="18"/>
              </w:rPr>
              <w:t>použití;</w:t>
            </w:r>
          </w:p>
          <w:p w14:paraId="35871FB2" w14:textId="77777777" w:rsidR="00CD2F2A" w:rsidRDefault="004D42C0">
            <w:pPr>
              <w:pStyle w:val="TableParagraph"/>
              <w:numPr>
                <w:ilvl w:val="0"/>
                <w:numId w:val="85"/>
              </w:numPr>
              <w:tabs>
                <w:tab w:val="left" w:pos="1891"/>
              </w:tabs>
              <w:ind w:right="388"/>
              <w:rPr>
                <w:i/>
                <w:sz w:val="20"/>
              </w:rPr>
            </w:pPr>
            <w:r>
              <w:rPr>
                <w:i/>
                <w:sz w:val="18"/>
              </w:rPr>
              <w:t>IEC 60812: Postup pro analýzu způsobů a následků poruch (FMEA);</w:t>
            </w:r>
          </w:p>
          <w:p w14:paraId="1BD7B0EE" w14:textId="77777777" w:rsidR="00CD2F2A" w:rsidRDefault="004D42C0">
            <w:pPr>
              <w:pStyle w:val="TableParagraph"/>
              <w:numPr>
                <w:ilvl w:val="0"/>
                <w:numId w:val="85"/>
              </w:numPr>
              <w:tabs>
                <w:tab w:val="left" w:pos="1890"/>
              </w:tabs>
              <w:spacing w:before="2" w:line="243" w:lineRule="exact"/>
              <w:ind w:left="1890" w:hanging="424"/>
              <w:rPr>
                <w:i/>
                <w:sz w:val="20"/>
              </w:rPr>
            </w:pPr>
            <w:r>
              <w:rPr>
                <w:i/>
                <w:sz w:val="18"/>
              </w:rPr>
              <w:t xml:space="preserve">IEC 61025: Analýza stromu poruch </w:t>
            </w:r>
            <w:r>
              <w:rPr>
                <w:i/>
                <w:spacing w:val="-2"/>
                <w:sz w:val="18"/>
              </w:rPr>
              <w:t>(FTA);</w:t>
            </w:r>
          </w:p>
          <w:p w14:paraId="3CAB55F4" w14:textId="77777777" w:rsidR="00CD2F2A" w:rsidRDefault="004D42C0">
            <w:pPr>
              <w:pStyle w:val="TableParagraph"/>
              <w:numPr>
                <w:ilvl w:val="0"/>
                <w:numId w:val="85"/>
              </w:numPr>
              <w:tabs>
                <w:tab w:val="left" w:pos="1890"/>
              </w:tabs>
              <w:spacing w:line="243" w:lineRule="exact"/>
              <w:ind w:left="1890" w:hanging="424"/>
              <w:rPr>
                <w:i/>
                <w:sz w:val="20"/>
              </w:rPr>
            </w:pPr>
            <w:r>
              <w:rPr>
                <w:i/>
                <w:sz w:val="18"/>
              </w:rPr>
              <w:t xml:space="preserve">IEC 62502: Techniky analýzy spolehlivosti - Analýza stromu událostí </w:t>
            </w:r>
            <w:r>
              <w:rPr>
                <w:i/>
                <w:spacing w:val="-2"/>
                <w:sz w:val="18"/>
              </w:rPr>
              <w:t>(ETA);</w:t>
            </w:r>
          </w:p>
          <w:p w14:paraId="140D5406" w14:textId="77777777" w:rsidR="00CD2F2A" w:rsidRDefault="004D42C0">
            <w:pPr>
              <w:pStyle w:val="TableParagraph"/>
              <w:numPr>
                <w:ilvl w:val="0"/>
                <w:numId w:val="85"/>
              </w:numPr>
              <w:tabs>
                <w:tab w:val="left" w:pos="1890"/>
              </w:tabs>
              <w:ind w:left="1890" w:hanging="424"/>
              <w:rPr>
                <w:sz w:val="20"/>
              </w:rPr>
            </w:pPr>
            <w:r>
              <w:rPr>
                <w:i/>
                <w:sz w:val="18"/>
              </w:rPr>
              <w:t xml:space="preserve">IEC 62508: Pokyny k lidským aspektům </w:t>
            </w:r>
            <w:r>
              <w:rPr>
                <w:i/>
                <w:spacing w:val="-2"/>
                <w:sz w:val="18"/>
              </w:rPr>
              <w:t>spolehlivosti</w:t>
            </w:r>
            <w:r>
              <w:rPr>
                <w:spacing w:val="-2"/>
                <w:sz w:val="18"/>
              </w:rPr>
              <w:t>.</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14:paraId="5E5D309C" w14:textId="77777777" w:rsidR="00CD2F2A" w:rsidRDefault="00CD2F2A">
            <w:pPr>
              <w:pStyle w:val="TableParagraph"/>
              <w:rPr>
                <w:rFonts w:ascii="Times New Roman"/>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381EC6FC" w14:textId="77777777" w:rsidR="00CD2F2A" w:rsidRDefault="00CD2F2A">
            <w:pPr>
              <w:pStyle w:val="TableParagraph"/>
              <w:rPr>
                <w:rFonts w:ascii="Times New Roman"/>
                <w:sz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0FC4841F" w14:textId="77777777" w:rsidR="00CD2F2A" w:rsidRDefault="00CD2F2A">
            <w:pPr>
              <w:pStyle w:val="TableParagraph"/>
              <w:rPr>
                <w:rFonts w:ascii="Times New Roman"/>
                <w:sz w:val="18"/>
              </w:rPr>
            </w:pPr>
          </w:p>
        </w:tc>
        <w:tc>
          <w:tcPr>
            <w:tcW w:w="1540" w:type="dxa"/>
            <w:tcBorders>
              <w:top w:val="single" w:sz="4" w:space="0" w:color="000000"/>
              <w:left w:val="single" w:sz="4" w:space="0" w:color="000000"/>
              <w:bottom w:val="single" w:sz="4" w:space="0" w:color="000000"/>
            </w:tcBorders>
            <w:shd w:val="clear" w:color="auto" w:fill="D9D9D9"/>
          </w:tcPr>
          <w:p w14:paraId="010D532F" w14:textId="77777777" w:rsidR="00CD2F2A" w:rsidRDefault="00CD2F2A">
            <w:pPr>
              <w:pStyle w:val="TableParagraph"/>
              <w:rPr>
                <w:rFonts w:ascii="Times New Roman"/>
                <w:sz w:val="18"/>
              </w:rPr>
            </w:pPr>
          </w:p>
        </w:tc>
      </w:tr>
      <w:tr w:rsidR="00CD2F2A" w14:paraId="5A6F0395" w14:textId="77777777">
        <w:trPr>
          <w:trHeight w:val="626"/>
        </w:trPr>
        <w:tc>
          <w:tcPr>
            <w:tcW w:w="9186" w:type="dxa"/>
            <w:tcBorders>
              <w:top w:val="single" w:sz="4" w:space="0" w:color="000000"/>
              <w:bottom w:val="single" w:sz="4" w:space="0" w:color="000000"/>
              <w:right w:val="single" w:sz="4" w:space="0" w:color="000000"/>
            </w:tcBorders>
            <w:shd w:val="clear" w:color="auto" w:fill="D9D9D9"/>
          </w:tcPr>
          <w:p w14:paraId="7897E8DD" w14:textId="77777777" w:rsidR="00CD2F2A" w:rsidRDefault="004D42C0">
            <w:pPr>
              <w:pStyle w:val="TableParagraph"/>
              <w:spacing w:before="47" w:line="237" w:lineRule="auto"/>
              <w:ind w:left="613" w:right="34" w:hanging="567"/>
              <w:rPr>
                <w:b/>
              </w:rPr>
            </w:pPr>
            <w:bookmarkStart w:id="150" w:name="_bookmark149"/>
            <w:bookmarkEnd w:id="150"/>
            <w:r>
              <w:rPr>
                <w:b/>
                <w:sz w:val="20"/>
              </w:rPr>
              <w:t>5.6.3 Znalost systémového inženýrství, inženýrství funkční bezpečnosti a lidských a organizačních faktorů (HOF) [</w:t>
            </w:r>
            <w:hyperlink w:anchor="_bookmark84" w:history="1">
              <w:r>
                <w:rPr>
                  <w:b/>
                  <w:sz w:val="20"/>
                </w:rPr>
                <w:t>K1.3</w:t>
              </w:r>
            </w:hyperlink>
            <w:r>
              <w:rPr>
                <w:b/>
                <w:sz w:val="20"/>
              </w:rPr>
              <w:t>]</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14:paraId="76CD6057" w14:textId="77777777" w:rsidR="00CD2F2A" w:rsidRDefault="00CD2F2A">
            <w:pPr>
              <w:pStyle w:val="TableParagraph"/>
              <w:rPr>
                <w:rFonts w:ascii="Times New Roman"/>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3FF5E5C3" w14:textId="77777777" w:rsidR="00CD2F2A" w:rsidRDefault="00CD2F2A">
            <w:pPr>
              <w:pStyle w:val="TableParagraph"/>
              <w:rPr>
                <w:rFonts w:ascii="Times New Roman"/>
                <w:sz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577C42EE" w14:textId="77777777" w:rsidR="00CD2F2A" w:rsidRDefault="00CD2F2A">
            <w:pPr>
              <w:pStyle w:val="TableParagraph"/>
              <w:rPr>
                <w:rFonts w:ascii="Times New Roman"/>
                <w:sz w:val="18"/>
              </w:rPr>
            </w:pPr>
          </w:p>
        </w:tc>
        <w:tc>
          <w:tcPr>
            <w:tcW w:w="1540" w:type="dxa"/>
            <w:tcBorders>
              <w:top w:val="single" w:sz="4" w:space="0" w:color="000000"/>
              <w:left w:val="single" w:sz="4" w:space="0" w:color="000000"/>
              <w:bottom w:val="single" w:sz="4" w:space="0" w:color="000000"/>
            </w:tcBorders>
            <w:shd w:val="clear" w:color="auto" w:fill="D9D9D9"/>
          </w:tcPr>
          <w:p w14:paraId="55207D2D" w14:textId="77777777" w:rsidR="00CD2F2A" w:rsidRDefault="00CD2F2A">
            <w:pPr>
              <w:pStyle w:val="TableParagraph"/>
              <w:rPr>
                <w:rFonts w:ascii="Times New Roman"/>
                <w:sz w:val="18"/>
              </w:rPr>
            </w:pPr>
          </w:p>
        </w:tc>
      </w:tr>
      <w:tr w:rsidR="00CD2F2A" w14:paraId="36FF8B41" w14:textId="77777777">
        <w:trPr>
          <w:trHeight w:val="930"/>
        </w:trPr>
        <w:tc>
          <w:tcPr>
            <w:tcW w:w="9186" w:type="dxa"/>
            <w:tcBorders>
              <w:top w:val="single" w:sz="4" w:space="0" w:color="000000"/>
              <w:bottom w:val="single" w:sz="4" w:space="0" w:color="000000"/>
              <w:right w:val="single" w:sz="4" w:space="0" w:color="000000"/>
            </w:tcBorders>
          </w:tcPr>
          <w:p w14:paraId="6FE95BF8" w14:textId="77777777" w:rsidR="00CD2F2A" w:rsidRDefault="004D42C0">
            <w:pPr>
              <w:pStyle w:val="TableParagraph"/>
              <w:numPr>
                <w:ilvl w:val="0"/>
                <w:numId w:val="84"/>
              </w:numPr>
              <w:tabs>
                <w:tab w:val="left" w:pos="611"/>
                <w:tab w:val="left" w:pos="616"/>
              </w:tabs>
              <w:spacing w:before="119"/>
              <w:ind w:right="167" w:hanging="286"/>
              <w:rPr>
                <w:sz w:val="20"/>
              </w:rPr>
            </w:pPr>
            <w:r>
              <w:rPr>
                <w:sz w:val="18"/>
              </w:rPr>
              <w:t>Tato klíčová kompetence vyžaduje znalost a pochopení následujících zásad uplatňovaných při vývoji systémů a subsystémů souvisejících s bezpečností:</w:t>
            </w:r>
          </w:p>
          <w:p w14:paraId="667A280F" w14:textId="77777777" w:rsidR="00CD2F2A" w:rsidRDefault="004D42C0">
            <w:pPr>
              <w:pStyle w:val="TableParagraph"/>
              <w:numPr>
                <w:ilvl w:val="1"/>
                <w:numId w:val="84"/>
              </w:numPr>
              <w:tabs>
                <w:tab w:val="left" w:pos="1038"/>
              </w:tabs>
              <w:spacing w:before="80" w:line="223" w:lineRule="exact"/>
              <w:rPr>
                <w:sz w:val="20"/>
              </w:rPr>
            </w:pPr>
            <w:r>
              <w:rPr>
                <w:sz w:val="18"/>
              </w:rPr>
              <w:t xml:space="preserve">systematický přístup k systémovému inženýrství a inženýrství funkční bezpečnosti </w:t>
            </w:r>
            <w:r>
              <w:rPr>
                <w:spacing w:val="-4"/>
                <w:sz w:val="18"/>
              </w:rPr>
              <w:t>a;</w:t>
            </w:r>
          </w:p>
        </w:tc>
        <w:tc>
          <w:tcPr>
            <w:tcW w:w="1790" w:type="dxa"/>
            <w:tcBorders>
              <w:top w:val="single" w:sz="4" w:space="0" w:color="000000"/>
              <w:left w:val="single" w:sz="4" w:space="0" w:color="000000"/>
              <w:bottom w:val="single" w:sz="4" w:space="0" w:color="000000"/>
              <w:right w:val="single" w:sz="4" w:space="0" w:color="000000"/>
            </w:tcBorders>
            <w:shd w:val="clear" w:color="auto" w:fill="9FFF9F"/>
          </w:tcPr>
          <w:p w14:paraId="775FC819" w14:textId="77777777" w:rsidR="00CD2F2A" w:rsidRDefault="004D42C0">
            <w:pPr>
              <w:pStyle w:val="TableParagraph"/>
              <w:spacing w:before="119"/>
              <w:ind w:left="55"/>
              <w:rPr>
                <w:b/>
                <w:sz w:val="20"/>
              </w:rPr>
            </w:pPr>
            <w:r>
              <w:rPr>
                <w:b/>
                <w:spacing w:val="-2"/>
                <w:sz w:val="18"/>
              </w:rPr>
              <w:t xml:space="preserve">Úroveň </w:t>
            </w:r>
            <w:r>
              <w:rPr>
                <w:b/>
                <w:sz w:val="18"/>
              </w:rPr>
              <w:t>Master</w:t>
            </w:r>
          </w:p>
        </w:tc>
        <w:tc>
          <w:tcPr>
            <w:tcW w:w="1474" w:type="dxa"/>
            <w:tcBorders>
              <w:top w:val="single" w:sz="4" w:space="0" w:color="000000"/>
              <w:left w:val="single" w:sz="4" w:space="0" w:color="000000"/>
              <w:bottom w:val="single" w:sz="4" w:space="0" w:color="000000"/>
              <w:right w:val="single" w:sz="4" w:space="0" w:color="000000"/>
            </w:tcBorders>
            <w:shd w:val="clear" w:color="auto" w:fill="9FFF9F"/>
          </w:tcPr>
          <w:p w14:paraId="308C6291" w14:textId="77777777" w:rsidR="00CD2F2A" w:rsidRDefault="004D42C0">
            <w:pPr>
              <w:pStyle w:val="TableParagraph"/>
              <w:spacing w:before="119"/>
              <w:ind w:left="55"/>
              <w:rPr>
                <w:b/>
                <w:sz w:val="20"/>
              </w:rPr>
            </w:pPr>
            <w:r>
              <w:rPr>
                <w:b/>
                <w:spacing w:val="-2"/>
                <w:sz w:val="18"/>
              </w:rPr>
              <w:t xml:space="preserve">Úroveň </w:t>
            </w:r>
            <w:r>
              <w:rPr>
                <w:b/>
                <w:sz w:val="18"/>
              </w:rPr>
              <w:t>Master</w:t>
            </w:r>
          </w:p>
        </w:tc>
        <w:tc>
          <w:tcPr>
            <w:tcW w:w="1418" w:type="dxa"/>
            <w:tcBorders>
              <w:top w:val="single" w:sz="4" w:space="0" w:color="000000"/>
              <w:left w:val="single" w:sz="4" w:space="0" w:color="000000"/>
              <w:bottom w:val="single" w:sz="4" w:space="0" w:color="000000"/>
              <w:right w:val="single" w:sz="4" w:space="0" w:color="000000"/>
            </w:tcBorders>
            <w:shd w:val="clear" w:color="auto" w:fill="FFFFB7"/>
          </w:tcPr>
          <w:p w14:paraId="14AE1558" w14:textId="77777777" w:rsidR="00CD2F2A" w:rsidRDefault="004D42C0">
            <w:pPr>
              <w:pStyle w:val="TableParagraph"/>
              <w:spacing w:before="119"/>
              <w:ind w:left="58"/>
              <w:rPr>
                <w:b/>
                <w:sz w:val="20"/>
              </w:rPr>
            </w:pPr>
            <w:r>
              <w:rPr>
                <w:b/>
                <w:sz w:val="18"/>
              </w:rPr>
              <w:t xml:space="preserve">Pokročilá </w:t>
            </w:r>
            <w:r>
              <w:rPr>
                <w:b/>
                <w:spacing w:val="-2"/>
                <w:sz w:val="18"/>
              </w:rPr>
              <w:t>úroveň</w:t>
            </w:r>
          </w:p>
        </w:tc>
        <w:tc>
          <w:tcPr>
            <w:tcW w:w="1540" w:type="dxa"/>
            <w:tcBorders>
              <w:top w:val="single" w:sz="4" w:space="0" w:color="000000"/>
              <w:left w:val="single" w:sz="4" w:space="0" w:color="000000"/>
              <w:bottom w:val="single" w:sz="4" w:space="0" w:color="000000"/>
            </w:tcBorders>
          </w:tcPr>
          <w:p w14:paraId="75757B13" w14:textId="77777777" w:rsidR="00CD2F2A" w:rsidRDefault="004D42C0">
            <w:pPr>
              <w:pStyle w:val="TableParagraph"/>
              <w:spacing w:before="119"/>
              <w:ind w:left="56"/>
              <w:rPr>
                <w:b/>
                <w:sz w:val="20"/>
              </w:rPr>
            </w:pPr>
            <w:r>
              <w:rPr>
                <w:b/>
                <w:spacing w:val="-5"/>
                <w:sz w:val="18"/>
              </w:rPr>
              <w:t>NEUPLATŇUJE SE</w:t>
            </w:r>
          </w:p>
        </w:tc>
      </w:tr>
    </w:tbl>
    <w:p w14:paraId="048E0021"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56A7985A" w14:textId="77777777" w:rsidR="00CD2F2A" w:rsidRDefault="00CD2F2A">
      <w:pPr>
        <w:pStyle w:val="Zkladntext"/>
        <w:spacing w:before="149"/>
        <w:rPr>
          <w:rFonts w:ascii="Times New Roman"/>
          <w:b/>
          <w:i/>
          <w:sz w:val="20"/>
        </w:rPr>
      </w:pPr>
    </w:p>
    <w:p w14:paraId="768C8E88" w14:textId="77777777" w:rsidR="00CD2F2A" w:rsidRDefault="004D42C0">
      <w:pPr>
        <w:ind w:left="69" w:right="146"/>
        <w:jc w:val="center"/>
        <w:rPr>
          <w:rFonts w:ascii="Times New Roman"/>
          <w:b/>
          <w:i/>
          <w:sz w:val="20"/>
        </w:rPr>
      </w:pPr>
      <w:r>
        <w:rPr>
          <w:rFonts w:ascii="Times New Roman"/>
          <w:b/>
          <w:i/>
          <w:color w:val="800000"/>
          <w:w w:val="130"/>
          <w:sz w:val="18"/>
        </w:rPr>
        <w:t>Tabulka 11: Z</w:t>
      </w:r>
      <w:r>
        <w:rPr>
          <w:rFonts w:ascii="Times New Roman"/>
          <w:b/>
          <w:i/>
          <w:color w:val="800000"/>
          <w:w w:val="130"/>
          <w:sz w:val="18"/>
        </w:rPr>
        <w:t>á</w:t>
      </w:r>
      <w:r>
        <w:rPr>
          <w:rFonts w:ascii="Times New Roman"/>
          <w:b/>
          <w:i/>
          <w:color w:val="800000"/>
          <w:w w:val="130"/>
          <w:sz w:val="18"/>
        </w:rPr>
        <w:t>kladn</w:t>
      </w:r>
      <w:r>
        <w:rPr>
          <w:rFonts w:ascii="Times New Roman"/>
          <w:b/>
          <w:i/>
          <w:color w:val="800000"/>
          <w:w w:val="130"/>
          <w:sz w:val="18"/>
        </w:rPr>
        <w:t>í</w:t>
      </w:r>
      <w:r>
        <w:rPr>
          <w:rFonts w:ascii="Times New Roman"/>
          <w:b/>
          <w:i/>
          <w:color w:val="800000"/>
          <w:w w:val="130"/>
          <w:sz w:val="18"/>
        </w:rPr>
        <w:t xml:space="preserve"> po</w:t>
      </w:r>
      <w:r>
        <w:rPr>
          <w:rFonts w:ascii="Times New Roman"/>
          <w:b/>
          <w:i/>
          <w:color w:val="800000"/>
          <w:w w:val="130"/>
          <w:sz w:val="18"/>
        </w:rPr>
        <w:t>ž</w:t>
      </w:r>
      <w:r>
        <w:rPr>
          <w:rFonts w:ascii="Times New Roman"/>
          <w:b/>
          <w:i/>
          <w:color w:val="800000"/>
          <w:w w:val="130"/>
          <w:sz w:val="18"/>
        </w:rPr>
        <w:t>adavky na kompetence p</w:t>
      </w:r>
      <w:r>
        <w:rPr>
          <w:rFonts w:ascii="Times New Roman"/>
          <w:b/>
          <w:i/>
          <w:color w:val="800000"/>
          <w:w w:val="130"/>
          <w:sz w:val="18"/>
        </w:rPr>
        <w:t>ř</w:t>
      </w:r>
      <w:r>
        <w:rPr>
          <w:rFonts w:ascii="Times New Roman"/>
          <w:b/>
          <w:i/>
          <w:color w:val="800000"/>
          <w:w w:val="130"/>
          <w:sz w:val="18"/>
        </w:rPr>
        <w:t>i nez</w:t>
      </w:r>
      <w:r>
        <w:rPr>
          <w:rFonts w:ascii="Times New Roman"/>
          <w:b/>
          <w:i/>
          <w:color w:val="800000"/>
          <w:w w:val="130"/>
          <w:sz w:val="18"/>
        </w:rPr>
        <w:t>á</w:t>
      </w:r>
      <w:r>
        <w:rPr>
          <w:rFonts w:ascii="Times New Roman"/>
          <w:b/>
          <w:i/>
          <w:color w:val="800000"/>
          <w:w w:val="130"/>
          <w:sz w:val="18"/>
        </w:rPr>
        <w:t>visl</w:t>
      </w:r>
      <w:r>
        <w:rPr>
          <w:rFonts w:ascii="Times New Roman"/>
          <w:b/>
          <w:i/>
          <w:color w:val="800000"/>
          <w:w w:val="130"/>
          <w:sz w:val="18"/>
        </w:rPr>
        <w:t>é</w:t>
      </w:r>
      <w:r>
        <w:rPr>
          <w:rFonts w:ascii="Times New Roman"/>
          <w:b/>
          <w:i/>
          <w:color w:val="800000"/>
          <w:w w:val="130"/>
          <w:sz w:val="18"/>
        </w:rPr>
        <w:t>m posuzov</w:t>
      </w:r>
      <w:r>
        <w:rPr>
          <w:rFonts w:ascii="Times New Roman"/>
          <w:b/>
          <w:i/>
          <w:color w:val="800000"/>
          <w:w w:val="130"/>
          <w:sz w:val="18"/>
        </w:rPr>
        <w:t>á</w:t>
      </w:r>
      <w:r>
        <w:rPr>
          <w:rFonts w:ascii="Times New Roman"/>
          <w:b/>
          <w:i/>
          <w:color w:val="800000"/>
          <w:w w:val="130"/>
          <w:sz w:val="18"/>
        </w:rPr>
        <w:t>n</w:t>
      </w:r>
      <w:r>
        <w:rPr>
          <w:rFonts w:ascii="Times New Roman"/>
          <w:b/>
          <w:i/>
          <w:color w:val="800000"/>
          <w:w w:val="130"/>
          <w:sz w:val="18"/>
        </w:rPr>
        <w:t>í</w:t>
      </w:r>
      <w:r>
        <w:rPr>
          <w:rFonts w:ascii="Times New Roman"/>
          <w:b/>
          <w:i/>
          <w:color w:val="800000"/>
          <w:w w:val="130"/>
          <w:sz w:val="18"/>
        </w:rPr>
        <w:t xml:space="preserve"> bezpe</w:t>
      </w:r>
      <w:r>
        <w:rPr>
          <w:rFonts w:ascii="Times New Roman"/>
          <w:b/>
          <w:i/>
          <w:color w:val="800000"/>
          <w:w w:val="130"/>
          <w:sz w:val="18"/>
        </w:rPr>
        <w:t>č</w:t>
      </w:r>
      <w:r>
        <w:rPr>
          <w:rFonts w:ascii="Times New Roman"/>
          <w:b/>
          <w:i/>
          <w:color w:val="800000"/>
          <w:w w:val="130"/>
          <w:sz w:val="18"/>
        </w:rPr>
        <w:t>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0944EF72" w14:textId="77777777" w:rsidR="00CD2F2A" w:rsidRDefault="00CD2F2A">
      <w:pPr>
        <w:pStyle w:val="Zkladntext"/>
        <w:spacing w:before="9"/>
        <w:rPr>
          <w:rFonts w:ascii="Times New Roman"/>
          <w:b/>
          <w:i/>
          <w:sz w:val="18"/>
        </w:rPr>
      </w:pPr>
    </w:p>
    <w:tbl>
      <w:tblPr>
        <w:tblStyle w:val="TableNormal"/>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186"/>
        <w:gridCol w:w="1790"/>
        <w:gridCol w:w="1474"/>
        <w:gridCol w:w="1418"/>
        <w:gridCol w:w="1540"/>
      </w:tblGrid>
      <w:tr w:rsidR="00CD2F2A" w14:paraId="39C0AB75" w14:textId="77777777">
        <w:trPr>
          <w:trHeight w:val="480"/>
        </w:trPr>
        <w:tc>
          <w:tcPr>
            <w:tcW w:w="9186" w:type="dxa"/>
            <w:tcBorders>
              <w:right w:val="single" w:sz="4" w:space="0" w:color="000000"/>
            </w:tcBorders>
          </w:tcPr>
          <w:p w14:paraId="34A29B97" w14:textId="77777777" w:rsidR="00CD2F2A" w:rsidRDefault="004D42C0">
            <w:pPr>
              <w:pStyle w:val="TableParagraph"/>
              <w:spacing w:before="123"/>
              <w:ind w:left="47"/>
              <w:rPr>
                <w:b/>
                <w:sz w:val="20"/>
              </w:rPr>
            </w:pPr>
            <w:r>
              <w:rPr>
                <w:b/>
                <w:spacing w:val="-2"/>
                <w:sz w:val="18"/>
              </w:rPr>
              <w:t>Požadavky</w:t>
            </w:r>
          </w:p>
        </w:tc>
        <w:tc>
          <w:tcPr>
            <w:tcW w:w="1790" w:type="dxa"/>
            <w:tcBorders>
              <w:left w:val="single" w:sz="4" w:space="0" w:color="000000"/>
              <w:bottom w:val="thickThinMediumGap" w:sz="3" w:space="0" w:color="000000"/>
              <w:right w:val="single" w:sz="4" w:space="0" w:color="000000"/>
            </w:tcBorders>
          </w:tcPr>
          <w:p w14:paraId="5D37CC04" w14:textId="77777777" w:rsidR="00CD2F2A" w:rsidRDefault="004D42C0">
            <w:pPr>
              <w:pStyle w:val="TableParagraph"/>
              <w:spacing w:line="240" w:lineRule="atLeast"/>
              <w:ind w:left="55" w:right="146"/>
              <w:rPr>
                <w:b/>
                <w:sz w:val="20"/>
              </w:rPr>
            </w:pPr>
            <w:r>
              <w:rPr>
                <w:b/>
                <w:sz w:val="18"/>
              </w:rPr>
              <w:t>Technický manažer a zástupce TM</w:t>
            </w:r>
          </w:p>
        </w:tc>
        <w:tc>
          <w:tcPr>
            <w:tcW w:w="1474" w:type="dxa"/>
            <w:tcBorders>
              <w:left w:val="single" w:sz="4" w:space="0" w:color="000000"/>
              <w:bottom w:val="thickThinMediumGap" w:sz="3" w:space="0" w:color="000000"/>
              <w:right w:val="single" w:sz="4" w:space="0" w:color="000000"/>
            </w:tcBorders>
          </w:tcPr>
          <w:p w14:paraId="409A9F54" w14:textId="77777777" w:rsidR="00CD2F2A" w:rsidRDefault="004D42C0">
            <w:pPr>
              <w:pStyle w:val="TableParagraph"/>
              <w:spacing w:before="123"/>
              <w:ind w:left="55"/>
              <w:rPr>
                <w:b/>
                <w:sz w:val="20"/>
              </w:rPr>
            </w:pPr>
            <w:r>
              <w:rPr>
                <w:b/>
                <w:sz w:val="18"/>
              </w:rPr>
              <w:t xml:space="preserve">Vedoucí </w:t>
            </w:r>
            <w:r>
              <w:rPr>
                <w:b/>
                <w:spacing w:val="-2"/>
                <w:sz w:val="18"/>
              </w:rPr>
              <w:t>hodnotitel</w:t>
            </w:r>
          </w:p>
        </w:tc>
        <w:tc>
          <w:tcPr>
            <w:tcW w:w="1418" w:type="dxa"/>
            <w:tcBorders>
              <w:left w:val="single" w:sz="4" w:space="0" w:color="000000"/>
              <w:right w:val="single" w:sz="4" w:space="0" w:color="000000"/>
            </w:tcBorders>
          </w:tcPr>
          <w:p w14:paraId="06DF263F" w14:textId="77777777" w:rsidR="00CD2F2A" w:rsidRDefault="004D42C0">
            <w:pPr>
              <w:pStyle w:val="TableParagraph"/>
              <w:spacing w:before="123"/>
              <w:ind w:left="58"/>
              <w:rPr>
                <w:b/>
                <w:sz w:val="20"/>
              </w:rPr>
            </w:pPr>
            <w:r>
              <w:rPr>
                <w:b/>
                <w:spacing w:val="-2"/>
                <w:sz w:val="18"/>
              </w:rPr>
              <w:t>Posuzovatel</w:t>
            </w:r>
          </w:p>
        </w:tc>
        <w:tc>
          <w:tcPr>
            <w:tcW w:w="1540" w:type="dxa"/>
            <w:tcBorders>
              <w:left w:val="single" w:sz="4" w:space="0" w:color="000000"/>
            </w:tcBorders>
          </w:tcPr>
          <w:p w14:paraId="39CAF25D" w14:textId="77777777" w:rsidR="00CD2F2A" w:rsidRDefault="004D42C0">
            <w:pPr>
              <w:pStyle w:val="TableParagraph"/>
              <w:spacing w:before="123"/>
              <w:ind w:left="56"/>
              <w:rPr>
                <w:b/>
                <w:sz w:val="20"/>
              </w:rPr>
            </w:pPr>
            <w:r>
              <w:rPr>
                <w:b/>
                <w:spacing w:val="-2"/>
                <w:sz w:val="18"/>
              </w:rPr>
              <w:t>Technický expert</w:t>
            </w:r>
          </w:p>
        </w:tc>
      </w:tr>
      <w:tr w:rsidR="00CD2F2A" w14:paraId="64DAC0B9" w14:textId="77777777">
        <w:trPr>
          <w:trHeight w:val="4600"/>
        </w:trPr>
        <w:tc>
          <w:tcPr>
            <w:tcW w:w="9186" w:type="dxa"/>
            <w:tcBorders>
              <w:bottom w:val="single" w:sz="4" w:space="0" w:color="000000"/>
              <w:right w:val="single" w:sz="4" w:space="0" w:color="000000"/>
            </w:tcBorders>
          </w:tcPr>
          <w:p w14:paraId="23239F6B" w14:textId="6D3E7EFA" w:rsidR="00CD2F2A" w:rsidRPr="004D42C0" w:rsidRDefault="004D42C0" w:rsidP="004D42C0">
            <w:pPr>
              <w:pStyle w:val="TableParagraph"/>
              <w:numPr>
                <w:ilvl w:val="0"/>
                <w:numId w:val="83"/>
              </w:numPr>
              <w:tabs>
                <w:tab w:val="left" w:pos="1036"/>
              </w:tabs>
              <w:spacing w:line="211" w:lineRule="exact"/>
              <w:ind w:left="1036" w:hanging="423"/>
              <w:rPr>
                <w:sz w:val="20"/>
              </w:rPr>
            </w:pPr>
            <w:r>
              <w:rPr>
                <w:sz w:val="18"/>
              </w:rPr>
              <w:t xml:space="preserve">specifikace funkčních požadavků (včetně bezpečnostních a jiných </w:t>
            </w:r>
            <w:r>
              <w:rPr>
                <w:spacing w:val="-2"/>
                <w:sz w:val="18"/>
              </w:rPr>
              <w:t xml:space="preserve">výkonnostních </w:t>
            </w:r>
            <w:r>
              <w:rPr>
                <w:sz w:val="18"/>
              </w:rPr>
              <w:t>požadavků)</w:t>
            </w:r>
            <w:r w:rsidRPr="004D42C0">
              <w:rPr>
                <w:spacing w:val="-2"/>
                <w:sz w:val="18"/>
              </w:rPr>
              <w:t>;</w:t>
            </w:r>
          </w:p>
          <w:p w14:paraId="28A797A0" w14:textId="77777777" w:rsidR="00CD2F2A" w:rsidRDefault="004D42C0">
            <w:pPr>
              <w:pStyle w:val="TableParagraph"/>
              <w:numPr>
                <w:ilvl w:val="0"/>
                <w:numId w:val="83"/>
              </w:numPr>
              <w:tabs>
                <w:tab w:val="left" w:pos="1038"/>
              </w:tabs>
              <w:ind w:right="261"/>
              <w:rPr>
                <w:sz w:val="20"/>
              </w:rPr>
            </w:pPr>
            <w:r>
              <w:rPr>
                <w:sz w:val="18"/>
              </w:rPr>
              <w:t xml:space="preserve">specifikace požadavků na integritu bezpečnosti funkce, </w:t>
            </w:r>
            <w:r>
              <w:rPr>
                <w:spacing w:val="-3"/>
                <w:sz w:val="18"/>
              </w:rPr>
              <w:t>tj</w:t>
            </w:r>
            <w:r>
              <w:rPr>
                <w:sz w:val="18"/>
              </w:rPr>
              <w:t>. pravděpodobnost uspokojivého provedení (bezpečnostní) funkce;</w:t>
            </w:r>
          </w:p>
          <w:p w14:paraId="3BE14354" w14:textId="67DA3C46" w:rsidR="00CD2F2A" w:rsidRPr="004D42C0" w:rsidRDefault="004D42C0" w:rsidP="004D42C0">
            <w:pPr>
              <w:pStyle w:val="TableParagraph"/>
              <w:numPr>
                <w:ilvl w:val="0"/>
                <w:numId w:val="83"/>
              </w:numPr>
              <w:tabs>
                <w:tab w:val="left" w:pos="1036"/>
                <w:tab w:val="left" w:pos="1038"/>
              </w:tabs>
              <w:spacing w:before="1"/>
              <w:ind w:right="228"/>
              <w:rPr>
                <w:sz w:val="20"/>
              </w:rPr>
            </w:pPr>
            <w:r>
              <w:rPr>
                <w:sz w:val="18"/>
              </w:rPr>
              <w:t>procesní požadavky na prevenci a kontrolu systematických selhání a chyb, které mohou vznikat v různých fázích procesu vývoje posuzovaného systému a které vyplývají z proměnlivosti lidské výkonnosti a lidských a organizačních faktorů, nebo pokud</w:t>
            </w:r>
            <w:r>
              <w:rPr>
                <w:sz w:val="20"/>
              </w:rPr>
              <w:t xml:space="preserve"> je to </w:t>
            </w:r>
            <w:r w:rsidRPr="004D42C0">
              <w:rPr>
                <w:sz w:val="18"/>
              </w:rPr>
              <w:t xml:space="preserve">relevantní z návrhu </w:t>
            </w:r>
            <w:r w:rsidRPr="004D42C0">
              <w:rPr>
                <w:spacing w:val="-6"/>
                <w:sz w:val="18"/>
              </w:rPr>
              <w:t>navrhovatele</w:t>
            </w:r>
            <w:r w:rsidRPr="004D42C0">
              <w:rPr>
                <w:spacing w:val="-2"/>
                <w:sz w:val="18"/>
              </w:rPr>
              <w:t>;</w:t>
            </w:r>
          </w:p>
          <w:p w14:paraId="4BE0C209" w14:textId="77777777" w:rsidR="00CD2F2A" w:rsidRDefault="004D42C0">
            <w:pPr>
              <w:pStyle w:val="TableParagraph"/>
              <w:numPr>
                <w:ilvl w:val="0"/>
                <w:numId w:val="83"/>
              </w:numPr>
              <w:tabs>
                <w:tab w:val="left" w:pos="1038"/>
              </w:tabs>
              <w:spacing w:before="1"/>
              <w:ind w:right="187"/>
              <w:rPr>
                <w:sz w:val="20"/>
              </w:rPr>
            </w:pPr>
            <w:r>
              <w:rPr>
                <w:sz w:val="18"/>
              </w:rPr>
              <w:t xml:space="preserve">použít tyto koncepty pro nezávislé posouzení nebezpečí/rizik bez ohledu na to, zda </w:t>
            </w:r>
            <w:r>
              <w:rPr>
                <w:spacing w:val="-4"/>
                <w:sz w:val="18"/>
              </w:rPr>
              <w:t xml:space="preserve">jsou </w:t>
            </w:r>
            <w:r>
              <w:rPr>
                <w:sz w:val="18"/>
              </w:rPr>
              <w:t>způsobena:</w:t>
            </w:r>
          </w:p>
          <w:p w14:paraId="0880A8EB" w14:textId="2DE7EC4C" w:rsidR="00CD2F2A" w:rsidRDefault="004D42C0">
            <w:pPr>
              <w:pStyle w:val="TableParagraph"/>
              <w:numPr>
                <w:ilvl w:val="1"/>
                <w:numId w:val="83"/>
              </w:numPr>
              <w:tabs>
                <w:tab w:val="left" w:pos="1463"/>
              </w:tabs>
              <w:spacing w:before="119"/>
              <w:ind w:hanging="425"/>
              <w:rPr>
                <w:sz w:val="20"/>
              </w:rPr>
            </w:pPr>
            <w:r>
              <w:rPr>
                <w:sz w:val="18"/>
              </w:rPr>
              <w:t>elektrickými, elektronickými nebo programovatelnými elektronickými (E/E/PE) subsystémy/zařízenmií</w:t>
            </w:r>
            <w:r>
              <w:rPr>
                <w:spacing w:val="-5"/>
                <w:sz w:val="18"/>
              </w:rPr>
              <w:t>, nebo;</w:t>
            </w:r>
          </w:p>
          <w:p w14:paraId="4ADCE416" w14:textId="32D29C4D" w:rsidR="00CD2F2A" w:rsidRDefault="004D42C0">
            <w:pPr>
              <w:pStyle w:val="TableParagraph"/>
              <w:numPr>
                <w:ilvl w:val="1"/>
                <w:numId w:val="83"/>
              </w:numPr>
              <w:tabs>
                <w:tab w:val="left" w:pos="1463"/>
              </w:tabs>
              <w:spacing w:before="1"/>
              <w:ind w:right="1452"/>
              <w:rPr>
                <w:sz w:val="20"/>
              </w:rPr>
            </w:pPr>
            <w:r>
              <w:rPr>
                <w:sz w:val="18"/>
              </w:rPr>
              <w:t>nedostatky ve stavebních pracích nebo poruchami mechanickými, hydraulickými nebo pneumatickými součástmi/zařízení nebo;</w:t>
            </w:r>
          </w:p>
          <w:p w14:paraId="1726F9FC" w14:textId="4DB66D8E" w:rsidR="00CD2F2A" w:rsidRDefault="004D42C0">
            <w:pPr>
              <w:pStyle w:val="TableParagraph"/>
              <w:numPr>
                <w:ilvl w:val="1"/>
                <w:numId w:val="83"/>
              </w:numPr>
              <w:tabs>
                <w:tab w:val="left" w:pos="1463"/>
              </w:tabs>
              <w:ind w:right="560"/>
              <w:rPr>
                <w:sz w:val="20"/>
              </w:rPr>
            </w:pPr>
            <w:r>
              <w:rPr>
                <w:sz w:val="18"/>
              </w:rPr>
              <w:t>lidskými a organizačními faktory (HOF), které ovlivňují specifikaci, návrh, integraci, provoz a údržbu jakéhokoli zařízení.</w:t>
            </w:r>
          </w:p>
          <w:p w14:paraId="3558C9E5" w14:textId="3F23E7BB" w:rsidR="00CD2F2A" w:rsidRDefault="004D42C0" w:rsidP="006E26B7">
            <w:pPr>
              <w:pStyle w:val="TableParagraph"/>
              <w:spacing w:before="120"/>
              <w:ind w:left="616" w:hanging="286"/>
              <w:rPr>
                <w:sz w:val="20"/>
              </w:rPr>
            </w:pPr>
            <w:bookmarkStart w:id="151" w:name="_bookmark150"/>
            <w:bookmarkEnd w:id="151"/>
            <w:r>
              <w:rPr>
                <w:sz w:val="18"/>
              </w:rPr>
              <w:t xml:space="preserve">2.    S ohledem na požadavky uvedené v bodech 5.2 až 5.6 a 5.6.4 normy CENELEC EN 50126-1 se za prokázání shody s požadavky uvedenými v bodě </w:t>
            </w:r>
            <w:hyperlink w:anchor="_bookmark148" w:history="1">
              <w:r>
                <w:rPr>
                  <w:sz w:val="18"/>
                </w:rPr>
                <w:t xml:space="preserve">5.6.2 </w:t>
              </w:r>
            </w:hyperlink>
            <w:r>
              <w:rPr>
                <w:sz w:val="18"/>
              </w:rPr>
              <w:t xml:space="preserve">části 2 považuje dostatečné k prokázání souladu s požadavky uvedenými v tomto </w:t>
            </w:r>
            <w:r w:rsidR="006E26B7">
              <w:rPr>
                <w:sz w:val="18"/>
              </w:rPr>
              <w:t>bode (tedy</w:t>
            </w:r>
            <w:r>
              <w:rPr>
                <w:sz w:val="18"/>
              </w:rPr>
              <w:t xml:space="preserve"> </w:t>
            </w:r>
            <w:hyperlink w:anchor="_bookmark149" w:history="1">
              <w:r>
                <w:rPr>
                  <w:sz w:val="18"/>
                </w:rPr>
                <w:t xml:space="preserve">5.6.3 </w:t>
              </w:r>
            </w:hyperlink>
            <w:r>
              <w:rPr>
                <w:sz w:val="18"/>
              </w:rPr>
              <w:t xml:space="preserve">části </w:t>
            </w:r>
            <w:r>
              <w:rPr>
                <w:spacing w:val="-5"/>
                <w:sz w:val="18"/>
              </w:rPr>
              <w:t>2</w:t>
            </w:r>
            <w:r w:rsidR="006E26B7">
              <w:rPr>
                <w:spacing w:val="-5"/>
                <w:sz w:val="18"/>
              </w:rPr>
              <w:t>)</w:t>
            </w:r>
            <w:r>
              <w:rPr>
                <w:spacing w:val="-5"/>
                <w:sz w:val="18"/>
              </w:rPr>
              <w:t>.</w:t>
            </w:r>
          </w:p>
        </w:tc>
        <w:tc>
          <w:tcPr>
            <w:tcW w:w="1790" w:type="dxa"/>
            <w:tcBorders>
              <w:left w:val="single" w:sz="4" w:space="0" w:color="000000"/>
              <w:bottom w:val="single" w:sz="4" w:space="0" w:color="000000"/>
              <w:right w:val="single" w:sz="4" w:space="0" w:color="000000"/>
            </w:tcBorders>
            <w:shd w:val="clear" w:color="auto" w:fill="9FFF9F"/>
          </w:tcPr>
          <w:p w14:paraId="2A46252B" w14:textId="77777777" w:rsidR="00CD2F2A" w:rsidRDefault="00CD2F2A">
            <w:pPr>
              <w:pStyle w:val="TableParagraph"/>
              <w:rPr>
                <w:rFonts w:ascii="Times New Roman"/>
                <w:sz w:val="18"/>
              </w:rPr>
            </w:pPr>
          </w:p>
        </w:tc>
        <w:tc>
          <w:tcPr>
            <w:tcW w:w="1474" w:type="dxa"/>
            <w:tcBorders>
              <w:left w:val="single" w:sz="4" w:space="0" w:color="000000"/>
              <w:bottom w:val="single" w:sz="4" w:space="0" w:color="000000"/>
              <w:right w:val="single" w:sz="4" w:space="0" w:color="000000"/>
            </w:tcBorders>
            <w:shd w:val="clear" w:color="auto" w:fill="9FFF9F"/>
          </w:tcPr>
          <w:p w14:paraId="600CA754" w14:textId="77777777" w:rsidR="00CD2F2A" w:rsidRDefault="00CD2F2A">
            <w:pPr>
              <w:pStyle w:val="TableParagraph"/>
              <w:rPr>
                <w:rFonts w:ascii="Times New Roman"/>
                <w:sz w:val="18"/>
              </w:rPr>
            </w:pPr>
          </w:p>
        </w:tc>
        <w:tc>
          <w:tcPr>
            <w:tcW w:w="1418" w:type="dxa"/>
            <w:tcBorders>
              <w:left w:val="single" w:sz="4" w:space="0" w:color="000000"/>
              <w:bottom w:val="single" w:sz="4" w:space="0" w:color="000000"/>
              <w:right w:val="single" w:sz="4" w:space="0" w:color="000000"/>
            </w:tcBorders>
            <w:shd w:val="clear" w:color="auto" w:fill="FFFFB7"/>
          </w:tcPr>
          <w:p w14:paraId="607C3102" w14:textId="77777777" w:rsidR="00CD2F2A" w:rsidRDefault="00CD2F2A">
            <w:pPr>
              <w:pStyle w:val="TableParagraph"/>
              <w:rPr>
                <w:rFonts w:ascii="Times New Roman"/>
                <w:sz w:val="18"/>
              </w:rPr>
            </w:pPr>
          </w:p>
        </w:tc>
        <w:tc>
          <w:tcPr>
            <w:tcW w:w="1540" w:type="dxa"/>
            <w:tcBorders>
              <w:left w:val="single" w:sz="4" w:space="0" w:color="000000"/>
              <w:bottom w:val="single" w:sz="4" w:space="0" w:color="000000"/>
            </w:tcBorders>
          </w:tcPr>
          <w:p w14:paraId="1770FE5C" w14:textId="77777777" w:rsidR="00CD2F2A" w:rsidRDefault="00CD2F2A">
            <w:pPr>
              <w:pStyle w:val="TableParagraph"/>
              <w:rPr>
                <w:rFonts w:ascii="Times New Roman"/>
                <w:sz w:val="18"/>
              </w:rPr>
            </w:pPr>
          </w:p>
        </w:tc>
      </w:tr>
      <w:tr w:rsidR="00CD2F2A" w14:paraId="7F8A5134" w14:textId="77777777">
        <w:trPr>
          <w:trHeight w:val="3084"/>
        </w:trPr>
        <w:tc>
          <w:tcPr>
            <w:tcW w:w="9186" w:type="dxa"/>
            <w:tcBorders>
              <w:top w:val="single" w:sz="4" w:space="0" w:color="000000"/>
              <w:bottom w:val="single" w:sz="4" w:space="0" w:color="000000"/>
              <w:right w:val="single" w:sz="4" w:space="0" w:color="000000"/>
            </w:tcBorders>
          </w:tcPr>
          <w:p w14:paraId="372066FA" w14:textId="44B68C0D" w:rsidR="00CD2F2A" w:rsidRDefault="004D42C0" w:rsidP="006E26B7">
            <w:pPr>
              <w:pStyle w:val="TableParagraph"/>
              <w:spacing w:before="123" w:line="237" w:lineRule="auto"/>
              <w:ind w:left="1790" w:hanging="1137"/>
              <w:rPr>
                <w:i/>
                <w:sz w:val="20"/>
              </w:rPr>
            </w:pPr>
            <w:r>
              <w:rPr>
                <w:i/>
                <w:sz w:val="20"/>
              </w:rPr>
              <w:t>POZNÁMKA 1</w:t>
            </w:r>
            <w:r>
              <w:rPr>
                <w:i/>
                <w:sz w:val="18"/>
              </w:rPr>
              <w:t xml:space="preserve">: V </w:t>
            </w:r>
            <w:r w:rsidR="006857B5">
              <w:rPr>
                <w:i/>
                <w:sz w:val="18"/>
              </w:rPr>
              <w:t>prax</w:t>
            </w:r>
            <w:r>
              <w:rPr>
                <w:i/>
                <w:sz w:val="18"/>
              </w:rPr>
              <w:t xml:space="preserve">i platí, že čím vyšší jsou požadavky na bezpečnost systému, tím nižší musí </w:t>
            </w:r>
            <w:r>
              <w:rPr>
                <w:i/>
                <w:spacing w:val="-4"/>
                <w:sz w:val="18"/>
              </w:rPr>
              <w:t xml:space="preserve">být </w:t>
            </w:r>
            <w:r>
              <w:rPr>
                <w:i/>
                <w:sz w:val="18"/>
              </w:rPr>
              <w:t xml:space="preserve">pravděpodobnost nebezpečné poruchy a tím vyšší </w:t>
            </w:r>
            <w:r>
              <w:rPr>
                <w:i/>
                <w:spacing w:val="-2"/>
                <w:sz w:val="18"/>
              </w:rPr>
              <w:t xml:space="preserve">jsou </w:t>
            </w:r>
            <w:r>
              <w:rPr>
                <w:i/>
                <w:sz w:val="18"/>
              </w:rPr>
              <w:t>požadavky na integritu bezpečnosti. Proto se u bezpečnostních systémů vyšších úrovní integrity bezpečnosti také vyžadují:</w:t>
            </w:r>
          </w:p>
          <w:p w14:paraId="711B62A1" w14:textId="77777777" w:rsidR="00CD2F2A" w:rsidRDefault="004D42C0">
            <w:pPr>
              <w:pStyle w:val="TableParagraph"/>
              <w:numPr>
                <w:ilvl w:val="0"/>
                <w:numId w:val="82"/>
              </w:numPr>
              <w:tabs>
                <w:tab w:val="left" w:pos="1891"/>
              </w:tabs>
              <w:spacing w:before="120"/>
              <w:ind w:right="194"/>
              <w:rPr>
                <w:i/>
                <w:sz w:val="20"/>
              </w:rPr>
            </w:pPr>
            <w:r>
              <w:rPr>
                <w:i/>
                <w:sz w:val="18"/>
              </w:rPr>
              <w:t>větší důslednost při navrhování systému a funkční bezpečnosti navrhovatelem, včetně přísnějších požadavků na zacházení s lidskými a organizačními faktory navrhovatelem ve všech fázích procesu vývoje, a;</w:t>
            </w:r>
          </w:p>
          <w:p w14:paraId="1ADF90D9" w14:textId="1EF360BA" w:rsidR="00CD2F2A" w:rsidRPr="006E26B7" w:rsidRDefault="004D42C0" w:rsidP="006E26B7">
            <w:pPr>
              <w:pStyle w:val="TableParagraph"/>
              <w:numPr>
                <w:ilvl w:val="0"/>
                <w:numId w:val="82"/>
              </w:numPr>
              <w:tabs>
                <w:tab w:val="left" w:pos="1890"/>
              </w:tabs>
              <w:ind w:left="1890" w:hanging="424"/>
              <w:rPr>
                <w:i/>
                <w:sz w:val="20"/>
              </w:rPr>
            </w:pPr>
            <w:r>
              <w:rPr>
                <w:i/>
                <w:sz w:val="18"/>
              </w:rPr>
              <w:t xml:space="preserve">přiměřené nezávislé posouzení bezpečnosti </w:t>
            </w:r>
            <w:r>
              <w:rPr>
                <w:i/>
                <w:spacing w:val="-2"/>
                <w:sz w:val="18"/>
              </w:rPr>
              <w:t xml:space="preserve">systému </w:t>
            </w:r>
            <w:r w:rsidR="006E26B7">
              <w:rPr>
                <w:i/>
                <w:sz w:val="18"/>
              </w:rPr>
              <w:t>provedené AsBo těchto vývojových aktivit navrhovatelů</w:t>
            </w:r>
            <w:r w:rsidRPr="006E26B7">
              <w:rPr>
                <w:i/>
                <w:spacing w:val="-2"/>
                <w:sz w:val="18"/>
              </w:rPr>
              <w:t>.</w:t>
            </w:r>
          </w:p>
          <w:p w14:paraId="0DC49786" w14:textId="1A35AB2E" w:rsidR="00CD2F2A" w:rsidRDefault="004D42C0" w:rsidP="006E26B7">
            <w:pPr>
              <w:pStyle w:val="TableParagraph"/>
              <w:spacing w:before="125" w:line="235" w:lineRule="auto"/>
              <w:ind w:left="1790" w:right="39" w:hanging="1177"/>
              <w:rPr>
                <w:i/>
                <w:sz w:val="20"/>
              </w:rPr>
            </w:pPr>
            <w:r>
              <w:rPr>
                <w:i/>
                <w:sz w:val="20"/>
              </w:rPr>
              <w:t>POZNÁMKA 2</w:t>
            </w:r>
            <w:r>
              <w:rPr>
                <w:i/>
                <w:sz w:val="18"/>
              </w:rPr>
              <w:t xml:space="preserve">: Následující specifické normy týkající se lidských a organizačních faktorů jsou uvedeny jako příklady </w:t>
            </w:r>
            <w:r w:rsidR="006E26B7">
              <w:rPr>
                <w:i/>
                <w:sz w:val="18"/>
              </w:rPr>
              <w:t xml:space="preserve">   </w:t>
            </w:r>
            <w:r>
              <w:rPr>
                <w:i/>
                <w:sz w:val="18"/>
              </w:rPr>
              <w:t>pro účely informovanosti. Tyto normy nejsou závazné. Vnitrostátní akreditační orgán</w:t>
            </w:r>
          </w:p>
          <w:p w14:paraId="49F5961E" w14:textId="10CEC77D" w:rsidR="00CD2F2A" w:rsidRDefault="004D42C0" w:rsidP="006E26B7">
            <w:pPr>
              <w:pStyle w:val="TableParagraph"/>
              <w:spacing w:line="223" w:lineRule="exact"/>
              <w:ind w:left="1790"/>
              <w:rPr>
                <w:i/>
                <w:sz w:val="20"/>
              </w:rPr>
            </w:pPr>
            <w:r>
              <w:rPr>
                <w:i/>
                <w:sz w:val="18"/>
              </w:rPr>
              <w:t>nebo uznávacího orgánu nesmí AsBo</w:t>
            </w:r>
            <w:r w:rsidR="006E26B7">
              <w:rPr>
                <w:i/>
                <w:sz w:val="18"/>
              </w:rPr>
              <w:t>s</w:t>
            </w:r>
            <w:r>
              <w:rPr>
                <w:i/>
                <w:sz w:val="18"/>
              </w:rPr>
              <w:t xml:space="preserve"> vnucovat své znalosti, ani </w:t>
            </w:r>
            <w:r>
              <w:rPr>
                <w:i/>
                <w:spacing w:val="-2"/>
                <w:sz w:val="18"/>
              </w:rPr>
              <w:t xml:space="preserve">systematickou </w:t>
            </w:r>
            <w:r w:rsidR="006E26B7">
              <w:rPr>
                <w:i/>
                <w:sz w:val="18"/>
              </w:rPr>
              <w:t>přítomnost</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14:paraId="6D8CDDB4" w14:textId="77777777" w:rsidR="00CD2F2A" w:rsidRDefault="00CD2F2A">
            <w:pPr>
              <w:pStyle w:val="TableParagraph"/>
              <w:rPr>
                <w:rFonts w:ascii="Times New Roman"/>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5022364E" w14:textId="77777777" w:rsidR="00CD2F2A" w:rsidRDefault="00CD2F2A">
            <w:pPr>
              <w:pStyle w:val="TableParagraph"/>
              <w:rPr>
                <w:rFonts w:ascii="Times New Roman"/>
                <w:sz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4B8A282D" w14:textId="77777777" w:rsidR="00CD2F2A" w:rsidRDefault="00CD2F2A">
            <w:pPr>
              <w:pStyle w:val="TableParagraph"/>
              <w:rPr>
                <w:rFonts w:ascii="Times New Roman"/>
                <w:sz w:val="18"/>
              </w:rPr>
            </w:pPr>
          </w:p>
        </w:tc>
        <w:tc>
          <w:tcPr>
            <w:tcW w:w="1540" w:type="dxa"/>
            <w:tcBorders>
              <w:top w:val="single" w:sz="4" w:space="0" w:color="000000"/>
              <w:left w:val="single" w:sz="4" w:space="0" w:color="000000"/>
              <w:bottom w:val="single" w:sz="4" w:space="0" w:color="000000"/>
            </w:tcBorders>
            <w:shd w:val="clear" w:color="auto" w:fill="D9D9D9"/>
          </w:tcPr>
          <w:p w14:paraId="0E341806" w14:textId="77777777" w:rsidR="00CD2F2A" w:rsidRDefault="00CD2F2A">
            <w:pPr>
              <w:pStyle w:val="TableParagraph"/>
              <w:rPr>
                <w:rFonts w:ascii="Times New Roman"/>
                <w:sz w:val="18"/>
              </w:rPr>
            </w:pPr>
          </w:p>
        </w:tc>
      </w:tr>
    </w:tbl>
    <w:p w14:paraId="785A2C7A" w14:textId="77777777" w:rsidR="00CD2F2A" w:rsidRDefault="00CD2F2A">
      <w:pPr>
        <w:pStyle w:val="TableParagraph"/>
        <w:rPr>
          <w:rFonts w:ascii="Times New Roman"/>
          <w:sz w:val="18"/>
        </w:rPr>
        <w:sectPr w:rsidR="00CD2F2A">
          <w:pgSz w:w="16840" w:h="11910" w:orient="landscape"/>
          <w:pgMar w:top="1400" w:right="566" w:bottom="1020" w:left="566" w:header="746" w:footer="821" w:gutter="0"/>
          <w:cols w:space="708"/>
        </w:sectPr>
      </w:pPr>
    </w:p>
    <w:p w14:paraId="36693670" w14:textId="77777777" w:rsidR="00CD2F2A" w:rsidRDefault="00CD2F2A">
      <w:pPr>
        <w:pStyle w:val="Zkladntext"/>
        <w:spacing w:before="149"/>
        <w:rPr>
          <w:rFonts w:ascii="Times New Roman"/>
          <w:b/>
          <w:i/>
          <w:sz w:val="20"/>
        </w:rPr>
      </w:pPr>
    </w:p>
    <w:p w14:paraId="7D5A32BC" w14:textId="77777777" w:rsidR="00CD2F2A" w:rsidRDefault="004D42C0">
      <w:pPr>
        <w:ind w:left="69" w:right="146"/>
        <w:jc w:val="center"/>
        <w:rPr>
          <w:rFonts w:ascii="Times New Roman"/>
          <w:b/>
          <w:i/>
          <w:sz w:val="20"/>
        </w:rPr>
      </w:pPr>
      <w:r>
        <w:rPr>
          <w:rFonts w:ascii="Times New Roman"/>
          <w:b/>
          <w:i/>
          <w:color w:val="800000"/>
          <w:w w:val="130"/>
          <w:sz w:val="18"/>
        </w:rPr>
        <w:t>Tabulka 11: Z</w:t>
      </w:r>
      <w:r>
        <w:rPr>
          <w:rFonts w:ascii="Times New Roman"/>
          <w:b/>
          <w:i/>
          <w:color w:val="800000"/>
          <w:w w:val="130"/>
          <w:sz w:val="18"/>
        </w:rPr>
        <w:t>á</w:t>
      </w:r>
      <w:r>
        <w:rPr>
          <w:rFonts w:ascii="Times New Roman"/>
          <w:b/>
          <w:i/>
          <w:color w:val="800000"/>
          <w:w w:val="130"/>
          <w:sz w:val="18"/>
        </w:rPr>
        <w:t>kladn</w:t>
      </w:r>
      <w:r>
        <w:rPr>
          <w:rFonts w:ascii="Times New Roman"/>
          <w:b/>
          <w:i/>
          <w:color w:val="800000"/>
          <w:w w:val="130"/>
          <w:sz w:val="18"/>
        </w:rPr>
        <w:t>í</w:t>
      </w:r>
      <w:r>
        <w:rPr>
          <w:rFonts w:ascii="Times New Roman"/>
          <w:b/>
          <w:i/>
          <w:color w:val="800000"/>
          <w:w w:val="130"/>
          <w:sz w:val="18"/>
        </w:rPr>
        <w:t xml:space="preserve"> po</w:t>
      </w:r>
      <w:r>
        <w:rPr>
          <w:rFonts w:ascii="Times New Roman"/>
          <w:b/>
          <w:i/>
          <w:color w:val="800000"/>
          <w:w w:val="130"/>
          <w:sz w:val="18"/>
        </w:rPr>
        <w:t>ž</w:t>
      </w:r>
      <w:r>
        <w:rPr>
          <w:rFonts w:ascii="Times New Roman"/>
          <w:b/>
          <w:i/>
          <w:color w:val="800000"/>
          <w:w w:val="130"/>
          <w:sz w:val="18"/>
        </w:rPr>
        <w:t>adavky na kompetence p</w:t>
      </w:r>
      <w:r>
        <w:rPr>
          <w:rFonts w:ascii="Times New Roman"/>
          <w:b/>
          <w:i/>
          <w:color w:val="800000"/>
          <w:w w:val="130"/>
          <w:sz w:val="18"/>
        </w:rPr>
        <w:t>ř</w:t>
      </w:r>
      <w:r>
        <w:rPr>
          <w:rFonts w:ascii="Times New Roman"/>
          <w:b/>
          <w:i/>
          <w:color w:val="800000"/>
          <w:w w:val="130"/>
          <w:sz w:val="18"/>
        </w:rPr>
        <w:t>i nez</w:t>
      </w:r>
      <w:r>
        <w:rPr>
          <w:rFonts w:ascii="Times New Roman"/>
          <w:b/>
          <w:i/>
          <w:color w:val="800000"/>
          <w:w w:val="130"/>
          <w:sz w:val="18"/>
        </w:rPr>
        <w:t>á</w:t>
      </w:r>
      <w:r>
        <w:rPr>
          <w:rFonts w:ascii="Times New Roman"/>
          <w:b/>
          <w:i/>
          <w:color w:val="800000"/>
          <w:w w:val="130"/>
          <w:sz w:val="18"/>
        </w:rPr>
        <w:t>visl</w:t>
      </w:r>
      <w:r>
        <w:rPr>
          <w:rFonts w:ascii="Times New Roman"/>
          <w:b/>
          <w:i/>
          <w:color w:val="800000"/>
          <w:w w:val="130"/>
          <w:sz w:val="18"/>
        </w:rPr>
        <w:t>é</w:t>
      </w:r>
      <w:r>
        <w:rPr>
          <w:rFonts w:ascii="Times New Roman"/>
          <w:b/>
          <w:i/>
          <w:color w:val="800000"/>
          <w:w w:val="130"/>
          <w:sz w:val="18"/>
        </w:rPr>
        <w:t>m posuzov</w:t>
      </w:r>
      <w:r>
        <w:rPr>
          <w:rFonts w:ascii="Times New Roman"/>
          <w:b/>
          <w:i/>
          <w:color w:val="800000"/>
          <w:w w:val="130"/>
          <w:sz w:val="18"/>
        </w:rPr>
        <w:t>á</w:t>
      </w:r>
      <w:r>
        <w:rPr>
          <w:rFonts w:ascii="Times New Roman"/>
          <w:b/>
          <w:i/>
          <w:color w:val="800000"/>
          <w:w w:val="130"/>
          <w:sz w:val="18"/>
        </w:rPr>
        <w:t>n</w:t>
      </w:r>
      <w:r>
        <w:rPr>
          <w:rFonts w:ascii="Times New Roman"/>
          <w:b/>
          <w:i/>
          <w:color w:val="800000"/>
          <w:w w:val="130"/>
          <w:sz w:val="18"/>
        </w:rPr>
        <w:t>í</w:t>
      </w:r>
      <w:r>
        <w:rPr>
          <w:rFonts w:ascii="Times New Roman"/>
          <w:b/>
          <w:i/>
          <w:color w:val="800000"/>
          <w:w w:val="130"/>
          <w:sz w:val="18"/>
        </w:rPr>
        <w:t xml:space="preserve"> bezpe</w:t>
      </w:r>
      <w:r>
        <w:rPr>
          <w:rFonts w:ascii="Times New Roman"/>
          <w:b/>
          <w:i/>
          <w:color w:val="800000"/>
          <w:w w:val="130"/>
          <w:sz w:val="18"/>
        </w:rPr>
        <w:t>č</w:t>
      </w:r>
      <w:r>
        <w:rPr>
          <w:rFonts w:ascii="Times New Roman"/>
          <w:b/>
          <w:i/>
          <w:color w:val="800000"/>
          <w:w w:val="130"/>
          <w:sz w:val="18"/>
        </w:rPr>
        <w:t>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08596484" w14:textId="77777777" w:rsidR="00CD2F2A" w:rsidRDefault="00CD2F2A">
      <w:pPr>
        <w:pStyle w:val="Zkladntext"/>
        <w:spacing w:before="9"/>
        <w:rPr>
          <w:rFonts w:ascii="Times New Roman"/>
          <w:b/>
          <w:i/>
          <w:sz w:val="18"/>
        </w:rPr>
      </w:pPr>
    </w:p>
    <w:tbl>
      <w:tblPr>
        <w:tblStyle w:val="TableNormal"/>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186"/>
        <w:gridCol w:w="1790"/>
        <w:gridCol w:w="1474"/>
        <w:gridCol w:w="1418"/>
        <w:gridCol w:w="1540"/>
      </w:tblGrid>
      <w:tr w:rsidR="00CD2F2A" w14:paraId="6A8FC755" w14:textId="77777777">
        <w:trPr>
          <w:trHeight w:val="480"/>
        </w:trPr>
        <w:tc>
          <w:tcPr>
            <w:tcW w:w="9186" w:type="dxa"/>
            <w:tcBorders>
              <w:right w:val="single" w:sz="4" w:space="0" w:color="000000"/>
            </w:tcBorders>
          </w:tcPr>
          <w:p w14:paraId="6871C623" w14:textId="77777777" w:rsidR="00CD2F2A" w:rsidRDefault="004D42C0">
            <w:pPr>
              <w:pStyle w:val="TableParagraph"/>
              <w:spacing w:before="123"/>
              <w:ind w:left="47"/>
              <w:rPr>
                <w:b/>
                <w:sz w:val="20"/>
              </w:rPr>
            </w:pPr>
            <w:r>
              <w:rPr>
                <w:b/>
                <w:spacing w:val="-2"/>
                <w:sz w:val="18"/>
              </w:rPr>
              <w:t>Požadavky</w:t>
            </w:r>
          </w:p>
        </w:tc>
        <w:tc>
          <w:tcPr>
            <w:tcW w:w="1790" w:type="dxa"/>
            <w:tcBorders>
              <w:left w:val="single" w:sz="4" w:space="0" w:color="000000"/>
              <w:bottom w:val="thickThinMediumGap" w:sz="3" w:space="0" w:color="000000"/>
              <w:right w:val="single" w:sz="4" w:space="0" w:color="000000"/>
            </w:tcBorders>
          </w:tcPr>
          <w:p w14:paraId="6FCB10AB" w14:textId="77777777" w:rsidR="00CD2F2A" w:rsidRDefault="004D42C0">
            <w:pPr>
              <w:pStyle w:val="TableParagraph"/>
              <w:spacing w:line="240" w:lineRule="atLeast"/>
              <w:ind w:left="55" w:right="146"/>
              <w:rPr>
                <w:b/>
                <w:sz w:val="20"/>
              </w:rPr>
            </w:pPr>
            <w:r>
              <w:rPr>
                <w:b/>
                <w:sz w:val="18"/>
              </w:rPr>
              <w:t>Technický manažer a zástupce TM</w:t>
            </w:r>
          </w:p>
        </w:tc>
        <w:tc>
          <w:tcPr>
            <w:tcW w:w="1474" w:type="dxa"/>
            <w:tcBorders>
              <w:left w:val="single" w:sz="4" w:space="0" w:color="000000"/>
              <w:bottom w:val="thickThinMediumGap" w:sz="3" w:space="0" w:color="000000"/>
              <w:right w:val="single" w:sz="4" w:space="0" w:color="000000"/>
            </w:tcBorders>
          </w:tcPr>
          <w:p w14:paraId="5C4B55CC" w14:textId="77777777" w:rsidR="00CD2F2A" w:rsidRDefault="004D42C0">
            <w:pPr>
              <w:pStyle w:val="TableParagraph"/>
              <w:spacing w:before="123"/>
              <w:ind w:left="55"/>
              <w:rPr>
                <w:b/>
                <w:sz w:val="20"/>
              </w:rPr>
            </w:pPr>
            <w:r>
              <w:rPr>
                <w:b/>
                <w:sz w:val="18"/>
              </w:rPr>
              <w:t xml:space="preserve">Vedoucí </w:t>
            </w:r>
            <w:r>
              <w:rPr>
                <w:b/>
                <w:spacing w:val="-2"/>
                <w:sz w:val="18"/>
              </w:rPr>
              <w:t>hodnotitel</w:t>
            </w:r>
          </w:p>
        </w:tc>
        <w:tc>
          <w:tcPr>
            <w:tcW w:w="1418" w:type="dxa"/>
            <w:tcBorders>
              <w:left w:val="single" w:sz="4" w:space="0" w:color="000000"/>
              <w:bottom w:val="thickThinMediumGap" w:sz="3" w:space="0" w:color="000000"/>
              <w:right w:val="single" w:sz="4" w:space="0" w:color="000000"/>
            </w:tcBorders>
          </w:tcPr>
          <w:p w14:paraId="51275FAE" w14:textId="77777777" w:rsidR="00CD2F2A" w:rsidRDefault="004D42C0">
            <w:pPr>
              <w:pStyle w:val="TableParagraph"/>
              <w:spacing w:before="123"/>
              <w:ind w:left="58"/>
              <w:rPr>
                <w:b/>
                <w:sz w:val="20"/>
              </w:rPr>
            </w:pPr>
            <w:r>
              <w:rPr>
                <w:b/>
                <w:spacing w:val="-2"/>
                <w:sz w:val="18"/>
              </w:rPr>
              <w:t>Posuzovatel</w:t>
            </w:r>
          </w:p>
        </w:tc>
        <w:tc>
          <w:tcPr>
            <w:tcW w:w="1540" w:type="dxa"/>
            <w:tcBorders>
              <w:left w:val="single" w:sz="4" w:space="0" w:color="000000"/>
              <w:bottom w:val="thickThinMediumGap" w:sz="3" w:space="0" w:color="000000"/>
            </w:tcBorders>
          </w:tcPr>
          <w:p w14:paraId="6E8E779D" w14:textId="77777777" w:rsidR="00CD2F2A" w:rsidRDefault="004D42C0">
            <w:pPr>
              <w:pStyle w:val="TableParagraph"/>
              <w:spacing w:before="123"/>
              <w:ind w:left="56"/>
              <w:rPr>
                <w:b/>
                <w:sz w:val="20"/>
              </w:rPr>
            </w:pPr>
            <w:r>
              <w:rPr>
                <w:b/>
                <w:spacing w:val="-2"/>
                <w:sz w:val="18"/>
              </w:rPr>
              <w:t>Technický expert</w:t>
            </w:r>
          </w:p>
        </w:tc>
      </w:tr>
      <w:tr w:rsidR="00CD2F2A" w14:paraId="44036F9E" w14:textId="77777777">
        <w:trPr>
          <w:trHeight w:val="3035"/>
        </w:trPr>
        <w:tc>
          <w:tcPr>
            <w:tcW w:w="9186" w:type="dxa"/>
            <w:tcBorders>
              <w:bottom w:val="single" w:sz="4" w:space="0" w:color="000000"/>
              <w:right w:val="single" w:sz="4" w:space="0" w:color="000000"/>
            </w:tcBorders>
          </w:tcPr>
          <w:p w14:paraId="0A551835" w14:textId="1075AE34" w:rsidR="00CD2F2A" w:rsidRDefault="006E26B7" w:rsidP="006E26B7">
            <w:pPr>
              <w:pStyle w:val="TableParagraph"/>
              <w:spacing w:line="211" w:lineRule="exact"/>
              <w:rPr>
                <w:i/>
                <w:sz w:val="20"/>
              </w:rPr>
            </w:pPr>
            <w:r>
              <w:rPr>
                <w:i/>
                <w:sz w:val="18"/>
              </w:rPr>
              <w:t xml:space="preserve">                                    </w:t>
            </w:r>
            <w:r w:rsidR="004D42C0">
              <w:rPr>
                <w:i/>
                <w:sz w:val="18"/>
              </w:rPr>
              <w:t xml:space="preserve">odborníka na HOF (např. psychologa) v </w:t>
            </w:r>
            <w:r>
              <w:rPr>
                <w:i/>
                <w:sz w:val="18"/>
              </w:rPr>
              <w:t>týmu</w:t>
            </w:r>
            <w:r w:rsidR="004D42C0">
              <w:rPr>
                <w:i/>
                <w:sz w:val="18"/>
              </w:rPr>
              <w:t xml:space="preserve"> AsBo</w:t>
            </w:r>
            <w:r>
              <w:rPr>
                <w:i/>
                <w:sz w:val="18"/>
              </w:rPr>
              <w:t>s</w:t>
            </w:r>
            <w:r w:rsidR="004D42C0">
              <w:rPr>
                <w:i/>
                <w:sz w:val="18"/>
              </w:rPr>
              <w:t xml:space="preserve"> nebo na </w:t>
            </w:r>
            <w:r>
              <w:rPr>
                <w:i/>
                <w:spacing w:val="-2"/>
                <w:sz w:val="18"/>
              </w:rPr>
              <w:t xml:space="preserve">každém </w:t>
            </w:r>
            <w:r w:rsidR="004D42C0">
              <w:rPr>
                <w:i/>
                <w:spacing w:val="-2"/>
                <w:sz w:val="18"/>
              </w:rPr>
              <w:t>projekt</w:t>
            </w:r>
            <w:r>
              <w:rPr>
                <w:i/>
                <w:spacing w:val="-2"/>
                <w:sz w:val="18"/>
              </w:rPr>
              <w:t>u</w:t>
            </w:r>
            <w:r w:rsidR="004D42C0">
              <w:rPr>
                <w:i/>
                <w:spacing w:val="-2"/>
                <w:sz w:val="18"/>
              </w:rPr>
              <w:t>:</w:t>
            </w:r>
          </w:p>
          <w:p w14:paraId="7D8E6678" w14:textId="77777777" w:rsidR="00CD2F2A" w:rsidRDefault="004D42C0">
            <w:pPr>
              <w:pStyle w:val="TableParagraph"/>
              <w:numPr>
                <w:ilvl w:val="0"/>
                <w:numId w:val="81"/>
              </w:numPr>
              <w:tabs>
                <w:tab w:val="left" w:pos="1891"/>
              </w:tabs>
              <w:spacing w:before="119"/>
              <w:ind w:right="250"/>
              <w:rPr>
                <w:i/>
                <w:sz w:val="20"/>
              </w:rPr>
            </w:pPr>
            <w:r>
              <w:rPr>
                <w:i/>
                <w:sz w:val="18"/>
              </w:rPr>
              <w:t>ačkoli nejsou specifické pro HOF, normy IEC 61508, CENELEC 50126, CENELEC 50716, jakmile vstoupí v platnost (CENELEC EN 50128 zůstává použitelná během přechodného období 50716) a 50129 se zabývají také procesními požadavky na kontrolu rizik vznikajících během fází návrhu životního cyklu systému;</w:t>
            </w:r>
          </w:p>
          <w:p w14:paraId="5AFDF2CB" w14:textId="77777777" w:rsidR="00CD2F2A" w:rsidRDefault="004D42C0">
            <w:pPr>
              <w:pStyle w:val="TableParagraph"/>
              <w:numPr>
                <w:ilvl w:val="0"/>
                <w:numId w:val="81"/>
              </w:numPr>
              <w:tabs>
                <w:tab w:val="left" w:pos="1890"/>
              </w:tabs>
              <w:ind w:left="1890" w:hanging="424"/>
              <w:rPr>
                <w:i/>
                <w:sz w:val="20"/>
              </w:rPr>
            </w:pPr>
            <w:r>
              <w:rPr>
                <w:i/>
                <w:sz w:val="18"/>
              </w:rPr>
              <w:t xml:space="preserve">ISO 26800 "Ergonomie - Obecný přístup, zásady a </w:t>
            </w:r>
            <w:r>
              <w:rPr>
                <w:i/>
                <w:spacing w:val="-2"/>
                <w:sz w:val="18"/>
              </w:rPr>
              <w:t>koncepce</w:t>
            </w:r>
            <w:r>
              <w:rPr>
                <w:i/>
                <w:sz w:val="18"/>
              </w:rPr>
              <w:t>";</w:t>
            </w:r>
          </w:p>
          <w:p w14:paraId="5B58307C" w14:textId="77777777" w:rsidR="00CD2F2A" w:rsidRDefault="004D42C0">
            <w:pPr>
              <w:pStyle w:val="TableParagraph"/>
              <w:numPr>
                <w:ilvl w:val="0"/>
                <w:numId w:val="81"/>
              </w:numPr>
              <w:tabs>
                <w:tab w:val="left" w:pos="1891"/>
              </w:tabs>
              <w:spacing w:before="1"/>
              <w:ind w:right="661"/>
              <w:rPr>
                <w:i/>
                <w:sz w:val="20"/>
              </w:rPr>
            </w:pPr>
            <w:r>
              <w:rPr>
                <w:i/>
                <w:sz w:val="18"/>
              </w:rPr>
              <w:t>Řada ISO 11064 o "ergonomickém navrhování řídicích center" a řada ISO 9241 o "ergonomii interakce člověk-systém";</w:t>
            </w:r>
          </w:p>
          <w:p w14:paraId="6148DD9C" w14:textId="11AB4F4C" w:rsidR="00CD2F2A" w:rsidRDefault="004D42C0" w:rsidP="008D0CFA">
            <w:pPr>
              <w:pStyle w:val="TableParagraph"/>
              <w:numPr>
                <w:ilvl w:val="0"/>
                <w:numId w:val="81"/>
              </w:numPr>
              <w:tabs>
                <w:tab w:val="left" w:pos="1888"/>
                <w:tab w:val="left" w:pos="1891"/>
              </w:tabs>
              <w:spacing w:line="244" w:lineRule="exact"/>
              <w:ind w:right="221"/>
              <w:rPr>
                <w:i/>
              </w:rPr>
            </w:pPr>
            <w:r>
              <w:rPr>
                <w:i/>
                <w:sz w:val="18"/>
              </w:rPr>
              <w:t xml:space="preserve">povědomí o metodách a nástrojích pro hodnocení rizik v oblasti lidských a organizačních faktorů, jako je analýza spolehlivosti člověka, analýza úkolů, HAZOP, analýza použitelnosti, simulace, </w:t>
            </w:r>
            <w:r w:rsidR="008D0CFA">
              <w:rPr>
                <w:i/>
                <w:sz w:val="18"/>
              </w:rPr>
              <w:t>metoda motýlek</w:t>
            </w:r>
            <w:r>
              <w:rPr>
                <w:i/>
                <w:sz w:val="18"/>
              </w:rPr>
              <w:t xml:space="preserve"> atd.</w:t>
            </w:r>
          </w:p>
        </w:tc>
        <w:tc>
          <w:tcPr>
            <w:tcW w:w="1790" w:type="dxa"/>
            <w:tcBorders>
              <w:left w:val="single" w:sz="4" w:space="0" w:color="000000"/>
              <w:bottom w:val="single" w:sz="4" w:space="0" w:color="000000"/>
              <w:right w:val="single" w:sz="4" w:space="0" w:color="000000"/>
            </w:tcBorders>
            <w:shd w:val="clear" w:color="auto" w:fill="D9D9D9"/>
          </w:tcPr>
          <w:p w14:paraId="436A9E56" w14:textId="77777777" w:rsidR="00CD2F2A" w:rsidRDefault="00CD2F2A">
            <w:pPr>
              <w:pStyle w:val="TableParagraph"/>
              <w:rPr>
                <w:rFonts w:ascii="Times New Roman"/>
                <w:sz w:val="18"/>
              </w:rPr>
            </w:pPr>
          </w:p>
        </w:tc>
        <w:tc>
          <w:tcPr>
            <w:tcW w:w="1474" w:type="dxa"/>
            <w:tcBorders>
              <w:left w:val="single" w:sz="4" w:space="0" w:color="000000"/>
              <w:bottom w:val="single" w:sz="4" w:space="0" w:color="000000"/>
              <w:right w:val="single" w:sz="4" w:space="0" w:color="000000"/>
            </w:tcBorders>
            <w:shd w:val="clear" w:color="auto" w:fill="D9D9D9"/>
          </w:tcPr>
          <w:p w14:paraId="6C491BF6" w14:textId="77777777" w:rsidR="00CD2F2A" w:rsidRDefault="00CD2F2A">
            <w:pPr>
              <w:pStyle w:val="TableParagraph"/>
              <w:rPr>
                <w:rFonts w:ascii="Times New Roman"/>
                <w:sz w:val="18"/>
              </w:rPr>
            </w:pPr>
          </w:p>
        </w:tc>
        <w:tc>
          <w:tcPr>
            <w:tcW w:w="1418" w:type="dxa"/>
            <w:tcBorders>
              <w:left w:val="single" w:sz="4" w:space="0" w:color="000000"/>
              <w:bottom w:val="single" w:sz="4" w:space="0" w:color="000000"/>
              <w:right w:val="single" w:sz="4" w:space="0" w:color="000000"/>
            </w:tcBorders>
            <w:shd w:val="clear" w:color="auto" w:fill="D9D9D9"/>
          </w:tcPr>
          <w:p w14:paraId="4BC29A96" w14:textId="77777777" w:rsidR="00CD2F2A" w:rsidRDefault="00CD2F2A">
            <w:pPr>
              <w:pStyle w:val="TableParagraph"/>
              <w:rPr>
                <w:rFonts w:ascii="Times New Roman"/>
                <w:sz w:val="18"/>
              </w:rPr>
            </w:pPr>
          </w:p>
        </w:tc>
        <w:tc>
          <w:tcPr>
            <w:tcW w:w="1540" w:type="dxa"/>
            <w:tcBorders>
              <w:left w:val="single" w:sz="4" w:space="0" w:color="000000"/>
              <w:bottom w:val="single" w:sz="4" w:space="0" w:color="000000"/>
            </w:tcBorders>
            <w:shd w:val="clear" w:color="auto" w:fill="D9D9D9"/>
          </w:tcPr>
          <w:p w14:paraId="03B14DD4" w14:textId="77777777" w:rsidR="00CD2F2A" w:rsidRDefault="00CD2F2A">
            <w:pPr>
              <w:pStyle w:val="TableParagraph"/>
              <w:rPr>
                <w:rFonts w:ascii="Times New Roman"/>
                <w:sz w:val="18"/>
              </w:rPr>
            </w:pPr>
          </w:p>
        </w:tc>
      </w:tr>
      <w:tr w:rsidR="00CD2F2A" w14:paraId="5F484CA4" w14:textId="77777777">
        <w:trPr>
          <w:trHeight w:val="2781"/>
        </w:trPr>
        <w:tc>
          <w:tcPr>
            <w:tcW w:w="9186" w:type="dxa"/>
            <w:tcBorders>
              <w:top w:val="single" w:sz="4" w:space="0" w:color="000000"/>
              <w:bottom w:val="single" w:sz="4" w:space="0" w:color="000000"/>
              <w:right w:val="single" w:sz="4" w:space="0" w:color="000000"/>
            </w:tcBorders>
          </w:tcPr>
          <w:p w14:paraId="52DDE3AD" w14:textId="77777777" w:rsidR="00CD2F2A" w:rsidRDefault="004D42C0">
            <w:pPr>
              <w:pStyle w:val="TableParagraph"/>
              <w:numPr>
                <w:ilvl w:val="0"/>
                <w:numId w:val="80"/>
              </w:numPr>
              <w:tabs>
                <w:tab w:val="left" w:pos="611"/>
              </w:tabs>
              <w:spacing w:before="121"/>
              <w:ind w:left="611" w:hanging="281"/>
              <w:rPr>
                <w:sz w:val="20"/>
              </w:rPr>
            </w:pPr>
            <w:r>
              <w:rPr>
                <w:sz w:val="18"/>
              </w:rPr>
              <w:t xml:space="preserve">Dosažení této kompetence vyžaduje porozumět (viz oddíl </w:t>
            </w:r>
            <w:hyperlink w:anchor="_bookmark150" w:history="1">
              <w:r>
                <w:rPr>
                  <w:sz w:val="18"/>
                </w:rPr>
                <w:t xml:space="preserve">2 </w:t>
              </w:r>
            </w:hyperlink>
            <w:r>
              <w:rPr>
                <w:sz w:val="18"/>
              </w:rPr>
              <w:t xml:space="preserve">v bodě </w:t>
            </w:r>
            <w:hyperlink w:anchor="_bookmark149" w:history="1">
              <w:r>
                <w:rPr>
                  <w:sz w:val="18"/>
                </w:rPr>
                <w:t xml:space="preserve">5.6.3 </w:t>
              </w:r>
            </w:hyperlink>
            <w:r>
              <w:rPr>
                <w:sz w:val="18"/>
              </w:rPr>
              <w:t xml:space="preserve">části </w:t>
            </w:r>
            <w:r>
              <w:rPr>
                <w:spacing w:val="-5"/>
                <w:sz w:val="18"/>
              </w:rPr>
              <w:t>2):</w:t>
            </w:r>
          </w:p>
          <w:p w14:paraId="2574578A" w14:textId="77777777" w:rsidR="00CD2F2A" w:rsidRDefault="004D42C0">
            <w:pPr>
              <w:pStyle w:val="TableParagraph"/>
              <w:numPr>
                <w:ilvl w:val="1"/>
                <w:numId w:val="80"/>
              </w:numPr>
              <w:tabs>
                <w:tab w:val="left" w:pos="1038"/>
              </w:tabs>
              <w:spacing w:before="119"/>
              <w:ind w:right="995"/>
              <w:rPr>
                <w:sz w:val="20"/>
              </w:rPr>
            </w:pPr>
            <w:r>
              <w:rPr>
                <w:sz w:val="18"/>
              </w:rPr>
              <w:t>jak rozložit architekturu složitých systémů na funkčně oddělené součásti, za které někdy odpovídá jiný subjekt;</w:t>
            </w:r>
          </w:p>
          <w:p w14:paraId="7B4F0DFD" w14:textId="77777777" w:rsidR="00CD2F2A" w:rsidRDefault="004D42C0">
            <w:pPr>
              <w:pStyle w:val="TableParagraph"/>
              <w:numPr>
                <w:ilvl w:val="1"/>
                <w:numId w:val="80"/>
              </w:numPr>
              <w:tabs>
                <w:tab w:val="left" w:pos="1036"/>
                <w:tab w:val="left" w:pos="1038"/>
              </w:tabs>
              <w:spacing w:before="1"/>
              <w:ind w:right="152"/>
              <w:rPr>
                <w:sz w:val="20"/>
              </w:rPr>
            </w:pPr>
            <w:r>
              <w:rPr>
                <w:sz w:val="18"/>
              </w:rPr>
              <w:t>rozhraní a interakce s lidskou obsluhou, mezi funkčně oddělenými složkami železničního systému a mezi zúčastněnými subjekty;</w:t>
            </w:r>
          </w:p>
          <w:p w14:paraId="22D8A058" w14:textId="77777777" w:rsidR="00CD2F2A" w:rsidRDefault="004D42C0">
            <w:pPr>
              <w:pStyle w:val="TableParagraph"/>
              <w:numPr>
                <w:ilvl w:val="1"/>
                <w:numId w:val="80"/>
              </w:numPr>
              <w:tabs>
                <w:tab w:val="left" w:pos="1038"/>
              </w:tabs>
              <w:ind w:right="774"/>
              <w:rPr>
                <w:sz w:val="20"/>
              </w:rPr>
            </w:pPr>
            <w:r>
              <w:rPr>
                <w:sz w:val="18"/>
              </w:rPr>
              <w:t>jak je propojit a vzájemně provázat, aby byly v součinnosti splněny funkční, fyzické a provozní požadavky;</w:t>
            </w:r>
          </w:p>
          <w:p w14:paraId="6B8C0624" w14:textId="77777777" w:rsidR="00CD2F2A" w:rsidRDefault="004D42C0">
            <w:pPr>
              <w:pStyle w:val="TableParagraph"/>
              <w:numPr>
                <w:ilvl w:val="1"/>
                <w:numId w:val="80"/>
              </w:numPr>
              <w:tabs>
                <w:tab w:val="left" w:pos="1036"/>
                <w:tab w:val="left" w:pos="1038"/>
              </w:tabs>
              <w:ind w:right="838"/>
              <w:rPr>
                <w:sz w:val="20"/>
              </w:rPr>
            </w:pPr>
            <w:r>
              <w:rPr>
                <w:sz w:val="18"/>
              </w:rPr>
              <w:t>aplikace CSM RA na komplexní systémy, kde se na dosažení celkových funkcí podílí více subjektů;</w:t>
            </w:r>
          </w:p>
          <w:p w14:paraId="75D4796D" w14:textId="77777777" w:rsidR="00CD2F2A" w:rsidRDefault="004D42C0">
            <w:pPr>
              <w:pStyle w:val="TableParagraph"/>
              <w:numPr>
                <w:ilvl w:val="1"/>
                <w:numId w:val="80"/>
              </w:numPr>
              <w:tabs>
                <w:tab w:val="left" w:pos="1036"/>
              </w:tabs>
              <w:spacing w:before="2"/>
              <w:ind w:left="1036" w:hanging="423"/>
            </w:pPr>
            <w:r>
              <w:rPr>
                <w:sz w:val="18"/>
              </w:rPr>
              <w:t xml:space="preserve">potřebné kompetence členů pro složení hodnotícího </w:t>
            </w:r>
            <w:r>
              <w:rPr>
                <w:spacing w:val="-2"/>
                <w:sz w:val="18"/>
              </w:rPr>
              <w:t>týmu.</w:t>
            </w:r>
          </w:p>
        </w:tc>
        <w:tc>
          <w:tcPr>
            <w:tcW w:w="1790" w:type="dxa"/>
            <w:tcBorders>
              <w:top w:val="single" w:sz="4" w:space="0" w:color="000000"/>
              <w:left w:val="single" w:sz="4" w:space="0" w:color="000000"/>
              <w:bottom w:val="single" w:sz="4" w:space="0" w:color="000000"/>
              <w:right w:val="single" w:sz="4" w:space="0" w:color="000000"/>
            </w:tcBorders>
            <w:shd w:val="clear" w:color="auto" w:fill="9FFF9F"/>
          </w:tcPr>
          <w:p w14:paraId="73434F98" w14:textId="77777777" w:rsidR="00CD2F2A" w:rsidRDefault="004D42C0">
            <w:pPr>
              <w:pStyle w:val="TableParagraph"/>
              <w:spacing w:before="121"/>
              <w:ind w:left="55"/>
              <w:rPr>
                <w:b/>
                <w:sz w:val="20"/>
              </w:rPr>
            </w:pPr>
            <w:r>
              <w:rPr>
                <w:b/>
                <w:spacing w:val="-2"/>
                <w:sz w:val="18"/>
              </w:rPr>
              <w:t xml:space="preserve">Úroveň </w:t>
            </w:r>
            <w:r>
              <w:rPr>
                <w:b/>
                <w:sz w:val="18"/>
              </w:rPr>
              <w:t>Master</w:t>
            </w:r>
          </w:p>
        </w:tc>
        <w:tc>
          <w:tcPr>
            <w:tcW w:w="1474" w:type="dxa"/>
            <w:tcBorders>
              <w:top w:val="single" w:sz="4" w:space="0" w:color="000000"/>
              <w:left w:val="single" w:sz="4" w:space="0" w:color="000000"/>
              <w:bottom w:val="single" w:sz="4" w:space="0" w:color="000000"/>
              <w:right w:val="single" w:sz="4" w:space="0" w:color="000000"/>
            </w:tcBorders>
            <w:shd w:val="clear" w:color="auto" w:fill="9FFF9F"/>
          </w:tcPr>
          <w:p w14:paraId="785163F1" w14:textId="77777777" w:rsidR="00CD2F2A" w:rsidRDefault="004D42C0">
            <w:pPr>
              <w:pStyle w:val="TableParagraph"/>
              <w:spacing w:before="121"/>
              <w:ind w:left="55"/>
              <w:rPr>
                <w:b/>
                <w:sz w:val="20"/>
              </w:rPr>
            </w:pPr>
            <w:r>
              <w:rPr>
                <w:b/>
                <w:spacing w:val="-2"/>
                <w:sz w:val="18"/>
              </w:rPr>
              <w:t xml:space="preserve">Úroveň </w:t>
            </w:r>
            <w:r>
              <w:rPr>
                <w:b/>
                <w:sz w:val="18"/>
              </w:rPr>
              <w:t>Master</w:t>
            </w:r>
          </w:p>
        </w:tc>
        <w:tc>
          <w:tcPr>
            <w:tcW w:w="1418" w:type="dxa"/>
            <w:tcBorders>
              <w:top w:val="single" w:sz="4" w:space="0" w:color="000000"/>
              <w:left w:val="single" w:sz="4" w:space="0" w:color="000000"/>
              <w:bottom w:val="single" w:sz="4" w:space="0" w:color="000000"/>
              <w:right w:val="single" w:sz="4" w:space="0" w:color="000000"/>
            </w:tcBorders>
            <w:shd w:val="clear" w:color="auto" w:fill="FFFFB7"/>
          </w:tcPr>
          <w:p w14:paraId="6573F9C7" w14:textId="77777777" w:rsidR="00CD2F2A" w:rsidRDefault="004D42C0">
            <w:pPr>
              <w:pStyle w:val="TableParagraph"/>
              <w:spacing w:before="121"/>
              <w:ind w:left="58"/>
              <w:rPr>
                <w:b/>
                <w:sz w:val="20"/>
              </w:rPr>
            </w:pPr>
            <w:r>
              <w:rPr>
                <w:b/>
                <w:sz w:val="18"/>
              </w:rPr>
              <w:t xml:space="preserve">Pokročilá </w:t>
            </w:r>
            <w:r>
              <w:rPr>
                <w:b/>
                <w:spacing w:val="-2"/>
                <w:sz w:val="18"/>
              </w:rPr>
              <w:t>úroveň</w:t>
            </w:r>
          </w:p>
        </w:tc>
        <w:tc>
          <w:tcPr>
            <w:tcW w:w="1540" w:type="dxa"/>
            <w:tcBorders>
              <w:top w:val="single" w:sz="4" w:space="0" w:color="000000"/>
              <w:left w:val="single" w:sz="4" w:space="0" w:color="000000"/>
              <w:bottom w:val="single" w:sz="4" w:space="0" w:color="000000"/>
            </w:tcBorders>
          </w:tcPr>
          <w:p w14:paraId="2D42306B" w14:textId="77777777" w:rsidR="00CD2F2A" w:rsidRDefault="004D42C0">
            <w:pPr>
              <w:pStyle w:val="TableParagraph"/>
              <w:spacing w:before="121"/>
              <w:ind w:left="56"/>
              <w:rPr>
                <w:b/>
                <w:sz w:val="20"/>
              </w:rPr>
            </w:pPr>
            <w:r>
              <w:rPr>
                <w:b/>
                <w:spacing w:val="-5"/>
                <w:sz w:val="18"/>
              </w:rPr>
              <w:t>NEUPLATŇUJE SE</w:t>
            </w:r>
          </w:p>
        </w:tc>
      </w:tr>
      <w:tr w:rsidR="00CD2F2A" w14:paraId="3D6F6991" w14:textId="77777777">
        <w:trPr>
          <w:trHeight w:val="624"/>
        </w:trPr>
        <w:tc>
          <w:tcPr>
            <w:tcW w:w="9186" w:type="dxa"/>
            <w:tcBorders>
              <w:top w:val="single" w:sz="4" w:space="0" w:color="000000"/>
              <w:bottom w:val="single" w:sz="4" w:space="0" w:color="000000"/>
              <w:right w:val="single" w:sz="4" w:space="0" w:color="000000"/>
            </w:tcBorders>
            <w:shd w:val="clear" w:color="auto" w:fill="D9D9D9"/>
          </w:tcPr>
          <w:p w14:paraId="73B10C43" w14:textId="77777777" w:rsidR="00CD2F2A" w:rsidRDefault="004D42C0">
            <w:pPr>
              <w:pStyle w:val="TableParagraph"/>
              <w:spacing w:before="43"/>
              <w:ind w:left="47"/>
              <w:rPr>
                <w:b/>
                <w:sz w:val="20"/>
              </w:rPr>
            </w:pPr>
            <w:bookmarkStart w:id="152" w:name="_bookmark151"/>
            <w:bookmarkEnd w:id="152"/>
            <w:r>
              <w:rPr>
                <w:b/>
                <w:sz w:val="20"/>
              </w:rPr>
              <w:t xml:space="preserve">5.6.4 Kompetence v organizačních záležitostech, systémech řízení a auditu </w:t>
            </w:r>
            <w:r>
              <w:rPr>
                <w:b/>
                <w:spacing w:val="-2"/>
                <w:sz w:val="18"/>
              </w:rPr>
              <w:t>řízení</w:t>
            </w:r>
          </w:p>
          <w:p w14:paraId="6A305AA0" w14:textId="77777777" w:rsidR="00CD2F2A" w:rsidRDefault="004D42C0">
            <w:pPr>
              <w:pStyle w:val="TableParagraph"/>
              <w:ind w:left="613"/>
              <w:rPr>
                <w:b/>
              </w:rPr>
            </w:pPr>
            <w:r>
              <w:rPr>
                <w:b/>
                <w:sz w:val="20"/>
              </w:rPr>
              <w:t xml:space="preserve">systémy </w:t>
            </w:r>
            <w:r>
              <w:rPr>
                <w:b/>
                <w:spacing w:val="-2"/>
                <w:sz w:val="20"/>
              </w:rPr>
              <w:t>[</w:t>
            </w:r>
            <w:hyperlink w:anchor="_bookmark85" w:history="1">
              <w:r>
                <w:rPr>
                  <w:b/>
                  <w:spacing w:val="-2"/>
                  <w:sz w:val="20"/>
                </w:rPr>
                <w:t>K1.4</w:t>
              </w:r>
            </w:hyperlink>
            <w:r>
              <w:rPr>
                <w:b/>
                <w:spacing w:val="-2"/>
                <w:sz w:val="20"/>
              </w:rPr>
              <w:t>]</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14:paraId="5C11A8BB" w14:textId="77777777" w:rsidR="00CD2F2A" w:rsidRDefault="00CD2F2A">
            <w:pPr>
              <w:pStyle w:val="TableParagraph"/>
              <w:rPr>
                <w:rFonts w:ascii="Times New Roman"/>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2C82EA66" w14:textId="77777777" w:rsidR="00CD2F2A" w:rsidRDefault="00CD2F2A">
            <w:pPr>
              <w:pStyle w:val="TableParagraph"/>
              <w:rPr>
                <w:rFonts w:ascii="Times New Roman"/>
                <w:sz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35670413" w14:textId="77777777" w:rsidR="00CD2F2A" w:rsidRDefault="00CD2F2A">
            <w:pPr>
              <w:pStyle w:val="TableParagraph"/>
              <w:rPr>
                <w:rFonts w:ascii="Times New Roman"/>
                <w:sz w:val="18"/>
              </w:rPr>
            </w:pPr>
          </w:p>
        </w:tc>
        <w:tc>
          <w:tcPr>
            <w:tcW w:w="1540" w:type="dxa"/>
            <w:tcBorders>
              <w:top w:val="single" w:sz="4" w:space="0" w:color="000000"/>
              <w:left w:val="single" w:sz="4" w:space="0" w:color="000000"/>
              <w:bottom w:val="single" w:sz="4" w:space="0" w:color="000000"/>
            </w:tcBorders>
            <w:shd w:val="clear" w:color="auto" w:fill="D9D9D9"/>
          </w:tcPr>
          <w:p w14:paraId="4C142F82" w14:textId="77777777" w:rsidR="00CD2F2A" w:rsidRDefault="00CD2F2A">
            <w:pPr>
              <w:pStyle w:val="TableParagraph"/>
              <w:rPr>
                <w:rFonts w:ascii="Times New Roman"/>
                <w:sz w:val="18"/>
              </w:rPr>
            </w:pPr>
          </w:p>
        </w:tc>
      </w:tr>
      <w:tr w:rsidR="00CD2F2A" w14:paraId="6A8B4FA1" w14:textId="77777777">
        <w:trPr>
          <w:trHeight w:val="851"/>
        </w:trPr>
        <w:tc>
          <w:tcPr>
            <w:tcW w:w="9186" w:type="dxa"/>
            <w:tcBorders>
              <w:top w:val="single" w:sz="4" w:space="0" w:color="000000"/>
              <w:bottom w:val="single" w:sz="4" w:space="0" w:color="000000"/>
              <w:right w:val="single" w:sz="4" w:space="0" w:color="000000"/>
            </w:tcBorders>
          </w:tcPr>
          <w:p w14:paraId="7631A342" w14:textId="77777777" w:rsidR="00CD2F2A" w:rsidRDefault="004D42C0">
            <w:pPr>
              <w:pStyle w:val="TableParagraph"/>
              <w:spacing w:before="121"/>
              <w:ind w:left="616" w:hanging="286"/>
              <w:rPr>
                <w:sz w:val="20"/>
              </w:rPr>
            </w:pPr>
            <w:r>
              <w:rPr>
                <w:sz w:val="18"/>
              </w:rPr>
              <w:t>1. Tato klíčová kompetence vyžaduje znalost a porozumění organizačním záležitostem, přidělování zdrojů, používání systémů řízení bezpečnosti a kvality a/nebo procesů, které může navrhovatel použít.</w:t>
            </w:r>
          </w:p>
          <w:p w14:paraId="69511508" w14:textId="77777777" w:rsidR="00CD2F2A" w:rsidRDefault="004D42C0">
            <w:pPr>
              <w:pStyle w:val="TableParagraph"/>
              <w:spacing w:line="222" w:lineRule="exact"/>
              <w:ind w:left="616"/>
              <w:rPr>
                <w:sz w:val="20"/>
              </w:rPr>
            </w:pPr>
            <w:r>
              <w:rPr>
                <w:sz w:val="18"/>
              </w:rPr>
              <w:t xml:space="preserve">účinně a bezpečně řídit všechny aspekty změny železničního </w:t>
            </w:r>
            <w:r>
              <w:rPr>
                <w:spacing w:val="-2"/>
                <w:sz w:val="18"/>
              </w:rPr>
              <w:t>systému.</w:t>
            </w:r>
          </w:p>
        </w:tc>
        <w:tc>
          <w:tcPr>
            <w:tcW w:w="1790" w:type="dxa"/>
            <w:tcBorders>
              <w:top w:val="single" w:sz="4" w:space="0" w:color="000000"/>
              <w:left w:val="single" w:sz="4" w:space="0" w:color="000000"/>
              <w:bottom w:val="single" w:sz="4" w:space="0" w:color="000000"/>
              <w:right w:val="single" w:sz="4" w:space="0" w:color="000000"/>
            </w:tcBorders>
            <w:shd w:val="clear" w:color="auto" w:fill="9FFF9F"/>
          </w:tcPr>
          <w:p w14:paraId="66A0D00F" w14:textId="77777777" w:rsidR="00CD2F2A" w:rsidRDefault="004D42C0">
            <w:pPr>
              <w:pStyle w:val="TableParagraph"/>
              <w:spacing w:before="121"/>
              <w:ind w:left="55"/>
              <w:rPr>
                <w:b/>
                <w:sz w:val="20"/>
              </w:rPr>
            </w:pPr>
            <w:r>
              <w:rPr>
                <w:b/>
                <w:spacing w:val="-2"/>
                <w:sz w:val="18"/>
              </w:rPr>
              <w:t xml:space="preserve">Úroveň </w:t>
            </w:r>
            <w:r>
              <w:rPr>
                <w:b/>
                <w:sz w:val="18"/>
              </w:rPr>
              <w:t>Master</w:t>
            </w:r>
          </w:p>
        </w:tc>
        <w:tc>
          <w:tcPr>
            <w:tcW w:w="1474" w:type="dxa"/>
            <w:tcBorders>
              <w:top w:val="single" w:sz="4" w:space="0" w:color="000000"/>
              <w:left w:val="single" w:sz="4" w:space="0" w:color="000000"/>
              <w:bottom w:val="single" w:sz="4" w:space="0" w:color="000000"/>
              <w:right w:val="single" w:sz="4" w:space="0" w:color="000000"/>
            </w:tcBorders>
            <w:shd w:val="clear" w:color="auto" w:fill="9FFF9F"/>
          </w:tcPr>
          <w:p w14:paraId="425ACED4" w14:textId="77777777" w:rsidR="00CD2F2A" w:rsidRDefault="004D42C0">
            <w:pPr>
              <w:pStyle w:val="TableParagraph"/>
              <w:spacing w:before="121"/>
              <w:ind w:left="55"/>
              <w:rPr>
                <w:b/>
                <w:sz w:val="20"/>
              </w:rPr>
            </w:pPr>
            <w:r>
              <w:rPr>
                <w:b/>
                <w:spacing w:val="-2"/>
                <w:sz w:val="18"/>
              </w:rPr>
              <w:t xml:space="preserve">Úroveň </w:t>
            </w:r>
            <w:r>
              <w:rPr>
                <w:b/>
                <w:sz w:val="18"/>
              </w:rPr>
              <w:t>Master</w:t>
            </w:r>
          </w:p>
        </w:tc>
        <w:tc>
          <w:tcPr>
            <w:tcW w:w="1418" w:type="dxa"/>
            <w:tcBorders>
              <w:top w:val="single" w:sz="4" w:space="0" w:color="000000"/>
              <w:left w:val="single" w:sz="4" w:space="0" w:color="000000"/>
              <w:bottom w:val="single" w:sz="4" w:space="0" w:color="000000"/>
              <w:right w:val="single" w:sz="4" w:space="0" w:color="000000"/>
            </w:tcBorders>
            <w:shd w:val="clear" w:color="auto" w:fill="FFFFB7"/>
          </w:tcPr>
          <w:p w14:paraId="30BD6CC3" w14:textId="77777777" w:rsidR="00CD2F2A" w:rsidRDefault="004D42C0">
            <w:pPr>
              <w:pStyle w:val="TableParagraph"/>
              <w:spacing w:before="121"/>
              <w:ind w:left="58"/>
              <w:rPr>
                <w:b/>
                <w:sz w:val="20"/>
              </w:rPr>
            </w:pPr>
            <w:r>
              <w:rPr>
                <w:b/>
                <w:sz w:val="18"/>
              </w:rPr>
              <w:t xml:space="preserve">Pokročilá </w:t>
            </w:r>
            <w:r>
              <w:rPr>
                <w:b/>
                <w:spacing w:val="-2"/>
                <w:sz w:val="18"/>
              </w:rPr>
              <w:t>úroveň</w:t>
            </w:r>
          </w:p>
        </w:tc>
        <w:tc>
          <w:tcPr>
            <w:tcW w:w="1540" w:type="dxa"/>
            <w:tcBorders>
              <w:top w:val="single" w:sz="4" w:space="0" w:color="000000"/>
              <w:left w:val="single" w:sz="4" w:space="0" w:color="000000"/>
              <w:bottom w:val="single" w:sz="4" w:space="0" w:color="000000"/>
            </w:tcBorders>
          </w:tcPr>
          <w:p w14:paraId="6E025532" w14:textId="77777777" w:rsidR="00CD2F2A" w:rsidRDefault="004D42C0">
            <w:pPr>
              <w:pStyle w:val="TableParagraph"/>
              <w:spacing w:before="121"/>
              <w:ind w:left="56"/>
              <w:rPr>
                <w:b/>
                <w:sz w:val="20"/>
              </w:rPr>
            </w:pPr>
            <w:r>
              <w:rPr>
                <w:b/>
                <w:spacing w:val="-5"/>
                <w:sz w:val="18"/>
              </w:rPr>
              <w:t>NEUPLATŇUJE SE</w:t>
            </w:r>
          </w:p>
        </w:tc>
      </w:tr>
    </w:tbl>
    <w:p w14:paraId="7D7AC60D"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6A0CD682" w14:textId="77777777" w:rsidR="00CD2F2A" w:rsidRDefault="00CD2F2A">
      <w:pPr>
        <w:pStyle w:val="Zkladntext"/>
        <w:spacing w:before="149"/>
        <w:rPr>
          <w:rFonts w:ascii="Times New Roman"/>
          <w:b/>
          <w:i/>
          <w:sz w:val="20"/>
        </w:rPr>
      </w:pPr>
    </w:p>
    <w:p w14:paraId="098E27C0" w14:textId="77777777" w:rsidR="00CD2F2A" w:rsidRDefault="004D42C0">
      <w:pPr>
        <w:ind w:left="69" w:right="146"/>
        <w:jc w:val="center"/>
        <w:rPr>
          <w:rFonts w:ascii="Times New Roman"/>
          <w:b/>
          <w:i/>
          <w:sz w:val="20"/>
        </w:rPr>
      </w:pPr>
      <w:r>
        <w:rPr>
          <w:rFonts w:ascii="Times New Roman"/>
          <w:b/>
          <w:i/>
          <w:color w:val="800000"/>
          <w:w w:val="130"/>
          <w:sz w:val="18"/>
        </w:rPr>
        <w:t>Tabulka 11: Z</w:t>
      </w:r>
      <w:r>
        <w:rPr>
          <w:rFonts w:ascii="Times New Roman"/>
          <w:b/>
          <w:i/>
          <w:color w:val="800000"/>
          <w:w w:val="130"/>
          <w:sz w:val="18"/>
        </w:rPr>
        <w:t>á</w:t>
      </w:r>
      <w:r>
        <w:rPr>
          <w:rFonts w:ascii="Times New Roman"/>
          <w:b/>
          <w:i/>
          <w:color w:val="800000"/>
          <w:w w:val="130"/>
          <w:sz w:val="18"/>
        </w:rPr>
        <w:t>kladn</w:t>
      </w:r>
      <w:r>
        <w:rPr>
          <w:rFonts w:ascii="Times New Roman"/>
          <w:b/>
          <w:i/>
          <w:color w:val="800000"/>
          <w:w w:val="130"/>
          <w:sz w:val="18"/>
        </w:rPr>
        <w:t>í</w:t>
      </w:r>
      <w:r>
        <w:rPr>
          <w:rFonts w:ascii="Times New Roman"/>
          <w:b/>
          <w:i/>
          <w:color w:val="800000"/>
          <w:w w:val="130"/>
          <w:sz w:val="18"/>
        </w:rPr>
        <w:t xml:space="preserve"> po</w:t>
      </w:r>
      <w:r>
        <w:rPr>
          <w:rFonts w:ascii="Times New Roman"/>
          <w:b/>
          <w:i/>
          <w:color w:val="800000"/>
          <w:w w:val="130"/>
          <w:sz w:val="18"/>
        </w:rPr>
        <w:t>ž</w:t>
      </w:r>
      <w:r>
        <w:rPr>
          <w:rFonts w:ascii="Times New Roman"/>
          <w:b/>
          <w:i/>
          <w:color w:val="800000"/>
          <w:w w:val="130"/>
          <w:sz w:val="18"/>
        </w:rPr>
        <w:t>adavky na kompetence p</w:t>
      </w:r>
      <w:r>
        <w:rPr>
          <w:rFonts w:ascii="Times New Roman"/>
          <w:b/>
          <w:i/>
          <w:color w:val="800000"/>
          <w:w w:val="130"/>
          <w:sz w:val="18"/>
        </w:rPr>
        <w:t>ř</w:t>
      </w:r>
      <w:r>
        <w:rPr>
          <w:rFonts w:ascii="Times New Roman"/>
          <w:b/>
          <w:i/>
          <w:color w:val="800000"/>
          <w:w w:val="130"/>
          <w:sz w:val="18"/>
        </w:rPr>
        <w:t>i nez</w:t>
      </w:r>
      <w:r>
        <w:rPr>
          <w:rFonts w:ascii="Times New Roman"/>
          <w:b/>
          <w:i/>
          <w:color w:val="800000"/>
          <w:w w:val="130"/>
          <w:sz w:val="18"/>
        </w:rPr>
        <w:t>á</w:t>
      </w:r>
      <w:r>
        <w:rPr>
          <w:rFonts w:ascii="Times New Roman"/>
          <w:b/>
          <w:i/>
          <w:color w:val="800000"/>
          <w:w w:val="130"/>
          <w:sz w:val="18"/>
        </w:rPr>
        <w:t>visl</w:t>
      </w:r>
      <w:r>
        <w:rPr>
          <w:rFonts w:ascii="Times New Roman"/>
          <w:b/>
          <w:i/>
          <w:color w:val="800000"/>
          <w:w w:val="130"/>
          <w:sz w:val="18"/>
        </w:rPr>
        <w:t>é</w:t>
      </w:r>
      <w:r>
        <w:rPr>
          <w:rFonts w:ascii="Times New Roman"/>
          <w:b/>
          <w:i/>
          <w:color w:val="800000"/>
          <w:w w:val="130"/>
          <w:sz w:val="18"/>
        </w:rPr>
        <w:t>m posuzov</w:t>
      </w:r>
      <w:r>
        <w:rPr>
          <w:rFonts w:ascii="Times New Roman"/>
          <w:b/>
          <w:i/>
          <w:color w:val="800000"/>
          <w:w w:val="130"/>
          <w:sz w:val="18"/>
        </w:rPr>
        <w:t>á</w:t>
      </w:r>
      <w:r>
        <w:rPr>
          <w:rFonts w:ascii="Times New Roman"/>
          <w:b/>
          <w:i/>
          <w:color w:val="800000"/>
          <w:w w:val="130"/>
          <w:sz w:val="18"/>
        </w:rPr>
        <w:t>n</w:t>
      </w:r>
      <w:r>
        <w:rPr>
          <w:rFonts w:ascii="Times New Roman"/>
          <w:b/>
          <w:i/>
          <w:color w:val="800000"/>
          <w:w w:val="130"/>
          <w:sz w:val="18"/>
        </w:rPr>
        <w:t>í</w:t>
      </w:r>
      <w:r>
        <w:rPr>
          <w:rFonts w:ascii="Times New Roman"/>
          <w:b/>
          <w:i/>
          <w:color w:val="800000"/>
          <w:w w:val="130"/>
          <w:sz w:val="18"/>
        </w:rPr>
        <w:t xml:space="preserve"> bezpe</w:t>
      </w:r>
      <w:r>
        <w:rPr>
          <w:rFonts w:ascii="Times New Roman"/>
          <w:b/>
          <w:i/>
          <w:color w:val="800000"/>
          <w:w w:val="130"/>
          <w:sz w:val="18"/>
        </w:rPr>
        <w:t>č</w:t>
      </w:r>
      <w:r>
        <w:rPr>
          <w:rFonts w:ascii="Times New Roman"/>
          <w:b/>
          <w:i/>
          <w:color w:val="800000"/>
          <w:w w:val="130"/>
          <w:sz w:val="18"/>
        </w:rPr>
        <w:t>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2D97A128" w14:textId="77777777" w:rsidR="00CD2F2A" w:rsidRDefault="00CD2F2A">
      <w:pPr>
        <w:pStyle w:val="Zkladntext"/>
        <w:spacing w:before="9"/>
        <w:rPr>
          <w:rFonts w:ascii="Times New Roman"/>
          <w:b/>
          <w:i/>
          <w:sz w:val="18"/>
        </w:rPr>
      </w:pPr>
    </w:p>
    <w:tbl>
      <w:tblPr>
        <w:tblStyle w:val="TableNormal"/>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186"/>
        <w:gridCol w:w="1790"/>
        <w:gridCol w:w="1474"/>
        <w:gridCol w:w="1418"/>
        <w:gridCol w:w="1540"/>
      </w:tblGrid>
      <w:tr w:rsidR="00CD2F2A" w14:paraId="28E06B94" w14:textId="77777777">
        <w:trPr>
          <w:trHeight w:val="480"/>
        </w:trPr>
        <w:tc>
          <w:tcPr>
            <w:tcW w:w="9186" w:type="dxa"/>
            <w:tcBorders>
              <w:right w:val="single" w:sz="4" w:space="0" w:color="000000"/>
            </w:tcBorders>
          </w:tcPr>
          <w:p w14:paraId="2D0E3C0C" w14:textId="77777777" w:rsidR="00CD2F2A" w:rsidRDefault="004D42C0">
            <w:pPr>
              <w:pStyle w:val="TableParagraph"/>
              <w:spacing w:before="123"/>
              <w:ind w:left="47"/>
              <w:rPr>
                <w:b/>
                <w:sz w:val="20"/>
              </w:rPr>
            </w:pPr>
            <w:r>
              <w:rPr>
                <w:b/>
                <w:spacing w:val="-2"/>
                <w:sz w:val="18"/>
              </w:rPr>
              <w:t>Požadavky</w:t>
            </w:r>
          </w:p>
        </w:tc>
        <w:tc>
          <w:tcPr>
            <w:tcW w:w="1790" w:type="dxa"/>
            <w:tcBorders>
              <w:left w:val="single" w:sz="4" w:space="0" w:color="000000"/>
              <w:bottom w:val="thickThinMediumGap" w:sz="3" w:space="0" w:color="000000"/>
              <w:right w:val="single" w:sz="4" w:space="0" w:color="000000"/>
            </w:tcBorders>
          </w:tcPr>
          <w:p w14:paraId="16225AE6" w14:textId="77777777" w:rsidR="00CD2F2A" w:rsidRDefault="004D42C0">
            <w:pPr>
              <w:pStyle w:val="TableParagraph"/>
              <w:spacing w:line="240" w:lineRule="atLeast"/>
              <w:ind w:left="55" w:right="146"/>
              <w:rPr>
                <w:b/>
                <w:sz w:val="20"/>
              </w:rPr>
            </w:pPr>
            <w:r>
              <w:rPr>
                <w:b/>
                <w:sz w:val="18"/>
              </w:rPr>
              <w:t>Technický manažer a zástupce TM</w:t>
            </w:r>
          </w:p>
        </w:tc>
        <w:tc>
          <w:tcPr>
            <w:tcW w:w="1474" w:type="dxa"/>
            <w:tcBorders>
              <w:left w:val="single" w:sz="4" w:space="0" w:color="000000"/>
              <w:bottom w:val="thickThinMediumGap" w:sz="3" w:space="0" w:color="000000"/>
              <w:right w:val="single" w:sz="4" w:space="0" w:color="000000"/>
            </w:tcBorders>
          </w:tcPr>
          <w:p w14:paraId="3F05E86B" w14:textId="77777777" w:rsidR="00CD2F2A" w:rsidRDefault="004D42C0">
            <w:pPr>
              <w:pStyle w:val="TableParagraph"/>
              <w:spacing w:before="123"/>
              <w:ind w:left="55"/>
              <w:rPr>
                <w:b/>
                <w:sz w:val="20"/>
              </w:rPr>
            </w:pPr>
            <w:r>
              <w:rPr>
                <w:b/>
                <w:sz w:val="18"/>
              </w:rPr>
              <w:t xml:space="preserve">Vedoucí </w:t>
            </w:r>
            <w:r>
              <w:rPr>
                <w:b/>
                <w:spacing w:val="-2"/>
                <w:sz w:val="18"/>
              </w:rPr>
              <w:t>hodnotitel</w:t>
            </w:r>
          </w:p>
        </w:tc>
        <w:tc>
          <w:tcPr>
            <w:tcW w:w="1418" w:type="dxa"/>
            <w:tcBorders>
              <w:left w:val="single" w:sz="4" w:space="0" w:color="000000"/>
              <w:right w:val="single" w:sz="4" w:space="0" w:color="000000"/>
            </w:tcBorders>
          </w:tcPr>
          <w:p w14:paraId="60B239EB" w14:textId="77777777" w:rsidR="00CD2F2A" w:rsidRDefault="004D42C0">
            <w:pPr>
              <w:pStyle w:val="TableParagraph"/>
              <w:spacing w:before="123"/>
              <w:ind w:left="58"/>
              <w:rPr>
                <w:b/>
                <w:sz w:val="20"/>
              </w:rPr>
            </w:pPr>
            <w:r>
              <w:rPr>
                <w:b/>
                <w:spacing w:val="-2"/>
                <w:sz w:val="18"/>
              </w:rPr>
              <w:t>Posuzovatel</w:t>
            </w:r>
          </w:p>
        </w:tc>
        <w:tc>
          <w:tcPr>
            <w:tcW w:w="1540" w:type="dxa"/>
            <w:tcBorders>
              <w:left w:val="single" w:sz="4" w:space="0" w:color="000000"/>
            </w:tcBorders>
          </w:tcPr>
          <w:p w14:paraId="3064DF8A" w14:textId="77777777" w:rsidR="00CD2F2A" w:rsidRDefault="004D42C0">
            <w:pPr>
              <w:pStyle w:val="TableParagraph"/>
              <w:spacing w:before="123"/>
              <w:ind w:left="56"/>
              <w:rPr>
                <w:b/>
                <w:sz w:val="20"/>
              </w:rPr>
            </w:pPr>
            <w:r>
              <w:rPr>
                <w:b/>
                <w:spacing w:val="-2"/>
                <w:sz w:val="18"/>
              </w:rPr>
              <w:t>Technický expert</w:t>
            </w:r>
          </w:p>
        </w:tc>
      </w:tr>
      <w:tr w:rsidR="00CD2F2A" w14:paraId="11764740" w14:textId="77777777">
        <w:trPr>
          <w:trHeight w:val="5589"/>
        </w:trPr>
        <w:tc>
          <w:tcPr>
            <w:tcW w:w="9186" w:type="dxa"/>
            <w:tcBorders>
              <w:bottom w:val="single" w:sz="4" w:space="0" w:color="000000"/>
              <w:right w:val="single" w:sz="4" w:space="0" w:color="000000"/>
            </w:tcBorders>
          </w:tcPr>
          <w:p w14:paraId="448BDA51" w14:textId="77777777" w:rsidR="00CD2F2A" w:rsidRDefault="004D42C0">
            <w:pPr>
              <w:pStyle w:val="TableParagraph"/>
              <w:numPr>
                <w:ilvl w:val="0"/>
                <w:numId w:val="79"/>
              </w:numPr>
              <w:tabs>
                <w:tab w:val="left" w:pos="611"/>
                <w:tab w:val="left" w:pos="616"/>
              </w:tabs>
              <w:spacing w:before="87"/>
              <w:ind w:right="794" w:hanging="286"/>
              <w:rPr>
                <w:sz w:val="20"/>
              </w:rPr>
            </w:pPr>
            <w:r>
              <w:rPr>
                <w:sz w:val="18"/>
              </w:rPr>
              <w:t xml:space="preserve">Tato kompetence je neodmyslitelně spjata s klíčovou kompetencí </w:t>
            </w:r>
            <w:hyperlink w:anchor="_bookmark84" w:history="1">
              <w:r>
                <w:rPr>
                  <w:sz w:val="18"/>
                </w:rPr>
                <w:t xml:space="preserve">K1.3 </w:t>
              </w:r>
            </w:hyperlink>
            <w:r>
              <w:rPr>
                <w:sz w:val="18"/>
              </w:rPr>
              <w:t xml:space="preserve">v bodě </w:t>
            </w:r>
            <w:hyperlink w:anchor="_bookmark149" w:history="1">
              <w:r>
                <w:rPr>
                  <w:sz w:val="18"/>
                </w:rPr>
                <w:t xml:space="preserve">5.6.3 </w:t>
              </w:r>
            </w:hyperlink>
            <w:r>
              <w:rPr>
                <w:sz w:val="18"/>
              </w:rPr>
              <w:t>části 2, neboť přispívá k jejímu dosažení. Je třeba prokázat následující:</w:t>
            </w:r>
          </w:p>
          <w:p w14:paraId="44432F31" w14:textId="77777777" w:rsidR="00CD2F2A" w:rsidRDefault="004D42C0">
            <w:pPr>
              <w:pStyle w:val="TableParagraph"/>
              <w:numPr>
                <w:ilvl w:val="1"/>
                <w:numId w:val="79"/>
              </w:numPr>
              <w:tabs>
                <w:tab w:val="left" w:pos="1038"/>
              </w:tabs>
              <w:spacing w:before="119"/>
              <w:rPr>
                <w:sz w:val="20"/>
              </w:rPr>
            </w:pPr>
            <w:r>
              <w:rPr>
                <w:sz w:val="18"/>
              </w:rPr>
              <w:t xml:space="preserve">profesní postavení a schopnosti </w:t>
            </w:r>
            <w:r>
              <w:rPr>
                <w:spacing w:val="-2"/>
                <w:sz w:val="18"/>
              </w:rPr>
              <w:t>týkající se:</w:t>
            </w:r>
          </w:p>
          <w:p w14:paraId="60763581" w14:textId="77777777" w:rsidR="00CD2F2A" w:rsidRDefault="004D42C0">
            <w:pPr>
              <w:pStyle w:val="TableParagraph"/>
              <w:numPr>
                <w:ilvl w:val="2"/>
                <w:numId w:val="79"/>
              </w:numPr>
              <w:tabs>
                <w:tab w:val="left" w:pos="1463"/>
              </w:tabs>
              <w:spacing w:before="80"/>
              <w:ind w:right="488"/>
              <w:rPr>
                <w:sz w:val="20"/>
              </w:rPr>
            </w:pPr>
            <w:r>
              <w:rPr>
                <w:sz w:val="18"/>
              </w:rPr>
              <w:t>příslušné vzdělání nebo zkušenosti s navrhováním nebo auditováním systémů řízení (např. systém řízení bezpečnosti nebo systém údržby);</w:t>
            </w:r>
          </w:p>
          <w:p w14:paraId="31EF7360" w14:textId="77777777" w:rsidR="00CD2F2A" w:rsidRDefault="004D42C0">
            <w:pPr>
              <w:pStyle w:val="TableParagraph"/>
              <w:numPr>
                <w:ilvl w:val="2"/>
                <w:numId w:val="79"/>
              </w:numPr>
              <w:tabs>
                <w:tab w:val="left" w:pos="1463"/>
              </w:tabs>
              <w:spacing w:before="1"/>
              <w:ind w:right="509"/>
              <w:rPr>
                <w:sz w:val="20"/>
              </w:rPr>
            </w:pPr>
            <w:r>
              <w:rPr>
                <w:sz w:val="18"/>
              </w:rPr>
              <w:t>důkladné znalosti, porozumění a schopnost uplatňovat zásady auditování a posuzování správného a účinného provádění postupů a procesů systému řízení.</w:t>
            </w:r>
          </w:p>
          <w:p w14:paraId="4A29F7BA" w14:textId="77777777" w:rsidR="00CD2F2A" w:rsidRDefault="004D42C0">
            <w:pPr>
              <w:pStyle w:val="TableParagraph"/>
              <w:spacing w:before="122" w:line="237" w:lineRule="auto"/>
              <w:ind w:left="2315" w:hanging="850"/>
              <w:rPr>
                <w:i/>
                <w:sz w:val="20"/>
              </w:rPr>
            </w:pPr>
            <w:r>
              <w:rPr>
                <w:i/>
                <w:sz w:val="20"/>
              </w:rPr>
              <w:t>POZNÁMKA 1</w:t>
            </w:r>
            <w:r>
              <w:rPr>
                <w:i/>
                <w:sz w:val="18"/>
              </w:rPr>
              <w:t>: Dobré obecné pokyny pro řízení, plánování a provádění činností nezávislého posuzování bezpečnosti AsBo lze nalézt v normě ISO 19011. Tato norma rovněž poskytuje návod na odbornou způsobilost a hodnocení auditora a auditorského týmu;</w:t>
            </w:r>
          </w:p>
          <w:p w14:paraId="471169D8" w14:textId="77777777" w:rsidR="00CD2F2A" w:rsidRDefault="004D42C0">
            <w:pPr>
              <w:pStyle w:val="TableParagraph"/>
              <w:numPr>
                <w:ilvl w:val="2"/>
                <w:numId w:val="79"/>
              </w:numPr>
              <w:tabs>
                <w:tab w:val="left" w:pos="1321"/>
              </w:tabs>
              <w:spacing w:before="82"/>
              <w:ind w:left="1321" w:hanging="283"/>
              <w:rPr>
                <w:sz w:val="20"/>
              </w:rPr>
            </w:pPr>
            <w:r>
              <w:rPr>
                <w:spacing w:val="-2"/>
                <w:sz w:val="18"/>
              </w:rPr>
              <w:t>předchozí relevantní interní/externí hodnocení způsobilosti;</w:t>
            </w:r>
          </w:p>
          <w:p w14:paraId="0216640E" w14:textId="77777777" w:rsidR="00CD2F2A" w:rsidRDefault="004D42C0">
            <w:pPr>
              <w:pStyle w:val="TableParagraph"/>
              <w:numPr>
                <w:ilvl w:val="2"/>
                <w:numId w:val="79"/>
              </w:numPr>
              <w:tabs>
                <w:tab w:val="left" w:pos="1321"/>
              </w:tabs>
              <w:spacing w:before="1"/>
              <w:ind w:left="1321" w:hanging="283"/>
              <w:rPr>
                <w:sz w:val="20"/>
              </w:rPr>
            </w:pPr>
            <w:r>
              <w:rPr>
                <w:sz w:val="18"/>
              </w:rPr>
              <w:t xml:space="preserve">odborné zkušenosti (např. jako konzultant, hodnotitel, auditor </w:t>
            </w:r>
            <w:r>
              <w:rPr>
                <w:spacing w:val="-2"/>
                <w:sz w:val="18"/>
              </w:rPr>
              <w:t>atd.);</w:t>
            </w:r>
          </w:p>
          <w:p w14:paraId="300925BC" w14:textId="77777777" w:rsidR="00CD2F2A" w:rsidRDefault="004D42C0">
            <w:pPr>
              <w:pStyle w:val="TableParagraph"/>
              <w:numPr>
                <w:ilvl w:val="2"/>
                <w:numId w:val="79"/>
              </w:numPr>
              <w:tabs>
                <w:tab w:val="left" w:pos="1321"/>
              </w:tabs>
              <w:spacing w:before="1"/>
              <w:ind w:left="1321" w:hanging="283"/>
              <w:rPr>
                <w:sz w:val="20"/>
              </w:rPr>
            </w:pPr>
            <w:r>
              <w:rPr>
                <w:sz w:val="18"/>
              </w:rPr>
              <w:t xml:space="preserve">odborná schopnost činit správné a srozumitelné odborné </w:t>
            </w:r>
            <w:r>
              <w:rPr>
                <w:spacing w:val="-2"/>
                <w:sz w:val="18"/>
              </w:rPr>
              <w:t>úsudky;</w:t>
            </w:r>
          </w:p>
          <w:p w14:paraId="69F95D10" w14:textId="77777777" w:rsidR="00CD2F2A" w:rsidRDefault="004D42C0">
            <w:pPr>
              <w:pStyle w:val="TableParagraph"/>
              <w:numPr>
                <w:ilvl w:val="1"/>
                <w:numId w:val="79"/>
              </w:numPr>
              <w:tabs>
                <w:tab w:val="left" w:pos="1036"/>
                <w:tab w:val="left" w:pos="1038"/>
              </w:tabs>
              <w:spacing w:before="118"/>
              <w:ind w:right="106"/>
              <w:rPr>
                <w:sz w:val="20"/>
              </w:rPr>
            </w:pPr>
            <w:r>
              <w:rPr>
                <w:sz w:val="18"/>
              </w:rPr>
              <w:t xml:space="preserve">v případě auditu organizačních záležitostí a systémů řízení mít další odbornou způsobilost odpovídající typu posuzovaných systémů řízení (např. systém řízení bezpečnosti železničního podniku nebo provozovatele infrastruktury nebo systém řízení činností údržby subjektů odpovědných za </w:t>
            </w:r>
            <w:r>
              <w:rPr>
                <w:spacing w:val="-1"/>
                <w:sz w:val="18"/>
              </w:rPr>
              <w:t>údržbu</w:t>
            </w:r>
            <w:r>
              <w:rPr>
                <w:sz w:val="18"/>
              </w:rPr>
              <w:t>) a příslušnou technickou způsobilost související se systémem řízení.</w:t>
            </w:r>
          </w:p>
        </w:tc>
        <w:tc>
          <w:tcPr>
            <w:tcW w:w="1790" w:type="dxa"/>
            <w:tcBorders>
              <w:left w:val="single" w:sz="4" w:space="0" w:color="000000"/>
              <w:bottom w:val="single" w:sz="4" w:space="0" w:color="000000"/>
              <w:right w:val="single" w:sz="4" w:space="0" w:color="000000"/>
            </w:tcBorders>
            <w:shd w:val="clear" w:color="auto" w:fill="9FFF9F"/>
          </w:tcPr>
          <w:p w14:paraId="1E740F66" w14:textId="77777777" w:rsidR="00CD2F2A" w:rsidRDefault="00CD2F2A">
            <w:pPr>
              <w:pStyle w:val="TableParagraph"/>
              <w:rPr>
                <w:rFonts w:ascii="Times New Roman"/>
                <w:sz w:val="18"/>
              </w:rPr>
            </w:pPr>
          </w:p>
        </w:tc>
        <w:tc>
          <w:tcPr>
            <w:tcW w:w="1474" w:type="dxa"/>
            <w:tcBorders>
              <w:left w:val="single" w:sz="4" w:space="0" w:color="000000"/>
              <w:bottom w:val="single" w:sz="4" w:space="0" w:color="000000"/>
              <w:right w:val="single" w:sz="4" w:space="0" w:color="000000"/>
            </w:tcBorders>
            <w:shd w:val="clear" w:color="auto" w:fill="9FFF9F"/>
          </w:tcPr>
          <w:p w14:paraId="657F74B3" w14:textId="77777777" w:rsidR="00CD2F2A" w:rsidRDefault="00CD2F2A">
            <w:pPr>
              <w:pStyle w:val="TableParagraph"/>
              <w:rPr>
                <w:rFonts w:ascii="Times New Roman"/>
                <w:sz w:val="18"/>
              </w:rPr>
            </w:pPr>
          </w:p>
        </w:tc>
        <w:tc>
          <w:tcPr>
            <w:tcW w:w="1418" w:type="dxa"/>
            <w:tcBorders>
              <w:left w:val="single" w:sz="4" w:space="0" w:color="000000"/>
              <w:bottom w:val="single" w:sz="4" w:space="0" w:color="000000"/>
              <w:right w:val="single" w:sz="4" w:space="0" w:color="000000"/>
            </w:tcBorders>
            <w:shd w:val="clear" w:color="auto" w:fill="FFFFB7"/>
          </w:tcPr>
          <w:p w14:paraId="65ACDD27" w14:textId="77777777" w:rsidR="00CD2F2A" w:rsidRDefault="00CD2F2A">
            <w:pPr>
              <w:pStyle w:val="TableParagraph"/>
              <w:rPr>
                <w:rFonts w:ascii="Times New Roman"/>
                <w:sz w:val="18"/>
              </w:rPr>
            </w:pPr>
          </w:p>
        </w:tc>
        <w:tc>
          <w:tcPr>
            <w:tcW w:w="1540" w:type="dxa"/>
            <w:tcBorders>
              <w:left w:val="single" w:sz="4" w:space="0" w:color="000000"/>
              <w:bottom w:val="single" w:sz="4" w:space="0" w:color="000000"/>
            </w:tcBorders>
          </w:tcPr>
          <w:p w14:paraId="33AD111D" w14:textId="77777777" w:rsidR="00CD2F2A" w:rsidRDefault="00CD2F2A">
            <w:pPr>
              <w:pStyle w:val="TableParagraph"/>
              <w:rPr>
                <w:rFonts w:ascii="Times New Roman"/>
                <w:sz w:val="18"/>
              </w:rPr>
            </w:pPr>
          </w:p>
        </w:tc>
      </w:tr>
      <w:tr w:rsidR="00CD2F2A" w14:paraId="32BBF028" w14:textId="77777777">
        <w:trPr>
          <w:trHeight w:val="624"/>
        </w:trPr>
        <w:tc>
          <w:tcPr>
            <w:tcW w:w="9186" w:type="dxa"/>
            <w:tcBorders>
              <w:top w:val="single" w:sz="4" w:space="0" w:color="000000"/>
              <w:bottom w:val="single" w:sz="4" w:space="0" w:color="000000"/>
              <w:right w:val="single" w:sz="4" w:space="0" w:color="000000"/>
            </w:tcBorders>
            <w:shd w:val="clear" w:color="auto" w:fill="D9D9D9"/>
          </w:tcPr>
          <w:p w14:paraId="01982132" w14:textId="77777777" w:rsidR="00CD2F2A" w:rsidRDefault="004D42C0">
            <w:pPr>
              <w:pStyle w:val="TableParagraph"/>
              <w:spacing w:before="42"/>
              <w:ind w:left="613" w:right="34" w:hanging="567"/>
              <w:rPr>
                <w:b/>
              </w:rPr>
            </w:pPr>
            <w:bookmarkStart w:id="153" w:name="_bookmark152"/>
            <w:bookmarkEnd w:id="153"/>
            <w:r>
              <w:rPr>
                <w:b/>
                <w:sz w:val="20"/>
              </w:rPr>
              <w:t xml:space="preserve">5.6.5 Uvědomění si vlastních omezení a hledání podpory u vhodných členů týmu </w:t>
            </w:r>
            <w:r>
              <w:rPr>
                <w:b/>
                <w:spacing w:val="-2"/>
                <w:sz w:val="20"/>
              </w:rPr>
              <w:t>[</w:t>
            </w:r>
            <w:hyperlink w:anchor="_bookmark86" w:history="1">
              <w:r>
                <w:rPr>
                  <w:b/>
                  <w:spacing w:val="-2"/>
                  <w:sz w:val="20"/>
                </w:rPr>
                <w:t>K1.5</w:t>
              </w:r>
            </w:hyperlink>
            <w:r>
              <w:rPr>
                <w:b/>
                <w:spacing w:val="-2"/>
                <w:sz w:val="20"/>
              </w:rPr>
              <w:t>]</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14:paraId="443E1E75" w14:textId="77777777" w:rsidR="00CD2F2A" w:rsidRDefault="00CD2F2A">
            <w:pPr>
              <w:pStyle w:val="TableParagraph"/>
              <w:rPr>
                <w:rFonts w:ascii="Times New Roman"/>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1E233730" w14:textId="77777777" w:rsidR="00CD2F2A" w:rsidRDefault="00CD2F2A">
            <w:pPr>
              <w:pStyle w:val="TableParagraph"/>
              <w:rPr>
                <w:rFonts w:ascii="Times New Roman"/>
                <w:sz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4808F2B8" w14:textId="77777777" w:rsidR="00CD2F2A" w:rsidRDefault="00CD2F2A">
            <w:pPr>
              <w:pStyle w:val="TableParagraph"/>
              <w:rPr>
                <w:rFonts w:ascii="Times New Roman"/>
                <w:sz w:val="18"/>
              </w:rPr>
            </w:pPr>
          </w:p>
        </w:tc>
        <w:tc>
          <w:tcPr>
            <w:tcW w:w="1540" w:type="dxa"/>
            <w:tcBorders>
              <w:top w:val="single" w:sz="4" w:space="0" w:color="000000"/>
              <w:left w:val="single" w:sz="4" w:space="0" w:color="000000"/>
              <w:bottom w:val="single" w:sz="4" w:space="0" w:color="000000"/>
            </w:tcBorders>
            <w:shd w:val="clear" w:color="auto" w:fill="D9D9D9"/>
          </w:tcPr>
          <w:p w14:paraId="1A546539" w14:textId="77777777" w:rsidR="00CD2F2A" w:rsidRDefault="00CD2F2A">
            <w:pPr>
              <w:pStyle w:val="TableParagraph"/>
              <w:rPr>
                <w:rFonts w:ascii="Times New Roman"/>
                <w:sz w:val="18"/>
              </w:rPr>
            </w:pPr>
          </w:p>
        </w:tc>
      </w:tr>
      <w:tr w:rsidR="00CD2F2A" w14:paraId="7DB7C3FF" w14:textId="77777777">
        <w:trPr>
          <w:trHeight w:val="1216"/>
        </w:trPr>
        <w:tc>
          <w:tcPr>
            <w:tcW w:w="9186" w:type="dxa"/>
            <w:tcBorders>
              <w:top w:val="single" w:sz="4" w:space="0" w:color="000000"/>
              <w:bottom w:val="single" w:sz="4" w:space="0" w:color="000000"/>
              <w:right w:val="single" w:sz="4" w:space="0" w:color="000000"/>
            </w:tcBorders>
          </w:tcPr>
          <w:p w14:paraId="6EF90E10" w14:textId="77777777" w:rsidR="00CD2F2A" w:rsidRDefault="004D42C0">
            <w:pPr>
              <w:pStyle w:val="TableParagraph"/>
              <w:numPr>
                <w:ilvl w:val="0"/>
                <w:numId w:val="78"/>
              </w:numPr>
              <w:tabs>
                <w:tab w:val="left" w:pos="611"/>
                <w:tab w:val="left" w:pos="616"/>
              </w:tabs>
              <w:spacing w:before="121"/>
              <w:ind w:right="948" w:hanging="286"/>
              <w:rPr>
                <w:sz w:val="20"/>
              </w:rPr>
            </w:pPr>
            <w:r>
              <w:rPr>
                <w:sz w:val="18"/>
              </w:rPr>
              <w:t>Tato klíčová kompetence vyžaduje, aby si osoba byla vědoma hranic svých osobních dovedností, odborné způsobilosti a schopnosti porozumět železniční technické oblasti.</w:t>
            </w:r>
          </w:p>
          <w:p w14:paraId="639D6C5A" w14:textId="77777777" w:rsidR="00CD2F2A" w:rsidRDefault="004D42C0">
            <w:pPr>
              <w:pStyle w:val="TableParagraph"/>
              <w:numPr>
                <w:ilvl w:val="0"/>
                <w:numId w:val="78"/>
              </w:numPr>
              <w:tabs>
                <w:tab w:val="left" w:pos="611"/>
                <w:tab w:val="left" w:pos="616"/>
              </w:tabs>
              <w:spacing w:before="98" w:line="240" w:lineRule="atLeast"/>
              <w:ind w:right="302" w:hanging="286"/>
              <w:rPr>
                <w:sz w:val="20"/>
              </w:rPr>
            </w:pPr>
            <w:r>
              <w:rPr>
                <w:sz w:val="18"/>
              </w:rPr>
              <w:t>Tato osoba musí neustále přemýšlet o těchto mezích při každé činnosti posuzování shody a musí být schopna:</w:t>
            </w:r>
          </w:p>
        </w:tc>
        <w:tc>
          <w:tcPr>
            <w:tcW w:w="1790" w:type="dxa"/>
            <w:tcBorders>
              <w:top w:val="single" w:sz="4" w:space="0" w:color="000000"/>
              <w:left w:val="single" w:sz="4" w:space="0" w:color="000000"/>
              <w:bottom w:val="single" w:sz="4" w:space="0" w:color="000000"/>
              <w:right w:val="single" w:sz="4" w:space="0" w:color="000000"/>
            </w:tcBorders>
            <w:shd w:val="clear" w:color="auto" w:fill="9FFF9F"/>
          </w:tcPr>
          <w:p w14:paraId="2952B24E" w14:textId="77777777" w:rsidR="00CD2F2A" w:rsidRDefault="004D42C0">
            <w:pPr>
              <w:pStyle w:val="TableParagraph"/>
              <w:spacing w:before="121"/>
              <w:ind w:left="55"/>
              <w:rPr>
                <w:b/>
                <w:sz w:val="20"/>
              </w:rPr>
            </w:pPr>
            <w:r>
              <w:rPr>
                <w:b/>
                <w:spacing w:val="-2"/>
                <w:sz w:val="18"/>
              </w:rPr>
              <w:t xml:space="preserve">Úroveň </w:t>
            </w:r>
            <w:r>
              <w:rPr>
                <w:b/>
                <w:sz w:val="18"/>
              </w:rPr>
              <w:t>Master</w:t>
            </w:r>
          </w:p>
        </w:tc>
        <w:tc>
          <w:tcPr>
            <w:tcW w:w="1474" w:type="dxa"/>
            <w:tcBorders>
              <w:top w:val="single" w:sz="4" w:space="0" w:color="000000"/>
              <w:left w:val="single" w:sz="4" w:space="0" w:color="000000"/>
              <w:bottom w:val="single" w:sz="4" w:space="0" w:color="000000"/>
              <w:right w:val="single" w:sz="4" w:space="0" w:color="000000"/>
            </w:tcBorders>
            <w:shd w:val="clear" w:color="auto" w:fill="9FFF9F"/>
          </w:tcPr>
          <w:p w14:paraId="648F2C9B" w14:textId="77777777" w:rsidR="00CD2F2A" w:rsidRDefault="004D42C0">
            <w:pPr>
              <w:pStyle w:val="TableParagraph"/>
              <w:spacing w:before="121"/>
              <w:ind w:left="55"/>
              <w:rPr>
                <w:b/>
                <w:sz w:val="20"/>
              </w:rPr>
            </w:pPr>
            <w:r>
              <w:rPr>
                <w:b/>
                <w:spacing w:val="-2"/>
                <w:sz w:val="18"/>
              </w:rPr>
              <w:t xml:space="preserve">Úroveň </w:t>
            </w:r>
            <w:r>
              <w:rPr>
                <w:b/>
                <w:sz w:val="18"/>
              </w:rPr>
              <w:t>Master</w:t>
            </w:r>
          </w:p>
        </w:tc>
        <w:tc>
          <w:tcPr>
            <w:tcW w:w="1418" w:type="dxa"/>
            <w:tcBorders>
              <w:top w:val="single" w:sz="4" w:space="0" w:color="000000"/>
              <w:left w:val="single" w:sz="4" w:space="0" w:color="000000"/>
              <w:bottom w:val="single" w:sz="4" w:space="0" w:color="000000"/>
              <w:right w:val="single" w:sz="4" w:space="0" w:color="000000"/>
            </w:tcBorders>
            <w:shd w:val="clear" w:color="auto" w:fill="9FFF9F"/>
          </w:tcPr>
          <w:p w14:paraId="63AF2114" w14:textId="77777777" w:rsidR="00CD2F2A" w:rsidRDefault="004D42C0">
            <w:pPr>
              <w:pStyle w:val="TableParagraph"/>
              <w:spacing w:before="121"/>
              <w:ind w:left="58"/>
              <w:rPr>
                <w:b/>
                <w:sz w:val="20"/>
              </w:rPr>
            </w:pPr>
            <w:r>
              <w:rPr>
                <w:b/>
                <w:spacing w:val="-2"/>
                <w:sz w:val="18"/>
              </w:rPr>
              <w:t xml:space="preserve">Úroveň </w:t>
            </w:r>
            <w:r>
              <w:rPr>
                <w:b/>
                <w:sz w:val="18"/>
              </w:rPr>
              <w:t>Master</w:t>
            </w:r>
          </w:p>
        </w:tc>
        <w:tc>
          <w:tcPr>
            <w:tcW w:w="1540" w:type="dxa"/>
            <w:tcBorders>
              <w:top w:val="single" w:sz="4" w:space="0" w:color="000000"/>
              <w:left w:val="single" w:sz="4" w:space="0" w:color="000000"/>
              <w:bottom w:val="single" w:sz="4" w:space="0" w:color="000000"/>
            </w:tcBorders>
            <w:shd w:val="clear" w:color="auto" w:fill="9FFF9F"/>
          </w:tcPr>
          <w:p w14:paraId="5094F640" w14:textId="77777777" w:rsidR="00CD2F2A" w:rsidRDefault="004D42C0">
            <w:pPr>
              <w:pStyle w:val="TableParagraph"/>
              <w:spacing w:before="121"/>
              <w:ind w:left="56"/>
              <w:rPr>
                <w:b/>
                <w:sz w:val="20"/>
              </w:rPr>
            </w:pPr>
            <w:r>
              <w:rPr>
                <w:b/>
                <w:spacing w:val="-2"/>
                <w:sz w:val="18"/>
              </w:rPr>
              <w:t xml:space="preserve">Úroveň </w:t>
            </w:r>
            <w:r>
              <w:rPr>
                <w:b/>
                <w:sz w:val="18"/>
              </w:rPr>
              <w:t>Master</w:t>
            </w:r>
          </w:p>
        </w:tc>
      </w:tr>
    </w:tbl>
    <w:p w14:paraId="0DE70A2C"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737DE943" w14:textId="77777777" w:rsidR="00CD2F2A" w:rsidRDefault="00CD2F2A">
      <w:pPr>
        <w:pStyle w:val="Zkladntext"/>
        <w:spacing w:before="149"/>
        <w:rPr>
          <w:rFonts w:ascii="Times New Roman"/>
          <w:b/>
          <w:i/>
          <w:sz w:val="20"/>
        </w:rPr>
      </w:pPr>
    </w:p>
    <w:p w14:paraId="406AA0C8" w14:textId="77777777" w:rsidR="00CD2F2A" w:rsidRDefault="004D42C0">
      <w:pPr>
        <w:ind w:left="69" w:right="146"/>
        <w:jc w:val="center"/>
        <w:rPr>
          <w:rFonts w:ascii="Times New Roman"/>
          <w:b/>
          <w:i/>
          <w:sz w:val="20"/>
        </w:rPr>
      </w:pPr>
      <w:r>
        <w:rPr>
          <w:rFonts w:ascii="Times New Roman"/>
          <w:b/>
          <w:i/>
          <w:color w:val="800000"/>
          <w:w w:val="130"/>
          <w:sz w:val="18"/>
        </w:rPr>
        <w:t>Tabulka 11: Z</w:t>
      </w:r>
      <w:r>
        <w:rPr>
          <w:rFonts w:ascii="Times New Roman"/>
          <w:b/>
          <w:i/>
          <w:color w:val="800000"/>
          <w:w w:val="130"/>
          <w:sz w:val="18"/>
        </w:rPr>
        <w:t>á</w:t>
      </w:r>
      <w:r>
        <w:rPr>
          <w:rFonts w:ascii="Times New Roman"/>
          <w:b/>
          <w:i/>
          <w:color w:val="800000"/>
          <w:w w:val="130"/>
          <w:sz w:val="18"/>
        </w:rPr>
        <w:t>kladn</w:t>
      </w:r>
      <w:r>
        <w:rPr>
          <w:rFonts w:ascii="Times New Roman"/>
          <w:b/>
          <w:i/>
          <w:color w:val="800000"/>
          <w:w w:val="130"/>
          <w:sz w:val="18"/>
        </w:rPr>
        <w:t>í</w:t>
      </w:r>
      <w:r>
        <w:rPr>
          <w:rFonts w:ascii="Times New Roman"/>
          <w:b/>
          <w:i/>
          <w:color w:val="800000"/>
          <w:w w:val="130"/>
          <w:sz w:val="18"/>
        </w:rPr>
        <w:t xml:space="preserve"> po</w:t>
      </w:r>
      <w:r>
        <w:rPr>
          <w:rFonts w:ascii="Times New Roman"/>
          <w:b/>
          <w:i/>
          <w:color w:val="800000"/>
          <w:w w:val="130"/>
          <w:sz w:val="18"/>
        </w:rPr>
        <w:t>ž</w:t>
      </w:r>
      <w:r>
        <w:rPr>
          <w:rFonts w:ascii="Times New Roman"/>
          <w:b/>
          <w:i/>
          <w:color w:val="800000"/>
          <w:w w:val="130"/>
          <w:sz w:val="18"/>
        </w:rPr>
        <w:t>adavky na kompetence p</w:t>
      </w:r>
      <w:r>
        <w:rPr>
          <w:rFonts w:ascii="Times New Roman"/>
          <w:b/>
          <w:i/>
          <w:color w:val="800000"/>
          <w:w w:val="130"/>
          <w:sz w:val="18"/>
        </w:rPr>
        <w:t>ř</w:t>
      </w:r>
      <w:r>
        <w:rPr>
          <w:rFonts w:ascii="Times New Roman"/>
          <w:b/>
          <w:i/>
          <w:color w:val="800000"/>
          <w:w w:val="130"/>
          <w:sz w:val="18"/>
        </w:rPr>
        <w:t>i nez</w:t>
      </w:r>
      <w:r>
        <w:rPr>
          <w:rFonts w:ascii="Times New Roman"/>
          <w:b/>
          <w:i/>
          <w:color w:val="800000"/>
          <w:w w:val="130"/>
          <w:sz w:val="18"/>
        </w:rPr>
        <w:t>á</w:t>
      </w:r>
      <w:r>
        <w:rPr>
          <w:rFonts w:ascii="Times New Roman"/>
          <w:b/>
          <w:i/>
          <w:color w:val="800000"/>
          <w:w w:val="130"/>
          <w:sz w:val="18"/>
        </w:rPr>
        <w:t>visl</w:t>
      </w:r>
      <w:r>
        <w:rPr>
          <w:rFonts w:ascii="Times New Roman"/>
          <w:b/>
          <w:i/>
          <w:color w:val="800000"/>
          <w:w w:val="130"/>
          <w:sz w:val="18"/>
        </w:rPr>
        <w:t>é</w:t>
      </w:r>
      <w:r>
        <w:rPr>
          <w:rFonts w:ascii="Times New Roman"/>
          <w:b/>
          <w:i/>
          <w:color w:val="800000"/>
          <w:w w:val="130"/>
          <w:sz w:val="18"/>
        </w:rPr>
        <w:t>m posuzov</w:t>
      </w:r>
      <w:r>
        <w:rPr>
          <w:rFonts w:ascii="Times New Roman"/>
          <w:b/>
          <w:i/>
          <w:color w:val="800000"/>
          <w:w w:val="130"/>
          <w:sz w:val="18"/>
        </w:rPr>
        <w:t>á</w:t>
      </w:r>
      <w:r>
        <w:rPr>
          <w:rFonts w:ascii="Times New Roman"/>
          <w:b/>
          <w:i/>
          <w:color w:val="800000"/>
          <w:w w:val="130"/>
          <w:sz w:val="18"/>
        </w:rPr>
        <w:t>n</w:t>
      </w:r>
      <w:r>
        <w:rPr>
          <w:rFonts w:ascii="Times New Roman"/>
          <w:b/>
          <w:i/>
          <w:color w:val="800000"/>
          <w:w w:val="130"/>
          <w:sz w:val="18"/>
        </w:rPr>
        <w:t>í</w:t>
      </w:r>
      <w:r>
        <w:rPr>
          <w:rFonts w:ascii="Times New Roman"/>
          <w:b/>
          <w:i/>
          <w:color w:val="800000"/>
          <w:w w:val="130"/>
          <w:sz w:val="18"/>
        </w:rPr>
        <w:t xml:space="preserve"> bezpe</w:t>
      </w:r>
      <w:r>
        <w:rPr>
          <w:rFonts w:ascii="Times New Roman"/>
          <w:b/>
          <w:i/>
          <w:color w:val="800000"/>
          <w:w w:val="130"/>
          <w:sz w:val="18"/>
        </w:rPr>
        <w:t>č</w:t>
      </w:r>
      <w:r>
        <w:rPr>
          <w:rFonts w:ascii="Times New Roman"/>
          <w:b/>
          <w:i/>
          <w:color w:val="800000"/>
          <w:w w:val="130"/>
          <w:sz w:val="18"/>
        </w:rPr>
        <w:t>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55A6F2CB" w14:textId="77777777" w:rsidR="00CD2F2A" w:rsidRDefault="00CD2F2A">
      <w:pPr>
        <w:pStyle w:val="Zkladntext"/>
        <w:spacing w:before="9"/>
        <w:rPr>
          <w:rFonts w:ascii="Times New Roman"/>
          <w:b/>
          <w:i/>
          <w:sz w:val="18"/>
        </w:rPr>
      </w:pPr>
    </w:p>
    <w:tbl>
      <w:tblPr>
        <w:tblStyle w:val="TableNormal"/>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186"/>
        <w:gridCol w:w="1790"/>
        <w:gridCol w:w="1474"/>
        <w:gridCol w:w="1418"/>
        <w:gridCol w:w="1540"/>
      </w:tblGrid>
      <w:tr w:rsidR="00CD2F2A" w14:paraId="20D19A6E" w14:textId="77777777">
        <w:trPr>
          <w:trHeight w:val="480"/>
        </w:trPr>
        <w:tc>
          <w:tcPr>
            <w:tcW w:w="9186" w:type="dxa"/>
            <w:tcBorders>
              <w:right w:val="single" w:sz="4" w:space="0" w:color="000000"/>
            </w:tcBorders>
          </w:tcPr>
          <w:p w14:paraId="00BD434C" w14:textId="77777777" w:rsidR="00CD2F2A" w:rsidRDefault="004D42C0">
            <w:pPr>
              <w:pStyle w:val="TableParagraph"/>
              <w:spacing w:before="123"/>
              <w:ind w:left="47"/>
              <w:rPr>
                <w:b/>
                <w:sz w:val="20"/>
              </w:rPr>
            </w:pPr>
            <w:r>
              <w:rPr>
                <w:b/>
                <w:spacing w:val="-2"/>
                <w:sz w:val="18"/>
              </w:rPr>
              <w:t>Požadavky</w:t>
            </w:r>
          </w:p>
        </w:tc>
        <w:tc>
          <w:tcPr>
            <w:tcW w:w="1790" w:type="dxa"/>
            <w:tcBorders>
              <w:left w:val="single" w:sz="4" w:space="0" w:color="000000"/>
              <w:bottom w:val="thickThinMediumGap" w:sz="3" w:space="0" w:color="000000"/>
              <w:right w:val="single" w:sz="4" w:space="0" w:color="000000"/>
            </w:tcBorders>
          </w:tcPr>
          <w:p w14:paraId="77CB5D26" w14:textId="77777777" w:rsidR="00CD2F2A" w:rsidRDefault="004D42C0">
            <w:pPr>
              <w:pStyle w:val="TableParagraph"/>
              <w:spacing w:line="240" w:lineRule="atLeast"/>
              <w:ind w:left="55" w:right="146"/>
              <w:rPr>
                <w:b/>
                <w:sz w:val="20"/>
              </w:rPr>
            </w:pPr>
            <w:r>
              <w:rPr>
                <w:b/>
                <w:sz w:val="18"/>
              </w:rPr>
              <w:t>Technický manažer a zástupce TM</w:t>
            </w:r>
          </w:p>
        </w:tc>
        <w:tc>
          <w:tcPr>
            <w:tcW w:w="1474" w:type="dxa"/>
            <w:tcBorders>
              <w:left w:val="single" w:sz="4" w:space="0" w:color="000000"/>
              <w:bottom w:val="thickThinMediumGap" w:sz="3" w:space="0" w:color="000000"/>
              <w:right w:val="single" w:sz="4" w:space="0" w:color="000000"/>
            </w:tcBorders>
          </w:tcPr>
          <w:p w14:paraId="4FC170E4" w14:textId="77777777" w:rsidR="00CD2F2A" w:rsidRDefault="004D42C0">
            <w:pPr>
              <w:pStyle w:val="TableParagraph"/>
              <w:spacing w:before="123"/>
              <w:ind w:left="55"/>
              <w:rPr>
                <w:b/>
                <w:sz w:val="20"/>
              </w:rPr>
            </w:pPr>
            <w:r>
              <w:rPr>
                <w:b/>
                <w:sz w:val="18"/>
              </w:rPr>
              <w:t xml:space="preserve">Vedoucí </w:t>
            </w:r>
            <w:r>
              <w:rPr>
                <w:b/>
                <w:spacing w:val="-2"/>
                <w:sz w:val="18"/>
              </w:rPr>
              <w:t>hodnotitel</w:t>
            </w:r>
          </w:p>
        </w:tc>
        <w:tc>
          <w:tcPr>
            <w:tcW w:w="1418" w:type="dxa"/>
            <w:tcBorders>
              <w:left w:val="single" w:sz="4" w:space="0" w:color="000000"/>
              <w:bottom w:val="thickThinMediumGap" w:sz="3" w:space="0" w:color="000000"/>
              <w:right w:val="single" w:sz="4" w:space="0" w:color="000000"/>
            </w:tcBorders>
          </w:tcPr>
          <w:p w14:paraId="4B14CA65" w14:textId="77777777" w:rsidR="00CD2F2A" w:rsidRDefault="004D42C0">
            <w:pPr>
              <w:pStyle w:val="TableParagraph"/>
              <w:spacing w:before="123"/>
              <w:ind w:left="58"/>
              <w:rPr>
                <w:b/>
                <w:sz w:val="20"/>
              </w:rPr>
            </w:pPr>
            <w:r>
              <w:rPr>
                <w:b/>
                <w:spacing w:val="-2"/>
                <w:sz w:val="18"/>
              </w:rPr>
              <w:t>Posuzovatel</w:t>
            </w:r>
          </w:p>
        </w:tc>
        <w:tc>
          <w:tcPr>
            <w:tcW w:w="1540" w:type="dxa"/>
            <w:tcBorders>
              <w:left w:val="single" w:sz="4" w:space="0" w:color="000000"/>
              <w:bottom w:val="thickThinMediumGap" w:sz="3" w:space="0" w:color="000000"/>
            </w:tcBorders>
          </w:tcPr>
          <w:p w14:paraId="77A57049" w14:textId="77777777" w:rsidR="00CD2F2A" w:rsidRDefault="004D42C0">
            <w:pPr>
              <w:pStyle w:val="TableParagraph"/>
              <w:spacing w:before="123"/>
              <w:ind w:left="56"/>
              <w:rPr>
                <w:b/>
                <w:sz w:val="20"/>
              </w:rPr>
            </w:pPr>
            <w:r>
              <w:rPr>
                <w:b/>
                <w:spacing w:val="-2"/>
                <w:sz w:val="18"/>
              </w:rPr>
              <w:t>Technický expert</w:t>
            </w:r>
          </w:p>
        </w:tc>
      </w:tr>
      <w:tr w:rsidR="00CD2F2A" w14:paraId="467DB41B" w14:textId="77777777">
        <w:trPr>
          <w:trHeight w:val="6771"/>
        </w:trPr>
        <w:tc>
          <w:tcPr>
            <w:tcW w:w="9186" w:type="dxa"/>
            <w:tcBorders>
              <w:bottom w:val="single" w:sz="4" w:space="0" w:color="000000"/>
              <w:right w:val="single" w:sz="4" w:space="0" w:color="000000"/>
            </w:tcBorders>
          </w:tcPr>
          <w:p w14:paraId="241E35D2" w14:textId="77777777" w:rsidR="00CD2F2A" w:rsidRDefault="004D42C0">
            <w:pPr>
              <w:pStyle w:val="TableParagraph"/>
              <w:numPr>
                <w:ilvl w:val="0"/>
                <w:numId w:val="77"/>
              </w:numPr>
              <w:tabs>
                <w:tab w:val="left" w:pos="1038"/>
              </w:tabs>
              <w:spacing w:before="46"/>
              <w:ind w:right="441"/>
              <w:rPr>
                <w:sz w:val="20"/>
              </w:rPr>
            </w:pPr>
            <w:r>
              <w:rPr>
                <w:sz w:val="18"/>
              </w:rPr>
              <w:t>v případě potřeby konzultovat se členy týmu nebo překontrolovat strategii a priority nezávislého posouzení bezpečnosti;</w:t>
            </w:r>
          </w:p>
          <w:p w14:paraId="3603742F" w14:textId="77777777" w:rsidR="00CD2F2A" w:rsidRDefault="004D42C0">
            <w:pPr>
              <w:pStyle w:val="TableParagraph"/>
              <w:numPr>
                <w:ilvl w:val="0"/>
                <w:numId w:val="77"/>
              </w:numPr>
              <w:tabs>
                <w:tab w:val="left" w:pos="1036"/>
                <w:tab w:val="left" w:pos="1038"/>
              </w:tabs>
              <w:spacing w:before="1"/>
              <w:ind w:right="252"/>
              <w:rPr>
                <w:sz w:val="20"/>
              </w:rPr>
            </w:pPr>
            <w:r>
              <w:rPr>
                <w:sz w:val="18"/>
              </w:rPr>
              <w:t>přerušit posuzování a v případě pochybností jej projednat s dalšími příslušnými odborníky, hlavním posuzovatelem, ostatními posuzovateli, technickým manažerem;</w:t>
            </w:r>
          </w:p>
          <w:p w14:paraId="3D8D0012" w14:textId="77777777" w:rsidR="00CD2F2A" w:rsidRDefault="004D42C0">
            <w:pPr>
              <w:pStyle w:val="TableParagraph"/>
              <w:numPr>
                <w:ilvl w:val="0"/>
                <w:numId w:val="77"/>
              </w:numPr>
              <w:tabs>
                <w:tab w:val="left" w:pos="1038"/>
              </w:tabs>
              <w:ind w:right="478"/>
              <w:rPr>
                <w:sz w:val="20"/>
              </w:rPr>
            </w:pPr>
            <w:r>
              <w:rPr>
                <w:sz w:val="18"/>
              </w:rPr>
              <w:t>v případě potřeby se obraťte na další příslušné technické odborníky a požádejte je o další technickou podporu, například pro:</w:t>
            </w:r>
          </w:p>
          <w:p w14:paraId="654899F0" w14:textId="77777777" w:rsidR="00CD2F2A" w:rsidRDefault="004D42C0">
            <w:pPr>
              <w:pStyle w:val="TableParagraph"/>
              <w:numPr>
                <w:ilvl w:val="1"/>
                <w:numId w:val="77"/>
              </w:numPr>
              <w:tabs>
                <w:tab w:val="left" w:pos="1463"/>
              </w:tabs>
              <w:spacing w:before="121"/>
              <w:ind w:right="199"/>
              <w:rPr>
                <w:sz w:val="20"/>
              </w:rPr>
            </w:pPr>
            <w:r>
              <w:rPr>
                <w:sz w:val="18"/>
              </w:rPr>
              <w:t>posouzení relevance a úplnosti výsledků hodnocení a řízení rizik;</w:t>
            </w:r>
          </w:p>
          <w:p w14:paraId="2D467F81" w14:textId="77777777" w:rsidR="00CD2F2A" w:rsidRDefault="004D42C0">
            <w:pPr>
              <w:pStyle w:val="TableParagraph"/>
              <w:numPr>
                <w:ilvl w:val="1"/>
                <w:numId w:val="77"/>
              </w:numPr>
              <w:tabs>
                <w:tab w:val="left" w:pos="1463"/>
              </w:tabs>
              <w:spacing w:line="243" w:lineRule="exact"/>
              <w:ind w:hanging="425"/>
              <w:rPr>
                <w:sz w:val="20"/>
              </w:rPr>
            </w:pPr>
            <w:r>
              <w:rPr>
                <w:sz w:val="18"/>
              </w:rPr>
              <w:t xml:space="preserve">kontrola úplnosti </w:t>
            </w:r>
            <w:r>
              <w:rPr>
                <w:spacing w:val="-2"/>
                <w:sz w:val="18"/>
              </w:rPr>
              <w:t xml:space="preserve">definice </w:t>
            </w:r>
            <w:r>
              <w:rPr>
                <w:sz w:val="18"/>
              </w:rPr>
              <w:t>systému</w:t>
            </w:r>
            <w:r>
              <w:rPr>
                <w:spacing w:val="-2"/>
                <w:sz w:val="18"/>
              </w:rPr>
              <w:t>;</w:t>
            </w:r>
          </w:p>
          <w:p w14:paraId="0496403F" w14:textId="77777777" w:rsidR="00CD2F2A" w:rsidRDefault="004D42C0">
            <w:pPr>
              <w:pStyle w:val="TableParagraph"/>
              <w:numPr>
                <w:ilvl w:val="1"/>
                <w:numId w:val="77"/>
              </w:numPr>
              <w:tabs>
                <w:tab w:val="left" w:pos="1463"/>
              </w:tabs>
              <w:spacing w:before="1"/>
              <w:ind w:right="228"/>
              <w:rPr>
                <w:sz w:val="20"/>
              </w:rPr>
            </w:pPr>
            <w:r>
              <w:rPr>
                <w:sz w:val="18"/>
              </w:rPr>
              <w:t xml:space="preserve">posouzení vhodnosti používaných (železničních) kodexů nebo podobných referenčních </w:t>
            </w:r>
            <w:r>
              <w:rPr>
                <w:spacing w:val="-2"/>
                <w:sz w:val="18"/>
              </w:rPr>
              <w:t>systémů;</w:t>
            </w:r>
          </w:p>
          <w:p w14:paraId="132B7633" w14:textId="77777777" w:rsidR="00CD2F2A" w:rsidRDefault="004D42C0">
            <w:pPr>
              <w:pStyle w:val="TableParagraph"/>
              <w:numPr>
                <w:ilvl w:val="1"/>
                <w:numId w:val="77"/>
              </w:numPr>
              <w:tabs>
                <w:tab w:val="left" w:pos="1463"/>
              </w:tabs>
              <w:spacing w:line="243" w:lineRule="exact"/>
              <w:ind w:hanging="425"/>
              <w:rPr>
                <w:sz w:val="20"/>
              </w:rPr>
            </w:pPr>
            <w:r>
              <w:rPr>
                <w:sz w:val="18"/>
              </w:rPr>
              <w:t xml:space="preserve">posouzení vhodnosti opatření pro kontrolu rizik (např. technických </w:t>
            </w:r>
            <w:r>
              <w:rPr>
                <w:spacing w:val="-2"/>
                <w:sz w:val="18"/>
              </w:rPr>
              <w:t>opatření).</w:t>
            </w:r>
          </w:p>
          <w:p w14:paraId="056236AE" w14:textId="77777777" w:rsidR="00CD2F2A" w:rsidRDefault="004D42C0">
            <w:pPr>
              <w:pStyle w:val="TableParagraph"/>
              <w:ind w:left="1463"/>
              <w:rPr>
                <w:sz w:val="20"/>
              </w:rPr>
            </w:pPr>
            <w:r>
              <w:rPr>
                <w:sz w:val="18"/>
              </w:rPr>
              <w:t xml:space="preserve">odvozené z explicitních odhadů rizik pro řízení rizik vyplývajících z </w:t>
            </w:r>
            <w:r>
              <w:rPr>
                <w:spacing w:val="-2"/>
                <w:sz w:val="18"/>
              </w:rPr>
              <w:t xml:space="preserve">technických </w:t>
            </w:r>
            <w:r>
              <w:rPr>
                <w:sz w:val="18"/>
              </w:rPr>
              <w:t>požadavků navrhovatele.</w:t>
            </w:r>
          </w:p>
          <w:p w14:paraId="23D874E0" w14:textId="77777777" w:rsidR="00CD2F2A" w:rsidRDefault="004D42C0">
            <w:pPr>
              <w:pStyle w:val="TableParagraph"/>
              <w:spacing w:before="1"/>
              <w:ind w:left="1463"/>
              <w:rPr>
                <w:sz w:val="20"/>
              </w:rPr>
            </w:pPr>
            <w:r>
              <w:rPr>
                <w:spacing w:val="-2"/>
                <w:sz w:val="18"/>
              </w:rPr>
              <w:t xml:space="preserve">volby </w:t>
            </w:r>
            <w:r>
              <w:rPr>
                <w:sz w:val="18"/>
              </w:rPr>
              <w:t>designu</w:t>
            </w:r>
            <w:r>
              <w:rPr>
                <w:spacing w:val="-2"/>
                <w:sz w:val="18"/>
              </w:rPr>
              <w:t>;</w:t>
            </w:r>
          </w:p>
          <w:p w14:paraId="420869AD" w14:textId="77777777" w:rsidR="00CD2F2A" w:rsidRDefault="004D42C0">
            <w:pPr>
              <w:pStyle w:val="TableParagraph"/>
              <w:numPr>
                <w:ilvl w:val="0"/>
                <w:numId w:val="77"/>
              </w:numPr>
              <w:tabs>
                <w:tab w:val="left" w:pos="1036"/>
              </w:tabs>
              <w:spacing w:before="80" w:line="243" w:lineRule="exact"/>
              <w:ind w:left="1036" w:hanging="423"/>
              <w:rPr>
                <w:sz w:val="20"/>
              </w:rPr>
            </w:pPr>
            <w:r>
              <w:rPr>
                <w:sz w:val="18"/>
              </w:rPr>
              <w:t xml:space="preserve">požadovat případné další školení, např. za účelem (opětovného) získání požadované úrovně </w:t>
            </w:r>
            <w:r>
              <w:rPr>
                <w:spacing w:val="-2"/>
                <w:sz w:val="18"/>
              </w:rPr>
              <w:t>způsobilosti;</w:t>
            </w:r>
          </w:p>
          <w:p w14:paraId="57CAE372" w14:textId="77777777" w:rsidR="00CD2F2A" w:rsidRDefault="004D42C0">
            <w:pPr>
              <w:pStyle w:val="TableParagraph"/>
              <w:numPr>
                <w:ilvl w:val="0"/>
                <w:numId w:val="77"/>
              </w:numPr>
              <w:tabs>
                <w:tab w:val="left" w:pos="1038"/>
              </w:tabs>
              <w:spacing w:line="243" w:lineRule="exact"/>
              <w:rPr>
                <w:sz w:val="20"/>
              </w:rPr>
            </w:pPr>
            <w:r>
              <w:rPr>
                <w:sz w:val="18"/>
              </w:rPr>
              <w:t xml:space="preserve">provádět samostudium nových právních předpisů a </w:t>
            </w:r>
            <w:r>
              <w:rPr>
                <w:spacing w:val="-2"/>
                <w:sz w:val="18"/>
              </w:rPr>
              <w:t>norem.</w:t>
            </w:r>
          </w:p>
          <w:p w14:paraId="1D845ED6" w14:textId="4EC52A9F" w:rsidR="00CD2F2A" w:rsidRDefault="004D42C0">
            <w:pPr>
              <w:pStyle w:val="TableParagraph"/>
              <w:spacing w:before="202" w:line="237" w:lineRule="auto"/>
              <w:ind w:left="1466" w:hanging="853"/>
              <w:rPr>
                <w:i/>
                <w:sz w:val="20"/>
              </w:rPr>
            </w:pPr>
            <w:r>
              <w:rPr>
                <w:i/>
                <w:sz w:val="20"/>
              </w:rPr>
              <w:t>POZNÁMKA 1</w:t>
            </w:r>
            <w:r>
              <w:rPr>
                <w:sz w:val="18"/>
              </w:rPr>
              <w:t xml:space="preserve">: </w:t>
            </w:r>
            <w:r>
              <w:rPr>
                <w:i/>
                <w:sz w:val="18"/>
              </w:rPr>
              <w:t xml:space="preserve">"Sebeuvědomění" je měkká dovednost, kterou lze jen stěží prokázat pouze na základě dokladů. V </w:t>
            </w:r>
            <w:r w:rsidR="006857B5">
              <w:rPr>
                <w:i/>
                <w:sz w:val="18"/>
              </w:rPr>
              <w:t>prax</w:t>
            </w:r>
            <w:r>
              <w:rPr>
                <w:i/>
                <w:sz w:val="18"/>
              </w:rPr>
              <w:t>i vyžaduje odborný úsudek akreditačního/uznávacího orgánu a pohovory s pracovníky AsBo, aby se ověřilo, zda např:</w:t>
            </w:r>
          </w:p>
          <w:p w14:paraId="7A370A16" w14:textId="366E6854" w:rsidR="00CD2F2A" w:rsidRDefault="004D42C0">
            <w:pPr>
              <w:pStyle w:val="TableParagraph"/>
              <w:numPr>
                <w:ilvl w:val="0"/>
                <w:numId w:val="76"/>
              </w:numPr>
              <w:tabs>
                <w:tab w:val="left" w:pos="1833"/>
              </w:tabs>
              <w:spacing w:before="122" w:line="243" w:lineRule="exact"/>
              <w:ind w:left="1833" w:hanging="384"/>
              <w:rPr>
                <w:i/>
                <w:sz w:val="20"/>
              </w:rPr>
            </w:pPr>
            <w:r>
              <w:rPr>
                <w:i/>
                <w:sz w:val="18"/>
              </w:rPr>
              <w:t>osoba žádá o specializované školení v</w:t>
            </w:r>
            <w:r w:rsidR="001F15F7">
              <w:rPr>
                <w:i/>
                <w:sz w:val="18"/>
              </w:rPr>
              <w:t xml:space="preserve"> </w:t>
            </w:r>
            <w:r>
              <w:rPr>
                <w:i/>
                <w:sz w:val="18"/>
              </w:rPr>
              <w:t xml:space="preserve">určených oblastech, </w:t>
            </w:r>
            <w:r>
              <w:rPr>
                <w:i/>
                <w:spacing w:val="-5"/>
                <w:sz w:val="18"/>
              </w:rPr>
              <w:t>nebo;</w:t>
            </w:r>
          </w:p>
          <w:p w14:paraId="2C8ADFBC" w14:textId="77777777" w:rsidR="00CD2F2A" w:rsidRDefault="004D42C0">
            <w:pPr>
              <w:pStyle w:val="TableParagraph"/>
              <w:numPr>
                <w:ilvl w:val="0"/>
                <w:numId w:val="76"/>
              </w:numPr>
              <w:tabs>
                <w:tab w:val="left" w:pos="1833"/>
              </w:tabs>
              <w:spacing w:line="243" w:lineRule="exact"/>
              <w:ind w:left="1833" w:hanging="384"/>
              <w:rPr>
                <w:i/>
                <w:sz w:val="20"/>
              </w:rPr>
            </w:pPr>
            <w:r>
              <w:rPr>
                <w:i/>
                <w:sz w:val="18"/>
              </w:rPr>
              <w:t xml:space="preserve">osoba požádá o podporu ostatní členy týmu </w:t>
            </w:r>
            <w:r>
              <w:rPr>
                <w:i/>
                <w:spacing w:val="-5"/>
                <w:sz w:val="18"/>
              </w:rPr>
              <w:t>nebo;</w:t>
            </w:r>
          </w:p>
          <w:p w14:paraId="66B5FEF2" w14:textId="77777777" w:rsidR="00CD2F2A" w:rsidRDefault="004D42C0">
            <w:pPr>
              <w:pStyle w:val="TableParagraph"/>
              <w:numPr>
                <w:ilvl w:val="0"/>
                <w:numId w:val="76"/>
              </w:numPr>
              <w:tabs>
                <w:tab w:val="left" w:pos="1834"/>
              </w:tabs>
              <w:spacing w:before="1"/>
              <w:ind w:left="1834" w:hanging="385"/>
              <w:rPr>
                <w:i/>
                <w:sz w:val="20"/>
              </w:rPr>
            </w:pPr>
            <w:r>
              <w:rPr>
                <w:i/>
                <w:sz w:val="18"/>
              </w:rPr>
              <w:t>osoba pravidelně sdílí názory s členy týmu</w:t>
            </w:r>
            <w:r>
              <w:rPr>
                <w:i/>
                <w:spacing w:val="-5"/>
                <w:sz w:val="18"/>
              </w:rPr>
              <w:t>, nebo;</w:t>
            </w:r>
          </w:p>
          <w:p w14:paraId="6F0266F9" w14:textId="77777777" w:rsidR="00CD2F2A" w:rsidRDefault="004D42C0">
            <w:pPr>
              <w:pStyle w:val="TableParagraph"/>
              <w:numPr>
                <w:ilvl w:val="0"/>
                <w:numId w:val="76"/>
              </w:numPr>
              <w:tabs>
                <w:tab w:val="left" w:pos="1832"/>
                <w:tab w:val="left" w:pos="1835"/>
              </w:tabs>
              <w:spacing w:before="1"/>
              <w:ind w:right="1166"/>
              <w:rPr>
                <w:i/>
                <w:sz w:val="20"/>
              </w:rPr>
            </w:pPr>
            <w:r>
              <w:rPr>
                <w:i/>
                <w:sz w:val="18"/>
              </w:rPr>
              <w:t xml:space="preserve">osoba průběžně hodnotí svou práci a zjišťuje, jak </w:t>
            </w:r>
            <w:r>
              <w:rPr>
                <w:i/>
                <w:spacing w:val="-2"/>
                <w:sz w:val="18"/>
              </w:rPr>
              <w:t>by se mohla zlepšit;</w:t>
            </w:r>
          </w:p>
          <w:p w14:paraId="4A354F39" w14:textId="77777777" w:rsidR="00CD2F2A" w:rsidRDefault="004D42C0">
            <w:pPr>
              <w:pStyle w:val="TableParagraph"/>
              <w:numPr>
                <w:ilvl w:val="0"/>
                <w:numId w:val="76"/>
              </w:numPr>
              <w:tabs>
                <w:tab w:val="left" w:pos="1832"/>
              </w:tabs>
              <w:spacing w:before="2"/>
              <w:ind w:left="1832" w:hanging="383"/>
              <w:rPr>
                <w:i/>
                <w:sz w:val="20"/>
              </w:rPr>
            </w:pPr>
            <w:r>
              <w:rPr>
                <w:i/>
                <w:spacing w:val="-4"/>
                <w:sz w:val="18"/>
              </w:rPr>
              <w:t>atd.</w:t>
            </w:r>
          </w:p>
        </w:tc>
        <w:tc>
          <w:tcPr>
            <w:tcW w:w="1790" w:type="dxa"/>
            <w:tcBorders>
              <w:left w:val="single" w:sz="4" w:space="0" w:color="000000"/>
              <w:bottom w:val="single" w:sz="4" w:space="0" w:color="000000"/>
              <w:right w:val="single" w:sz="4" w:space="0" w:color="000000"/>
            </w:tcBorders>
            <w:shd w:val="clear" w:color="auto" w:fill="9FFF9F"/>
          </w:tcPr>
          <w:p w14:paraId="7A2D25C7" w14:textId="77777777" w:rsidR="00CD2F2A" w:rsidRDefault="00CD2F2A">
            <w:pPr>
              <w:pStyle w:val="TableParagraph"/>
              <w:rPr>
                <w:rFonts w:ascii="Times New Roman"/>
                <w:sz w:val="18"/>
              </w:rPr>
            </w:pPr>
          </w:p>
        </w:tc>
        <w:tc>
          <w:tcPr>
            <w:tcW w:w="1474" w:type="dxa"/>
            <w:tcBorders>
              <w:left w:val="single" w:sz="4" w:space="0" w:color="000000"/>
              <w:bottom w:val="single" w:sz="4" w:space="0" w:color="000000"/>
              <w:right w:val="single" w:sz="4" w:space="0" w:color="000000"/>
            </w:tcBorders>
            <w:shd w:val="clear" w:color="auto" w:fill="9FFF9F"/>
          </w:tcPr>
          <w:p w14:paraId="310F4EF6" w14:textId="77777777" w:rsidR="00CD2F2A" w:rsidRDefault="00CD2F2A">
            <w:pPr>
              <w:pStyle w:val="TableParagraph"/>
              <w:rPr>
                <w:rFonts w:ascii="Times New Roman"/>
                <w:sz w:val="18"/>
              </w:rPr>
            </w:pPr>
          </w:p>
        </w:tc>
        <w:tc>
          <w:tcPr>
            <w:tcW w:w="1418" w:type="dxa"/>
            <w:tcBorders>
              <w:left w:val="single" w:sz="4" w:space="0" w:color="000000"/>
              <w:bottom w:val="single" w:sz="4" w:space="0" w:color="000000"/>
              <w:right w:val="single" w:sz="4" w:space="0" w:color="000000"/>
            </w:tcBorders>
            <w:shd w:val="clear" w:color="auto" w:fill="9FFF9F"/>
          </w:tcPr>
          <w:p w14:paraId="3354FD06" w14:textId="77777777" w:rsidR="00CD2F2A" w:rsidRDefault="00CD2F2A">
            <w:pPr>
              <w:pStyle w:val="TableParagraph"/>
              <w:rPr>
                <w:rFonts w:ascii="Times New Roman"/>
                <w:sz w:val="18"/>
              </w:rPr>
            </w:pPr>
          </w:p>
        </w:tc>
        <w:tc>
          <w:tcPr>
            <w:tcW w:w="1540" w:type="dxa"/>
            <w:tcBorders>
              <w:left w:val="single" w:sz="4" w:space="0" w:color="000000"/>
              <w:bottom w:val="single" w:sz="4" w:space="0" w:color="000000"/>
            </w:tcBorders>
            <w:shd w:val="clear" w:color="auto" w:fill="9FFF9F"/>
          </w:tcPr>
          <w:p w14:paraId="5E7B97DC" w14:textId="77777777" w:rsidR="00CD2F2A" w:rsidRDefault="00CD2F2A">
            <w:pPr>
              <w:pStyle w:val="TableParagraph"/>
              <w:rPr>
                <w:rFonts w:ascii="Times New Roman"/>
                <w:sz w:val="18"/>
              </w:rPr>
            </w:pPr>
          </w:p>
        </w:tc>
      </w:tr>
    </w:tbl>
    <w:p w14:paraId="5F7339D6" w14:textId="77777777" w:rsidR="00CD2F2A" w:rsidRDefault="00CD2F2A">
      <w:pPr>
        <w:pStyle w:val="TableParagraph"/>
        <w:rPr>
          <w:rFonts w:ascii="Times New Roman"/>
          <w:sz w:val="18"/>
        </w:rPr>
        <w:sectPr w:rsidR="00CD2F2A">
          <w:pgSz w:w="16840" w:h="11910" w:orient="landscape"/>
          <w:pgMar w:top="1400" w:right="566" w:bottom="1020" w:left="566" w:header="746" w:footer="821" w:gutter="0"/>
          <w:cols w:space="708"/>
        </w:sectPr>
      </w:pPr>
    </w:p>
    <w:p w14:paraId="627EB243" w14:textId="77777777" w:rsidR="00CD2F2A" w:rsidRDefault="00CD2F2A">
      <w:pPr>
        <w:pStyle w:val="Zkladntext"/>
        <w:spacing w:before="149"/>
        <w:rPr>
          <w:rFonts w:ascii="Times New Roman"/>
          <w:b/>
          <w:i/>
          <w:sz w:val="20"/>
        </w:rPr>
      </w:pPr>
    </w:p>
    <w:p w14:paraId="3189A748" w14:textId="77777777" w:rsidR="00CD2F2A" w:rsidRDefault="004D42C0">
      <w:pPr>
        <w:ind w:left="69" w:right="146"/>
        <w:jc w:val="center"/>
        <w:rPr>
          <w:rFonts w:ascii="Times New Roman"/>
          <w:b/>
          <w:i/>
          <w:sz w:val="20"/>
        </w:rPr>
      </w:pPr>
      <w:r>
        <w:rPr>
          <w:rFonts w:ascii="Times New Roman"/>
          <w:b/>
          <w:i/>
          <w:color w:val="800000"/>
          <w:w w:val="130"/>
          <w:sz w:val="18"/>
        </w:rPr>
        <w:t>Tabulka 11: Z</w:t>
      </w:r>
      <w:r>
        <w:rPr>
          <w:rFonts w:ascii="Times New Roman"/>
          <w:b/>
          <w:i/>
          <w:color w:val="800000"/>
          <w:w w:val="130"/>
          <w:sz w:val="18"/>
        </w:rPr>
        <w:t>á</w:t>
      </w:r>
      <w:r>
        <w:rPr>
          <w:rFonts w:ascii="Times New Roman"/>
          <w:b/>
          <w:i/>
          <w:color w:val="800000"/>
          <w:w w:val="130"/>
          <w:sz w:val="18"/>
        </w:rPr>
        <w:t>kladn</w:t>
      </w:r>
      <w:r>
        <w:rPr>
          <w:rFonts w:ascii="Times New Roman"/>
          <w:b/>
          <w:i/>
          <w:color w:val="800000"/>
          <w:w w:val="130"/>
          <w:sz w:val="18"/>
        </w:rPr>
        <w:t>í</w:t>
      </w:r>
      <w:r>
        <w:rPr>
          <w:rFonts w:ascii="Times New Roman"/>
          <w:b/>
          <w:i/>
          <w:color w:val="800000"/>
          <w:w w:val="130"/>
          <w:sz w:val="18"/>
        </w:rPr>
        <w:t xml:space="preserve"> po</w:t>
      </w:r>
      <w:r>
        <w:rPr>
          <w:rFonts w:ascii="Times New Roman"/>
          <w:b/>
          <w:i/>
          <w:color w:val="800000"/>
          <w:w w:val="130"/>
          <w:sz w:val="18"/>
        </w:rPr>
        <w:t>ž</w:t>
      </w:r>
      <w:r>
        <w:rPr>
          <w:rFonts w:ascii="Times New Roman"/>
          <w:b/>
          <w:i/>
          <w:color w:val="800000"/>
          <w:w w:val="130"/>
          <w:sz w:val="18"/>
        </w:rPr>
        <w:t>adavky na kompetence p</w:t>
      </w:r>
      <w:r>
        <w:rPr>
          <w:rFonts w:ascii="Times New Roman"/>
          <w:b/>
          <w:i/>
          <w:color w:val="800000"/>
          <w:w w:val="130"/>
          <w:sz w:val="18"/>
        </w:rPr>
        <w:t>ř</w:t>
      </w:r>
      <w:r>
        <w:rPr>
          <w:rFonts w:ascii="Times New Roman"/>
          <w:b/>
          <w:i/>
          <w:color w:val="800000"/>
          <w:w w:val="130"/>
          <w:sz w:val="18"/>
        </w:rPr>
        <w:t>i nez</w:t>
      </w:r>
      <w:r>
        <w:rPr>
          <w:rFonts w:ascii="Times New Roman"/>
          <w:b/>
          <w:i/>
          <w:color w:val="800000"/>
          <w:w w:val="130"/>
          <w:sz w:val="18"/>
        </w:rPr>
        <w:t>á</w:t>
      </w:r>
      <w:r>
        <w:rPr>
          <w:rFonts w:ascii="Times New Roman"/>
          <w:b/>
          <w:i/>
          <w:color w:val="800000"/>
          <w:w w:val="130"/>
          <w:sz w:val="18"/>
        </w:rPr>
        <w:t>visl</w:t>
      </w:r>
      <w:r>
        <w:rPr>
          <w:rFonts w:ascii="Times New Roman"/>
          <w:b/>
          <w:i/>
          <w:color w:val="800000"/>
          <w:w w:val="130"/>
          <w:sz w:val="18"/>
        </w:rPr>
        <w:t>é</w:t>
      </w:r>
      <w:r>
        <w:rPr>
          <w:rFonts w:ascii="Times New Roman"/>
          <w:b/>
          <w:i/>
          <w:color w:val="800000"/>
          <w:w w:val="130"/>
          <w:sz w:val="18"/>
        </w:rPr>
        <w:t>m posuzov</w:t>
      </w:r>
      <w:r>
        <w:rPr>
          <w:rFonts w:ascii="Times New Roman"/>
          <w:b/>
          <w:i/>
          <w:color w:val="800000"/>
          <w:w w:val="130"/>
          <w:sz w:val="18"/>
        </w:rPr>
        <w:t>á</w:t>
      </w:r>
      <w:r>
        <w:rPr>
          <w:rFonts w:ascii="Times New Roman"/>
          <w:b/>
          <w:i/>
          <w:color w:val="800000"/>
          <w:w w:val="130"/>
          <w:sz w:val="18"/>
        </w:rPr>
        <w:t>n</w:t>
      </w:r>
      <w:r>
        <w:rPr>
          <w:rFonts w:ascii="Times New Roman"/>
          <w:b/>
          <w:i/>
          <w:color w:val="800000"/>
          <w:w w:val="130"/>
          <w:sz w:val="18"/>
        </w:rPr>
        <w:t>í</w:t>
      </w:r>
      <w:r>
        <w:rPr>
          <w:rFonts w:ascii="Times New Roman"/>
          <w:b/>
          <w:i/>
          <w:color w:val="800000"/>
          <w:w w:val="130"/>
          <w:sz w:val="18"/>
        </w:rPr>
        <w:t xml:space="preserve"> bezpe</w:t>
      </w:r>
      <w:r>
        <w:rPr>
          <w:rFonts w:ascii="Times New Roman"/>
          <w:b/>
          <w:i/>
          <w:color w:val="800000"/>
          <w:w w:val="130"/>
          <w:sz w:val="18"/>
        </w:rPr>
        <w:t>č</w:t>
      </w:r>
      <w:r>
        <w:rPr>
          <w:rFonts w:ascii="Times New Roman"/>
          <w:b/>
          <w:i/>
          <w:color w:val="800000"/>
          <w:w w:val="130"/>
          <w:sz w:val="18"/>
        </w:rPr>
        <w:t>nosti pro kl</w:t>
      </w:r>
      <w:r>
        <w:rPr>
          <w:rFonts w:ascii="Times New Roman"/>
          <w:b/>
          <w:i/>
          <w:color w:val="800000"/>
          <w:w w:val="130"/>
          <w:sz w:val="18"/>
        </w:rPr>
        <w:t>íč</w:t>
      </w:r>
      <w:r>
        <w:rPr>
          <w:rFonts w:ascii="Times New Roman"/>
          <w:b/>
          <w:i/>
          <w:color w:val="800000"/>
          <w:w w:val="130"/>
          <w:sz w:val="18"/>
        </w:rPr>
        <w:t>ov</w:t>
      </w:r>
      <w:r>
        <w:rPr>
          <w:rFonts w:ascii="Times New Roman"/>
          <w:b/>
          <w:i/>
          <w:color w:val="800000"/>
          <w:w w:val="130"/>
          <w:sz w:val="18"/>
        </w:rPr>
        <w:t>é</w:t>
      </w:r>
      <w:r>
        <w:rPr>
          <w:rFonts w:ascii="Times New Roman"/>
          <w:b/>
          <w:i/>
          <w:color w:val="800000"/>
          <w:w w:val="130"/>
          <w:sz w:val="18"/>
        </w:rPr>
        <w:t xml:space="preserve"> </w:t>
      </w:r>
      <w:r>
        <w:rPr>
          <w:rFonts w:ascii="Times New Roman"/>
          <w:b/>
          <w:i/>
          <w:color w:val="800000"/>
          <w:spacing w:val="-2"/>
          <w:w w:val="130"/>
          <w:sz w:val="18"/>
        </w:rPr>
        <w:t>role.</w:t>
      </w:r>
    </w:p>
    <w:p w14:paraId="08E34110" w14:textId="77777777" w:rsidR="00CD2F2A" w:rsidRDefault="00CD2F2A">
      <w:pPr>
        <w:pStyle w:val="Zkladntext"/>
        <w:spacing w:before="9"/>
        <w:rPr>
          <w:rFonts w:ascii="Times New Roman"/>
          <w:b/>
          <w:i/>
          <w:sz w:val="18"/>
        </w:rPr>
      </w:pPr>
    </w:p>
    <w:tbl>
      <w:tblPr>
        <w:tblStyle w:val="TableNormal"/>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185"/>
        <w:gridCol w:w="1792"/>
        <w:gridCol w:w="1475"/>
        <w:gridCol w:w="1419"/>
        <w:gridCol w:w="1541"/>
      </w:tblGrid>
      <w:tr w:rsidR="00CD2F2A" w14:paraId="68292633" w14:textId="77777777">
        <w:trPr>
          <w:trHeight w:val="482"/>
        </w:trPr>
        <w:tc>
          <w:tcPr>
            <w:tcW w:w="9185" w:type="dxa"/>
            <w:tcBorders>
              <w:bottom w:val="thickThinMediumGap" w:sz="3" w:space="0" w:color="000000"/>
              <w:right w:val="single" w:sz="4" w:space="0" w:color="000000"/>
            </w:tcBorders>
          </w:tcPr>
          <w:p w14:paraId="1143B65E" w14:textId="77777777" w:rsidR="00CD2F2A" w:rsidRDefault="004D42C0">
            <w:pPr>
              <w:pStyle w:val="TableParagraph"/>
              <w:spacing w:before="123"/>
              <w:ind w:left="47"/>
              <w:rPr>
                <w:b/>
                <w:sz w:val="20"/>
              </w:rPr>
            </w:pPr>
            <w:r>
              <w:rPr>
                <w:b/>
                <w:spacing w:val="-2"/>
                <w:sz w:val="18"/>
              </w:rPr>
              <w:t>Požadavky</w:t>
            </w:r>
          </w:p>
        </w:tc>
        <w:tc>
          <w:tcPr>
            <w:tcW w:w="1792" w:type="dxa"/>
            <w:tcBorders>
              <w:left w:val="single" w:sz="4" w:space="0" w:color="000000"/>
              <w:bottom w:val="thickThinMediumGap" w:sz="3" w:space="0" w:color="000000"/>
              <w:right w:val="single" w:sz="4" w:space="0" w:color="000000"/>
            </w:tcBorders>
          </w:tcPr>
          <w:p w14:paraId="6DB7E66C" w14:textId="77777777" w:rsidR="00CD2F2A" w:rsidRDefault="004D42C0">
            <w:pPr>
              <w:pStyle w:val="TableParagraph"/>
              <w:spacing w:line="240" w:lineRule="atLeast"/>
              <w:ind w:left="56" w:right="156"/>
              <w:rPr>
                <w:b/>
                <w:sz w:val="20"/>
              </w:rPr>
            </w:pPr>
            <w:r>
              <w:rPr>
                <w:b/>
                <w:sz w:val="18"/>
              </w:rPr>
              <w:t>Technický manažer a zástupce TM</w:t>
            </w:r>
          </w:p>
        </w:tc>
        <w:tc>
          <w:tcPr>
            <w:tcW w:w="1475" w:type="dxa"/>
            <w:tcBorders>
              <w:left w:val="single" w:sz="4" w:space="0" w:color="000000"/>
              <w:bottom w:val="thickThinMediumGap" w:sz="3" w:space="0" w:color="000000"/>
              <w:right w:val="single" w:sz="4" w:space="0" w:color="000000"/>
            </w:tcBorders>
          </w:tcPr>
          <w:p w14:paraId="430FB8DE" w14:textId="77777777" w:rsidR="00CD2F2A" w:rsidRDefault="004D42C0">
            <w:pPr>
              <w:pStyle w:val="TableParagraph"/>
              <w:spacing w:before="123"/>
              <w:ind w:left="54"/>
              <w:rPr>
                <w:b/>
                <w:sz w:val="20"/>
              </w:rPr>
            </w:pPr>
            <w:r>
              <w:rPr>
                <w:b/>
                <w:sz w:val="18"/>
              </w:rPr>
              <w:t xml:space="preserve">Vedoucí </w:t>
            </w:r>
            <w:r>
              <w:rPr>
                <w:b/>
                <w:spacing w:val="-2"/>
                <w:sz w:val="18"/>
              </w:rPr>
              <w:t>hodnotitel</w:t>
            </w:r>
          </w:p>
        </w:tc>
        <w:tc>
          <w:tcPr>
            <w:tcW w:w="1419" w:type="dxa"/>
            <w:tcBorders>
              <w:left w:val="single" w:sz="4" w:space="0" w:color="000000"/>
              <w:bottom w:val="thickThinMediumGap" w:sz="3" w:space="0" w:color="000000"/>
              <w:right w:val="single" w:sz="4" w:space="0" w:color="000000"/>
            </w:tcBorders>
          </w:tcPr>
          <w:p w14:paraId="4D33EB66" w14:textId="77777777" w:rsidR="00CD2F2A" w:rsidRDefault="004D42C0">
            <w:pPr>
              <w:pStyle w:val="TableParagraph"/>
              <w:spacing w:before="123"/>
              <w:ind w:left="56"/>
              <w:rPr>
                <w:b/>
                <w:sz w:val="20"/>
              </w:rPr>
            </w:pPr>
            <w:r>
              <w:rPr>
                <w:b/>
                <w:spacing w:val="-2"/>
                <w:sz w:val="18"/>
              </w:rPr>
              <w:t>Posuzovatel</w:t>
            </w:r>
          </w:p>
        </w:tc>
        <w:tc>
          <w:tcPr>
            <w:tcW w:w="1541" w:type="dxa"/>
            <w:tcBorders>
              <w:left w:val="single" w:sz="4" w:space="0" w:color="000000"/>
              <w:bottom w:val="thickThinMediumGap" w:sz="3" w:space="0" w:color="000000"/>
            </w:tcBorders>
          </w:tcPr>
          <w:p w14:paraId="5BDA7E39" w14:textId="77777777" w:rsidR="00CD2F2A" w:rsidRDefault="004D42C0">
            <w:pPr>
              <w:pStyle w:val="TableParagraph"/>
              <w:spacing w:before="123"/>
              <w:ind w:left="53"/>
              <w:rPr>
                <w:b/>
                <w:sz w:val="20"/>
              </w:rPr>
            </w:pPr>
            <w:r>
              <w:rPr>
                <w:b/>
                <w:spacing w:val="-2"/>
                <w:sz w:val="18"/>
              </w:rPr>
              <w:t>Technický expert</w:t>
            </w:r>
          </w:p>
        </w:tc>
      </w:tr>
      <w:tr w:rsidR="00CD2F2A" w14:paraId="142A3340" w14:textId="77777777">
        <w:trPr>
          <w:trHeight w:val="589"/>
        </w:trPr>
        <w:tc>
          <w:tcPr>
            <w:tcW w:w="9185" w:type="dxa"/>
            <w:tcBorders>
              <w:bottom w:val="single" w:sz="4" w:space="0" w:color="000000"/>
              <w:right w:val="single" w:sz="4" w:space="0" w:color="000000"/>
            </w:tcBorders>
            <w:shd w:val="clear" w:color="auto" w:fill="D9D9D9"/>
          </w:tcPr>
          <w:p w14:paraId="0DAB5609" w14:textId="77777777" w:rsidR="00CD2F2A" w:rsidRDefault="004D42C0">
            <w:pPr>
              <w:pStyle w:val="TableParagraph"/>
              <w:spacing w:before="8"/>
              <w:ind w:left="613" w:right="317" w:hanging="567"/>
              <w:rPr>
                <w:b/>
              </w:rPr>
            </w:pPr>
            <w:bookmarkStart w:id="154" w:name="_bookmark153"/>
            <w:bookmarkEnd w:id="154"/>
            <w:r>
              <w:rPr>
                <w:b/>
                <w:sz w:val="20"/>
              </w:rPr>
              <w:t xml:space="preserve">5.6.6 Znalost bezpečné integrace v rámci posuzovaného systému a na jeho rozhraních </w:t>
            </w:r>
            <w:r>
              <w:rPr>
                <w:b/>
                <w:spacing w:val="-3"/>
                <w:sz w:val="20"/>
              </w:rPr>
              <w:t xml:space="preserve">s </w:t>
            </w:r>
            <w:r>
              <w:rPr>
                <w:b/>
                <w:sz w:val="20"/>
              </w:rPr>
              <w:t>okolním prostředím [</w:t>
            </w:r>
            <w:hyperlink w:anchor="_bookmark87" w:history="1">
              <w:r>
                <w:rPr>
                  <w:b/>
                  <w:sz w:val="20"/>
                </w:rPr>
                <w:t>K1.6.</w:t>
              </w:r>
            </w:hyperlink>
            <w:r>
              <w:rPr>
                <w:b/>
                <w:sz w:val="20"/>
              </w:rPr>
              <w:t>]</w:t>
            </w:r>
          </w:p>
        </w:tc>
        <w:tc>
          <w:tcPr>
            <w:tcW w:w="1792" w:type="dxa"/>
            <w:tcBorders>
              <w:left w:val="single" w:sz="4" w:space="0" w:color="000000"/>
              <w:bottom w:val="single" w:sz="4" w:space="0" w:color="000000"/>
              <w:right w:val="single" w:sz="4" w:space="0" w:color="000000"/>
            </w:tcBorders>
            <w:shd w:val="clear" w:color="auto" w:fill="D9D9D9"/>
          </w:tcPr>
          <w:p w14:paraId="01105324" w14:textId="77777777" w:rsidR="00CD2F2A" w:rsidRDefault="00CD2F2A">
            <w:pPr>
              <w:pStyle w:val="TableParagraph"/>
              <w:rPr>
                <w:rFonts w:ascii="Times New Roman"/>
                <w:sz w:val="18"/>
              </w:rPr>
            </w:pPr>
          </w:p>
        </w:tc>
        <w:tc>
          <w:tcPr>
            <w:tcW w:w="1475" w:type="dxa"/>
            <w:tcBorders>
              <w:left w:val="single" w:sz="4" w:space="0" w:color="000000"/>
              <w:bottom w:val="single" w:sz="4" w:space="0" w:color="000000"/>
              <w:right w:val="single" w:sz="4" w:space="0" w:color="000000"/>
            </w:tcBorders>
            <w:shd w:val="clear" w:color="auto" w:fill="D9D9D9"/>
          </w:tcPr>
          <w:p w14:paraId="6A524492" w14:textId="77777777" w:rsidR="00CD2F2A" w:rsidRDefault="00CD2F2A">
            <w:pPr>
              <w:pStyle w:val="TableParagraph"/>
              <w:rPr>
                <w:rFonts w:ascii="Times New Roman"/>
                <w:sz w:val="18"/>
              </w:rPr>
            </w:pPr>
          </w:p>
        </w:tc>
        <w:tc>
          <w:tcPr>
            <w:tcW w:w="1419" w:type="dxa"/>
            <w:tcBorders>
              <w:left w:val="single" w:sz="4" w:space="0" w:color="000000"/>
              <w:bottom w:val="single" w:sz="4" w:space="0" w:color="000000"/>
              <w:right w:val="single" w:sz="4" w:space="0" w:color="000000"/>
            </w:tcBorders>
            <w:shd w:val="clear" w:color="auto" w:fill="D9D9D9"/>
          </w:tcPr>
          <w:p w14:paraId="711D9397" w14:textId="77777777" w:rsidR="00CD2F2A" w:rsidRDefault="00CD2F2A">
            <w:pPr>
              <w:pStyle w:val="TableParagraph"/>
              <w:rPr>
                <w:rFonts w:ascii="Times New Roman"/>
                <w:sz w:val="18"/>
              </w:rPr>
            </w:pPr>
          </w:p>
        </w:tc>
        <w:tc>
          <w:tcPr>
            <w:tcW w:w="1541" w:type="dxa"/>
            <w:tcBorders>
              <w:left w:val="single" w:sz="4" w:space="0" w:color="000000"/>
              <w:bottom w:val="single" w:sz="4" w:space="0" w:color="000000"/>
            </w:tcBorders>
            <w:shd w:val="clear" w:color="auto" w:fill="D9D9D9"/>
          </w:tcPr>
          <w:p w14:paraId="16B40B82" w14:textId="77777777" w:rsidR="00CD2F2A" w:rsidRDefault="00CD2F2A">
            <w:pPr>
              <w:pStyle w:val="TableParagraph"/>
              <w:rPr>
                <w:rFonts w:ascii="Times New Roman"/>
                <w:sz w:val="18"/>
              </w:rPr>
            </w:pPr>
          </w:p>
        </w:tc>
      </w:tr>
      <w:tr w:rsidR="00CD2F2A" w14:paraId="2CA4CA2A" w14:textId="77777777">
        <w:trPr>
          <w:trHeight w:val="5664"/>
        </w:trPr>
        <w:tc>
          <w:tcPr>
            <w:tcW w:w="9185" w:type="dxa"/>
            <w:tcBorders>
              <w:top w:val="single" w:sz="4" w:space="0" w:color="000000"/>
              <w:right w:val="single" w:sz="4" w:space="0" w:color="000000"/>
            </w:tcBorders>
          </w:tcPr>
          <w:p w14:paraId="31FCDA7E" w14:textId="77777777" w:rsidR="00CD2F2A" w:rsidRDefault="004D42C0">
            <w:pPr>
              <w:pStyle w:val="TableParagraph"/>
              <w:numPr>
                <w:ilvl w:val="0"/>
                <w:numId w:val="75"/>
              </w:numPr>
              <w:tabs>
                <w:tab w:val="left" w:pos="611"/>
                <w:tab w:val="left" w:pos="616"/>
              </w:tabs>
              <w:spacing w:before="121"/>
              <w:ind w:right="57" w:hanging="286"/>
              <w:rPr>
                <w:sz w:val="20"/>
              </w:rPr>
            </w:pPr>
            <w:r>
              <w:rPr>
                <w:sz w:val="18"/>
              </w:rPr>
              <w:t>Pro úplnost je uvedena kompetence "bezpečná integrace v rámci posuzovaného systému a na jeho rozhraních s okolním prostředím", ale v této části systému se nepožaduje prokázání dalších kompetencí k ostatním pěti výše uvedeným klíčovým kompetencím.</w:t>
            </w:r>
          </w:p>
          <w:p w14:paraId="4C56EF1C" w14:textId="77777777" w:rsidR="00CD2F2A" w:rsidRDefault="004D42C0">
            <w:pPr>
              <w:pStyle w:val="TableParagraph"/>
              <w:numPr>
                <w:ilvl w:val="0"/>
                <w:numId w:val="75"/>
              </w:numPr>
              <w:tabs>
                <w:tab w:val="left" w:pos="611"/>
                <w:tab w:val="left" w:pos="616"/>
              </w:tabs>
              <w:spacing w:before="120"/>
              <w:ind w:right="293" w:hanging="286"/>
              <w:jc w:val="both"/>
              <w:rPr>
                <w:sz w:val="20"/>
              </w:rPr>
            </w:pPr>
            <w:r>
              <w:rPr>
                <w:sz w:val="18"/>
              </w:rPr>
              <w:t xml:space="preserve">Splnění požadavků uvedených v bodech </w:t>
            </w:r>
            <w:hyperlink w:anchor="_bookmark147" w:history="1">
              <w:r>
                <w:rPr>
                  <w:sz w:val="18"/>
                </w:rPr>
                <w:t xml:space="preserve">5.6.1, </w:t>
              </w:r>
            </w:hyperlink>
            <w:hyperlink w:anchor="_bookmark148" w:history="1">
              <w:r>
                <w:rPr>
                  <w:sz w:val="18"/>
                </w:rPr>
                <w:t xml:space="preserve">5.6.2, </w:t>
              </w:r>
            </w:hyperlink>
            <w:hyperlink w:anchor="_bookmark149" w:history="1">
              <w:r>
                <w:rPr>
                  <w:sz w:val="18"/>
                </w:rPr>
                <w:t xml:space="preserve">5.6.3, </w:t>
              </w:r>
            </w:hyperlink>
            <w:hyperlink w:anchor="_bookmark151" w:history="1">
              <w:r>
                <w:rPr>
                  <w:sz w:val="18"/>
                </w:rPr>
                <w:t xml:space="preserve">5.6.4 </w:t>
              </w:r>
            </w:hyperlink>
            <w:r>
              <w:rPr>
                <w:sz w:val="18"/>
              </w:rPr>
              <w:t xml:space="preserve">a </w:t>
            </w:r>
            <w:hyperlink w:anchor="_bookmark152" w:history="1">
              <w:r>
                <w:rPr>
                  <w:sz w:val="18"/>
                </w:rPr>
                <w:t xml:space="preserve">5.6.5, </w:t>
              </w:r>
            </w:hyperlink>
            <w:r>
              <w:rPr>
                <w:sz w:val="18"/>
              </w:rPr>
              <w:t xml:space="preserve">které se vztahují </w:t>
            </w:r>
            <w:r>
              <w:rPr>
                <w:spacing w:val="-5"/>
                <w:sz w:val="18"/>
              </w:rPr>
              <w:t xml:space="preserve">na </w:t>
            </w:r>
            <w:r>
              <w:rPr>
                <w:sz w:val="18"/>
              </w:rPr>
              <w:t>každý rozsah akreditace/uznání AsBo, včetně všech "</w:t>
            </w:r>
            <w:hyperlink w:anchor="_bookmark81" w:history="1">
              <w:r>
                <w:rPr>
                  <w:sz w:val="18"/>
                </w:rPr>
                <w:t xml:space="preserve">klíčových </w:t>
              </w:r>
            </w:hyperlink>
            <w:r>
              <w:rPr>
                <w:sz w:val="18"/>
              </w:rPr>
              <w:t xml:space="preserve">kompetencí K1 uvedených v </w:t>
            </w:r>
            <w:hyperlink w:anchor="_bookmark80" w:history="1">
              <w:r>
                <w:rPr>
                  <w:sz w:val="18"/>
                </w:rPr>
                <w:t>tabulce 5</w:t>
              </w:r>
            </w:hyperlink>
            <w:r>
              <w:rPr>
                <w:sz w:val="18"/>
              </w:rPr>
              <w:t xml:space="preserve">", se považuje za prokázání způsobilosti AsBo definované v tomto bodě </w:t>
            </w:r>
            <w:hyperlink w:anchor="_bookmark153" w:history="1">
              <w:r>
                <w:rPr>
                  <w:sz w:val="18"/>
                </w:rPr>
                <w:t xml:space="preserve">5.6.6 </w:t>
              </w:r>
            </w:hyperlink>
            <w:r>
              <w:rPr>
                <w:sz w:val="18"/>
              </w:rPr>
              <w:t>části 2.</w:t>
            </w:r>
          </w:p>
          <w:p w14:paraId="3E1FEF1F" w14:textId="77777777" w:rsidR="00CD2F2A" w:rsidRDefault="004D42C0">
            <w:pPr>
              <w:pStyle w:val="TableParagraph"/>
              <w:spacing w:before="124" w:line="235" w:lineRule="auto"/>
              <w:ind w:left="1466" w:right="142" w:hanging="853"/>
              <w:jc w:val="both"/>
              <w:rPr>
                <w:i/>
                <w:sz w:val="20"/>
              </w:rPr>
            </w:pPr>
            <w:r>
              <w:rPr>
                <w:i/>
                <w:sz w:val="20"/>
              </w:rPr>
              <w:t>POZNÁMKA 1</w:t>
            </w:r>
            <w:r>
              <w:rPr>
                <w:i/>
                <w:sz w:val="18"/>
              </w:rPr>
              <w:t xml:space="preserve">: způsobilost k bezpečné integraci </w:t>
            </w:r>
            <w:r>
              <w:rPr>
                <w:i/>
                <w:spacing w:val="-3"/>
                <w:sz w:val="18"/>
              </w:rPr>
              <w:t>v</w:t>
            </w:r>
            <w:r>
              <w:rPr>
                <w:i/>
                <w:sz w:val="18"/>
              </w:rPr>
              <w:t xml:space="preserve"> rámci posuzovaného systému a na jeho rozhraních s okolním prostředím znamená, že AsBo je schopen:</w:t>
            </w:r>
          </w:p>
          <w:p w14:paraId="6A254BF4" w14:textId="77777777" w:rsidR="00CD2F2A" w:rsidRDefault="004D42C0">
            <w:pPr>
              <w:pStyle w:val="TableParagraph"/>
              <w:numPr>
                <w:ilvl w:val="1"/>
                <w:numId w:val="75"/>
              </w:numPr>
              <w:tabs>
                <w:tab w:val="left" w:pos="1888"/>
              </w:tabs>
              <w:spacing w:before="81"/>
              <w:ind w:left="1888" w:hanging="422"/>
              <w:jc w:val="both"/>
              <w:rPr>
                <w:i/>
                <w:sz w:val="20"/>
              </w:rPr>
            </w:pPr>
            <w:r>
              <w:rPr>
                <w:i/>
                <w:sz w:val="18"/>
              </w:rPr>
              <w:t>posoudit, zda navrhovatel bezpečně integruje všechny vnitřní části, které tvoří systém, do systému</w:t>
            </w:r>
            <w:r>
              <w:rPr>
                <w:i/>
                <w:spacing w:val="-5"/>
                <w:sz w:val="18"/>
              </w:rPr>
              <w:t>.</w:t>
            </w:r>
          </w:p>
          <w:p w14:paraId="33DFCBB9" w14:textId="77777777" w:rsidR="00CD2F2A" w:rsidRDefault="004D42C0">
            <w:pPr>
              <w:pStyle w:val="TableParagraph"/>
              <w:spacing w:before="1"/>
              <w:ind w:left="1891"/>
              <w:jc w:val="both"/>
              <w:rPr>
                <w:i/>
                <w:sz w:val="20"/>
              </w:rPr>
            </w:pPr>
            <w:r>
              <w:rPr>
                <w:i/>
                <w:sz w:val="18"/>
              </w:rPr>
              <w:t xml:space="preserve">včetně všech vnitřních rozhraní mezi těmito jednotlivými </w:t>
            </w:r>
            <w:r>
              <w:rPr>
                <w:i/>
                <w:spacing w:val="-2"/>
                <w:sz w:val="18"/>
              </w:rPr>
              <w:t>částmi;</w:t>
            </w:r>
          </w:p>
          <w:p w14:paraId="2B974A41" w14:textId="77777777" w:rsidR="00CD2F2A" w:rsidRDefault="004D42C0">
            <w:pPr>
              <w:pStyle w:val="TableParagraph"/>
              <w:numPr>
                <w:ilvl w:val="1"/>
                <w:numId w:val="75"/>
              </w:numPr>
              <w:tabs>
                <w:tab w:val="left" w:pos="1888"/>
              </w:tabs>
              <w:spacing w:before="1" w:line="243" w:lineRule="exact"/>
              <w:ind w:left="1888" w:hanging="422"/>
              <w:jc w:val="both"/>
              <w:rPr>
                <w:i/>
                <w:sz w:val="20"/>
              </w:rPr>
            </w:pPr>
            <w:r>
              <w:rPr>
                <w:i/>
                <w:sz w:val="18"/>
              </w:rPr>
              <w:t xml:space="preserve">posoudit, zda navrhovatel bezpečně integruje posuzovaný systém v rámci svého </w:t>
            </w:r>
            <w:r>
              <w:rPr>
                <w:i/>
                <w:spacing w:val="-2"/>
                <w:sz w:val="18"/>
              </w:rPr>
              <w:t xml:space="preserve">přímého </w:t>
            </w:r>
            <w:r>
              <w:rPr>
                <w:i/>
                <w:sz w:val="18"/>
              </w:rPr>
              <w:t>provozu.</w:t>
            </w:r>
          </w:p>
          <w:p w14:paraId="6608757B" w14:textId="77777777" w:rsidR="00CD2F2A" w:rsidRDefault="004D42C0">
            <w:pPr>
              <w:pStyle w:val="TableParagraph"/>
              <w:spacing w:line="243" w:lineRule="exact"/>
              <w:ind w:left="1891"/>
              <w:jc w:val="both"/>
              <w:rPr>
                <w:i/>
                <w:sz w:val="20"/>
              </w:rPr>
            </w:pPr>
            <w:r>
              <w:rPr>
                <w:i/>
                <w:spacing w:val="-2"/>
                <w:sz w:val="18"/>
              </w:rPr>
              <w:t>fyzické, funkční, environmentální, provozní a údržbové souvislosti;</w:t>
            </w:r>
          </w:p>
          <w:p w14:paraId="6D8FCFAA" w14:textId="77777777" w:rsidR="00CD2F2A" w:rsidRDefault="004D42C0">
            <w:pPr>
              <w:pStyle w:val="TableParagraph"/>
              <w:numPr>
                <w:ilvl w:val="1"/>
                <w:numId w:val="75"/>
              </w:numPr>
              <w:tabs>
                <w:tab w:val="left" w:pos="1891"/>
              </w:tabs>
              <w:spacing w:before="1"/>
              <w:ind w:right="222"/>
              <w:rPr>
                <w:i/>
                <w:sz w:val="20"/>
              </w:rPr>
            </w:pPr>
            <w:r>
              <w:rPr>
                <w:i/>
                <w:sz w:val="18"/>
              </w:rPr>
              <w:t>posoudit a interpretovat výsledky nezávislého posouzení provedeného v případě potřeby jinými asistenčními službami, pokud jde o rizika, která by mohla vzniknout v rámci vnitřních nebo vnějších rozhraní posuzovaného systému.</w:t>
            </w:r>
          </w:p>
          <w:p w14:paraId="411EA0BF" w14:textId="77777777" w:rsidR="00CD2F2A" w:rsidRDefault="004D42C0">
            <w:pPr>
              <w:pStyle w:val="TableParagraph"/>
              <w:numPr>
                <w:ilvl w:val="0"/>
                <w:numId w:val="75"/>
              </w:numPr>
              <w:tabs>
                <w:tab w:val="left" w:pos="611"/>
                <w:tab w:val="left" w:pos="616"/>
              </w:tabs>
              <w:spacing w:before="119"/>
              <w:ind w:right="112" w:hanging="286"/>
              <w:rPr>
                <w:sz w:val="20"/>
              </w:rPr>
            </w:pPr>
            <w:r>
              <w:rPr>
                <w:sz w:val="18"/>
              </w:rPr>
              <w:t xml:space="preserve">V registru ERA pro AsBos (dosavadní databáze ERADIS) není </w:t>
            </w:r>
            <w:r>
              <w:rPr>
                <w:spacing w:val="-3"/>
                <w:sz w:val="18"/>
              </w:rPr>
              <w:t xml:space="preserve">pro </w:t>
            </w:r>
            <w:r>
              <w:rPr>
                <w:sz w:val="18"/>
              </w:rPr>
              <w:t>tuto kompetenci vyplněno žádné další a vyhrazené pole.</w:t>
            </w:r>
          </w:p>
          <w:p w14:paraId="4F09A01E" w14:textId="77777777" w:rsidR="00CD2F2A" w:rsidRDefault="004D42C0">
            <w:pPr>
              <w:pStyle w:val="TableParagraph"/>
              <w:numPr>
                <w:ilvl w:val="0"/>
                <w:numId w:val="75"/>
              </w:numPr>
              <w:tabs>
                <w:tab w:val="left" w:pos="611"/>
              </w:tabs>
              <w:spacing w:before="122" w:line="243" w:lineRule="exact"/>
              <w:ind w:left="611" w:hanging="281"/>
              <w:rPr>
                <w:sz w:val="20"/>
              </w:rPr>
            </w:pPr>
            <w:r>
              <w:rPr>
                <w:sz w:val="18"/>
              </w:rPr>
              <w:t xml:space="preserve">Akreditační/uznávací orgán nevyplňuje pole "Bezpečná integrace systému" v bodě </w:t>
            </w:r>
            <w:r>
              <w:rPr>
                <w:spacing w:val="-5"/>
                <w:sz w:val="18"/>
              </w:rPr>
              <w:t>"5.</w:t>
            </w:r>
          </w:p>
          <w:p w14:paraId="3F508BD8" w14:textId="77777777" w:rsidR="00CD2F2A" w:rsidRDefault="004D42C0">
            <w:pPr>
              <w:pStyle w:val="TableParagraph"/>
              <w:spacing w:line="243" w:lineRule="exact"/>
              <w:ind w:left="616"/>
              <w:rPr>
                <w:sz w:val="20"/>
              </w:rPr>
            </w:pPr>
            <w:r>
              <w:rPr>
                <w:sz w:val="18"/>
              </w:rPr>
              <w:t xml:space="preserve">Klasifikace" databáze ERADIS, pokud je AsBo akreditován/uznán pouze pro jednu konstrukční </w:t>
            </w:r>
            <w:r>
              <w:rPr>
                <w:spacing w:val="-5"/>
                <w:sz w:val="18"/>
              </w:rPr>
              <w:t xml:space="preserve">nebo </w:t>
            </w:r>
            <w:r>
              <w:rPr>
                <w:sz w:val="18"/>
              </w:rPr>
              <w:t xml:space="preserve">stavební </w:t>
            </w:r>
            <w:r>
              <w:rPr>
                <w:spacing w:val="-5"/>
                <w:sz w:val="18"/>
              </w:rPr>
              <w:t>oblast.</w:t>
            </w:r>
          </w:p>
          <w:p w14:paraId="1011BB5B" w14:textId="77777777" w:rsidR="00CD2F2A" w:rsidRDefault="004D42C0">
            <w:pPr>
              <w:pStyle w:val="TableParagraph"/>
              <w:spacing w:before="1"/>
              <w:ind w:left="616"/>
              <w:rPr>
                <w:sz w:val="20"/>
              </w:rPr>
            </w:pPr>
            <w:r>
              <w:rPr>
                <w:spacing w:val="-2"/>
                <w:sz w:val="18"/>
              </w:rPr>
              <w:t>funkční subsystém.</w:t>
            </w:r>
          </w:p>
        </w:tc>
        <w:tc>
          <w:tcPr>
            <w:tcW w:w="1792" w:type="dxa"/>
            <w:tcBorders>
              <w:top w:val="single" w:sz="4" w:space="0" w:color="000000"/>
              <w:left w:val="single" w:sz="4" w:space="0" w:color="000000"/>
              <w:right w:val="single" w:sz="4" w:space="0" w:color="000000"/>
            </w:tcBorders>
            <w:shd w:val="clear" w:color="auto" w:fill="D9D9D9"/>
          </w:tcPr>
          <w:p w14:paraId="134D5C64" w14:textId="77777777" w:rsidR="00CD2F2A" w:rsidRDefault="00CD2F2A">
            <w:pPr>
              <w:pStyle w:val="TableParagraph"/>
              <w:rPr>
                <w:rFonts w:ascii="Times New Roman"/>
                <w:sz w:val="18"/>
              </w:rPr>
            </w:pPr>
          </w:p>
        </w:tc>
        <w:tc>
          <w:tcPr>
            <w:tcW w:w="1475" w:type="dxa"/>
            <w:tcBorders>
              <w:top w:val="single" w:sz="4" w:space="0" w:color="000000"/>
              <w:left w:val="single" w:sz="4" w:space="0" w:color="000000"/>
              <w:right w:val="single" w:sz="4" w:space="0" w:color="000000"/>
            </w:tcBorders>
            <w:shd w:val="clear" w:color="auto" w:fill="D9D9D9"/>
          </w:tcPr>
          <w:p w14:paraId="19DE2300" w14:textId="77777777" w:rsidR="00CD2F2A" w:rsidRDefault="00CD2F2A">
            <w:pPr>
              <w:pStyle w:val="TableParagraph"/>
              <w:rPr>
                <w:rFonts w:ascii="Times New Roman"/>
                <w:sz w:val="18"/>
              </w:rPr>
            </w:pPr>
          </w:p>
        </w:tc>
        <w:tc>
          <w:tcPr>
            <w:tcW w:w="1419" w:type="dxa"/>
            <w:tcBorders>
              <w:top w:val="single" w:sz="4" w:space="0" w:color="000000"/>
              <w:left w:val="single" w:sz="4" w:space="0" w:color="000000"/>
              <w:right w:val="single" w:sz="4" w:space="0" w:color="000000"/>
            </w:tcBorders>
            <w:shd w:val="clear" w:color="auto" w:fill="D9D9D9"/>
          </w:tcPr>
          <w:p w14:paraId="79F17317" w14:textId="77777777" w:rsidR="00CD2F2A" w:rsidRDefault="00CD2F2A">
            <w:pPr>
              <w:pStyle w:val="TableParagraph"/>
              <w:rPr>
                <w:rFonts w:ascii="Times New Roman"/>
                <w:sz w:val="18"/>
              </w:rPr>
            </w:pPr>
          </w:p>
        </w:tc>
        <w:tc>
          <w:tcPr>
            <w:tcW w:w="1541" w:type="dxa"/>
            <w:tcBorders>
              <w:top w:val="single" w:sz="4" w:space="0" w:color="000000"/>
              <w:left w:val="single" w:sz="4" w:space="0" w:color="000000"/>
            </w:tcBorders>
            <w:shd w:val="clear" w:color="auto" w:fill="D9D9D9"/>
          </w:tcPr>
          <w:p w14:paraId="3ED92D1F" w14:textId="77777777" w:rsidR="00CD2F2A" w:rsidRDefault="00CD2F2A">
            <w:pPr>
              <w:pStyle w:val="TableParagraph"/>
              <w:rPr>
                <w:rFonts w:ascii="Times New Roman"/>
                <w:sz w:val="18"/>
              </w:rPr>
            </w:pPr>
          </w:p>
        </w:tc>
      </w:tr>
    </w:tbl>
    <w:p w14:paraId="48EC872C" w14:textId="77777777" w:rsidR="00CD2F2A" w:rsidRDefault="00CD2F2A">
      <w:pPr>
        <w:pStyle w:val="TableParagraph"/>
        <w:rPr>
          <w:rFonts w:ascii="Times New Roman"/>
          <w:sz w:val="18"/>
        </w:rPr>
        <w:sectPr w:rsidR="00CD2F2A">
          <w:pgSz w:w="16840" w:h="11910" w:orient="landscape"/>
          <w:pgMar w:top="1400" w:right="566" w:bottom="1020" w:left="566" w:header="746" w:footer="821" w:gutter="0"/>
          <w:cols w:space="708"/>
        </w:sectPr>
      </w:pPr>
    </w:p>
    <w:p w14:paraId="350A7BA0" w14:textId="77777777" w:rsidR="00CD2F2A" w:rsidRDefault="004D42C0">
      <w:pPr>
        <w:pStyle w:val="Nadpis4"/>
        <w:numPr>
          <w:ilvl w:val="0"/>
          <w:numId w:val="152"/>
        </w:numPr>
        <w:tabs>
          <w:tab w:val="left" w:pos="1275"/>
        </w:tabs>
        <w:spacing w:before="213"/>
        <w:ind w:left="1275" w:hanging="1134"/>
      </w:pPr>
      <w:bookmarkStart w:id="155" w:name="_bookmark154"/>
      <w:bookmarkEnd w:id="155"/>
      <w:r>
        <w:rPr>
          <w:sz w:val="26"/>
        </w:rPr>
        <w:t xml:space="preserve">SPECIFICKÉ požadavky na technické a provozní odborné znalosti oproti klíčovým </w:t>
      </w:r>
      <w:r>
        <w:rPr>
          <w:spacing w:val="-2"/>
          <w:sz w:val="26"/>
        </w:rPr>
        <w:t>rolím</w:t>
      </w:r>
    </w:p>
    <w:p w14:paraId="6E357E64" w14:textId="77777777" w:rsidR="00CD2F2A" w:rsidRDefault="004D42C0">
      <w:pPr>
        <w:spacing w:before="165"/>
        <w:ind w:right="146"/>
        <w:jc w:val="center"/>
        <w:rPr>
          <w:rFonts w:ascii="Times New Roman"/>
          <w:b/>
          <w:i/>
          <w:sz w:val="20"/>
        </w:rPr>
      </w:pPr>
      <w:bookmarkStart w:id="156" w:name="_bookmark155"/>
      <w:bookmarkEnd w:id="156"/>
      <w:r>
        <w:rPr>
          <w:rFonts w:ascii="Times New Roman"/>
          <w:b/>
          <w:i/>
          <w:color w:val="800000"/>
          <w:w w:val="125"/>
          <w:sz w:val="18"/>
        </w:rPr>
        <w:t>Tabulka 12: SPECIFICK</w:t>
      </w:r>
      <w:r>
        <w:rPr>
          <w:rFonts w:ascii="Times New Roman"/>
          <w:b/>
          <w:i/>
          <w:color w:val="800000"/>
          <w:w w:val="125"/>
          <w:sz w:val="18"/>
        </w:rPr>
        <w:t>É</w:t>
      </w:r>
      <w:r>
        <w:rPr>
          <w:rFonts w:ascii="Times New Roman"/>
          <w:b/>
          <w:i/>
          <w:color w:val="800000"/>
          <w:w w:val="125"/>
          <w:sz w:val="18"/>
        </w:rPr>
        <w:t xml:space="preserve"> po</w:t>
      </w:r>
      <w:r>
        <w:rPr>
          <w:rFonts w:ascii="Times New Roman"/>
          <w:b/>
          <w:i/>
          <w:color w:val="800000"/>
          <w:w w:val="125"/>
          <w:sz w:val="18"/>
        </w:rPr>
        <w:t>ž</w:t>
      </w:r>
      <w:r>
        <w:rPr>
          <w:rFonts w:ascii="Times New Roman"/>
          <w:b/>
          <w:i/>
          <w:color w:val="800000"/>
          <w:w w:val="125"/>
          <w:sz w:val="18"/>
        </w:rPr>
        <w:t>adavky na technick</w:t>
      </w:r>
      <w:r>
        <w:rPr>
          <w:rFonts w:ascii="Times New Roman"/>
          <w:b/>
          <w:i/>
          <w:color w:val="800000"/>
          <w:w w:val="125"/>
          <w:sz w:val="18"/>
        </w:rPr>
        <w:t>é</w:t>
      </w:r>
      <w:r>
        <w:rPr>
          <w:rFonts w:ascii="Times New Roman"/>
          <w:b/>
          <w:i/>
          <w:color w:val="800000"/>
          <w:w w:val="125"/>
          <w:sz w:val="18"/>
        </w:rPr>
        <w:t xml:space="preserve"> a provozn</w:t>
      </w:r>
      <w:r>
        <w:rPr>
          <w:rFonts w:ascii="Times New Roman"/>
          <w:b/>
          <w:i/>
          <w:color w:val="800000"/>
          <w:w w:val="125"/>
          <w:sz w:val="18"/>
        </w:rPr>
        <w:t>í</w:t>
      </w:r>
      <w:r>
        <w:rPr>
          <w:rFonts w:ascii="Times New Roman"/>
          <w:b/>
          <w:i/>
          <w:color w:val="800000"/>
          <w:w w:val="125"/>
          <w:sz w:val="18"/>
        </w:rPr>
        <w:t xml:space="preserve"> ODBORNOSTI v porovn</w:t>
      </w:r>
      <w:r>
        <w:rPr>
          <w:rFonts w:ascii="Times New Roman"/>
          <w:b/>
          <w:i/>
          <w:color w:val="800000"/>
          <w:w w:val="125"/>
          <w:sz w:val="18"/>
        </w:rPr>
        <w:t>á</w:t>
      </w:r>
      <w:r>
        <w:rPr>
          <w:rFonts w:ascii="Times New Roman"/>
          <w:b/>
          <w:i/>
          <w:color w:val="800000"/>
          <w:w w:val="125"/>
          <w:sz w:val="18"/>
        </w:rPr>
        <w:t>n</w:t>
      </w:r>
      <w:r>
        <w:rPr>
          <w:rFonts w:ascii="Times New Roman"/>
          <w:b/>
          <w:i/>
          <w:color w:val="800000"/>
          <w:w w:val="125"/>
          <w:sz w:val="18"/>
        </w:rPr>
        <w:t>í</w:t>
      </w:r>
      <w:r>
        <w:rPr>
          <w:rFonts w:ascii="Times New Roman"/>
          <w:b/>
          <w:i/>
          <w:color w:val="800000"/>
          <w:w w:val="125"/>
          <w:sz w:val="18"/>
        </w:rPr>
        <w:t xml:space="preserve"> s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ý</w:t>
      </w:r>
      <w:r>
        <w:rPr>
          <w:rFonts w:ascii="Times New Roman"/>
          <w:b/>
          <w:i/>
          <w:color w:val="800000"/>
          <w:w w:val="125"/>
          <w:sz w:val="18"/>
        </w:rPr>
        <w:t xml:space="preserve">mi </w:t>
      </w:r>
      <w:r>
        <w:rPr>
          <w:rFonts w:ascii="Times New Roman"/>
          <w:b/>
          <w:i/>
          <w:color w:val="800000"/>
          <w:spacing w:val="-2"/>
          <w:w w:val="125"/>
          <w:sz w:val="18"/>
        </w:rPr>
        <w:t>rolemi.</w:t>
      </w:r>
    </w:p>
    <w:p w14:paraId="153EB74B" w14:textId="77777777" w:rsidR="00CD2F2A" w:rsidRDefault="00CD2F2A">
      <w:pPr>
        <w:pStyle w:val="Zkladntext"/>
        <w:rPr>
          <w:rFonts w:ascii="Times New Roman"/>
          <w:b/>
          <w:i/>
          <w:sz w:val="19"/>
        </w:rPr>
      </w:pPr>
    </w:p>
    <w:tbl>
      <w:tblPr>
        <w:tblStyle w:val="TableNormal"/>
        <w:tblW w:w="0" w:type="auto"/>
        <w:tblInd w:w="1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220"/>
        <w:gridCol w:w="1791"/>
        <w:gridCol w:w="1472"/>
        <w:gridCol w:w="1416"/>
        <w:gridCol w:w="1536"/>
      </w:tblGrid>
      <w:tr w:rsidR="00CD2F2A" w14:paraId="5E905C2E" w14:textId="77777777">
        <w:trPr>
          <w:trHeight w:val="485"/>
        </w:trPr>
        <w:tc>
          <w:tcPr>
            <w:tcW w:w="9220" w:type="dxa"/>
            <w:tcBorders>
              <w:right w:val="single" w:sz="4" w:space="0" w:color="000000"/>
            </w:tcBorders>
          </w:tcPr>
          <w:p w14:paraId="220A808E" w14:textId="77777777" w:rsidR="00CD2F2A" w:rsidRDefault="004D42C0">
            <w:pPr>
              <w:pStyle w:val="TableParagraph"/>
              <w:spacing w:before="123"/>
              <w:ind w:left="47"/>
              <w:rPr>
                <w:b/>
                <w:sz w:val="20"/>
              </w:rPr>
            </w:pPr>
            <w:r>
              <w:rPr>
                <w:b/>
                <w:spacing w:val="-2"/>
                <w:sz w:val="18"/>
              </w:rPr>
              <w:t>Požadavky</w:t>
            </w:r>
          </w:p>
        </w:tc>
        <w:tc>
          <w:tcPr>
            <w:tcW w:w="1791" w:type="dxa"/>
            <w:tcBorders>
              <w:left w:val="single" w:sz="4" w:space="0" w:color="000000"/>
              <w:right w:val="single" w:sz="4" w:space="0" w:color="000000"/>
            </w:tcBorders>
          </w:tcPr>
          <w:p w14:paraId="07F285EE" w14:textId="77777777" w:rsidR="00CD2F2A" w:rsidRDefault="004D42C0">
            <w:pPr>
              <w:pStyle w:val="TableParagraph"/>
              <w:spacing w:before="1" w:line="243" w:lineRule="exact"/>
              <w:ind w:left="57"/>
              <w:rPr>
                <w:b/>
                <w:sz w:val="20"/>
              </w:rPr>
            </w:pPr>
            <w:r>
              <w:rPr>
                <w:b/>
                <w:spacing w:val="-2"/>
                <w:sz w:val="18"/>
              </w:rPr>
              <w:t>Technický manažer</w:t>
            </w:r>
          </w:p>
          <w:p w14:paraId="7E08B3BB" w14:textId="77777777" w:rsidR="00CD2F2A" w:rsidRDefault="004D42C0">
            <w:pPr>
              <w:pStyle w:val="TableParagraph"/>
              <w:spacing w:line="222" w:lineRule="exact"/>
              <w:ind w:left="57"/>
              <w:rPr>
                <w:b/>
                <w:sz w:val="20"/>
              </w:rPr>
            </w:pPr>
            <w:r>
              <w:rPr>
                <w:b/>
                <w:sz w:val="18"/>
              </w:rPr>
              <w:t xml:space="preserve">a zástupce </w:t>
            </w:r>
            <w:r>
              <w:rPr>
                <w:b/>
                <w:spacing w:val="-5"/>
                <w:sz w:val="18"/>
              </w:rPr>
              <w:t>TM</w:t>
            </w:r>
          </w:p>
        </w:tc>
        <w:tc>
          <w:tcPr>
            <w:tcW w:w="1472" w:type="dxa"/>
            <w:tcBorders>
              <w:left w:val="single" w:sz="4" w:space="0" w:color="000000"/>
              <w:right w:val="single" w:sz="4" w:space="0" w:color="000000"/>
            </w:tcBorders>
          </w:tcPr>
          <w:p w14:paraId="2EE3F695" w14:textId="77777777" w:rsidR="00CD2F2A" w:rsidRDefault="004D42C0">
            <w:pPr>
              <w:pStyle w:val="TableParagraph"/>
              <w:spacing w:before="123"/>
              <w:ind w:left="56"/>
              <w:rPr>
                <w:b/>
                <w:sz w:val="20"/>
              </w:rPr>
            </w:pPr>
            <w:r>
              <w:rPr>
                <w:b/>
                <w:sz w:val="18"/>
              </w:rPr>
              <w:t xml:space="preserve">Vedoucí </w:t>
            </w:r>
            <w:r>
              <w:rPr>
                <w:b/>
                <w:spacing w:val="-2"/>
                <w:sz w:val="18"/>
              </w:rPr>
              <w:t>hodnotitel</w:t>
            </w:r>
          </w:p>
        </w:tc>
        <w:tc>
          <w:tcPr>
            <w:tcW w:w="1416" w:type="dxa"/>
            <w:tcBorders>
              <w:left w:val="single" w:sz="4" w:space="0" w:color="000000"/>
              <w:right w:val="single" w:sz="4" w:space="0" w:color="000000"/>
            </w:tcBorders>
          </w:tcPr>
          <w:p w14:paraId="7A779076" w14:textId="77777777" w:rsidR="00CD2F2A" w:rsidRDefault="004D42C0">
            <w:pPr>
              <w:pStyle w:val="TableParagraph"/>
              <w:spacing w:before="123"/>
              <w:ind w:left="54"/>
              <w:rPr>
                <w:b/>
                <w:sz w:val="20"/>
              </w:rPr>
            </w:pPr>
            <w:r>
              <w:rPr>
                <w:b/>
                <w:spacing w:val="-2"/>
                <w:sz w:val="18"/>
              </w:rPr>
              <w:t>Posuzovatel</w:t>
            </w:r>
          </w:p>
        </w:tc>
        <w:tc>
          <w:tcPr>
            <w:tcW w:w="1536" w:type="dxa"/>
            <w:tcBorders>
              <w:left w:val="single" w:sz="4" w:space="0" w:color="000000"/>
            </w:tcBorders>
          </w:tcPr>
          <w:p w14:paraId="57EDF301" w14:textId="77777777" w:rsidR="00CD2F2A" w:rsidRDefault="004D42C0">
            <w:pPr>
              <w:pStyle w:val="TableParagraph"/>
              <w:spacing w:before="123"/>
              <w:ind w:right="40"/>
              <w:jc w:val="center"/>
              <w:rPr>
                <w:b/>
                <w:sz w:val="20"/>
              </w:rPr>
            </w:pPr>
            <w:r>
              <w:rPr>
                <w:b/>
                <w:spacing w:val="-2"/>
                <w:sz w:val="18"/>
              </w:rPr>
              <w:t>Technický expert</w:t>
            </w:r>
          </w:p>
        </w:tc>
      </w:tr>
      <w:tr w:rsidR="00CD2F2A" w14:paraId="2E7A6793" w14:textId="77777777">
        <w:trPr>
          <w:trHeight w:val="455"/>
        </w:trPr>
        <w:tc>
          <w:tcPr>
            <w:tcW w:w="9220" w:type="dxa"/>
            <w:tcBorders>
              <w:bottom w:val="single" w:sz="4" w:space="0" w:color="000000"/>
              <w:right w:val="single" w:sz="4" w:space="0" w:color="000000"/>
            </w:tcBorders>
            <w:shd w:val="clear" w:color="auto" w:fill="D9D9D9"/>
          </w:tcPr>
          <w:p w14:paraId="632D4359" w14:textId="77777777" w:rsidR="00CD2F2A" w:rsidRDefault="004D42C0">
            <w:pPr>
              <w:pStyle w:val="TableParagraph"/>
              <w:tabs>
                <w:tab w:val="left" w:pos="613"/>
              </w:tabs>
              <w:spacing w:before="83"/>
              <w:ind w:left="47"/>
              <w:rPr>
                <w:b/>
                <w:sz w:val="24"/>
              </w:rPr>
            </w:pPr>
            <w:bookmarkStart w:id="157" w:name="_bookmark156"/>
            <w:bookmarkEnd w:id="157"/>
            <w:r>
              <w:rPr>
                <w:b/>
                <w:spacing w:val="-5"/>
              </w:rPr>
              <w:t>6.1</w:t>
            </w:r>
            <w:r>
              <w:rPr>
                <w:b/>
              </w:rPr>
              <w:tab/>
              <w:t xml:space="preserve">Technická způsobilost pro železniční strukturální subsystémy </w:t>
            </w:r>
            <w:r>
              <w:rPr>
                <w:b/>
                <w:spacing w:val="-4"/>
              </w:rPr>
              <w:t>[</w:t>
            </w:r>
            <w:hyperlink w:anchor="_bookmark89" w:history="1">
              <w:r>
                <w:rPr>
                  <w:b/>
                  <w:spacing w:val="-4"/>
                </w:rPr>
                <w:t>K3</w:t>
              </w:r>
            </w:hyperlink>
            <w:r>
              <w:rPr>
                <w:b/>
                <w:spacing w:val="-4"/>
              </w:rPr>
              <w:t>]</w:t>
            </w:r>
          </w:p>
        </w:tc>
        <w:tc>
          <w:tcPr>
            <w:tcW w:w="1791" w:type="dxa"/>
            <w:tcBorders>
              <w:left w:val="single" w:sz="4" w:space="0" w:color="000000"/>
              <w:bottom w:val="single" w:sz="4" w:space="0" w:color="000000"/>
              <w:right w:val="single" w:sz="4" w:space="0" w:color="000000"/>
            </w:tcBorders>
            <w:shd w:val="clear" w:color="auto" w:fill="D9D9D9"/>
          </w:tcPr>
          <w:p w14:paraId="5A7DAA16" w14:textId="77777777" w:rsidR="00CD2F2A" w:rsidRDefault="00CD2F2A">
            <w:pPr>
              <w:pStyle w:val="TableParagraph"/>
              <w:rPr>
                <w:rFonts w:ascii="Times New Roman"/>
                <w:sz w:val="20"/>
              </w:rPr>
            </w:pPr>
          </w:p>
        </w:tc>
        <w:tc>
          <w:tcPr>
            <w:tcW w:w="1472" w:type="dxa"/>
            <w:tcBorders>
              <w:left w:val="single" w:sz="4" w:space="0" w:color="000000"/>
              <w:bottom w:val="single" w:sz="4" w:space="0" w:color="000000"/>
              <w:right w:val="single" w:sz="4" w:space="0" w:color="000000"/>
            </w:tcBorders>
            <w:shd w:val="clear" w:color="auto" w:fill="D9D9D9"/>
          </w:tcPr>
          <w:p w14:paraId="21F2F864" w14:textId="77777777" w:rsidR="00CD2F2A" w:rsidRDefault="00CD2F2A">
            <w:pPr>
              <w:pStyle w:val="TableParagraph"/>
              <w:rPr>
                <w:rFonts w:ascii="Times New Roman"/>
                <w:sz w:val="20"/>
              </w:rPr>
            </w:pPr>
          </w:p>
        </w:tc>
        <w:tc>
          <w:tcPr>
            <w:tcW w:w="1416" w:type="dxa"/>
            <w:tcBorders>
              <w:left w:val="single" w:sz="4" w:space="0" w:color="000000"/>
              <w:bottom w:val="single" w:sz="4" w:space="0" w:color="000000"/>
              <w:right w:val="single" w:sz="4" w:space="0" w:color="000000"/>
            </w:tcBorders>
            <w:shd w:val="clear" w:color="auto" w:fill="D9D9D9"/>
          </w:tcPr>
          <w:p w14:paraId="012FEB79" w14:textId="77777777" w:rsidR="00CD2F2A" w:rsidRDefault="00CD2F2A">
            <w:pPr>
              <w:pStyle w:val="TableParagraph"/>
              <w:rPr>
                <w:rFonts w:ascii="Times New Roman"/>
                <w:sz w:val="20"/>
              </w:rPr>
            </w:pPr>
          </w:p>
        </w:tc>
        <w:tc>
          <w:tcPr>
            <w:tcW w:w="1536" w:type="dxa"/>
            <w:tcBorders>
              <w:left w:val="single" w:sz="4" w:space="0" w:color="000000"/>
              <w:bottom w:val="single" w:sz="4" w:space="0" w:color="000000"/>
            </w:tcBorders>
            <w:shd w:val="clear" w:color="auto" w:fill="D9D9D9"/>
          </w:tcPr>
          <w:p w14:paraId="26693DF3" w14:textId="77777777" w:rsidR="00CD2F2A" w:rsidRDefault="00CD2F2A">
            <w:pPr>
              <w:pStyle w:val="TableParagraph"/>
              <w:rPr>
                <w:rFonts w:ascii="Times New Roman"/>
                <w:sz w:val="20"/>
              </w:rPr>
            </w:pPr>
          </w:p>
        </w:tc>
      </w:tr>
      <w:tr w:rsidR="00CD2F2A" w14:paraId="65346DF0" w14:textId="77777777">
        <w:trPr>
          <w:trHeight w:val="453"/>
        </w:trPr>
        <w:tc>
          <w:tcPr>
            <w:tcW w:w="9220" w:type="dxa"/>
            <w:tcBorders>
              <w:top w:val="single" w:sz="4" w:space="0" w:color="000000"/>
              <w:bottom w:val="single" w:sz="4" w:space="0" w:color="000000"/>
              <w:right w:val="single" w:sz="4" w:space="0" w:color="000000"/>
            </w:tcBorders>
            <w:shd w:val="clear" w:color="auto" w:fill="D9D9D9"/>
          </w:tcPr>
          <w:p w14:paraId="28E43EA5" w14:textId="77777777" w:rsidR="00CD2F2A" w:rsidRDefault="004D42C0">
            <w:pPr>
              <w:pStyle w:val="TableParagraph"/>
              <w:spacing w:before="93"/>
              <w:ind w:left="47"/>
              <w:rPr>
                <w:b/>
              </w:rPr>
            </w:pPr>
            <w:bookmarkStart w:id="158" w:name="_bookmark157"/>
            <w:bookmarkEnd w:id="158"/>
            <w:r>
              <w:rPr>
                <w:b/>
                <w:sz w:val="20"/>
              </w:rPr>
              <w:t xml:space="preserve">6.1.1 Strukturální subsystém infrastruktury </w:t>
            </w:r>
            <w:r>
              <w:rPr>
                <w:b/>
                <w:spacing w:val="-2"/>
                <w:sz w:val="20"/>
              </w:rPr>
              <w:t>[</w:t>
            </w:r>
            <w:hyperlink w:anchor="_bookmark91" w:history="1">
              <w:r>
                <w:rPr>
                  <w:b/>
                  <w:spacing w:val="-2"/>
                  <w:sz w:val="20"/>
                </w:rPr>
                <w:t>K3.1</w:t>
              </w:r>
            </w:hyperlink>
            <w:r>
              <w:rPr>
                <w:b/>
                <w:spacing w:val="-2"/>
                <w:sz w:val="20"/>
              </w:rPr>
              <w:t>]</w:t>
            </w:r>
          </w:p>
        </w:tc>
        <w:tc>
          <w:tcPr>
            <w:tcW w:w="1791" w:type="dxa"/>
            <w:tcBorders>
              <w:top w:val="single" w:sz="4" w:space="0" w:color="000000"/>
              <w:left w:val="single" w:sz="4" w:space="0" w:color="000000"/>
              <w:bottom w:val="single" w:sz="4" w:space="0" w:color="000000"/>
              <w:right w:val="single" w:sz="4" w:space="0" w:color="000000"/>
            </w:tcBorders>
            <w:shd w:val="clear" w:color="auto" w:fill="D9D9D9"/>
          </w:tcPr>
          <w:p w14:paraId="5743FFAB" w14:textId="77777777" w:rsidR="00CD2F2A" w:rsidRDefault="00CD2F2A">
            <w:pPr>
              <w:pStyle w:val="TableParagraph"/>
              <w:rPr>
                <w:rFonts w:ascii="Times New Roman"/>
                <w:sz w:val="20"/>
              </w:rPr>
            </w:pPr>
          </w:p>
        </w:tc>
        <w:tc>
          <w:tcPr>
            <w:tcW w:w="1472" w:type="dxa"/>
            <w:tcBorders>
              <w:top w:val="single" w:sz="4" w:space="0" w:color="000000"/>
              <w:left w:val="single" w:sz="4" w:space="0" w:color="000000"/>
              <w:bottom w:val="single" w:sz="4" w:space="0" w:color="000000"/>
              <w:right w:val="single" w:sz="4" w:space="0" w:color="000000"/>
            </w:tcBorders>
            <w:shd w:val="clear" w:color="auto" w:fill="D9D9D9"/>
          </w:tcPr>
          <w:p w14:paraId="66B41C65" w14:textId="77777777" w:rsidR="00CD2F2A" w:rsidRDefault="00CD2F2A">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26B24BF9" w14:textId="77777777" w:rsidR="00CD2F2A" w:rsidRDefault="00CD2F2A">
            <w:pPr>
              <w:pStyle w:val="TableParagraph"/>
              <w:rPr>
                <w:rFonts w:ascii="Times New Roman"/>
                <w:sz w:val="20"/>
              </w:rPr>
            </w:pPr>
          </w:p>
        </w:tc>
        <w:tc>
          <w:tcPr>
            <w:tcW w:w="1536" w:type="dxa"/>
            <w:tcBorders>
              <w:top w:val="single" w:sz="4" w:space="0" w:color="000000"/>
              <w:left w:val="single" w:sz="4" w:space="0" w:color="000000"/>
              <w:bottom w:val="single" w:sz="4" w:space="0" w:color="000000"/>
            </w:tcBorders>
            <w:shd w:val="clear" w:color="auto" w:fill="D9D9D9"/>
          </w:tcPr>
          <w:p w14:paraId="21195DE9" w14:textId="77777777" w:rsidR="00CD2F2A" w:rsidRDefault="00CD2F2A">
            <w:pPr>
              <w:pStyle w:val="TableParagraph"/>
              <w:rPr>
                <w:rFonts w:ascii="Times New Roman"/>
                <w:sz w:val="20"/>
              </w:rPr>
            </w:pPr>
          </w:p>
        </w:tc>
      </w:tr>
      <w:tr w:rsidR="00CD2F2A" w14:paraId="4D93BFB4" w14:textId="77777777">
        <w:trPr>
          <w:trHeight w:val="2190"/>
        </w:trPr>
        <w:tc>
          <w:tcPr>
            <w:tcW w:w="9220" w:type="dxa"/>
            <w:tcBorders>
              <w:top w:val="single" w:sz="4" w:space="0" w:color="000000"/>
              <w:bottom w:val="single" w:sz="4" w:space="0" w:color="000000"/>
              <w:right w:val="single" w:sz="4" w:space="0" w:color="000000"/>
            </w:tcBorders>
          </w:tcPr>
          <w:p w14:paraId="276A762B" w14:textId="77777777" w:rsidR="00CD2F2A" w:rsidRDefault="004D42C0">
            <w:pPr>
              <w:pStyle w:val="TableParagraph"/>
              <w:numPr>
                <w:ilvl w:val="0"/>
                <w:numId w:val="74"/>
              </w:numPr>
              <w:tabs>
                <w:tab w:val="left" w:pos="611"/>
                <w:tab w:val="left" w:pos="616"/>
              </w:tabs>
              <w:spacing w:before="121"/>
              <w:ind w:right="741" w:hanging="286"/>
              <w:rPr>
                <w:sz w:val="20"/>
              </w:rPr>
            </w:pPr>
            <w:r>
              <w:rPr>
                <w:sz w:val="18"/>
              </w:rPr>
              <w:t>Tato způsobilost se týká schopnosti AsBo posoudit změnu technické povahy strukturálního subsystému železniční infrastruktury.</w:t>
            </w:r>
          </w:p>
          <w:p w14:paraId="3A440B44" w14:textId="77777777" w:rsidR="00CD2F2A" w:rsidRDefault="004D42C0">
            <w:pPr>
              <w:pStyle w:val="TableParagraph"/>
              <w:numPr>
                <w:ilvl w:val="0"/>
                <w:numId w:val="74"/>
              </w:numPr>
              <w:tabs>
                <w:tab w:val="left" w:pos="611"/>
              </w:tabs>
              <w:spacing w:before="121"/>
              <w:ind w:left="611" w:hanging="281"/>
              <w:rPr>
                <w:sz w:val="20"/>
              </w:rPr>
            </w:pPr>
            <w:r>
              <w:rPr>
                <w:sz w:val="18"/>
              </w:rPr>
              <w:t xml:space="preserve">AsBo prokáže, že má zaměstnance s kolektivními znalostmi a kompetencemi </w:t>
            </w:r>
            <w:r>
              <w:rPr>
                <w:spacing w:val="-2"/>
                <w:sz w:val="18"/>
              </w:rPr>
              <w:t>v následujících oblastech:</w:t>
            </w:r>
          </w:p>
          <w:p w14:paraId="5F70F9A8" w14:textId="77777777" w:rsidR="00CD2F2A" w:rsidRDefault="004D42C0">
            <w:pPr>
              <w:pStyle w:val="TableParagraph"/>
              <w:numPr>
                <w:ilvl w:val="1"/>
                <w:numId w:val="74"/>
              </w:numPr>
              <w:tabs>
                <w:tab w:val="left" w:pos="1038"/>
              </w:tabs>
              <w:spacing w:before="80"/>
              <w:rPr>
                <w:sz w:val="20"/>
              </w:rPr>
            </w:pPr>
            <w:r>
              <w:rPr>
                <w:sz w:val="18"/>
              </w:rPr>
              <w:t xml:space="preserve">znalosti, kvalifikace nebo odborný status podle bodu </w:t>
            </w:r>
            <w:hyperlink w:anchor="_bookmark124" w:history="1">
              <w:r>
                <w:rPr>
                  <w:sz w:val="18"/>
                </w:rPr>
                <w:t xml:space="preserve">4.7 </w:t>
              </w:r>
            </w:hyperlink>
            <w:r>
              <w:rPr>
                <w:sz w:val="18"/>
              </w:rPr>
              <w:t xml:space="preserve">a </w:t>
            </w:r>
            <w:hyperlink w:anchor="_bookmark126" w:history="1">
              <w:r>
                <w:rPr>
                  <w:sz w:val="18"/>
                </w:rPr>
                <w:t xml:space="preserve">obrázku 3 </w:t>
              </w:r>
            </w:hyperlink>
            <w:hyperlink w:anchor="_bookmark124" w:history="1">
              <w:r>
                <w:rPr>
                  <w:sz w:val="18"/>
                </w:rPr>
                <w:t xml:space="preserve">výše </w:t>
              </w:r>
            </w:hyperlink>
            <w:r>
              <w:rPr>
                <w:sz w:val="18"/>
              </w:rPr>
              <w:t xml:space="preserve">v </w:t>
            </w:r>
            <w:r>
              <w:rPr>
                <w:spacing w:val="-5"/>
                <w:sz w:val="18"/>
              </w:rPr>
              <w:t xml:space="preserve">části </w:t>
            </w:r>
            <w:r>
              <w:rPr>
                <w:sz w:val="18"/>
              </w:rPr>
              <w:t xml:space="preserve">2 </w:t>
            </w:r>
            <w:r>
              <w:rPr>
                <w:spacing w:val="-5"/>
                <w:sz w:val="18"/>
              </w:rPr>
              <w:t>v:</w:t>
            </w:r>
          </w:p>
          <w:p w14:paraId="0C268697" w14:textId="77777777" w:rsidR="00CD2F2A" w:rsidRDefault="004D42C0">
            <w:pPr>
              <w:pStyle w:val="TableParagraph"/>
              <w:numPr>
                <w:ilvl w:val="2"/>
                <w:numId w:val="74"/>
              </w:numPr>
              <w:tabs>
                <w:tab w:val="left" w:pos="1463"/>
              </w:tabs>
              <w:spacing w:before="80"/>
              <w:ind w:hanging="425"/>
              <w:rPr>
                <w:sz w:val="20"/>
              </w:rPr>
            </w:pPr>
            <w:r>
              <w:rPr>
                <w:spacing w:val="-2"/>
                <w:sz w:val="18"/>
              </w:rPr>
              <w:t>strojírenství;</w:t>
            </w:r>
          </w:p>
          <w:p w14:paraId="3D05F931" w14:textId="77777777" w:rsidR="00CD2F2A" w:rsidRDefault="004D42C0">
            <w:pPr>
              <w:pStyle w:val="TableParagraph"/>
              <w:numPr>
                <w:ilvl w:val="2"/>
                <w:numId w:val="74"/>
              </w:numPr>
              <w:tabs>
                <w:tab w:val="left" w:pos="1463"/>
              </w:tabs>
              <w:spacing w:before="1"/>
              <w:ind w:hanging="425"/>
              <w:rPr>
                <w:sz w:val="20"/>
              </w:rPr>
            </w:pPr>
            <w:r>
              <w:rPr>
                <w:spacing w:val="-2"/>
                <w:sz w:val="18"/>
              </w:rPr>
              <w:t>elektrotechnika;</w:t>
            </w:r>
          </w:p>
          <w:p w14:paraId="29359855" w14:textId="77777777" w:rsidR="00CD2F2A" w:rsidRDefault="004D42C0">
            <w:pPr>
              <w:pStyle w:val="TableParagraph"/>
              <w:numPr>
                <w:ilvl w:val="2"/>
                <w:numId w:val="74"/>
              </w:numPr>
              <w:tabs>
                <w:tab w:val="left" w:pos="1463"/>
              </w:tabs>
              <w:ind w:hanging="425"/>
              <w:rPr>
                <w:sz w:val="20"/>
              </w:rPr>
            </w:pPr>
            <w:r>
              <w:rPr>
                <w:sz w:val="18"/>
              </w:rPr>
              <w:t xml:space="preserve">stavební </w:t>
            </w:r>
            <w:r>
              <w:rPr>
                <w:spacing w:val="-2"/>
                <w:sz w:val="18"/>
              </w:rPr>
              <w:t>inženýrství;</w:t>
            </w:r>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0821ABF4" w14:textId="77777777" w:rsidR="00CD2F2A" w:rsidRDefault="004D42C0">
            <w:pPr>
              <w:pStyle w:val="TableParagraph"/>
              <w:spacing w:before="121"/>
              <w:ind w:left="57"/>
              <w:rPr>
                <w:b/>
                <w:sz w:val="20"/>
              </w:rPr>
            </w:pPr>
            <w:r>
              <w:rPr>
                <w:b/>
                <w:sz w:val="18"/>
              </w:rPr>
              <w:t>Pokročilá úroveň v jednom technickém oboru</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0ECE7687" w14:textId="77777777" w:rsidR="00CD2F2A" w:rsidRDefault="004D42C0">
            <w:pPr>
              <w:pStyle w:val="TableParagraph"/>
              <w:spacing w:before="121"/>
              <w:ind w:left="56" w:right="91"/>
              <w:jc w:val="both"/>
              <w:rPr>
                <w:b/>
                <w:sz w:val="20"/>
              </w:rPr>
            </w:pPr>
            <w:r>
              <w:rPr>
                <w:b/>
                <w:sz w:val="18"/>
              </w:rPr>
              <w:t xml:space="preserve">Pokročilá úroveň v jednom technickém </w:t>
            </w:r>
            <w:r>
              <w:rPr>
                <w:b/>
                <w:spacing w:val="-2"/>
                <w:sz w:val="18"/>
              </w:rPr>
              <w:t>oboru</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21A5C614" w14:textId="77777777" w:rsidR="00CD2F2A" w:rsidRDefault="004D42C0">
            <w:pPr>
              <w:pStyle w:val="TableParagraph"/>
              <w:spacing w:before="121"/>
              <w:ind w:left="54" w:right="161"/>
              <w:rPr>
                <w:b/>
                <w:sz w:val="20"/>
              </w:rPr>
            </w:pPr>
            <w:r>
              <w:rPr>
                <w:b/>
                <w:sz w:val="18"/>
              </w:rPr>
              <w:t>Úroveň začátečníka v jednom technickém oboru</w:t>
            </w:r>
          </w:p>
        </w:tc>
        <w:tc>
          <w:tcPr>
            <w:tcW w:w="1536" w:type="dxa"/>
            <w:tcBorders>
              <w:top w:val="single" w:sz="4" w:space="0" w:color="000000"/>
              <w:left w:val="single" w:sz="4" w:space="0" w:color="000000"/>
              <w:bottom w:val="single" w:sz="4" w:space="0" w:color="000000"/>
            </w:tcBorders>
            <w:shd w:val="clear" w:color="auto" w:fill="9FFF9F"/>
          </w:tcPr>
          <w:p w14:paraId="6FACA71C" w14:textId="77777777" w:rsidR="00CD2F2A" w:rsidRDefault="004D42C0">
            <w:pPr>
              <w:pStyle w:val="TableParagraph"/>
              <w:spacing w:before="121"/>
              <w:ind w:left="56" w:right="10"/>
              <w:rPr>
                <w:b/>
                <w:sz w:val="20"/>
              </w:rPr>
            </w:pPr>
            <w:r>
              <w:rPr>
                <w:b/>
                <w:sz w:val="18"/>
              </w:rPr>
              <w:t xml:space="preserve">Magisterská úroveň </w:t>
            </w:r>
            <w:r>
              <w:rPr>
                <w:b/>
                <w:spacing w:val="-11"/>
                <w:sz w:val="18"/>
              </w:rPr>
              <w:t xml:space="preserve">v </w:t>
            </w:r>
            <w:r>
              <w:rPr>
                <w:b/>
                <w:sz w:val="18"/>
              </w:rPr>
              <w:t xml:space="preserve">jednom technickém </w:t>
            </w:r>
            <w:r>
              <w:rPr>
                <w:b/>
                <w:spacing w:val="-2"/>
                <w:sz w:val="18"/>
              </w:rPr>
              <w:t>oboru</w:t>
            </w:r>
          </w:p>
        </w:tc>
      </w:tr>
      <w:tr w:rsidR="00CD2F2A" w14:paraId="663F0616" w14:textId="77777777">
        <w:trPr>
          <w:trHeight w:val="2556"/>
        </w:trPr>
        <w:tc>
          <w:tcPr>
            <w:tcW w:w="9220" w:type="dxa"/>
            <w:tcBorders>
              <w:top w:val="single" w:sz="4" w:space="0" w:color="000000"/>
              <w:bottom w:val="single" w:sz="4" w:space="0" w:color="000000"/>
              <w:right w:val="single" w:sz="4" w:space="0" w:color="000000"/>
            </w:tcBorders>
          </w:tcPr>
          <w:p w14:paraId="382E30D6" w14:textId="77777777" w:rsidR="00CD2F2A" w:rsidRDefault="004D42C0">
            <w:pPr>
              <w:pStyle w:val="TableParagraph"/>
              <w:numPr>
                <w:ilvl w:val="0"/>
                <w:numId w:val="73"/>
              </w:numPr>
              <w:tabs>
                <w:tab w:val="left" w:pos="1036"/>
              </w:tabs>
              <w:spacing w:before="81"/>
              <w:ind w:left="1036" w:hanging="423"/>
              <w:jc w:val="both"/>
              <w:rPr>
                <w:sz w:val="20"/>
              </w:rPr>
            </w:pPr>
            <w:r>
              <w:rPr>
                <w:spacing w:val="-2"/>
                <w:sz w:val="18"/>
              </w:rPr>
              <w:t xml:space="preserve">specifické pro </w:t>
            </w:r>
            <w:r>
              <w:rPr>
                <w:sz w:val="18"/>
              </w:rPr>
              <w:t>železnici</w:t>
            </w:r>
            <w:r>
              <w:rPr>
                <w:spacing w:val="-2"/>
                <w:sz w:val="18"/>
              </w:rPr>
              <w:t>:</w:t>
            </w:r>
          </w:p>
          <w:p w14:paraId="5F14506A" w14:textId="77777777" w:rsidR="00CD2F2A" w:rsidRDefault="004D42C0">
            <w:pPr>
              <w:pStyle w:val="TableParagraph"/>
              <w:numPr>
                <w:ilvl w:val="1"/>
                <w:numId w:val="73"/>
              </w:numPr>
              <w:tabs>
                <w:tab w:val="left" w:pos="1460"/>
                <w:tab w:val="left" w:pos="1463"/>
              </w:tabs>
              <w:spacing w:before="80"/>
              <w:ind w:right="59"/>
              <w:jc w:val="both"/>
              <w:rPr>
                <w:sz w:val="20"/>
              </w:rPr>
            </w:pPr>
            <w:r>
              <w:rPr>
                <w:sz w:val="18"/>
              </w:rPr>
              <w:t>znalost a porozumění záležitostem souvisejícím s řízením provozu a údržbou strukturálního subsystému infrastruktury;</w:t>
            </w:r>
          </w:p>
          <w:p w14:paraId="295DE812" w14:textId="77777777" w:rsidR="00CD2F2A" w:rsidRDefault="004D42C0">
            <w:pPr>
              <w:pStyle w:val="TableParagraph"/>
              <w:numPr>
                <w:ilvl w:val="1"/>
                <w:numId w:val="73"/>
              </w:numPr>
              <w:tabs>
                <w:tab w:val="left" w:pos="1460"/>
                <w:tab w:val="left" w:pos="1463"/>
              </w:tabs>
              <w:spacing w:before="1" w:line="237" w:lineRule="auto"/>
              <w:ind w:right="45"/>
              <w:jc w:val="both"/>
            </w:pPr>
            <w:r>
              <w:rPr>
                <w:sz w:val="18"/>
              </w:rPr>
              <w:t>znalost a porozumění strukturálnímu subsystému infrastruktury, včetně požadavků platných právních předpisů [TSI, vnitrostátních předpisů a dalších], které jsou relevantní pro posouzení AsBo.</w:t>
            </w:r>
          </w:p>
          <w:p w14:paraId="129CD428" w14:textId="1B146931" w:rsidR="00CD2F2A" w:rsidRDefault="00CC368D">
            <w:pPr>
              <w:pStyle w:val="TableParagraph"/>
              <w:spacing w:before="122"/>
              <w:ind w:left="1463" w:right="48"/>
              <w:jc w:val="both"/>
              <w:rPr>
                <w:sz w:val="20"/>
              </w:rPr>
            </w:pPr>
            <w:r>
              <w:rPr>
                <w:sz w:val="18"/>
              </w:rPr>
              <w:t>AsBo</w:t>
            </w:r>
            <w:r w:rsidR="004D42C0">
              <w:rPr>
                <w:sz w:val="18"/>
              </w:rPr>
              <w:t xml:space="preserve"> musí prokázat, že "má neustále přístup" k pracovníkům, kteří mají alespoň funkční a technické znalosti a rozumí základním kompetencím uvedeným v příloze </w:t>
            </w:r>
            <w:hyperlink w:anchor="_bookmark253" w:history="1">
              <w:r w:rsidR="004D42C0">
                <w:rPr>
                  <w:sz w:val="18"/>
                </w:rPr>
                <w:t>E.2.</w:t>
              </w:r>
            </w:hyperlink>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2583BF4D" w14:textId="77777777" w:rsidR="00CD2F2A" w:rsidRDefault="004D42C0">
            <w:pPr>
              <w:pStyle w:val="TableParagraph"/>
              <w:spacing w:before="121"/>
              <w:ind w:left="57"/>
              <w:rPr>
                <w:b/>
                <w:sz w:val="20"/>
              </w:rPr>
            </w:pPr>
            <w:r>
              <w:rPr>
                <w:b/>
                <w:sz w:val="18"/>
              </w:rPr>
              <w:t xml:space="preserve">Pokročilá </w:t>
            </w:r>
            <w:r>
              <w:rPr>
                <w:b/>
                <w:spacing w:val="-2"/>
                <w:sz w:val="18"/>
              </w:rPr>
              <w:t>úroveň</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4A4EAC5D" w14:textId="77777777" w:rsidR="00CD2F2A" w:rsidRDefault="004D42C0">
            <w:pPr>
              <w:pStyle w:val="TableParagraph"/>
              <w:spacing w:before="121"/>
              <w:ind w:left="56"/>
              <w:rPr>
                <w:b/>
                <w:sz w:val="20"/>
              </w:rPr>
            </w:pPr>
            <w:r>
              <w:rPr>
                <w:b/>
                <w:sz w:val="18"/>
              </w:rPr>
              <w:t xml:space="preserve">Pokročilá </w:t>
            </w:r>
            <w:r>
              <w:rPr>
                <w:b/>
                <w:spacing w:val="-2"/>
                <w:sz w:val="18"/>
              </w:rPr>
              <w:t>úroveň</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473738E3" w14:textId="77777777" w:rsidR="00CD2F2A" w:rsidRDefault="004D42C0">
            <w:pPr>
              <w:pStyle w:val="TableParagraph"/>
              <w:spacing w:before="121"/>
              <w:ind w:left="54"/>
              <w:rPr>
                <w:b/>
                <w:sz w:val="20"/>
              </w:rPr>
            </w:pPr>
            <w:r>
              <w:rPr>
                <w:b/>
                <w:spacing w:val="-2"/>
                <w:sz w:val="18"/>
              </w:rPr>
              <w:t xml:space="preserve">Úroveň </w:t>
            </w:r>
            <w:r>
              <w:rPr>
                <w:b/>
                <w:sz w:val="18"/>
              </w:rPr>
              <w:t>začátečníka</w:t>
            </w:r>
          </w:p>
        </w:tc>
        <w:tc>
          <w:tcPr>
            <w:tcW w:w="1536" w:type="dxa"/>
            <w:tcBorders>
              <w:top w:val="single" w:sz="4" w:space="0" w:color="000000"/>
              <w:left w:val="single" w:sz="4" w:space="0" w:color="000000"/>
              <w:bottom w:val="single" w:sz="4" w:space="0" w:color="000000"/>
            </w:tcBorders>
            <w:shd w:val="clear" w:color="auto" w:fill="FFFFB7"/>
          </w:tcPr>
          <w:p w14:paraId="2C8E32C9" w14:textId="77777777" w:rsidR="00CD2F2A" w:rsidRDefault="004D42C0">
            <w:pPr>
              <w:pStyle w:val="TableParagraph"/>
              <w:spacing w:before="121"/>
              <w:ind w:right="143"/>
              <w:jc w:val="center"/>
              <w:rPr>
                <w:b/>
                <w:sz w:val="20"/>
              </w:rPr>
            </w:pPr>
            <w:r>
              <w:rPr>
                <w:b/>
                <w:sz w:val="18"/>
              </w:rPr>
              <w:t xml:space="preserve">Pokročilá </w:t>
            </w:r>
            <w:r>
              <w:rPr>
                <w:b/>
                <w:spacing w:val="-2"/>
                <w:sz w:val="18"/>
              </w:rPr>
              <w:t>úroveň</w:t>
            </w:r>
          </w:p>
        </w:tc>
      </w:tr>
      <w:tr w:rsidR="00CD2F2A" w14:paraId="417BF492" w14:textId="77777777">
        <w:trPr>
          <w:trHeight w:val="453"/>
        </w:trPr>
        <w:tc>
          <w:tcPr>
            <w:tcW w:w="9220" w:type="dxa"/>
            <w:tcBorders>
              <w:top w:val="single" w:sz="4" w:space="0" w:color="000000"/>
              <w:bottom w:val="single" w:sz="4" w:space="0" w:color="000000"/>
              <w:right w:val="single" w:sz="4" w:space="0" w:color="000000"/>
            </w:tcBorders>
            <w:shd w:val="clear" w:color="auto" w:fill="D9D9D9"/>
          </w:tcPr>
          <w:p w14:paraId="1AD95542" w14:textId="77777777" w:rsidR="00CD2F2A" w:rsidRDefault="004D42C0">
            <w:pPr>
              <w:pStyle w:val="TableParagraph"/>
              <w:spacing w:before="92"/>
              <w:ind w:left="47"/>
              <w:rPr>
                <w:b/>
              </w:rPr>
            </w:pPr>
            <w:bookmarkStart w:id="159" w:name="_bookmark158"/>
            <w:bookmarkEnd w:id="159"/>
            <w:r>
              <w:rPr>
                <w:b/>
                <w:sz w:val="20"/>
              </w:rPr>
              <w:t xml:space="preserve">6.1.2 Energetický strukturální subsystém </w:t>
            </w:r>
            <w:r>
              <w:rPr>
                <w:b/>
                <w:spacing w:val="-2"/>
                <w:sz w:val="20"/>
              </w:rPr>
              <w:t>[</w:t>
            </w:r>
            <w:hyperlink w:anchor="_bookmark92" w:history="1">
              <w:r>
                <w:rPr>
                  <w:b/>
                  <w:spacing w:val="-2"/>
                  <w:sz w:val="20"/>
                </w:rPr>
                <w:t>K3.2</w:t>
              </w:r>
            </w:hyperlink>
            <w:r>
              <w:rPr>
                <w:b/>
                <w:spacing w:val="-2"/>
                <w:sz w:val="20"/>
              </w:rPr>
              <w:t>]</w:t>
            </w:r>
          </w:p>
        </w:tc>
        <w:tc>
          <w:tcPr>
            <w:tcW w:w="1791" w:type="dxa"/>
            <w:tcBorders>
              <w:top w:val="single" w:sz="4" w:space="0" w:color="000000"/>
              <w:left w:val="single" w:sz="4" w:space="0" w:color="000000"/>
              <w:bottom w:val="single" w:sz="4" w:space="0" w:color="000000"/>
              <w:right w:val="single" w:sz="4" w:space="0" w:color="000000"/>
            </w:tcBorders>
            <w:shd w:val="clear" w:color="auto" w:fill="D9D9D9"/>
          </w:tcPr>
          <w:p w14:paraId="1EA88199" w14:textId="77777777" w:rsidR="00CD2F2A" w:rsidRDefault="00CD2F2A">
            <w:pPr>
              <w:pStyle w:val="TableParagraph"/>
              <w:rPr>
                <w:rFonts w:ascii="Times New Roman"/>
                <w:sz w:val="20"/>
              </w:rPr>
            </w:pPr>
          </w:p>
        </w:tc>
        <w:tc>
          <w:tcPr>
            <w:tcW w:w="1472" w:type="dxa"/>
            <w:tcBorders>
              <w:top w:val="single" w:sz="4" w:space="0" w:color="000000"/>
              <w:left w:val="single" w:sz="4" w:space="0" w:color="000000"/>
              <w:bottom w:val="single" w:sz="4" w:space="0" w:color="000000"/>
              <w:right w:val="single" w:sz="4" w:space="0" w:color="000000"/>
            </w:tcBorders>
            <w:shd w:val="clear" w:color="auto" w:fill="D9D9D9"/>
          </w:tcPr>
          <w:p w14:paraId="41807C09" w14:textId="77777777" w:rsidR="00CD2F2A" w:rsidRDefault="00CD2F2A">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79233A9C" w14:textId="77777777" w:rsidR="00CD2F2A" w:rsidRDefault="00CD2F2A">
            <w:pPr>
              <w:pStyle w:val="TableParagraph"/>
              <w:rPr>
                <w:rFonts w:ascii="Times New Roman"/>
                <w:sz w:val="20"/>
              </w:rPr>
            </w:pPr>
          </w:p>
        </w:tc>
        <w:tc>
          <w:tcPr>
            <w:tcW w:w="1536" w:type="dxa"/>
            <w:tcBorders>
              <w:top w:val="single" w:sz="4" w:space="0" w:color="000000"/>
              <w:left w:val="single" w:sz="4" w:space="0" w:color="000000"/>
              <w:bottom w:val="single" w:sz="4" w:space="0" w:color="000000"/>
            </w:tcBorders>
            <w:shd w:val="clear" w:color="auto" w:fill="D9D9D9"/>
          </w:tcPr>
          <w:p w14:paraId="578C6E9A" w14:textId="77777777" w:rsidR="00CD2F2A" w:rsidRDefault="00CD2F2A">
            <w:pPr>
              <w:pStyle w:val="TableParagraph"/>
              <w:rPr>
                <w:rFonts w:ascii="Times New Roman"/>
                <w:sz w:val="20"/>
              </w:rPr>
            </w:pPr>
          </w:p>
        </w:tc>
      </w:tr>
      <w:tr w:rsidR="00CD2F2A" w14:paraId="6FE36ACA" w14:textId="77777777">
        <w:trPr>
          <w:trHeight w:val="1338"/>
        </w:trPr>
        <w:tc>
          <w:tcPr>
            <w:tcW w:w="9220" w:type="dxa"/>
            <w:tcBorders>
              <w:top w:val="single" w:sz="4" w:space="0" w:color="000000"/>
              <w:bottom w:val="single" w:sz="4" w:space="0" w:color="000000"/>
              <w:right w:val="single" w:sz="4" w:space="0" w:color="000000"/>
            </w:tcBorders>
          </w:tcPr>
          <w:p w14:paraId="4B624AB9" w14:textId="4E55D0F5" w:rsidR="00CD2F2A" w:rsidRDefault="004D42C0">
            <w:pPr>
              <w:pStyle w:val="TableParagraph"/>
              <w:numPr>
                <w:ilvl w:val="0"/>
                <w:numId w:val="72"/>
              </w:numPr>
              <w:tabs>
                <w:tab w:val="left" w:pos="611"/>
                <w:tab w:val="left" w:pos="616"/>
              </w:tabs>
              <w:spacing w:before="121"/>
              <w:ind w:right="139" w:hanging="286"/>
              <w:rPr>
                <w:sz w:val="20"/>
              </w:rPr>
            </w:pPr>
            <w:r>
              <w:rPr>
                <w:sz w:val="18"/>
              </w:rPr>
              <w:t xml:space="preserve">Tato způsobilost se týká schopnosti </w:t>
            </w:r>
            <w:r w:rsidR="00CC368D">
              <w:rPr>
                <w:sz w:val="18"/>
              </w:rPr>
              <w:t>AsBo</w:t>
            </w:r>
            <w:r>
              <w:rPr>
                <w:sz w:val="18"/>
              </w:rPr>
              <w:t>o posoudit změnu technické povahy strukturálního subsystému železniční energie.</w:t>
            </w:r>
          </w:p>
          <w:p w14:paraId="14D97234" w14:textId="67DD2296" w:rsidR="00CD2F2A" w:rsidRDefault="00CC368D">
            <w:pPr>
              <w:pStyle w:val="TableParagraph"/>
              <w:numPr>
                <w:ilvl w:val="0"/>
                <w:numId w:val="72"/>
              </w:numPr>
              <w:tabs>
                <w:tab w:val="left" w:pos="611"/>
              </w:tabs>
              <w:spacing w:before="121"/>
              <w:ind w:left="611" w:hanging="281"/>
              <w:rPr>
                <w:sz w:val="20"/>
              </w:rPr>
            </w:pPr>
            <w:r>
              <w:rPr>
                <w:sz w:val="18"/>
              </w:rPr>
              <w:t>AsBo</w:t>
            </w:r>
            <w:r w:rsidR="004D42C0">
              <w:rPr>
                <w:sz w:val="18"/>
              </w:rPr>
              <w:t xml:space="preserve"> prokáže, že má zaměstnance s kolektivními znalostmi a kompetencemi </w:t>
            </w:r>
            <w:r w:rsidR="004D42C0">
              <w:rPr>
                <w:spacing w:val="-2"/>
                <w:sz w:val="18"/>
              </w:rPr>
              <w:t>v následujících oblastech:</w:t>
            </w:r>
          </w:p>
          <w:p w14:paraId="74FEE3F1" w14:textId="77777777" w:rsidR="00CD2F2A" w:rsidRDefault="004D42C0">
            <w:pPr>
              <w:pStyle w:val="TableParagraph"/>
              <w:numPr>
                <w:ilvl w:val="1"/>
                <w:numId w:val="72"/>
              </w:numPr>
              <w:tabs>
                <w:tab w:val="left" w:pos="1038"/>
              </w:tabs>
              <w:spacing w:before="119" w:line="225" w:lineRule="exact"/>
              <w:rPr>
                <w:sz w:val="20"/>
              </w:rPr>
            </w:pPr>
            <w:r>
              <w:rPr>
                <w:sz w:val="18"/>
              </w:rPr>
              <w:t xml:space="preserve">znalosti, kvalifikace nebo odborný status podle bodu </w:t>
            </w:r>
            <w:hyperlink w:anchor="_bookmark124" w:history="1">
              <w:r>
                <w:rPr>
                  <w:sz w:val="18"/>
                </w:rPr>
                <w:t xml:space="preserve">4.7 </w:t>
              </w:r>
            </w:hyperlink>
            <w:r>
              <w:rPr>
                <w:sz w:val="18"/>
              </w:rPr>
              <w:t xml:space="preserve">a </w:t>
            </w:r>
            <w:hyperlink w:anchor="_bookmark126" w:history="1">
              <w:r>
                <w:rPr>
                  <w:sz w:val="18"/>
                </w:rPr>
                <w:t xml:space="preserve">obrázku 3 </w:t>
              </w:r>
            </w:hyperlink>
            <w:hyperlink w:anchor="_bookmark124" w:history="1">
              <w:r>
                <w:rPr>
                  <w:sz w:val="18"/>
                </w:rPr>
                <w:t xml:space="preserve">výše </w:t>
              </w:r>
            </w:hyperlink>
            <w:r>
              <w:rPr>
                <w:sz w:val="18"/>
              </w:rPr>
              <w:t xml:space="preserve">v </w:t>
            </w:r>
            <w:r>
              <w:rPr>
                <w:spacing w:val="-5"/>
                <w:sz w:val="18"/>
              </w:rPr>
              <w:t xml:space="preserve">části </w:t>
            </w:r>
            <w:r>
              <w:rPr>
                <w:sz w:val="18"/>
              </w:rPr>
              <w:t xml:space="preserve">2 </w:t>
            </w:r>
            <w:r>
              <w:rPr>
                <w:spacing w:val="-5"/>
                <w:sz w:val="18"/>
              </w:rPr>
              <w:t>v:</w:t>
            </w:r>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717B9773" w14:textId="77777777" w:rsidR="00CD2F2A" w:rsidRDefault="004D42C0">
            <w:pPr>
              <w:pStyle w:val="TableParagraph"/>
              <w:spacing w:before="121"/>
              <w:ind w:left="57"/>
              <w:rPr>
                <w:b/>
                <w:sz w:val="20"/>
              </w:rPr>
            </w:pPr>
            <w:r>
              <w:rPr>
                <w:b/>
                <w:sz w:val="18"/>
              </w:rPr>
              <w:t>Pokročilá úroveň v jednom technickém oboru</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2D6DFD35" w14:textId="77777777" w:rsidR="00CD2F2A" w:rsidRDefault="004D42C0">
            <w:pPr>
              <w:pStyle w:val="TableParagraph"/>
              <w:spacing w:before="121"/>
              <w:ind w:left="56" w:right="91"/>
              <w:jc w:val="both"/>
              <w:rPr>
                <w:b/>
                <w:sz w:val="20"/>
              </w:rPr>
            </w:pPr>
            <w:r>
              <w:rPr>
                <w:b/>
                <w:sz w:val="18"/>
              </w:rPr>
              <w:t xml:space="preserve">Pokročilá úroveň v jednom technickém </w:t>
            </w:r>
            <w:r>
              <w:rPr>
                <w:b/>
                <w:spacing w:val="-2"/>
                <w:sz w:val="18"/>
              </w:rPr>
              <w:t>oboru</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6F97996A" w14:textId="77777777" w:rsidR="00CD2F2A" w:rsidRDefault="004D42C0">
            <w:pPr>
              <w:pStyle w:val="TableParagraph"/>
              <w:spacing w:before="121"/>
              <w:ind w:left="54" w:right="161"/>
              <w:rPr>
                <w:b/>
                <w:sz w:val="20"/>
              </w:rPr>
            </w:pPr>
            <w:r>
              <w:rPr>
                <w:b/>
                <w:sz w:val="18"/>
              </w:rPr>
              <w:t>Úroveň začátečníka v jednom technickém oboru</w:t>
            </w:r>
          </w:p>
        </w:tc>
        <w:tc>
          <w:tcPr>
            <w:tcW w:w="1536" w:type="dxa"/>
            <w:tcBorders>
              <w:top w:val="single" w:sz="4" w:space="0" w:color="000000"/>
              <w:left w:val="single" w:sz="4" w:space="0" w:color="000000"/>
              <w:bottom w:val="single" w:sz="4" w:space="0" w:color="000000"/>
            </w:tcBorders>
            <w:shd w:val="clear" w:color="auto" w:fill="9FFF9F"/>
          </w:tcPr>
          <w:p w14:paraId="25E57C6F" w14:textId="77777777" w:rsidR="00CD2F2A" w:rsidRDefault="004D42C0">
            <w:pPr>
              <w:pStyle w:val="TableParagraph"/>
              <w:spacing w:before="121"/>
              <w:ind w:left="56" w:right="10"/>
              <w:rPr>
                <w:b/>
                <w:sz w:val="20"/>
              </w:rPr>
            </w:pPr>
            <w:r>
              <w:rPr>
                <w:b/>
                <w:sz w:val="18"/>
              </w:rPr>
              <w:t xml:space="preserve">Magisterská úroveň </w:t>
            </w:r>
            <w:r>
              <w:rPr>
                <w:b/>
                <w:spacing w:val="-11"/>
                <w:sz w:val="18"/>
              </w:rPr>
              <w:t xml:space="preserve">v </w:t>
            </w:r>
            <w:r>
              <w:rPr>
                <w:b/>
                <w:sz w:val="18"/>
              </w:rPr>
              <w:t xml:space="preserve">jednom technickém </w:t>
            </w:r>
            <w:r>
              <w:rPr>
                <w:b/>
                <w:spacing w:val="-2"/>
                <w:sz w:val="18"/>
              </w:rPr>
              <w:t>oboru</w:t>
            </w:r>
          </w:p>
        </w:tc>
      </w:tr>
    </w:tbl>
    <w:p w14:paraId="0284B7A1"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388552DC" w14:textId="77777777" w:rsidR="00CD2F2A" w:rsidRDefault="00CD2F2A">
      <w:pPr>
        <w:pStyle w:val="Zkladntext"/>
        <w:spacing w:before="149"/>
        <w:rPr>
          <w:rFonts w:ascii="Times New Roman"/>
          <w:b/>
          <w:i/>
          <w:sz w:val="20"/>
        </w:rPr>
      </w:pPr>
    </w:p>
    <w:p w14:paraId="6DC8A4AD" w14:textId="77777777" w:rsidR="00CD2F2A" w:rsidRDefault="004D42C0">
      <w:pPr>
        <w:ind w:right="146"/>
        <w:jc w:val="center"/>
        <w:rPr>
          <w:rFonts w:ascii="Times New Roman"/>
          <w:b/>
          <w:i/>
          <w:sz w:val="20"/>
        </w:rPr>
      </w:pPr>
      <w:r>
        <w:rPr>
          <w:rFonts w:ascii="Times New Roman"/>
          <w:b/>
          <w:i/>
          <w:color w:val="800000"/>
          <w:w w:val="125"/>
          <w:sz w:val="18"/>
        </w:rPr>
        <w:t>Tabulka 12: SPECIFICK</w:t>
      </w:r>
      <w:r>
        <w:rPr>
          <w:rFonts w:ascii="Times New Roman"/>
          <w:b/>
          <w:i/>
          <w:color w:val="800000"/>
          <w:w w:val="125"/>
          <w:sz w:val="18"/>
        </w:rPr>
        <w:t>É</w:t>
      </w:r>
      <w:r>
        <w:rPr>
          <w:rFonts w:ascii="Times New Roman"/>
          <w:b/>
          <w:i/>
          <w:color w:val="800000"/>
          <w:w w:val="125"/>
          <w:sz w:val="18"/>
        </w:rPr>
        <w:t xml:space="preserve"> po</w:t>
      </w:r>
      <w:r>
        <w:rPr>
          <w:rFonts w:ascii="Times New Roman"/>
          <w:b/>
          <w:i/>
          <w:color w:val="800000"/>
          <w:w w:val="125"/>
          <w:sz w:val="18"/>
        </w:rPr>
        <w:t>ž</w:t>
      </w:r>
      <w:r>
        <w:rPr>
          <w:rFonts w:ascii="Times New Roman"/>
          <w:b/>
          <w:i/>
          <w:color w:val="800000"/>
          <w:w w:val="125"/>
          <w:sz w:val="18"/>
        </w:rPr>
        <w:t>adavky na technick</w:t>
      </w:r>
      <w:r>
        <w:rPr>
          <w:rFonts w:ascii="Times New Roman"/>
          <w:b/>
          <w:i/>
          <w:color w:val="800000"/>
          <w:w w:val="125"/>
          <w:sz w:val="18"/>
        </w:rPr>
        <w:t>é</w:t>
      </w:r>
      <w:r>
        <w:rPr>
          <w:rFonts w:ascii="Times New Roman"/>
          <w:b/>
          <w:i/>
          <w:color w:val="800000"/>
          <w:w w:val="125"/>
          <w:sz w:val="18"/>
        </w:rPr>
        <w:t xml:space="preserve"> a provozn</w:t>
      </w:r>
      <w:r>
        <w:rPr>
          <w:rFonts w:ascii="Times New Roman"/>
          <w:b/>
          <w:i/>
          <w:color w:val="800000"/>
          <w:w w:val="125"/>
          <w:sz w:val="18"/>
        </w:rPr>
        <w:t>í</w:t>
      </w:r>
      <w:r>
        <w:rPr>
          <w:rFonts w:ascii="Times New Roman"/>
          <w:b/>
          <w:i/>
          <w:color w:val="800000"/>
          <w:w w:val="125"/>
          <w:sz w:val="18"/>
        </w:rPr>
        <w:t xml:space="preserve"> ODBORNOSTI v porovn</w:t>
      </w:r>
      <w:r>
        <w:rPr>
          <w:rFonts w:ascii="Times New Roman"/>
          <w:b/>
          <w:i/>
          <w:color w:val="800000"/>
          <w:w w:val="125"/>
          <w:sz w:val="18"/>
        </w:rPr>
        <w:t>á</w:t>
      </w:r>
      <w:r>
        <w:rPr>
          <w:rFonts w:ascii="Times New Roman"/>
          <w:b/>
          <w:i/>
          <w:color w:val="800000"/>
          <w:w w:val="125"/>
          <w:sz w:val="18"/>
        </w:rPr>
        <w:t>n</w:t>
      </w:r>
      <w:r>
        <w:rPr>
          <w:rFonts w:ascii="Times New Roman"/>
          <w:b/>
          <w:i/>
          <w:color w:val="800000"/>
          <w:w w:val="125"/>
          <w:sz w:val="18"/>
        </w:rPr>
        <w:t>í</w:t>
      </w:r>
      <w:r>
        <w:rPr>
          <w:rFonts w:ascii="Times New Roman"/>
          <w:b/>
          <w:i/>
          <w:color w:val="800000"/>
          <w:w w:val="125"/>
          <w:sz w:val="18"/>
        </w:rPr>
        <w:t xml:space="preserve"> s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ý</w:t>
      </w:r>
      <w:r>
        <w:rPr>
          <w:rFonts w:ascii="Times New Roman"/>
          <w:b/>
          <w:i/>
          <w:color w:val="800000"/>
          <w:w w:val="125"/>
          <w:sz w:val="18"/>
        </w:rPr>
        <w:t xml:space="preserve">mi </w:t>
      </w:r>
      <w:r>
        <w:rPr>
          <w:rFonts w:ascii="Times New Roman"/>
          <w:b/>
          <w:i/>
          <w:color w:val="800000"/>
          <w:spacing w:val="-2"/>
          <w:w w:val="125"/>
          <w:sz w:val="18"/>
        </w:rPr>
        <w:t>rolemi.</w:t>
      </w:r>
    </w:p>
    <w:p w14:paraId="45628120" w14:textId="77777777" w:rsidR="00CD2F2A" w:rsidRDefault="00CD2F2A">
      <w:pPr>
        <w:pStyle w:val="Zkladntext"/>
        <w:spacing w:before="9"/>
        <w:rPr>
          <w:rFonts w:ascii="Times New Roman"/>
          <w:b/>
          <w:i/>
          <w:sz w:val="18"/>
        </w:rPr>
      </w:pPr>
    </w:p>
    <w:tbl>
      <w:tblPr>
        <w:tblStyle w:val="TableNormal"/>
        <w:tblW w:w="0" w:type="auto"/>
        <w:tblInd w:w="1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220"/>
        <w:gridCol w:w="1791"/>
        <w:gridCol w:w="1472"/>
        <w:gridCol w:w="1416"/>
        <w:gridCol w:w="1536"/>
      </w:tblGrid>
      <w:tr w:rsidR="00CD2F2A" w14:paraId="6673CF42" w14:textId="77777777">
        <w:trPr>
          <w:trHeight w:val="480"/>
        </w:trPr>
        <w:tc>
          <w:tcPr>
            <w:tcW w:w="9220" w:type="dxa"/>
            <w:tcBorders>
              <w:right w:val="single" w:sz="4" w:space="0" w:color="000000"/>
            </w:tcBorders>
          </w:tcPr>
          <w:p w14:paraId="6F008143" w14:textId="77777777" w:rsidR="00CD2F2A" w:rsidRDefault="004D42C0">
            <w:pPr>
              <w:pStyle w:val="TableParagraph"/>
              <w:spacing w:before="123"/>
              <w:ind w:left="47"/>
              <w:rPr>
                <w:b/>
                <w:sz w:val="20"/>
              </w:rPr>
            </w:pPr>
            <w:r>
              <w:rPr>
                <w:b/>
                <w:spacing w:val="-2"/>
                <w:sz w:val="18"/>
              </w:rPr>
              <w:t>Požadavky</w:t>
            </w:r>
          </w:p>
        </w:tc>
        <w:tc>
          <w:tcPr>
            <w:tcW w:w="1791" w:type="dxa"/>
            <w:tcBorders>
              <w:left w:val="single" w:sz="4" w:space="0" w:color="000000"/>
              <w:bottom w:val="thickThinMediumGap" w:sz="3" w:space="0" w:color="000000"/>
              <w:right w:val="single" w:sz="4" w:space="0" w:color="000000"/>
            </w:tcBorders>
          </w:tcPr>
          <w:p w14:paraId="016BE2FA" w14:textId="77777777" w:rsidR="00CD2F2A" w:rsidRDefault="004D42C0">
            <w:pPr>
              <w:pStyle w:val="TableParagraph"/>
              <w:spacing w:line="240" w:lineRule="atLeast"/>
              <w:ind w:left="57" w:right="145"/>
              <w:rPr>
                <w:b/>
                <w:sz w:val="20"/>
              </w:rPr>
            </w:pPr>
            <w:r>
              <w:rPr>
                <w:b/>
                <w:sz w:val="18"/>
              </w:rPr>
              <w:t>Technický manažer a zástupce TM</w:t>
            </w:r>
          </w:p>
        </w:tc>
        <w:tc>
          <w:tcPr>
            <w:tcW w:w="1472" w:type="dxa"/>
            <w:tcBorders>
              <w:left w:val="single" w:sz="4" w:space="0" w:color="000000"/>
              <w:bottom w:val="thickThinMediumGap" w:sz="3" w:space="0" w:color="000000"/>
              <w:right w:val="single" w:sz="4" w:space="0" w:color="000000"/>
            </w:tcBorders>
          </w:tcPr>
          <w:p w14:paraId="22EF3935" w14:textId="77777777" w:rsidR="00CD2F2A" w:rsidRDefault="004D42C0">
            <w:pPr>
              <w:pStyle w:val="TableParagraph"/>
              <w:spacing w:before="123"/>
              <w:ind w:right="194"/>
              <w:jc w:val="center"/>
              <w:rPr>
                <w:b/>
                <w:sz w:val="20"/>
              </w:rPr>
            </w:pPr>
            <w:r>
              <w:rPr>
                <w:b/>
                <w:sz w:val="18"/>
              </w:rPr>
              <w:t xml:space="preserve">Vedoucí </w:t>
            </w:r>
            <w:r>
              <w:rPr>
                <w:b/>
                <w:spacing w:val="-2"/>
                <w:sz w:val="18"/>
              </w:rPr>
              <w:t>hodnotitel</w:t>
            </w:r>
          </w:p>
        </w:tc>
        <w:tc>
          <w:tcPr>
            <w:tcW w:w="1416" w:type="dxa"/>
            <w:tcBorders>
              <w:left w:val="single" w:sz="4" w:space="0" w:color="000000"/>
              <w:right w:val="single" w:sz="4" w:space="0" w:color="000000"/>
            </w:tcBorders>
          </w:tcPr>
          <w:p w14:paraId="4E727C6C" w14:textId="77777777" w:rsidR="00CD2F2A" w:rsidRDefault="004D42C0">
            <w:pPr>
              <w:pStyle w:val="TableParagraph"/>
              <w:spacing w:before="123"/>
              <w:ind w:left="54"/>
              <w:rPr>
                <w:b/>
                <w:sz w:val="20"/>
              </w:rPr>
            </w:pPr>
            <w:r>
              <w:rPr>
                <w:b/>
                <w:spacing w:val="-2"/>
                <w:sz w:val="18"/>
              </w:rPr>
              <w:t>Posuzovatel</w:t>
            </w:r>
          </w:p>
        </w:tc>
        <w:tc>
          <w:tcPr>
            <w:tcW w:w="1536" w:type="dxa"/>
            <w:tcBorders>
              <w:left w:val="single" w:sz="4" w:space="0" w:color="000000"/>
            </w:tcBorders>
          </w:tcPr>
          <w:p w14:paraId="191C1C3B" w14:textId="77777777" w:rsidR="00CD2F2A" w:rsidRDefault="004D42C0">
            <w:pPr>
              <w:pStyle w:val="TableParagraph"/>
              <w:spacing w:before="123"/>
              <w:ind w:right="40"/>
              <w:jc w:val="center"/>
              <w:rPr>
                <w:b/>
                <w:sz w:val="20"/>
              </w:rPr>
            </w:pPr>
            <w:r>
              <w:rPr>
                <w:b/>
                <w:spacing w:val="-2"/>
                <w:sz w:val="18"/>
              </w:rPr>
              <w:t>Technický expert</w:t>
            </w:r>
          </w:p>
        </w:tc>
      </w:tr>
      <w:tr w:rsidR="00CD2F2A" w14:paraId="07469D88" w14:textId="77777777">
        <w:trPr>
          <w:trHeight w:val="613"/>
        </w:trPr>
        <w:tc>
          <w:tcPr>
            <w:tcW w:w="9220" w:type="dxa"/>
            <w:tcBorders>
              <w:bottom w:val="single" w:sz="4" w:space="0" w:color="000000"/>
              <w:right w:val="single" w:sz="4" w:space="0" w:color="000000"/>
            </w:tcBorders>
          </w:tcPr>
          <w:p w14:paraId="03E3104A" w14:textId="77777777" w:rsidR="00CD2F2A" w:rsidRDefault="004D42C0">
            <w:pPr>
              <w:pStyle w:val="TableParagraph"/>
              <w:numPr>
                <w:ilvl w:val="0"/>
                <w:numId w:val="71"/>
              </w:numPr>
              <w:tabs>
                <w:tab w:val="left" w:pos="1463"/>
              </w:tabs>
              <w:spacing w:before="46"/>
              <w:ind w:hanging="425"/>
              <w:rPr>
                <w:sz w:val="20"/>
              </w:rPr>
            </w:pPr>
            <w:r>
              <w:rPr>
                <w:spacing w:val="-2"/>
                <w:sz w:val="18"/>
              </w:rPr>
              <w:t>strojírenství;</w:t>
            </w:r>
          </w:p>
          <w:p w14:paraId="38F49D48" w14:textId="77777777" w:rsidR="00CD2F2A" w:rsidRDefault="004D42C0">
            <w:pPr>
              <w:pStyle w:val="TableParagraph"/>
              <w:numPr>
                <w:ilvl w:val="0"/>
                <w:numId w:val="71"/>
              </w:numPr>
              <w:tabs>
                <w:tab w:val="left" w:pos="1463"/>
              </w:tabs>
              <w:ind w:hanging="425"/>
              <w:rPr>
                <w:sz w:val="20"/>
              </w:rPr>
            </w:pPr>
            <w:r>
              <w:rPr>
                <w:spacing w:val="-2"/>
                <w:sz w:val="18"/>
              </w:rPr>
              <w:t>elektrotechnika;</w:t>
            </w:r>
          </w:p>
        </w:tc>
        <w:tc>
          <w:tcPr>
            <w:tcW w:w="1791" w:type="dxa"/>
            <w:tcBorders>
              <w:left w:val="single" w:sz="4" w:space="0" w:color="000000"/>
              <w:bottom w:val="single" w:sz="4" w:space="0" w:color="000000"/>
              <w:right w:val="single" w:sz="4" w:space="0" w:color="000000"/>
            </w:tcBorders>
            <w:shd w:val="clear" w:color="auto" w:fill="FFFFB7"/>
          </w:tcPr>
          <w:p w14:paraId="1B42A80D" w14:textId="77777777" w:rsidR="00CD2F2A" w:rsidRDefault="00CD2F2A">
            <w:pPr>
              <w:pStyle w:val="TableParagraph"/>
              <w:rPr>
                <w:rFonts w:ascii="Times New Roman"/>
                <w:sz w:val="18"/>
              </w:rPr>
            </w:pPr>
          </w:p>
        </w:tc>
        <w:tc>
          <w:tcPr>
            <w:tcW w:w="1472" w:type="dxa"/>
            <w:tcBorders>
              <w:left w:val="single" w:sz="4" w:space="0" w:color="000000"/>
              <w:bottom w:val="single" w:sz="4" w:space="0" w:color="000000"/>
              <w:right w:val="single" w:sz="4" w:space="0" w:color="000000"/>
            </w:tcBorders>
            <w:shd w:val="clear" w:color="auto" w:fill="FFFFB7"/>
          </w:tcPr>
          <w:p w14:paraId="6735CCD8" w14:textId="77777777" w:rsidR="00CD2F2A" w:rsidRDefault="00CD2F2A">
            <w:pPr>
              <w:pStyle w:val="TableParagraph"/>
              <w:rPr>
                <w:rFonts w:ascii="Times New Roman"/>
                <w:sz w:val="18"/>
              </w:rPr>
            </w:pPr>
          </w:p>
        </w:tc>
        <w:tc>
          <w:tcPr>
            <w:tcW w:w="1416" w:type="dxa"/>
            <w:tcBorders>
              <w:left w:val="single" w:sz="4" w:space="0" w:color="000000"/>
              <w:bottom w:val="single" w:sz="4" w:space="0" w:color="000000"/>
              <w:right w:val="single" w:sz="4" w:space="0" w:color="000000"/>
            </w:tcBorders>
            <w:shd w:val="clear" w:color="auto" w:fill="FFE39F"/>
          </w:tcPr>
          <w:p w14:paraId="1600574F" w14:textId="77777777" w:rsidR="00CD2F2A" w:rsidRDefault="00CD2F2A">
            <w:pPr>
              <w:pStyle w:val="TableParagraph"/>
              <w:rPr>
                <w:rFonts w:ascii="Times New Roman"/>
                <w:sz w:val="18"/>
              </w:rPr>
            </w:pPr>
          </w:p>
        </w:tc>
        <w:tc>
          <w:tcPr>
            <w:tcW w:w="1536" w:type="dxa"/>
            <w:tcBorders>
              <w:left w:val="single" w:sz="4" w:space="0" w:color="000000"/>
              <w:bottom w:val="single" w:sz="4" w:space="0" w:color="000000"/>
            </w:tcBorders>
            <w:shd w:val="clear" w:color="auto" w:fill="9FFF9F"/>
          </w:tcPr>
          <w:p w14:paraId="26222733" w14:textId="77777777" w:rsidR="00CD2F2A" w:rsidRDefault="00CD2F2A">
            <w:pPr>
              <w:pStyle w:val="TableParagraph"/>
              <w:rPr>
                <w:rFonts w:ascii="Times New Roman"/>
                <w:sz w:val="18"/>
              </w:rPr>
            </w:pPr>
          </w:p>
        </w:tc>
      </w:tr>
      <w:tr w:rsidR="00CD2F2A" w14:paraId="7B820D6B" w14:textId="77777777">
        <w:trPr>
          <w:trHeight w:val="3046"/>
        </w:trPr>
        <w:tc>
          <w:tcPr>
            <w:tcW w:w="9220" w:type="dxa"/>
            <w:tcBorders>
              <w:top w:val="single" w:sz="4" w:space="0" w:color="000000"/>
              <w:bottom w:val="single" w:sz="4" w:space="0" w:color="000000"/>
              <w:right w:val="single" w:sz="4" w:space="0" w:color="000000"/>
            </w:tcBorders>
          </w:tcPr>
          <w:p w14:paraId="3B162141" w14:textId="77777777" w:rsidR="00CD2F2A" w:rsidRDefault="004D42C0">
            <w:pPr>
              <w:pStyle w:val="TableParagraph"/>
              <w:numPr>
                <w:ilvl w:val="0"/>
                <w:numId w:val="70"/>
              </w:numPr>
              <w:tabs>
                <w:tab w:val="left" w:pos="1036"/>
              </w:tabs>
              <w:spacing w:before="80"/>
              <w:ind w:left="1036" w:hanging="423"/>
              <w:jc w:val="both"/>
              <w:rPr>
                <w:sz w:val="20"/>
              </w:rPr>
            </w:pPr>
            <w:r>
              <w:rPr>
                <w:spacing w:val="-2"/>
                <w:sz w:val="18"/>
              </w:rPr>
              <w:t xml:space="preserve">specifické pro </w:t>
            </w:r>
            <w:r>
              <w:rPr>
                <w:sz w:val="18"/>
              </w:rPr>
              <w:t>železnici</w:t>
            </w:r>
            <w:r>
              <w:rPr>
                <w:spacing w:val="-2"/>
                <w:sz w:val="18"/>
              </w:rPr>
              <w:t>:</w:t>
            </w:r>
          </w:p>
          <w:p w14:paraId="5B0692F4" w14:textId="77777777" w:rsidR="00CD2F2A" w:rsidRDefault="004D42C0">
            <w:pPr>
              <w:pStyle w:val="TableParagraph"/>
              <w:numPr>
                <w:ilvl w:val="1"/>
                <w:numId w:val="70"/>
              </w:numPr>
              <w:tabs>
                <w:tab w:val="left" w:pos="1460"/>
                <w:tab w:val="left" w:pos="1463"/>
              </w:tabs>
              <w:spacing w:before="83"/>
              <w:ind w:right="47"/>
              <w:jc w:val="both"/>
              <w:rPr>
                <w:sz w:val="20"/>
              </w:rPr>
            </w:pPr>
            <w:r>
              <w:rPr>
                <w:sz w:val="18"/>
              </w:rPr>
              <w:t>znalost a porozumění záležitostem souvisejícím s údržbou energetického strukturálního subsystému</w:t>
            </w:r>
            <w:r>
              <w:rPr>
                <w:spacing w:val="-2"/>
                <w:sz w:val="18"/>
              </w:rPr>
              <w:t>;</w:t>
            </w:r>
          </w:p>
          <w:p w14:paraId="26407A67" w14:textId="77777777" w:rsidR="00CD2F2A" w:rsidRDefault="004D42C0">
            <w:pPr>
              <w:pStyle w:val="TableParagraph"/>
              <w:numPr>
                <w:ilvl w:val="1"/>
                <w:numId w:val="70"/>
              </w:numPr>
              <w:tabs>
                <w:tab w:val="left" w:pos="1460"/>
                <w:tab w:val="left" w:pos="1463"/>
              </w:tabs>
              <w:ind w:right="46"/>
              <w:jc w:val="both"/>
              <w:rPr>
                <w:sz w:val="20"/>
              </w:rPr>
            </w:pPr>
            <w:r>
              <w:rPr>
                <w:sz w:val="18"/>
              </w:rPr>
              <w:t>CENELEC EN 50562: Drážní aplikace. Pevná zařízení - Procesy, ochranná opatření a prokazování bezpečnosti elektrických trakčních systémů</w:t>
            </w:r>
          </w:p>
          <w:p w14:paraId="12A47A24" w14:textId="17683BE4" w:rsidR="00CD2F2A" w:rsidRDefault="004D42C0">
            <w:pPr>
              <w:pStyle w:val="TableParagraph"/>
              <w:numPr>
                <w:ilvl w:val="1"/>
                <w:numId w:val="70"/>
              </w:numPr>
              <w:tabs>
                <w:tab w:val="left" w:pos="1460"/>
                <w:tab w:val="left" w:pos="1463"/>
              </w:tabs>
              <w:spacing w:line="237" w:lineRule="auto"/>
              <w:ind w:right="51"/>
              <w:jc w:val="both"/>
            </w:pPr>
            <w:r>
              <w:rPr>
                <w:sz w:val="18"/>
              </w:rPr>
              <w:t xml:space="preserve">znalost a porozumění subsystému energetické struktury, včetně požadavků platných právních předpisů [TSI, vnitrostátních předpisů a dalších], které jsou relevantní </w:t>
            </w:r>
            <w:r>
              <w:rPr>
                <w:spacing w:val="-2"/>
                <w:sz w:val="18"/>
              </w:rPr>
              <w:t xml:space="preserve">pro posouzení </w:t>
            </w:r>
            <w:r w:rsidR="00CC368D">
              <w:rPr>
                <w:sz w:val="18"/>
              </w:rPr>
              <w:t>AsBo</w:t>
            </w:r>
            <w:r>
              <w:rPr>
                <w:sz w:val="18"/>
              </w:rPr>
              <w:t>o</w:t>
            </w:r>
            <w:r>
              <w:rPr>
                <w:spacing w:val="-2"/>
                <w:sz w:val="18"/>
              </w:rPr>
              <w:t>.</w:t>
            </w:r>
          </w:p>
          <w:p w14:paraId="4AEE7DCF" w14:textId="49337E1D" w:rsidR="00CD2F2A" w:rsidRDefault="00CC368D">
            <w:pPr>
              <w:pStyle w:val="TableParagraph"/>
              <w:spacing w:before="122"/>
              <w:ind w:left="1463" w:right="52"/>
              <w:jc w:val="both"/>
              <w:rPr>
                <w:sz w:val="20"/>
              </w:rPr>
            </w:pPr>
            <w:r>
              <w:rPr>
                <w:sz w:val="18"/>
              </w:rPr>
              <w:t>AsBo</w:t>
            </w:r>
            <w:r w:rsidR="004D42C0">
              <w:rPr>
                <w:sz w:val="18"/>
              </w:rPr>
              <w:t xml:space="preserve"> musí prokázat, že "má neustále přístup" k pracovníkům, kteří mají alespoň funkční a technické znalosti a rozumí základním kompetencím uvedeným v příloze </w:t>
            </w:r>
            <w:hyperlink w:anchor="_bookmark254" w:history="1">
              <w:r w:rsidR="004D42C0">
                <w:rPr>
                  <w:sz w:val="18"/>
                </w:rPr>
                <w:t>E.3.</w:t>
              </w:r>
            </w:hyperlink>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3A5D5A06" w14:textId="77777777" w:rsidR="00CD2F2A" w:rsidRDefault="004D42C0">
            <w:pPr>
              <w:pStyle w:val="TableParagraph"/>
              <w:spacing w:before="80"/>
              <w:ind w:left="57"/>
              <w:rPr>
                <w:b/>
                <w:sz w:val="20"/>
              </w:rPr>
            </w:pPr>
            <w:r>
              <w:rPr>
                <w:b/>
                <w:sz w:val="18"/>
              </w:rPr>
              <w:t xml:space="preserve">Pokročilá </w:t>
            </w:r>
            <w:r>
              <w:rPr>
                <w:b/>
                <w:spacing w:val="-2"/>
                <w:sz w:val="18"/>
              </w:rPr>
              <w:t>úroveň</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2A535A45" w14:textId="77777777" w:rsidR="00CD2F2A" w:rsidRDefault="004D42C0">
            <w:pPr>
              <w:pStyle w:val="TableParagraph"/>
              <w:spacing w:before="80"/>
              <w:ind w:right="89"/>
              <w:jc w:val="center"/>
              <w:rPr>
                <w:b/>
                <w:sz w:val="20"/>
              </w:rPr>
            </w:pPr>
            <w:r>
              <w:rPr>
                <w:b/>
                <w:sz w:val="18"/>
              </w:rPr>
              <w:t xml:space="preserve">Pokročilá </w:t>
            </w:r>
            <w:r>
              <w:rPr>
                <w:b/>
                <w:spacing w:val="-2"/>
                <w:sz w:val="18"/>
              </w:rPr>
              <w:t>úroveň</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5ABAC47C" w14:textId="77777777" w:rsidR="00CD2F2A" w:rsidRDefault="004D42C0">
            <w:pPr>
              <w:pStyle w:val="TableParagraph"/>
              <w:spacing w:before="80"/>
              <w:ind w:left="54"/>
              <w:rPr>
                <w:b/>
                <w:sz w:val="20"/>
              </w:rPr>
            </w:pPr>
            <w:r>
              <w:rPr>
                <w:b/>
                <w:spacing w:val="-2"/>
                <w:sz w:val="18"/>
              </w:rPr>
              <w:t xml:space="preserve">Úroveň </w:t>
            </w:r>
            <w:r>
              <w:rPr>
                <w:b/>
                <w:sz w:val="18"/>
              </w:rPr>
              <w:t>začátečníka</w:t>
            </w:r>
          </w:p>
        </w:tc>
        <w:tc>
          <w:tcPr>
            <w:tcW w:w="1536" w:type="dxa"/>
            <w:tcBorders>
              <w:top w:val="single" w:sz="4" w:space="0" w:color="000000"/>
              <w:left w:val="single" w:sz="4" w:space="0" w:color="000000"/>
              <w:bottom w:val="single" w:sz="4" w:space="0" w:color="000000"/>
            </w:tcBorders>
            <w:shd w:val="clear" w:color="auto" w:fill="FFFFB7"/>
          </w:tcPr>
          <w:p w14:paraId="4A10A476" w14:textId="77777777" w:rsidR="00CD2F2A" w:rsidRDefault="004D42C0">
            <w:pPr>
              <w:pStyle w:val="TableParagraph"/>
              <w:spacing w:before="80"/>
              <w:ind w:right="143"/>
              <w:jc w:val="center"/>
              <w:rPr>
                <w:b/>
                <w:sz w:val="20"/>
              </w:rPr>
            </w:pPr>
            <w:r>
              <w:rPr>
                <w:b/>
                <w:sz w:val="18"/>
              </w:rPr>
              <w:t xml:space="preserve">Pokročilá </w:t>
            </w:r>
            <w:r>
              <w:rPr>
                <w:b/>
                <w:spacing w:val="-2"/>
                <w:sz w:val="18"/>
              </w:rPr>
              <w:t>úroveň</w:t>
            </w:r>
          </w:p>
        </w:tc>
      </w:tr>
      <w:tr w:rsidR="00CD2F2A" w14:paraId="6E2948EE" w14:textId="77777777">
        <w:trPr>
          <w:trHeight w:val="453"/>
        </w:trPr>
        <w:tc>
          <w:tcPr>
            <w:tcW w:w="9220" w:type="dxa"/>
            <w:tcBorders>
              <w:top w:val="single" w:sz="4" w:space="0" w:color="000000"/>
              <w:bottom w:val="single" w:sz="4" w:space="0" w:color="000000"/>
              <w:right w:val="single" w:sz="4" w:space="0" w:color="000000"/>
            </w:tcBorders>
            <w:shd w:val="clear" w:color="auto" w:fill="D9D9D9"/>
          </w:tcPr>
          <w:p w14:paraId="4749B7CF" w14:textId="77777777" w:rsidR="00CD2F2A" w:rsidRDefault="004D42C0">
            <w:pPr>
              <w:pStyle w:val="TableParagraph"/>
              <w:spacing w:before="92"/>
              <w:ind w:left="47"/>
              <w:rPr>
                <w:b/>
              </w:rPr>
            </w:pPr>
            <w:bookmarkStart w:id="160" w:name="_bookmark159"/>
            <w:bookmarkEnd w:id="160"/>
            <w:r>
              <w:rPr>
                <w:b/>
                <w:sz w:val="20"/>
              </w:rPr>
              <w:t xml:space="preserve">6.1.3 Strukturální subsystém traťového zařízení pro řízení a zabezpečení </w:t>
            </w:r>
            <w:r>
              <w:rPr>
                <w:b/>
                <w:spacing w:val="-2"/>
                <w:sz w:val="20"/>
              </w:rPr>
              <w:t>[</w:t>
            </w:r>
            <w:hyperlink w:anchor="_bookmark93" w:history="1">
              <w:r>
                <w:rPr>
                  <w:b/>
                  <w:spacing w:val="-2"/>
                  <w:sz w:val="20"/>
                </w:rPr>
                <w:t>K3.3</w:t>
              </w:r>
            </w:hyperlink>
            <w:r>
              <w:rPr>
                <w:b/>
                <w:spacing w:val="-2"/>
                <w:sz w:val="20"/>
              </w:rPr>
              <w:t>]</w:t>
            </w:r>
          </w:p>
        </w:tc>
        <w:tc>
          <w:tcPr>
            <w:tcW w:w="1791" w:type="dxa"/>
            <w:tcBorders>
              <w:top w:val="single" w:sz="4" w:space="0" w:color="000000"/>
              <w:left w:val="single" w:sz="4" w:space="0" w:color="000000"/>
              <w:bottom w:val="single" w:sz="4" w:space="0" w:color="000000"/>
              <w:right w:val="single" w:sz="4" w:space="0" w:color="000000"/>
            </w:tcBorders>
            <w:shd w:val="clear" w:color="auto" w:fill="D9D9D9"/>
          </w:tcPr>
          <w:p w14:paraId="721D5670" w14:textId="77777777" w:rsidR="00CD2F2A" w:rsidRDefault="00CD2F2A">
            <w:pPr>
              <w:pStyle w:val="TableParagraph"/>
              <w:rPr>
                <w:rFonts w:ascii="Times New Roman"/>
                <w:sz w:val="18"/>
              </w:rPr>
            </w:pPr>
          </w:p>
        </w:tc>
        <w:tc>
          <w:tcPr>
            <w:tcW w:w="1472" w:type="dxa"/>
            <w:tcBorders>
              <w:top w:val="single" w:sz="4" w:space="0" w:color="000000"/>
              <w:left w:val="single" w:sz="4" w:space="0" w:color="000000"/>
              <w:bottom w:val="single" w:sz="4" w:space="0" w:color="000000"/>
              <w:right w:val="single" w:sz="4" w:space="0" w:color="000000"/>
            </w:tcBorders>
            <w:shd w:val="clear" w:color="auto" w:fill="D9D9D9"/>
          </w:tcPr>
          <w:p w14:paraId="6A8A0983" w14:textId="77777777" w:rsidR="00CD2F2A" w:rsidRDefault="00CD2F2A">
            <w:pPr>
              <w:pStyle w:val="TableParagraph"/>
              <w:rPr>
                <w:rFonts w:ascii="Times New Roman"/>
                <w:sz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4C9BC61F" w14:textId="77777777" w:rsidR="00CD2F2A" w:rsidRDefault="00CD2F2A">
            <w:pPr>
              <w:pStyle w:val="TableParagraph"/>
              <w:rPr>
                <w:rFonts w:ascii="Times New Roman"/>
                <w:sz w:val="18"/>
              </w:rPr>
            </w:pPr>
          </w:p>
        </w:tc>
        <w:tc>
          <w:tcPr>
            <w:tcW w:w="1536" w:type="dxa"/>
            <w:tcBorders>
              <w:top w:val="single" w:sz="4" w:space="0" w:color="000000"/>
              <w:left w:val="single" w:sz="4" w:space="0" w:color="000000"/>
              <w:bottom w:val="single" w:sz="4" w:space="0" w:color="000000"/>
            </w:tcBorders>
            <w:shd w:val="clear" w:color="auto" w:fill="D9D9D9"/>
          </w:tcPr>
          <w:p w14:paraId="0F0C83CF" w14:textId="77777777" w:rsidR="00CD2F2A" w:rsidRDefault="00CD2F2A">
            <w:pPr>
              <w:pStyle w:val="TableParagraph"/>
              <w:rPr>
                <w:rFonts w:ascii="Times New Roman"/>
                <w:sz w:val="18"/>
              </w:rPr>
            </w:pPr>
          </w:p>
        </w:tc>
      </w:tr>
      <w:tr w:rsidR="00CD2F2A" w14:paraId="1C5FE835" w14:textId="77777777">
        <w:trPr>
          <w:trHeight w:val="3492"/>
        </w:trPr>
        <w:tc>
          <w:tcPr>
            <w:tcW w:w="9220" w:type="dxa"/>
            <w:tcBorders>
              <w:top w:val="single" w:sz="4" w:space="0" w:color="000000"/>
              <w:bottom w:val="single" w:sz="4" w:space="0" w:color="000000"/>
              <w:right w:val="single" w:sz="4" w:space="0" w:color="000000"/>
            </w:tcBorders>
          </w:tcPr>
          <w:p w14:paraId="40DFBD29" w14:textId="7ABC2941" w:rsidR="00CD2F2A" w:rsidRDefault="004D42C0">
            <w:pPr>
              <w:pStyle w:val="TableParagraph"/>
              <w:numPr>
                <w:ilvl w:val="0"/>
                <w:numId w:val="69"/>
              </w:numPr>
              <w:tabs>
                <w:tab w:val="left" w:pos="611"/>
                <w:tab w:val="left" w:pos="616"/>
              </w:tabs>
              <w:spacing w:before="121"/>
              <w:ind w:right="588" w:hanging="286"/>
              <w:rPr>
                <w:sz w:val="20"/>
              </w:rPr>
            </w:pPr>
            <w:r>
              <w:rPr>
                <w:sz w:val="18"/>
              </w:rPr>
              <w:t xml:space="preserve">Tato způsobilost se týká schopnosti </w:t>
            </w:r>
            <w:r w:rsidR="00CC368D">
              <w:rPr>
                <w:sz w:val="18"/>
              </w:rPr>
              <w:t>AsBo</w:t>
            </w:r>
            <w:r>
              <w:rPr>
                <w:sz w:val="18"/>
              </w:rPr>
              <w:t>o posoudit změnu technické povahy strukturálního subsystému traťového zabezpečovacího zařízení (CCS).</w:t>
            </w:r>
          </w:p>
          <w:p w14:paraId="62689A8B" w14:textId="4285CA8A" w:rsidR="00CD2F2A" w:rsidRDefault="004D42C0">
            <w:pPr>
              <w:pStyle w:val="TableParagraph"/>
              <w:numPr>
                <w:ilvl w:val="0"/>
                <w:numId w:val="69"/>
              </w:numPr>
              <w:tabs>
                <w:tab w:val="left" w:pos="611"/>
                <w:tab w:val="left" w:pos="616"/>
              </w:tabs>
              <w:spacing w:before="121"/>
              <w:ind w:right="306" w:hanging="286"/>
              <w:rPr>
                <w:sz w:val="20"/>
              </w:rPr>
            </w:pPr>
            <w:r>
              <w:rPr>
                <w:sz w:val="18"/>
              </w:rPr>
              <w:t xml:space="preserve">Registr ERA </w:t>
            </w:r>
            <w:r w:rsidR="00CC368D">
              <w:rPr>
                <w:sz w:val="18"/>
              </w:rPr>
              <w:t>AsBo</w:t>
            </w:r>
            <w:r>
              <w:rPr>
                <w:sz w:val="18"/>
              </w:rPr>
              <w:t xml:space="preserve">os (dosavadní databáze ERADIS) nepočítá s oddělenými poli pro traťové a palubní subsystémy CCS. Dokud nebude tento registr ERA upraven, platí, že pokud </w:t>
            </w:r>
            <w:r w:rsidR="00CC368D">
              <w:rPr>
                <w:sz w:val="18"/>
              </w:rPr>
              <w:t>AsBo</w:t>
            </w:r>
            <w:r>
              <w:rPr>
                <w:sz w:val="18"/>
              </w:rPr>
              <w:t xml:space="preserve">o žádá o rozsah akreditace/uznání pouze pro traťový subsystém </w:t>
            </w:r>
            <w:proofErr w:type="gramStart"/>
            <w:r>
              <w:rPr>
                <w:sz w:val="18"/>
              </w:rPr>
              <w:t>CCS ,</w:t>
            </w:r>
            <w:proofErr w:type="gramEnd"/>
            <w:r>
              <w:rPr>
                <w:sz w:val="18"/>
              </w:rPr>
              <w:t xml:space="preserve"> musí být toto omezení uvedeno v podpole "Ostatní" pole "5. KLASIFIKACE" ERADIS. Další vysvětlení se v případě potřeby nahrají do pole "8. PŘÍLOHY" systému ERADIS.</w:t>
            </w:r>
          </w:p>
          <w:p w14:paraId="61FDBFBA" w14:textId="29A00FB9" w:rsidR="00CD2F2A" w:rsidRDefault="00CC368D">
            <w:pPr>
              <w:pStyle w:val="TableParagraph"/>
              <w:numPr>
                <w:ilvl w:val="0"/>
                <w:numId w:val="69"/>
              </w:numPr>
              <w:tabs>
                <w:tab w:val="left" w:pos="611"/>
              </w:tabs>
              <w:spacing w:before="122"/>
              <w:ind w:left="611" w:hanging="281"/>
              <w:rPr>
                <w:sz w:val="20"/>
              </w:rPr>
            </w:pPr>
            <w:r>
              <w:rPr>
                <w:sz w:val="18"/>
              </w:rPr>
              <w:t>AsBo</w:t>
            </w:r>
            <w:r w:rsidR="004D42C0">
              <w:rPr>
                <w:sz w:val="18"/>
              </w:rPr>
              <w:t xml:space="preserve">o prokáže, že má zaměstnance s kolektivními znalostmi a kompetencemi </w:t>
            </w:r>
            <w:r w:rsidR="004D42C0">
              <w:rPr>
                <w:spacing w:val="-2"/>
                <w:sz w:val="18"/>
              </w:rPr>
              <w:t>v následujících oblastech:</w:t>
            </w:r>
          </w:p>
          <w:p w14:paraId="5EB13EBA" w14:textId="77777777" w:rsidR="00CD2F2A" w:rsidRDefault="004D42C0">
            <w:pPr>
              <w:pStyle w:val="TableParagraph"/>
              <w:numPr>
                <w:ilvl w:val="1"/>
                <w:numId w:val="69"/>
              </w:numPr>
              <w:tabs>
                <w:tab w:val="left" w:pos="1038"/>
              </w:tabs>
              <w:spacing w:before="118"/>
              <w:ind w:right="211"/>
              <w:rPr>
                <w:sz w:val="20"/>
              </w:rPr>
            </w:pPr>
            <w:r>
              <w:rPr>
                <w:sz w:val="18"/>
              </w:rPr>
              <w:t xml:space="preserve">znalosti, kvalifikace nebo odborný status podle bodu </w:t>
            </w:r>
            <w:hyperlink w:anchor="_bookmark124" w:history="1">
              <w:r>
                <w:rPr>
                  <w:sz w:val="18"/>
                </w:rPr>
                <w:t xml:space="preserve">4.7 </w:t>
              </w:r>
            </w:hyperlink>
            <w:r>
              <w:rPr>
                <w:sz w:val="18"/>
              </w:rPr>
              <w:t xml:space="preserve">a </w:t>
            </w:r>
            <w:hyperlink w:anchor="_bookmark126" w:history="1">
              <w:r>
                <w:rPr>
                  <w:sz w:val="18"/>
                </w:rPr>
                <w:t xml:space="preserve">obrázku 3 </w:t>
              </w:r>
            </w:hyperlink>
            <w:hyperlink w:anchor="_bookmark124" w:history="1">
              <w:r>
                <w:rPr>
                  <w:sz w:val="18"/>
                </w:rPr>
                <w:t xml:space="preserve">výše </w:t>
              </w:r>
            </w:hyperlink>
            <w:r>
              <w:rPr>
                <w:sz w:val="18"/>
              </w:rPr>
              <w:t xml:space="preserve">v </w:t>
            </w:r>
            <w:r>
              <w:rPr>
                <w:spacing w:val="-4"/>
                <w:sz w:val="18"/>
              </w:rPr>
              <w:t>části</w:t>
            </w:r>
            <w:r>
              <w:rPr>
                <w:sz w:val="18"/>
              </w:rPr>
              <w:t xml:space="preserve"> 2 </w:t>
            </w:r>
            <w:r>
              <w:rPr>
                <w:spacing w:val="-4"/>
                <w:sz w:val="18"/>
              </w:rPr>
              <w:t>v:</w:t>
            </w:r>
          </w:p>
          <w:p w14:paraId="50C03E96" w14:textId="77777777" w:rsidR="00CD2F2A" w:rsidRDefault="004D42C0">
            <w:pPr>
              <w:pStyle w:val="TableParagraph"/>
              <w:numPr>
                <w:ilvl w:val="2"/>
                <w:numId w:val="69"/>
              </w:numPr>
              <w:tabs>
                <w:tab w:val="left" w:pos="1463"/>
              </w:tabs>
              <w:spacing w:before="81"/>
              <w:ind w:hanging="425"/>
              <w:rPr>
                <w:sz w:val="20"/>
              </w:rPr>
            </w:pPr>
            <w:r>
              <w:rPr>
                <w:spacing w:val="-2"/>
                <w:sz w:val="18"/>
              </w:rPr>
              <w:t>elektrotechnika;</w:t>
            </w:r>
          </w:p>
          <w:p w14:paraId="7A2DD23C" w14:textId="77777777" w:rsidR="00CD2F2A" w:rsidRDefault="004D42C0">
            <w:pPr>
              <w:pStyle w:val="TableParagraph"/>
              <w:numPr>
                <w:ilvl w:val="2"/>
                <w:numId w:val="69"/>
              </w:numPr>
              <w:tabs>
                <w:tab w:val="left" w:pos="1463"/>
              </w:tabs>
              <w:spacing w:line="223" w:lineRule="exact"/>
              <w:ind w:hanging="425"/>
              <w:rPr>
                <w:sz w:val="20"/>
              </w:rPr>
            </w:pPr>
            <w:r>
              <w:rPr>
                <w:spacing w:val="-2"/>
                <w:sz w:val="18"/>
              </w:rPr>
              <w:t>IT/softwarové inženýrství;</w:t>
            </w:r>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4AE74E85" w14:textId="77777777" w:rsidR="00CD2F2A" w:rsidRDefault="004D42C0">
            <w:pPr>
              <w:pStyle w:val="TableParagraph"/>
              <w:spacing w:before="121"/>
              <w:ind w:left="57"/>
              <w:rPr>
                <w:b/>
                <w:sz w:val="20"/>
              </w:rPr>
            </w:pPr>
            <w:r>
              <w:rPr>
                <w:b/>
                <w:sz w:val="18"/>
              </w:rPr>
              <w:t>Pokročilá úroveň v jednom technickém oboru</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26BC0E92" w14:textId="77777777" w:rsidR="00CD2F2A" w:rsidRDefault="004D42C0">
            <w:pPr>
              <w:pStyle w:val="TableParagraph"/>
              <w:spacing w:before="121"/>
              <w:ind w:left="56" w:right="91"/>
              <w:jc w:val="both"/>
              <w:rPr>
                <w:b/>
                <w:sz w:val="20"/>
              </w:rPr>
            </w:pPr>
            <w:r>
              <w:rPr>
                <w:b/>
                <w:sz w:val="18"/>
              </w:rPr>
              <w:t xml:space="preserve">Pokročilá úroveň v jednom technickém </w:t>
            </w:r>
            <w:r>
              <w:rPr>
                <w:b/>
                <w:spacing w:val="-2"/>
                <w:sz w:val="18"/>
              </w:rPr>
              <w:t>oboru</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1787D11B" w14:textId="77777777" w:rsidR="00CD2F2A" w:rsidRDefault="004D42C0">
            <w:pPr>
              <w:pStyle w:val="TableParagraph"/>
              <w:spacing w:before="121"/>
              <w:ind w:left="54" w:right="161"/>
              <w:rPr>
                <w:b/>
                <w:sz w:val="20"/>
              </w:rPr>
            </w:pPr>
            <w:r>
              <w:rPr>
                <w:b/>
                <w:sz w:val="18"/>
              </w:rPr>
              <w:t>Úroveň začátečníka v jednom technickém oboru</w:t>
            </w:r>
          </w:p>
        </w:tc>
        <w:tc>
          <w:tcPr>
            <w:tcW w:w="1536" w:type="dxa"/>
            <w:tcBorders>
              <w:top w:val="single" w:sz="4" w:space="0" w:color="000000"/>
              <w:left w:val="single" w:sz="4" w:space="0" w:color="000000"/>
              <w:bottom w:val="single" w:sz="4" w:space="0" w:color="000000"/>
            </w:tcBorders>
            <w:shd w:val="clear" w:color="auto" w:fill="9FFF9F"/>
          </w:tcPr>
          <w:p w14:paraId="506DB905" w14:textId="77777777" w:rsidR="00CD2F2A" w:rsidRDefault="004D42C0">
            <w:pPr>
              <w:pStyle w:val="TableParagraph"/>
              <w:spacing w:before="121"/>
              <w:ind w:left="56" w:right="10"/>
              <w:rPr>
                <w:b/>
                <w:sz w:val="20"/>
              </w:rPr>
            </w:pPr>
            <w:r>
              <w:rPr>
                <w:b/>
                <w:sz w:val="18"/>
              </w:rPr>
              <w:t xml:space="preserve">Magisterská úroveň </w:t>
            </w:r>
            <w:r>
              <w:rPr>
                <w:b/>
                <w:spacing w:val="-11"/>
                <w:sz w:val="18"/>
              </w:rPr>
              <w:t xml:space="preserve">v </w:t>
            </w:r>
            <w:r>
              <w:rPr>
                <w:b/>
                <w:sz w:val="18"/>
              </w:rPr>
              <w:t xml:space="preserve">jednom technickém </w:t>
            </w:r>
            <w:r>
              <w:rPr>
                <w:b/>
                <w:spacing w:val="-2"/>
                <w:sz w:val="18"/>
              </w:rPr>
              <w:t>oboru</w:t>
            </w:r>
          </w:p>
        </w:tc>
      </w:tr>
    </w:tbl>
    <w:p w14:paraId="265C089B"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33C2E37F" w14:textId="77777777" w:rsidR="00CD2F2A" w:rsidRDefault="00CD2F2A">
      <w:pPr>
        <w:pStyle w:val="Zkladntext"/>
        <w:spacing w:before="149"/>
        <w:rPr>
          <w:rFonts w:ascii="Times New Roman"/>
          <w:b/>
          <w:i/>
          <w:sz w:val="20"/>
        </w:rPr>
      </w:pPr>
    </w:p>
    <w:p w14:paraId="569E5A06" w14:textId="77777777" w:rsidR="00CD2F2A" w:rsidRDefault="004D42C0">
      <w:pPr>
        <w:ind w:right="146"/>
        <w:jc w:val="center"/>
        <w:rPr>
          <w:rFonts w:ascii="Times New Roman"/>
          <w:b/>
          <w:i/>
          <w:sz w:val="20"/>
        </w:rPr>
      </w:pPr>
      <w:r>
        <w:rPr>
          <w:rFonts w:ascii="Times New Roman"/>
          <w:b/>
          <w:i/>
          <w:color w:val="800000"/>
          <w:w w:val="125"/>
          <w:sz w:val="18"/>
        </w:rPr>
        <w:t>Tabulka 12: SPECIFICK</w:t>
      </w:r>
      <w:r>
        <w:rPr>
          <w:rFonts w:ascii="Times New Roman"/>
          <w:b/>
          <w:i/>
          <w:color w:val="800000"/>
          <w:w w:val="125"/>
          <w:sz w:val="18"/>
        </w:rPr>
        <w:t>É</w:t>
      </w:r>
      <w:r>
        <w:rPr>
          <w:rFonts w:ascii="Times New Roman"/>
          <w:b/>
          <w:i/>
          <w:color w:val="800000"/>
          <w:w w:val="125"/>
          <w:sz w:val="18"/>
        </w:rPr>
        <w:t xml:space="preserve"> po</w:t>
      </w:r>
      <w:r>
        <w:rPr>
          <w:rFonts w:ascii="Times New Roman"/>
          <w:b/>
          <w:i/>
          <w:color w:val="800000"/>
          <w:w w:val="125"/>
          <w:sz w:val="18"/>
        </w:rPr>
        <w:t>ž</w:t>
      </w:r>
      <w:r>
        <w:rPr>
          <w:rFonts w:ascii="Times New Roman"/>
          <w:b/>
          <w:i/>
          <w:color w:val="800000"/>
          <w:w w:val="125"/>
          <w:sz w:val="18"/>
        </w:rPr>
        <w:t>adavky na technick</w:t>
      </w:r>
      <w:r>
        <w:rPr>
          <w:rFonts w:ascii="Times New Roman"/>
          <w:b/>
          <w:i/>
          <w:color w:val="800000"/>
          <w:w w:val="125"/>
          <w:sz w:val="18"/>
        </w:rPr>
        <w:t>é</w:t>
      </w:r>
      <w:r>
        <w:rPr>
          <w:rFonts w:ascii="Times New Roman"/>
          <w:b/>
          <w:i/>
          <w:color w:val="800000"/>
          <w:w w:val="125"/>
          <w:sz w:val="18"/>
        </w:rPr>
        <w:t xml:space="preserve"> a provozn</w:t>
      </w:r>
      <w:r>
        <w:rPr>
          <w:rFonts w:ascii="Times New Roman"/>
          <w:b/>
          <w:i/>
          <w:color w:val="800000"/>
          <w:w w:val="125"/>
          <w:sz w:val="18"/>
        </w:rPr>
        <w:t>í</w:t>
      </w:r>
      <w:r>
        <w:rPr>
          <w:rFonts w:ascii="Times New Roman"/>
          <w:b/>
          <w:i/>
          <w:color w:val="800000"/>
          <w:w w:val="125"/>
          <w:sz w:val="18"/>
        </w:rPr>
        <w:t xml:space="preserve"> ODBORNOSTI v porovn</w:t>
      </w:r>
      <w:r>
        <w:rPr>
          <w:rFonts w:ascii="Times New Roman"/>
          <w:b/>
          <w:i/>
          <w:color w:val="800000"/>
          <w:w w:val="125"/>
          <w:sz w:val="18"/>
        </w:rPr>
        <w:t>á</w:t>
      </w:r>
      <w:r>
        <w:rPr>
          <w:rFonts w:ascii="Times New Roman"/>
          <w:b/>
          <w:i/>
          <w:color w:val="800000"/>
          <w:w w:val="125"/>
          <w:sz w:val="18"/>
        </w:rPr>
        <w:t>n</w:t>
      </w:r>
      <w:r>
        <w:rPr>
          <w:rFonts w:ascii="Times New Roman"/>
          <w:b/>
          <w:i/>
          <w:color w:val="800000"/>
          <w:w w:val="125"/>
          <w:sz w:val="18"/>
        </w:rPr>
        <w:t>í</w:t>
      </w:r>
      <w:r>
        <w:rPr>
          <w:rFonts w:ascii="Times New Roman"/>
          <w:b/>
          <w:i/>
          <w:color w:val="800000"/>
          <w:w w:val="125"/>
          <w:sz w:val="18"/>
        </w:rPr>
        <w:t xml:space="preserve"> s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ý</w:t>
      </w:r>
      <w:r>
        <w:rPr>
          <w:rFonts w:ascii="Times New Roman"/>
          <w:b/>
          <w:i/>
          <w:color w:val="800000"/>
          <w:w w:val="125"/>
          <w:sz w:val="18"/>
        </w:rPr>
        <w:t xml:space="preserve">mi </w:t>
      </w:r>
      <w:r>
        <w:rPr>
          <w:rFonts w:ascii="Times New Roman"/>
          <w:b/>
          <w:i/>
          <w:color w:val="800000"/>
          <w:spacing w:val="-2"/>
          <w:w w:val="125"/>
          <w:sz w:val="18"/>
        </w:rPr>
        <w:t>rolemi.</w:t>
      </w:r>
    </w:p>
    <w:p w14:paraId="13F07EAF" w14:textId="77777777" w:rsidR="00CD2F2A" w:rsidRDefault="00CD2F2A">
      <w:pPr>
        <w:pStyle w:val="Zkladntext"/>
        <w:spacing w:before="9"/>
        <w:rPr>
          <w:rFonts w:ascii="Times New Roman"/>
          <w:b/>
          <w:i/>
          <w:sz w:val="18"/>
        </w:rPr>
      </w:pPr>
    </w:p>
    <w:tbl>
      <w:tblPr>
        <w:tblStyle w:val="TableNormal"/>
        <w:tblW w:w="0" w:type="auto"/>
        <w:tblInd w:w="1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220"/>
        <w:gridCol w:w="1791"/>
        <w:gridCol w:w="1472"/>
        <w:gridCol w:w="1416"/>
        <w:gridCol w:w="1536"/>
      </w:tblGrid>
      <w:tr w:rsidR="00CD2F2A" w14:paraId="62875E99" w14:textId="77777777">
        <w:trPr>
          <w:trHeight w:val="480"/>
        </w:trPr>
        <w:tc>
          <w:tcPr>
            <w:tcW w:w="9220" w:type="dxa"/>
            <w:tcBorders>
              <w:right w:val="single" w:sz="4" w:space="0" w:color="000000"/>
            </w:tcBorders>
          </w:tcPr>
          <w:p w14:paraId="0C38C5A3" w14:textId="77777777" w:rsidR="00CD2F2A" w:rsidRDefault="004D42C0">
            <w:pPr>
              <w:pStyle w:val="TableParagraph"/>
              <w:spacing w:before="123"/>
              <w:ind w:left="47"/>
              <w:rPr>
                <w:b/>
                <w:sz w:val="20"/>
              </w:rPr>
            </w:pPr>
            <w:r>
              <w:rPr>
                <w:b/>
                <w:spacing w:val="-2"/>
                <w:sz w:val="18"/>
              </w:rPr>
              <w:t>Požadavky</w:t>
            </w:r>
          </w:p>
        </w:tc>
        <w:tc>
          <w:tcPr>
            <w:tcW w:w="1791" w:type="dxa"/>
            <w:tcBorders>
              <w:left w:val="single" w:sz="4" w:space="0" w:color="000000"/>
              <w:bottom w:val="thickThinMediumGap" w:sz="3" w:space="0" w:color="000000"/>
              <w:right w:val="single" w:sz="4" w:space="0" w:color="000000"/>
            </w:tcBorders>
          </w:tcPr>
          <w:p w14:paraId="7902AB52" w14:textId="77777777" w:rsidR="00CD2F2A" w:rsidRDefault="004D42C0">
            <w:pPr>
              <w:pStyle w:val="TableParagraph"/>
              <w:spacing w:line="240" w:lineRule="atLeast"/>
              <w:ind w:left="57" w:right="145"/>
              <w:rPr>
                <w:b/>
                <w:sz w:val="20"/>
              </w:rPr>
            </w:pPr>
            <w:r>
              <w:rPr>
                <w:b/>
                <w:sz w:val="18"/>
              </w:rPr>
              <w:t>Technický manažer a zástupce TM</w:t>
            </w:r>
          </w:p>
        </w:tc>
        <w:tc>
          <w:tcPr>
            <w:tcW w:w="1472" w:type="dxa"/>
            <w:tcBorders>
              <w:left w:val="single" w:sz="4" w:space="0" w:color="000000"/>
              <w:bottom w:val="thickThinMediumGap" w:sz="3" w:space="0" w:color="000000"/>
              <w:right w:val="single" w:sz="4" w:space="0" w:color="000000"/>
            </w:tcBorders>
          </w:tcPr>
          <w:p w14:paraId="76734FF6" w14:textId="77777777" w:rsidR="00CD2F2A" w:rsidRDefault="004D42C0">
            <w:pPr>
              <w:pStyle w:val="TableParagraph"/>
              <w:spacing w:before="123"/>
              <w:ind w:left="56"/>
              <w:rPr>
                <w:b/>
                <w:sz w:val="20"/>
              </w:rPr>
            </w:pPr>
            <w:r>
              <w:rPr>
                <w:b/>
                <w:sz w:val="18"/>
              </w:rPr>
              <w:t xml:space="preserve">Vedoucí </w:t>
            </w:r>
            <w:r>
              <w:rPr>
                <w:b/>
                <w:spacing w:val="-2"/>
                <w:sz w:val="18"/>
              </w:rPr>
              <w:t>hodnotitel</w:t>
            </w:r>
          </w:p>
        </w:tc>
        <w:tc>
          <w:tcPr>
            <w:tcW w:w="1416" w:type="dxa"/>
            <w:tcBorders>
              <w:left w:val="single" w:sz="4" w:space="0" w:color="000000"/>
              <w:right w:val="single" w:sz="4" w:space="0" w:color="000000"/>
            </w:tcBorders>
          </w:tcPr>
          <w:p w14:paraId="40CF9537" w14:textId="77777777" w:rsidR="00CD2F2A" w:rsidRDefault="004D42C0">
            <w:pPr>
              <w:pStyle w:val="TableParagraph"/>
              <w:spacing w:before="123"/>
              <w:ind w:left="54"/>
              <w:rPr>
                <w:b/>
                <w:sz w:val="20"/>
              </w:rPr>
            </w:pPr>
            <w:r>
              <w:rPr>
                <w:b/>
                <w:spacing w:val="-2"/>
                <w:sz w:val="18"/>
              </w:rPr>
              <w:t>Posuzovatel</w:t>
            </w:r>
          </w:p>
        </w:tc>
        <w:tc>
          <w:tcPr>
            <w:tcW w:w="1536" w:type="dxa"/>
            <w:tcBorders>
              <w:left w:val="single" w:sz="4" w:space="0" w:color="000000"/>
            </w:tcBorders>
          </w:tcPr>
          <w:p w14:paraId="769C3AC4" w14:textId="77777777" w:rsidR="00CD2F2A" w:rsidRDefault="004D42C0">
            <w:pPr>
              <w:pStyle w:val="TableParagraph"/>
              <w:spacing w:before="123"/>
              <w:ind w:left="56"/>
              <w:rPr>
                <w:b/>
                <w:sz w:val="20"/>
              </w:rPr>
            </w:pPr>
            <w:r>
              <w:rPr>
                <w:b/>
                <w:spacing w:val="-2"/>
                <w:sz w:val="18"/>
              </w:rPr>
              <w:t>Technický expert</w:t>
            </w:r>
          </w:p>
        </w:tc>
      </w:tr>
      <w:tr w:rsidR="00CD2F2A" w14:paraId="7B79D509" w14:textId="77777777">
        <w:trPr>
          <w:trHeight w:val="363"/>
        </w:trPr>
        <w:tc>
          <w:tcPr>
            <w:tcW w:w="9220" w:type="dxa"/>
            <w:tcBorders>
              <w:bottom w:val="single" w:sz="4" w:space="0" w:color="000000"/>
              <w:right w:val="single" w:sz="4" w:space="0" w:color="000000"/>
            </w:tcBorders>
          </w:tcPr>
          <w:p w14:paraId="7E44F4E9" w14:textId="77777777" w:rsidR="00CD2F2A" w:rsidRDefault="004D42C0">
            <w:pPr>
              <w:pStyle w:val="TableParagraph"/>
              <w:tabs>
                <w:tab w:val="left" w:pos="1463"/>
              </w:tabs>
              <w:spacing w:line="211" w:lineRule="exact"/>
              <w:ind w:left="1038"/>
              <w:rPr>
                <w:sz w:val="20"/>
              </w:rPr>
            </w:pPr>
            <w:r>
              <w:rPr>
                <w:spacing w:val="-5"/>
                <w:sz w:val="18"/>
              </w:rPr>
              <w:t>(3)</w:t>
            </w:r>
            <w:r>
              <w:rPr>
                <w:sz w:val="18"/>
              </w:rPr>
              <w:tab/>
            </w:r>
            <w:r>
              <w:rPr>
                <w:spacing w:val="-2"/>
                <w:sz w:val="18"/>
              </w:rPr>
              <w:t>strojírenství;</w:t>
            </w:r>
          </w:p>
        </w:tc>
        <w:tc>
          <w:tcPr>
            <w:tcW w:w="1791" w:type="dxa"/>
            <w:tcBorders>
              <w:left w:val="single" w:sz="4" w:space="0" w:color="000000"/>
              <w:bottom w:val="single" w:sz="4" w:space="0" w:color="000000"/>
              <w:right w:val="single" w:sz="4" w:space="0" w:color="000000"/>
            </w:tcBorders>
            <w:shd w:val="clear" w:color="auto" w:fill="FFFFB7"/>
          </w:tcPr>
          <w:p w14:paraId="36748CF9" w14:textId="77777777" w:rsidR="00CD2F2A" w:rsidRDefault="00CD2F2A">
            <w:pPr>
              <w:pStyle w:val="TableParagraph"/>
              <w:rPr>
                <w:rFonts w:ascii="Times New Roman"/>
                <w:sz w:val="18"/>
              </w:rPr>
            </w:pPr>
          </w:p>
        </w:tc>
        <w:tc>
          <w:tcPr>
            <w:tcW w:w="1472" w:type="dxa"/>
            <w:tcBorders>
              <w:left w:val="single" w:sz="4" w:space="0" w:color="000000"/>
              <w:bottom w:val="single" w:sz="4" w:space="0" w:color="000000"/>
              <w:right w:val="single" w:sz="4" w:space="0" w:color="000000"/>
            </w:tcBorders>
            <w:shd w:val="clear" w:color="auto" w:fill="FFFFB7"/>
          </w:tcPr>
          <w:p w14:paraId="30510FE3" w14:textId="77777777" w:rsidR="00CD2F2A" w:rsidRDefault="00CD2F2A">
            <w:pPr>
              <w:pStyle w:val="TableParagraph"/>
              <w:rPr>
                <w:rFonts w:ascii="Times New Roman"/>
                <w:sz w:val="18"/>
              </w:rPr>
            </w:pPr>
          </w:p>
        </w:tc>
        <w:tc>
          <w:tcPr>
            <w:tcW w:w="1416" w:type="dxa"/>
            <w:tcBorders>
              <w:left w:val="single" w:sz="4" w:space="0" w:color="000000"/>
              <w:bottom w:val="single" w:sz="4" w:space="0" w:color="000000"/>
              <w:right w:val="single" w:sz="4" w:space="0" w:color="000000"/>
            </w:tcBorders>
            <w:shd w:val="clear" w:color="auto" w:fill="FFE39F"/>
          </w:tcPr>
          <w:p w14:paraId="30DB52BB" w14:textId="77777777" w:rsidR="00CD2F2A" w:rsidRDefault="00CD2F2A">
            <w:pPr>
              <w:pStyle w:val="TableParagraph"/>
              <w:rPr>
                <w:rFonts w:ascii="Times New Roman"/>
                <w:sz w:val="18"/>
              </w:rPr>
            </w:pPr>
          </w:p>
        </w:tc>
        <w:tc>
          <w:tcPr>
            <w:tcW w:w="1536" w:type="dxa"/>
            <w:tcBorders>
              <w:left w:val="single" w:sz="4" w:space="0" w:color="000000"/>
              <w:bottom w:val="single" w:sz="4" w:space="0" w:color="000000"/>
            </w:tcBorders>
            <w:shd w:val="clear" w:color="auto" w:fill="9FFF9F"/>
          </w:tcPr>
          <w:p w14:paraId="69018C8C" w14:textId="77777777" w:rsidR="00CD2F2A" w:rsidRDefault="00CD2F2A">
            <w:pPr>
              <w:pStyle w:val="TableParagraph"/>
              <w:rPr>
                <w:rFonts w:ascii="Times New Roman"/>
                <w:sz w:val="18"/>
              </w:rPr>
            </w:pPr>
          </w:p>
        </w:tc>
      </w:tr>
      <w:tr w:rsidR="00CD2F2A" w14:paraId="4146AF10" w14:textId="77777777">
        <w:trPr>
          <w:trHeight w:val="3413"/>
        </w:trPr>
        <w:tc>
          <w:tcPr>
            <w:tcW w:w="9220" w:type="dxa"/>
            <w:tcBorders>
              <w:top w:val="single" w:sz="4" w:space="0" w:color="000000"/>
              <w:bottom w:val="single" w:sz="4" w:space="0" w:color="000000"/>
              <w:right w:val="single" w:sz="4" w:space="0" w:color="000000"/>
            </w:tcBorders>
          </w:tcPr>
          <w:p w14:paraId="0BEEB5FB" w14:textId="77777777" w:rsidR="00CD2F2A" w:rsidRDefault="004D42C0">
            <w:pPr>
              <w:pStyle w:val="TableParagraph"/>
              <w:numPr>
                <w:ilvl w:val="0"/>
                <w:numId w:val="68"/>
              </w:numPr>
              <w:tabs>
                <w:tab w:val="left" w:pos="1036"/>
              </w:tabs>
              <w:spacing w:before="80"/>
              <w:ind w:left="1036" w:hanging="423"/>
              <w:rPr>
                <w:sz w:val="20"/>
              </w:rPr>
            </w:pPr>
            <w:r>
              <w:rPr>
                <w:spacing w:val="-2"/>
                <w:sz w:val="18"/>
              </w:rPr>
              <w:t xml:space="preserve">specifické pro </w:t>
            </w:r>
            <w:r>
              <w:rPr>
                <w:sz w:val="18"/>
              </w:rPr>
              <w:t>železnici</w:t>
            </w:r>
            <w:r>
              <w:rPr>
                <w:spacing w:val="-2"/>
                <w:sz w:val="18"/>
              </w:rPr>
              <w:t>:</w:t>
            </w:r>
          </w:p>
          <w:p w14:paraId="5FC80D76" w14:textId="77777777" w:rsidR="00CD2F2A" w:rsidRDefault="004D42C0">
            <w:pPr>
              <w:pStyle w:val="TableParagraph"/>
              <w:numPr>
                <w:ilvl w:val="1"/>
                <w:numId w:val="68"/>
              </w:numPr>
              <w:tabs>
                <w:tab w:val="left" w:pos="1463"/>
              </w:tabs>
              <w:spacing w:before="81"/>
              <w:ind w:right="397"/>
              <w:rPr>
                <w:sz w:val="20"/>
              </w:rPr>
            </w:pPr>
            <w:r>
              <w:rPr>
                <w:sz w:val="18"/>
              </w:rPr>
              <w:t>znalost a porozumění záležitostem souvisejícím s údržbou strukturálního subsystému traťového řízení a zabezpečení;</w:t>
            </w:r>
          </w:p>
          <w:p w14:paraId="18B95950" w14:textId="77777777" w:rsidR="00CD2F2A" w:rsidRDefault="004D42C0">
            <w:pPr>
              <w:pStyle w:val="TableParagraph"/>
              <w:numPr>
                <w:ilvl w:val="1"/>
                <w:numId w:val="68"/>
              </w:numPr>
              <w:tabs>
                <w:tab w:val="left" w:pos="1463"/>
              </w:tabs>
              <w:ind w:right="508"/>
              <w:rPr>
                <w:sz w:val="20"/>
              </w:rPr>
            </w:pPr>
            <w:r>
              <w:rPr>
                <w:sz w:val="18"/>
              </w:rPr>
              <w:t>CENELEC EN 50126-1: Železniční aplikace - Specifikace a prokazování spolehlivosti, pohotovosti, udržovatelnosti a bezpečnosti (RAMS) - Část 1: Obecný proces RAMS;</w:t>
            </w:r>
          </w:p>
          <w:p w14:paraId="19A405B1" w14:textId="77777777" w:rsidR="00CD2F2A" w:rsidRDefault="004D42C0">
            <w:pPr>
              <w:pStyle w:val="TableParagraph"/>
              <w:numPr>
                <w:ilvl w:val="1"/>
                <w:numId w:val="68"/>
              </w:numPr>
              <w:tabs>
                <w:tab w:val="left" w:pos="1463"/>
              </w:tabs>
              <w:ind w:right="70"/>
              <w:rPr>
                <w:sz w:val="20"/>
              </w:rPr>
            </w:pPr>
            <w:r>
              <w:rPr>
                <w:sz w:val="18"/>
              </w:rPr>
              <w:t>CENELEC EN 50126-2: Drážní aplikace - Specifikace a prokazování spolehlivosti, pohotovosti, udržovatelnosti a bezpečnosti (RAMS) - Část 2: Systémový přístup k bezpečnosti;</w:t>
            </w:r>
          </w:p>
          <w:p w14:paraId="447B108C" w14:textId="77777777" w:rsidR="00CD2F2A" w:rsidRDefault="004D42C0">
            <w:pPr>
              <w:pStyle w:val="TableParagraph"/>
              <w:numPr>
                <w:ilvl w:val="1"/>
                <w:numId w:val="68"/>
              </w:numPr>
              <w:tabs>
                <w:tab w:val="left" w:pos="1463"/>
              </w:tabs>
              <w:ind w:right="239"/>
              <w:rPr>
                <w:sz w:val="20"/>
              </w:rPr>
            </w:pPr>
            <w:r>
              <w:rPr>
                <w:sz w:val="18"/>
              </w:rPr>
              <w:t>CENELEC EN 50716, jakmile vstoupí v platnost (během přechodného období normy 50716 zůstává v platnosti norma CENELEC 50128): Drážní aplikace - Komunikační a zabezpečovací systémy a systémy zpracování dat - Software pro železniční řídicí a zabezpečovací systémy;</w:t>
            </w:r>
          </w:p>
          <w:p w14:paraId="40369C02" w14:textId="77777777" w:rsidR="00CD2F2A" w:rsidRDefault="004D42C0">
            <w:pPr>
              <w:pStyle w:val="TableParagraph"/>
              <w:numPr>
                <w:ilvl w:val="1"/>
                <w:numId w:val="68"/>
              </w:numPr>
              <w:tabs>
                <w:tab w:val="left" w:pos="1463"/>
              </w:tabs>
              <w:spacing w:line="244" w:lineRule="exact"/>
              <w:ind w:hanging="425"/>
              <w:rPr>
                <w:sz w:val="20"/>
              </w:rPr>
            </w:pPr>
            <w:r>
              <w:rPr>
                <w:sz w:val="18"/>
              </w:rPr>
              <w:t xml:space="preserve">CENELEC EN 50129: Železniční aplikace - Komunikační, signalizační a zpracovatelské </w:t>
            </w:r>
            <w:r>
              <w:rPr>
                <w:spacing w:val="-2"/>
                <w:sz w:val="18"/>
              </w:rPr>
              <w:t>systémy</w:t>
            </w:r>
          </w:p>
          <w:p w14:paraId="0A0BC7B4" w14:textId="77777777" w:rsidR="00CD2F2A" w:rsidRDefault="004D42C0">
            <w:pPr>
              <w:pStyle w:val="TableParagraph"/>
              <w:ind w:left="1463"/>
              <w:rPr>
                <w:sz w:val="20"/>
              </w:rPr>
            </w:pPr>
            <w:r>
              <w:rPr>
                <w:sz w:val="18"/>
              </w:rPr>
              <w:t xml:space="preserve">- Bezpečnostní elektronické systémy pro </w:t>
            </w:r>
            <w:r>
              <w:rPr>
                <w:spacing w:val="-2"/>
                <w:sz w:val="18"/>
              </w:rPr>
              <w:t>signalizaci;</w:t>
            </w:r>
          </w:p>
          <w:p w14:paraId="00F9091B" w14:textId="77777777" w:rsidR="00CD2F2A" w:rsidRDefault="004D42C0">
            <w:pPr>
              <w:pStyle w:val="TableParagraph"/>
              <w:numPr>
                <w:ilvl w:val="1"/>
                <w:numId w:val="68"/>
              </w:numPr>
              <w:tabs>
                <w:tab w:val="left" w:pos="1463"/>
              </w:tabs>
              <w:spacing w:before="1"/>
              <w:ind w:hanging="425"/>
              <w:rPr>
                <w:sz w:val="20"/>
              </w:rPr>
            </w:pPr>
            <w:r>
              <w:rPr>
                <w:sz w:val="18"/>
              </w:rPr>
              <w:t xml:space="preserve">CENELEC EN 50159: Železniční aplikace - Komunikační, signalizační a zpracovatelské </w:t>
            </w:r>
            <w:r>
              <w:rPr>
                <w:spacing w:val="-2"/>
                <w:sz w:val="18"/>
              </w:rPr>
              <w:t>systémy;</w:t>
            </w:r>
          </w:p>
        </w:tc>
        <w:tc>
          <w:tcPr>
            <w:tcW w:w="1791" w:type="dxa"/>
            <w:tcBorders>
              <w:top w:val="single" w:sz="4" w:space="0" w:color="000000"/>
              <w:left w:val="single" w:sz="4" w:space="0" w:color="000000"/>
              <w:bottom w:val="single" w:sz="4" w:space="0" w:color="000000"/>
              <w:right w:val="single" w:sz="4" w:space="0" w:color="000000"/>
            </w:tcBorders>
            <w:shd w:val="clear" w:color="auto" w:fill="9FFF9F"/>
          </w:tcPr>
          <w:p w14:paraId="6CDEF393" w14:textId="77777777" w:rsidR="00CD2F2A" w:rsidRDefault="004D42C0">
            <w:pPr>
              <w:pStyle w:val="TableParagraph"/>
              <w:spacing w:before="80"/>
              <w:ind w:left="57"/>
              <w:rPr>
                <w:b/>
                <w:sz w:val="20"/>
              </w:rPr>
            </w:pPr>
            <w:r>
              <w:rPr>
                <w:b/>
                <w:spacing w:val="-2"/>
                <w:sz w:val="18"/>
              </w:rPr>
              <w:t xml:space="preserve">Úroveň </w:t>
            </w:r>
            <w:r>
              <w:rPr>
                <w:b/>
                <w:sz w:val="18"/>
              </w:rPr>
              <w:t>Master</w:t>
            </w:r>
          </w:p>
        </w:tc>
        <w:tc>
          <w:tcPr>
            <w:tcW w:w="1472" w:type="dxa"/>
            <w:tcBorders>
              <w:top w:val="single" w:sz="4" w:space="0" w:color="000000"/>
              <w:left w:val="single" w:sz="4" w:space="0" w:color="000000"/>
              <w:bottom w:val="single" w:sz="4" w:space="0" w:color="000000"/>
              <w:right w:val="single" w:sz="4" w:space="0" w:color="000000"/>
            </w:tcBorders>
            <w:shd w:val="clear" w:color="auto" w:fill="9FFF9F"/>
          </w:tcPr>
          <w:p w14:paraId="40333308" w14:textId="77777777" w:rsidR="00CD2F2A" w:rsidRDefault="004D42C0">
            <w:pPr>
              <w:pStyle w:val="TableParagraph"/>
              <w:spacing w:before="80"/>
              <w:ind w:left="56"/>
              <w:rPr>
                <w:b/>
                <w:sz w:val="20"/>
              </w:rPr>
            </w:pPr>
            <w:r>
              <w:rPr>
                <w:b/>
                <w:spacing w:val="-2"/>
                <w:sz w:val="18"/>
              </w:rPr>
              <w:t xml:space="preserve">Úroveň </w:t>
            </w:r>
            <w:r>
              <w:rPr>
                <w:b/>
                <w:sz w:val="18"/>
              </w:rPr>
              <w:t>Master</w:t>
            </w:r>
          </w:p>
        </w:tc>
        <w:tc>
          <w:tcPr>
            <w:tcW w:w="1416" w:type="dxa"/>
            <w:tcBorders>
              <w:top w:val="single" w:sz="4" w:space="0" w:color="000000"/>
              <w:left w:val="single" w:sz="4" w:space="0" w:color="000000"/>
              <w:bottom w:val="single" w:sz="4" w:space="0" w:color="000000"/>
              <w:right w:val="single" w:sz="4" w:space="0" w:color="000000"/>
            </w:tcBorders>
            <w:shd w:val="clear" w:color="auto" w:fill="FFFFB7"/>
          </w:tcPr>
          <w:p w14:paraId="07399D31" w14:textId="77777777" w:rsidR="00CD2F2A" w:rsidRDefault="004D42C0">
            <w:pPr>
              <w:pStyle w:val="TableParagraph"/>
              <w:spacing w:before="80"/>
              <w:ind w:left="54"/>
              <w:rPr>
                <w:b/>
                <w:sz w:val="20"/>
              </w:rPr>
            </w:pPr>
            <w:r>
              <w:rPr>
                <w:b/>
                <w:sz w:val="18"/>
              </w:rPr>
              <w:t xml:space="preserve">Pokročilá </w:t>
            </w:r>
            <w:r>
              <w:rPr>
                <w:b/>
                <w:spacing w:val="-2"/>
                <w:sz w:val="18"/>
              </w:rPr>
              <w:t>úroveň</w:t>
            </w:r>
          </w:p>
        </w:tc>
        <w:tc>
          <w:tcPr>
            <w:tcW w:w="1536" w:type="dxa"/>
            <w:tcBorders>
              <w:top w:val="single" w:sz="4" w:space="0" w:color="000000"/>
              <w:left w:val="single" w:sz="4" w:space="0" w:color="000000"/>
              <w:bottom w:val="single" w:sz="4" w:space="0" w:color="000000"/>
            </w:tcBorders>
            <w:shd w:val="clear" w:color="auto" w:fill="FFE39F"/>
          </w:tcPr>
          <w:p w14:paraId="485007C3" w14:textId="77777777" w:rsidR="00CD2F2A" w:rsidRDefault="004D42C0">
            <w:pPr>
              <w:pStyle w:val="TableParagraph"/>
              <w:spacing w:before="80"/>
              <w:ind w:left="56"/>
              <w:rPr>
                <w:b/>
                <w:sz w:val="20"/>
              </w:rPr>
            </w:pPr>
            <w:r>
              <w:rPr>
                <w:b/>
                <w:spacing w:val="-2"/>
                <w:sz w:val="18"/>
              </w:rPr>
              <w:t xml:space="preserve">Úroveň </w:t>
            </w:r>
            <w:r>
              <w:rPr>
                <w:b/>
                <w:sz w:val="18"/>
              </w:rPr>
              <w:t>začátečníka</w:t>
            </w:r>
          </w:p>
        </w:tc>
      </w:tr>
      <w:tr w:rsidR="00CD2F2A" w14:paraId="3A9884D7" w14:textId="77777777">
        <w:trPr>
          <w:trHeight w:val="1725"/>
        </w:trPr>
        <w:tc>
          <w:tcPr>
            <w:tcW w:w="9220" w:type="dxa"/>
            <w:tcBorders>
              <w:top w:val="single" w:sz="4" w:space="0" w:color="000000"/>
              <w:bottom w:val="single" w:sz="4" w:space="0" w:color="000000"/>
              <w:right w:val="single" w:sz="4" w:space="0" w:color="000000"/>
            </w:tcBorders>
          </w:tcPr>
          <w:p w14:paraId="4FB6CFE1" w14:textId="06BF0A2B" w:rsidR="00CD2F2A" w:rsidRDefault="004D42C0">
            <w:pPr>
              <w:pStyle w:val="TableParagraph"/>
              <w:tabs>
                <w:tab w:val="left" w:pos="1463"/>
              </w:tabs>
              <w:spacing w:before="80"/>
              <w:ind w:left="1463" w:right="250" w:hanging="426"/>
              <w:rPr>
                <w:sz w:val="20"/>
              </w:rPr>
            </w:pPr>
            <w:r>
              <w:rPr>
                <w:spacing w:val="-4"/>
                <w:sz w:val="18"/>
              </w:rPr>
              <w:t>(7)</w:t>
            </w:r>
            <w:r>
              <w:rPr>
                <w:sz w:val="18"/>
              </w:rPr>
              <w:tab/>
              <w:t xml:space="preserve">znalost a porozumění strukturálnímu subsystému traťového zabezpečovacího a řídicího zařízení, včetně požadavků platných právních předpisů [TSI, vnitrostátních předpisů, dalších], které jsou relevantní pro posouzení </w:t>
            </w:r>
            <w:r w:rsidR="00CC368D">
              <w:rPr>
                <w:sz w:val="18"/>
              </w:rPr>
              <w:t>AsBo</w:t>
            </w:r>
            <w:r>
              <w:rPr>
                <w:sz w:val="18"/>
              </w:rPr>
              <w:t>o.</w:t>
            </w:r>
          </w:p>
          <w:p w14:paraId="3351C720" w14:textId="15009A77" w:rsidR="00CD2F2A" w:rsidRDefault="00CC368D">
            <w:pPr>
              <w:pStyle w:val="TableParagraph"/>
              <w:spacing w:before="122"/>
              <w:ind w:left="1463" w:right="211"/>
              <w:rPr>
                <w:sz w:val="20"/>
              </w:rPr>
            </w:pPr>
            <w:r>
              <w:rPr>
                <w:sz w:val="18"/>
              </w:rPr>
              <w:t>AsBo</w:t>
            </w:r>
            <w:r w:rsidR="004D42C0">
              <w:rPr>
                <w:sz w:val="18"/>
              </w:rPr>
              <w:t xml:space="preserve"> musí prokázat, že "má </w:t>
            </w:r>
            <w:r w:rsidR="004D42C0">
              <w:rPr>
                <w:spacing w:val="-3"/>
                <w:sz w:val="18"/>
              </w:rPr>
              <w:t xml:space="preserve">neustále </w:t>
            </w:r>
            <w:r w:rsidR="004D42C0">
              <w:rPr>
                <w:sz w:val="18"/>
              </w:rPr>
              <w:t xml:space="preserve">přístup" k pracovníkům, kteří mají alespoň funkční a technické znalosti a rozumí základním kompetencím uvedeným v příloze </w:t>
            </w:r>
            <w:hyperlink w:anchor="_bookmark255" w:history="1">
              <w:r w:rsidR="004D42C0">
                <w:rPr>
                  <w:sz w:val="18"/>
                </w:rPr>
                <w:t>E.4.</w:t>
              </w:r>
            </w:hyperlink>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6350EF0A" w14:textId="77777777" w:rsidR="00CD2F2A" w:rsidRDefault="004D42C0">
            <w:pPr>
              <w:pStyle w:val="TableParagraph"/>
              <w:spacing w:before="80"/>
              <w:ind w:left="57"/>
              <w:rPr>
                <w:b/>
                <w:sz w:val="20"/>
              </w:rPr>
            </w:pPr>
            <w:r>
              <w:rPr>
                <w:b/>
                <w:sz w:val="18"/>
              </w:rPr>
              <w:t xml:space="preserve">Pokročilá </w:t>
            </w:r>
            <w:r>
              <w:rPr>
                <w:b/>
                <w:spacing w:val="-2"/>
                <w:sz w:val="18"/>
              </w:rPr>
              <w:t>úroveň</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32EF395C" w14:textId="77777777" w:rsidR="00CD2F2A" w:rsidRDefault="004D42C0">
            <w:pPr>
              <w:pStyle w:val="TableParagraph"/>
              <w:spacing w:before="80"/>
              <w:ind w:left="56"/>
              <w:rPr>
                <w:b/>
                <w:sz w:val="20"/>
              </w:rPr>
            </w:pPr>
            <w:r>
              <w:rPr>
                <w:b/>
                <w:sz w:val="18"/>
              </w:rPr>
              <w:t xml:space="preserve">Pokročilá </w:t>
            </w:r>
            <w:r>
              <w:rPr>
                <w:b/>
                <w:spacing w:val="-2"/>
                <w:sz w:val="18"/>
              </w:rPr>
              <w:t>úroveň</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1E785963" w14:textId="77777777" w:rsidR="00CD2F2A" w:rsidRDefault="004D42C0">
            <w:pPr>
              <w:pStyle w:val="TableParagraph"/>
              <w:spacing w:before="80"/>
              <w:ind w:left="54"/>
              <w:rPr>
                <w:b/>
                <w:sz w:val="20"/>
              </w:rPr>
            </w:pPr>
            <w:r>
              <w:rPr>
                <w:b/>
                <w:spacing w:val="-2"/>
                <w:sz w:val="18"/>
              </w:rPr>
              <w:t xml:space="preserve">Úroveň </w:t>
            </w:r>
            <w:r>
              <w:rPr>
                <w:b/>
                <w:sz w:val="18"/>
              </w:rPr>
              <w:t>začátečníka</w:t>
            </w:r>
          </w:p>
        </w:tc>
        <w:tc>
          <w:tcPr>
            <w:tcW w:w="1536" w:type="dxa"/>
            <w:tcBorders>
              <w:top w:val="single" w:sz="4" w:space="0" w:color="000000"/>
              <w:left w:val="single" w:sz="4" w:space="0" w:color="000000"/>
              <w:bottom w:val="single" w:sz="4" w:space="0" w:color="000000"/>
            </w:tcBorders>
            <w:shd w:val="clear" w:color="auto" w:fill="FFFFB7"/>
          </w:tcPr>
          <w:p w14:paraId="0A09F213" w14:textId="77777777" w:rsidR="00CD2F2A" w:rsidRDefault="004D42C0">
            <w:pPr>
              <w:pStyle w:val="TableParagraph"/>
              <w:spacing w:before="80"/>
              <w:ind w:left="56"/>
              <w:rPr>
                <w:b/>
                <w:sz w:val="20"/>
              </w:rPr>
            </w:pPr>
            <w:r>
              <w:rPr>
                <w:b/>
                <w:sz w:val="18"/>
              </w:rPr>
              <w:t xml:space="preserve">Pokročilá </w:t>
            </w:r>
            <w:r>
              <w:rPr>
                <w:b/>
                <w:spacing w:val="-2"/>
                <w:sz w:val="18"/>
              </w:rPr>
              <w:t>úroveň</w:t>
            </w:r>
          </w:p>
        </w:tc>
      </w:tr>
      <w:tr w:rsidR="00CD2F2A" w14:paraId="5BEF4587" w14:textId="77777777">
        <w:trPr>
          <w:trHeight w:val="453"/>
        </w:trPr>
        <w:tc>
          <w:tcPr>
            <w:tcW w:w="9220" w:type="dxa"/>
            <w:tcBorders>
              <w:top w:val="single" w:sz="4" w:space="0" w:color="000000"/>
              <w:bottom w:val="single" w:sz="4" w:space="0" w:color="000000"/>
              <w:right w:val="single" w:sz="4" w:space="0" w:color="000000"/>
            </w:tcBorders>
            <w:shd w:val="clear" w:color="auto" w:fill="D9D9D9"/>
          </w:tcPr>
          <w:p w14:paraId="082CFFF4" w14:textId="77777777" w:rsidR="00CD2F2A" w:rsidRDefault="004D42C0">
            <w:pPr>
              <w:pStyle w:val="TableParagraph"/>
              <w:tabs>
                <w:tab w:val="left" w:pos="755"/>
              </w:tabs>
              <w:spacing w:before="92"/>
              <w:ind w:left="47"/>
              <w:rPr>
                <w:b/>
              </w:rPr>
            </w:pPr>
            <w:bookmarkStart w:id="161" w:name="_bookmark160"/>
            <w:bookmarkEnd w:id="161"/>
            <w:r>
              <w:rPr>
                <w:b/>
                <w:spacing w:val="-2"/>
                <w:sz w:val="20"/>
              </w:rPr>
              <w:t>6.1.4</w:t>
            </w:r>
            <w:r>
              <w:rPr>
                <w:b/>
                <w:sz w:val="20"/>
              </w:rPr>
              <w:tab/>
              <w:t xml:space="preserve">Palubní strukturální subsystém "Řízení a zabezpečení" </w:t>
            </w:r>
            <w:r>
              <w:rPr>
                <w:b/>
                <w:spacing w:val="-2"/>
                <w:sz w:val="20"/>
              </w:rPr>
              <w:t>[</w:t>
            </w:r>
            <w:hyperlink w:anchor="_bookmark94" w:history="1">
              <w:r>
                <w:rPr>
                  <w:b/>
                  <w:spacing w:val="-2"/>
                  <w:sz w:val="20"/>
                </w:rPr>
                <w:t>K3.4</w:t>
              </w:r>
            </w:hyperlink>
            <w:r>
              <w:rPr>
                <w:b/>
                <w:spacing w:val="-2"/>
                <w:sz w:val="20"/>
              </w:rPr>
              <w:t>]</w:t>
            </w:r>
          </w:p>
        </w:tc>
        <w:tc>
          <w:tcPr>
            <w:tcW w:w="1791" w:type="dxa"/>
            <w:tcBorders>
              <w:top w:val="single" w:sz="4" w:space="0" w:color="000000"/>
              <w:left w:val="single" w:sz="4" w:space="0" w:color="000000"/>
              <w:bottom w:val="single" w:sz="4" w:space="0" w:color="000000"/>
              <w:right w:val="single" w:sz="4" w:space="0" w:color="000000"/>
            </w:tcBorders>
            <w:shd w:val="clear" w:color="auto" w:fill="D9D9D9"/>
          </w:tcPr>
          <w:p w14:paraId="4163F0EF" w14:textId="77777777" w:rsidR="00CD2F2A" w:rsidRDefault="00CD2F2A">
            <w:pPr>
              <w:pStyle w:val="TableParagraph"/>
              <w:rPr>
                <w:rFonts w:ascii="Times New Roman"/>
                <w:sz w:val="18"/>
              </w:rPr>
            </w:pPr>
          </w:p>
        </w:tc>
        <w:tc>
          <w:tcPr>
            <w:tcW w:w="1472" w:type="dxa"/>
            <w:tcBorders>
              <w:top w:val="single" w:sz="4" w:space="0" w:color="000000"/>
              <w:left w:val="single" w:sz="4" w:space="0" w:color="000000"/>
              <w:bottom w:val="single" w:sz="4" w:space="0" w:color="000000"/>
              <w:right w:val="single" w:sz="4" w:space="0" w:color="000000"/>
            </w:tcBorders>
            <w:shd w:val="clear" w:color="auto" w:fill="D9D9D9"/>
          </w:tcPr>
          <w:p w14:paraId="321ECAA1" w14:textId="77777777" w:rsidR="00CD2F2A" w:rsidRDefault="00CD2F2A">
            <w:pPr>
              <w:pStyle w:val="TableParagraph"/>
              <w:rPr>
                <w:rFonts w:ascii="Times New Roman"/>
                <w:sz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6250591B" w14:textId="77777777" w:rsidR="00CD2F2A" w:rsidRDefault="00CD2F2A">
            <w:pPr>
              <w:pStyle w:val="TableParagraph"/>
              <w:rPr>
                <w:rFonts w:ascii="Times New Roman"/>
                <w:sz w:val="18"/>
              </w:rPr>
            </w:pPr>
          </w:p>
        </w:tc>
        <w:tc>
          <w:tcPr>
            <w:tcW w:w="1536" w:type="dxa"/>
            <w:tcBorders>
              <w:top w:val="single" w:sz="4" w:space="0" w:color="000000"/>
              <w:left w:val="single" w:sz="4" w:space="0" w:color="000000"/>
              <w:bottom w:val="single" w:sz="4" w:space="0" w:color="000000"/>
            </w:tcBorders>
            <w:shd w:val="clear" w:color="auto" w:fill="D9D9D9"/>
          </w:tcPr>
          <w:p w14:paraId="3F7739C0" w14:textId="77777777" w:rsidR="00CD2F2A" w:rsidRDefault="00CD2F2A">
            <w:pPr>
              <w:pStyle w:val="TableParagraph"/>
              <w:rPr>
                <w:rFonts w:ascii="Times New Roman"/>
                <w:sz w:val="18"/>
              </w:rPr>
            </w:pPr>
          </w:p>
        </w:tc>
      </w:tr>
      <w:tr w:rsidR="00CD2F2A" w14:paraId="3F7CF207" w14:textId="77777777">
        <w:trPr>
          <w:trHeight w:val="1461"/>
        </w:trPr>
        <w:tc>
          <w:tcPr>
            <w:tcW w:w="9220" w:type="dxa"/>
            <w:tcBorders>
              <w:top w:val="single" w:sz="4" w:space="0" w:color="000000"/>
              <w:bottom w:val="single" w:sz="4" w:space="0" w:color="000000"/>
              <w:right w:val="single" w:sz="4" w:space="0" w:color="000000"/>
            </w:tcBorders>
          </w:tcPr>
          <w:p w14:paraId="054B3087" w14:textId="521BC91E" w:rsidR="00CD2F2A" w:rsidRDefault="004D42C0">
            <w:pPr>
              <w:pStyle w:val="TableParagraph"/>
              <w:numPr>
                <w:ilvl w:val="0"/>
                <w:numId w:val="67"/>
              </w:numPr>
              <w:tabs>
                <w:tab w:val="left" w:pos="611"/>
                <w:tab w:val="left" w:pos="616"/>
              </w:tabs>
              <w:spacing w:before="122"/>
              <w:ind w:right="563" w:hanging="286"/>
              <w:rPr>
                <w:sz w:val="20"/>
              </w:rPr>
            </w:pPr>
            <w:r>
              <w:rPr>
                <w:sz w:val="18"/>
              </w:rPr>
              <w:t xml:space="preserve">Tato způsobilost se týká schopnosti </w:t>
            </w:r>
            <w:r w:rsidR="00CC368D">
              <w:rPr>
                <w:sz w:val="18"/>
              </w:rPr>
              <w:t>AsBo</w:t>
            </w:r>
            <w:r>
              <w:rPr>
                <w:sz w:val="18"/>
              </w:rPr>
              <w:t>o posoudit změnu technické povahy strukturálního subsystému palubního systému řízení a zabezpečení (CCS).</w:t>
            </w:r>
          </w:p>
          <w:p w14:paraId="30914E69" w14:textId="5FA6FAC3" w:rsidR="00CD2F2A" w:rsidRDefault="004D42C0">
            <w:pPr>
              <w:pStyle w:val="TableParagraph"/>
              <w:numPr>
                <w:ilvl w:val="0"/>
                <w:numId w:val="67"/>
              </w:numPr>
              <w:tabs>
                <w:tab w:val="left" w:pos="611"/>
                <w:tab w:val="left" w:pos="616"/>
              </w:tabs>
              <w:spacing w:before="121"/>
              <w:ind w:right="155" w:hanging="286"/>
              <w:rPr>
                <w:sz w:val="20"/>
              </w:rPr>
            </w:pPr>
            <w:r>
              <w:rPr>
                <w:sz w:val="18"/>
              </w:rPr>
              <w:t xml:space="preserve">Registr ERA </w:t>
            </w:r>
            <w:r w:rsidR="00CC368D">
              <w:rPr>
                <w:sz w:val="18"/>
              </w:rPr>
              <w:t>AsBo</w:t>
            </w:r>
            <w:r>
              <w:rPr>
                <w:sz w:val="18"/>
              </w:rPr>
              <w:t xml:space="preserve">os (dosavadní databáze ERADIS) nepočítá s oddělenými poli pro traťové a palubní subsystémy CCS. Dokud nebude tento registr ERA upraven, platí, že pokud </w:t>
            </w:r>
            <w:r w:rsidR="00CC368D">
              <w:rPr>
                <w:sz w:val="18"/>
              </w:rPr>
              <w:t>AsBo</w:t>
            </w:r>
            <w:r>
              <w:rPr>
                <w:sz w:val="18"/>
              </w:rPr>
              <w:t>o platí pouze pro palubní</w:t>
            </w:r>
          </w:p>
          <w:p w14:paraId="5179E1CB" w14:textId="77777777" w:rsidR="00CD2F2A" w:rsidRDefault="004D42C0">
            <w:pPr>
              <w:pStyle w:val="TableParagraph"/>
              <w:spacing w:line="222" w:lineRule="exact"/>
              <w:ind w:left="616"/>
              <w:rPr>
                <w:sz w:val="20"/>
              </w:rPr>
            </w:pPr>
            <w:r>
              <w:rPr>
                <w:sz w:val="18"/>
              </w:rPr>
              <w:t xml:space="preserve">rozsah akreditace/uznání subsystému komise , toto omezení se uvede v dílčím </w:t>
            </w:r>
            <w:r>
              <w:rPr>
                <w:spacing w:val="-2"/>
                <w:sz w:val="18"/>
              </w:rPr>
              <w:t>poli</w:t>
            </w:r>
            <w:r>
              <w:rPr>
                <w:sz w:val="18"/>
              </w:rPr>
              <w:t>.</w:t>
            </w:r>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4BD805CE" w14:textId="77777777" w:rsidR="00CD2F2A" w:rsidRDefault="004D42C0">
            <w:pPr>
              <w:pStyle w:val="TableParagraph"/>
              <w:spacing w:before="122"/>
              <w:ind w:left="57"/>
              <w:rPr>
                <w:b/>
                <w:sz w:val="20"/>
              </w:rPr>
            </w:pPr>
            <w:r>
              <w:rPr>
                <w:b/>
                <w:sz w:val="18"/>
              </w:rPr>
              <w:t>Pokročilá úroveň v jednom technickém oboru</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3963A09B" w14:textId="77777777" w:rsidR="00CD2F2A" w:rsidRDefault="004D42C0">
            <w:pPr>
              <w:pStyle w:val="TableParagraph"/>
              <w:spacing w:before="122"/>
              <w:ind w:left="56" w:right="91"/>
              <w:jc w:val="both"/>
              <w:rPr>
                <w:b/>
                <w:sz w:val="20"/>
              </w:rPr>
            </w:pPr>
            <w:r>
              <w:rPr>
                <w:b/>
                <w:sz w:val="18"/>
              </w:rPr>
              <w:t xml:space="preserve">Pokročilá úroveň v jednom technickém </w:t>
            </w:r>
            <w:r>
              <w:rPr>
                <w:b/>
                <w:spacing w:val="-2"/>
                <w:sz w:val="18"/>
              </w:rPr>
              <w:t>oboru</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3E151BF2" w14:textId="77777777" w:rsidR="00CD2F2A" w:rsidRDefault="004D42C0">
            <w:pPr>
              <w:pStyle w:val="TableParagraph"/>
              <w:spacing w:before="122"/>
              <w:ind w:left="54" w:right="161"/>
              <w:rPr>
                <w:b/>
                <w:sz w:val="20"/>
              </w:rPr>
            </w:pPr>
            <w:r>
              <w:rPr>
                <w:b/>
                <w:sz w:val="18"/>
              </w:rPr>
              <w:t>Úroveň začátečníka v jednom technickém oboru</w:t>
            </w:r>
          </w:p>
        </w:tc>
        <w:tc>
          <w:tcPr>
            <w:tcW w:w="1536" w:type="dxa"/>
            <w:tcBorders>
              <w:top w:val="single" w:sz="4" w:space="0" w:color="000000"/>
              <w:left w:val="single" w:sz="4" w:space="0" w:color="000000"/>
              <w:bottom w:val="single" w:sz="4" w:space="0" w:color="000000"/>
            </w:tcBorders>
            <w:shd w:val="clear" w:color="auto" w:fill="9FFF9F"/>
          </w:tcPr>
          <w:p w14:paraId="4ADDF140" w14:textId="77777777" w:rsidR="00CD2F2A" w:rsidRDefault="004D42C0">
            <w:pPr>
              <w:pStyle w:val="TableParagraph"/>
              <w:spacing w:before="122"/>
              <w:ind w:left="56" w:right="10"/>
              <w:rPr>
                <w:b/>
                <w:sz w:val="20"/>
              </w:rPr>
            </w:pPr>
            <w:r>
              <w:rPr>
                <w:b/>
                <w:sz w:val="18"/>
              </w:rPr>
              <w:t xml:space="preserve">Magisterská úroveň </w:t>
            </w:r>
            <w:r>
              <w:rPr>
                <w:b/>
                <w:spacing w:val="-11"/>
                <w:sz w:val="18"/>
              </w:rPr>
              <w:t xml:space="preserve">v </w:t>
            </w:r>
            <w:r>
              <w:rPr>
                <w:b/>
                <w:sz w:val="18"/>
              </w:rPr>
              <w:t xml:space="preserve">jednom technickém </w:t>
            </w:r>
            <w:r>
              <w:rPr>
                <w:b/>
                <w:spacing w:val="-2"/>
                <w:sz w:val="18"/>
              </w:rPr>
              <w:t>oboru</w:t>
            </w:r>
          </w:p>
        </w:tc>
      </w:tr>
    </w:tbl>
    <w:p w14:paraId="375DBEDA"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226F6F8A" w14:textId="77777777" w:rsidR="00CD2F2A" w:rsidRDefault="00CD2F2A">
      <w:pPr>
        <w:pStyle w:val="Zkladntext"/>
        <w:spacing w:before="149"/>
        <w:rPr>
          <w:rFonts w:ascii="Times New Roman"/>
          <w:b/>
          <w:i/>
          <w:sz w:val="20"/>
        </w:rPr>
      </w:pPr>
    </w:p>
    <w:p w14:paraId="2816B968" w14:textId="77777777" w:rsidR="00CD2F2A" w:rsidRDefault="004D42C0">
      <w:pPr>
        <w:ind w:right="146"/>
        <w:jc w:val="center"/>
        <w:rPr>
          <w:rFonts w:ascii="Times New Roman"/>
          <w:b/>
          <w:i/>
          <w:sz w:val="20"/>
        </w:rPr>
      </w:pPr>
      <w:r>
        <w:rPr>
          <w:rFonts w:ascii="Times New Roman"/>
          <w:b/>
          <w:i/>
          <w:color w:val="800000"/>
          <w:w w:val="125"/>
          <w:sz w:val="18"/>
        </w:rPr>
        <w:t>Tabulka 12: SPECIFICK</w:t>
      </w:r>
      <w:r>
        <w:rPr>
          <w:rFonts w:ascii="Times New Roman"/>
          <w:b/>
          <w:i/>
          <w:color w:val="800000"/>
          <w:w w:val="125"/>
          <w:sz w:val="18"/>
        </w:rPr>
        <w:t>É</w:t>
      </w:r>
      <w:r>
        <w:rPr>
          <w:rFonts w:ascii="Times New Roman"/>
          <w:b/>
          <w:i/>
          <w:color w:val="800000"/>
          <w:w w:val="125"/>
          <w:sz w:val="18"/>
        </w:rPr>
        <w:t xml:space="preserve"> po</w:t>
      </w:r>
      <w:r>
        <w:rPr>
          <w:rFonts w:ascii="Times New Roman"/>
          <w:b/>
          <w:i/>
          <w:color w:val="800000"/>
          <w:w w:val="125"/>
          <w:sz w:val="18"/>
        </w:rPr>
        <w:t>ž</w:t>
      </w:r>
      <w:r>
        <w:rPr>
          <w:rFonts w:ascii="Times New Roman"/>
          <w:b/>
          <w:i/>
          <w:color w:val="800000"/>
          <w:w w:val="125"/>
          <w:sz w:val="18"/>
        </w:rPr>
        <w:t>adavky na technick</w:t>
      </w:r>
      <w:r>
        <w:rPr>
          <w:rFonts w:ascii="Times New Roman"/>
          <w:b/>
          <w:i/>
          <w:color w:val="800000"/>
          <w:w w:val="125"/>
          <w:sz w:val="18"/>
        </w:rPr>
        <w:t>é</w:t>
      </w:r>
      <w:r>
        <w:rPr>
          <w:rFonts w:ascii="Times New Roman"/>
          <w:b/>
          <w:i/>
          <w:color w:val="800000"/>
          <w:w w:val="125"/>
          <w:sz w:val="18"/>
        </w:rPr>
        <w:t xml:space="preserve"> a provozn</w:t>
      </w:r>
      <w:r>
        <w:rPr>
          <w:rFonts w:ascii="Times New Roman"/>
          <w:b/>
          <w:i/>
          <w:color w:val="800000"/>
          <w:w w:val="125"/>
          <w:sz w:val="18"/>
        </w:rPr>
        <w:t>í</w:t>
      </w:r>
      <w:r>
        <w:rPr>
          <w:rFonts w:ascii="Times New Roman"/>
          <w:b/>
          <w:i/>
          <w:color w:val="800000"/>
          <w:w w:val="125"/>
          <w:sz w:val="18"/>
        </w:rPr>
        <w:t xml:space="preserve"> ODBORNOSTI v porovn</w:t>
      </w:r>
      <w:r>
        <w:rPr>
          <w:rFonts w:ascii="Times New Roman"/>
          <w:b/>
          <w:i/>
          <w:color w:val="800000"/>
          <w:w w:val="125"/>
          <w:sz w:val="18"/>
        </w:rPr>
        <w:t>á</w:t>
      </w:r>
      <w:r>
        <w:rPr>
          <w:rFonts w:ascii="Times New Roman"/>
          <w:b/>
          <w:i/>
          <w:color w:val="800000"/>
          <w:w w:val="125"/>
          <w:sz w:val="18"/>
        </w:rPr>
        <w:t>n</w:t>
      </w:r>
      <w:r>
        <w:rPr>
          <w:rFonts w:ascii="Times New Roman"/>
          <w:b/>
          <w:i/>
          <w:color w:val="800000"/>
          <w:w w:val="125"/>
          <w:sz w:val="18"/>
        </w:rPr>
        <w:t>í</w:t>
      </w:r>
      <w:r>
        <w:rPr>
          <w:rFonts w:ascii="Times New Roman"/>
          <w:b/>
          <w:i/>
          <w:color w:val="800000"/>
          <w:w w:val="125"/>
          <w:sz w:val="18"/>
        </w:rPr>
        <w:t xml:space="preserve"> s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ý</w:t>
      </w:r>
      <w:r>
        <w:rPr>
          <w:rFonts w:ascii="Times New Roman"/>
          <w:b/>
          <w:i/>
          <w:color w:val="800000"/>
          <w:w w:val="125"/>
          <w:sz w:val="18"/>
        </w:rPr>
        <w:t xml:space="preserve">mi </w:t>
      </w:r>
      <w:r>
        <w:rPr>
          <w:rFonts w:ascii="Times New Roman"/>
          <w:b/>
          <w:i/>
          <w:color w:val="800000"/>
          <w:spacing w:val="-2"/>
          <w:w w:val="125"/>
          <w:sz w:val="18"/>
        </w:rPr>
        <w:t>rolemi.</w:t>
      </w:r>
    </w:p>
    <w:p w14:paraId="0AD38E12" w14:textId="77777777" w:rsidR="00CD2F2A" w:rsidRDefault="00CD2F2A">
      <w:pPr>
        <w:pStyle w:val="Zkladntext"/>
        <w:spacing w:before="9"/>
        <w:rPr>
          <w:rFonts w:ascii="Times New Roman"/>
          <w:b/>
          <w:i/>
          <w:sz w:val="18"/>
        </w:rPr>
      </w:pPr>
    </w:p>
    <w:tbl>
      <w:tblPr>
        <w:tblStyle w:val="TableNormal"/>
        <w:tblW w:w="0" w:type="auto"/>
        <w:tblInd w:w="1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220"/>
        <w:gridCol w:w="1791"/>
        <w:gridCol w:w="1472"/>
        <w:gridCol w:w="1416"/>
        <w:gridCol w:w="1550"/>
      </w:tblGrid>
      <w:tr w:rsidR="00CD2F2A" w14:paraId="33745D48" w14:textId="77777777">
        <w:trPr>
          <w:trHeight w:val="480"/>
        </w:trPr>
        <w:tc>
          <w:tcPr>
            <w:tcW w:w="9220" w:type="dxa"/>
            <w:tcBorders>
              <w:right w:val="single" w:sz="4" w:space="0" w:color="000000"/>
            </w:tcBorders>
          </w:tcPr>
          <w:p w14:paraId="70FE005C" w14:textId="77777777" w:rsidR="00CD2F2A" w:rsidRDefault="004D42C0">
            <w:pPr>
              <w:pStyle w:val="TableParagraph"/>
              <w:spacing w:before="123"/>
              <w:ind w:left="47"/>
              <w:rPr>
                <w:b/>
                <w:sz w:val="20"/>
              </w:rPr>
            </w:pPr>
            <w:r>
              <w:rPr>
                <w:b/>
                <w:spacing w:val="-2"/>
                <w:sz w:val="18"/>
              </w:rPr>
              <w:t>Požadavky</w:t>
            </w:r>
          </w:p>
        </w:tc>
        <w:tc>
          <w:tcPr>
            <w:tcW w:w="1791" w:type="dxa"/>
            <w:tcBorders>
              <w:left w:val="single" w:sz="4" w:space="0" w:color="000000"/>
              <w:bottom w:val="thickThinMediumGap" w:sz="3" w:space="0" w:color="000000"/>
              <w:right w:val="single" w:sz="4" w:space="0" w:color="000000"/>
            </w:tcBorders>
          </w:tcPr>
          <w:p w14:paraId="5B60AF9F" w14:textId="77777777" w:rsidR="00CD2F2A" w:rsidRDefault="004D42C0">
            <w:pPr>
              <w:pStyle w:val="TableParagraph"/>
              <w:spacing w:line="240" w:lineRule="atLeast"/>
              <w:ind w:left="57" w:right="145"/>
              <w:rPr>
                <w:b/>
                <w:sz w:val="20"/>
              </w:rPr>
            </w:pPr>
            <w:r>
              <w:rPr>
                <w:b/>
                <w:sz w:val="18"/>
              </w:rPr>
              <w:t>Technický manažer a zástupce TM</w:t>
            </w:r>
          </w:p>
        </w:tc>
        <w:tc>
          <w:tcPr>
            <w:tcW w:w="1472" w:type="dxa"/>
            <w:tcBorders>
              <w:left w:val="single" w:sz="4" w:space="0" w:color="000000"/>
              <w:bottom w:val="thickThinMediumGap" w:sz="3" w:space="0" w:color="000000"/>
              <w:right w:val="single" w:sz="4" w:space="0" w:color="000000"/>
            </w:tcBorders>
          </w:tcPr>
          <w:p w14:paraId="273E5DAD" w14:textId="77777777" w:rsidR="00CD2F2A" w:rsidRDefault="004D42C0">
            <w:pPr>
              <w:pStyle w:val="TableParagraph"/>
              <w:spacing w:before="123"/>
              <w:ind w:left="56"/>
              <w:rPr>
                <w:b/>
                <w:sz w:val="20"/>
              </w:rPr>
            </w:pPr>
            <w:r>
              <w:rPr>
                <w:b/>
                <w:sz w:val="18"/>
              </w:rPr>
              <w:t xml:space="preserve">Vedoucí </w:t>
            </w:r>
            <w:r>
              <w:rPr>
                <w:b/>
                <w:spacing w:val="-2"/>
                <w:sz w:val="18"/>
              </w:rPr>
              <w:t>hodnotitel</w:t>
            </w:r>
          </w:p>
        </w:tc>
        <w:tc>
          <w:tcPr>
            <w:tcW w:w="1416" w:type="dxa"/>
            <w:tcBorders>
              <w:left w:val="single" w:sz="4" w:space="0" w:color="000000"/>
              <w:right w:val="single" w:sz="4" w:space="0" w:color="000000"/>
            </w:tcBorders>
          </w:tcPr>
          <w:p w14:paraId="1E9C7371" w14:textId="77777777" w:rsidR="00CD2F2A" w:rsidRDefault="004D42C0">
            <w:pPr>
              <w:pStyle w:val="TableParagraph"/>
              <w:spacing w:before="123"/>
              <w:ind w:left="54"/>
              <w:rPr>
                <w:b/>
                <w:sz w:val="20"/>
              </w:rPr>
            </w:pPr>
            <w:r>
              <w:rPr>
                <w:b/>
                <w:spacing w:val="-2"/>
                <w:sz w:val="18"/>
              </w:rPr>
              <w:t>Posuzovatel</w:t>
            </w:r>
          </w:p>
        </w:tc>
        <w:tc>
          <w:tcPr>
            <w:tcW w:w="1550" w:type="dxa"/>
            <w:tcBorders>
              <w:left w:val="single" w:sz="4" w:space="0" w:color="000000"/>
            </w:tcBorders>
          </w:tcPr>
          <w:p w14:paraId="7305755D" w14:textId="77777777" w:rsidR="00CD2F2A" w:rsidRDefault="004D42C0">
            <w:pPr>
              <w:pStyle w:val="TableParagraph"/>
              <w:spacing w:before="123"/>
              <w:ind w:left="56"/>
              <w:rPr>
                <w:b/>
                <w:sz w:val="20"/>
              </w:rPr>
            </w:pPr>
            <w:r>
              <w:rPr>
                <w:b/>
                <w:spacing w:val="-2"/>
                <w:sz w:val="18"/>
              </w:rPr>
              <w:t>Technický expert</w:t>
            </w:r>
          </w:p>
        </w:tc>
      </w:tr>
      <w:tr w:rsidR="00CD2F2A" w14:paraId="35D3DA80" w14:textId="77777777">
        <w:trPr>
          <w:trHeight w:val="1996"/>
        </w:trPr>
        <w:tc>
          <w:tcPr>
            <w:tcW w:w="9220" w:type="dxa"/>
            <w:tcBorders>
              <w:bottom w:val="single" w:sz="4" w:space="0" w:color="000000"/>
              <w:right w:val="single" w:sz="4" w:space="0" w:color="000000"/>
            </w:tcBorders>
          </w:tcPr>
          <w:p w14:paraId="122B6D99" w14:textId="77777777" w:rsidR="00CD2F2A" w:rsidRDefault="004D42C0">
            <w:pPr>
              <w:pStyle w:val="TableParagraph"/>
              <w:spacing w:line="211" w:lineRule="exact"/>
              <w:ind w:left="616"/>
              <w:rPr>
                <w:sz w:val="20"/>
              </w:rPr>
            </w:pPr>
            <w:r>
              <w:rPr>
                <w:sz w:val="18"/>
              </w:rPr>
              <w:t xml:space="preserve">"Ostatní", pole "5. KLASIFIKACE" systému ERADIS. V případě potřeby </w:t>
            </w:r>
            <w:r>
              <w:rPr>
                <w:spacing w:val="-5"/>
                <w:sz w:val="18"/>
              </w:rPr>
              <w:t xml:space="preserve">se uvedou </w:t>
            </w:r>
            <w:r>
              <w:rPr>
                <w:sz w:val="18"/>
              </w:rPr>
              <w:t>další vysvětlení</w:t>
            </w:r>
          </w:p>
          <w:p w14:paraId="27184347" w14:textId="77777777" w:rsidR="00CD2F2A" w:rsidRDefault="004D42C0">
            <w:pPr>
              <w:pStyle w:val="TableParagraph"/>
              <w:ind w:left="616"/>
              <w:rPr>
                <w:sz w:val="20"/>
              </w:rPr>
            </w:pPr>
            <w:r>
              <w:rPr>
                <w:sz w:val="18"/>
              </w:rPr>
              <w:t>nahrané v poli "8. PŘIPOJENÉ SOUBORY</w:t>
            </w:r>
            <w:r>
              <w:rPr>
                <w:spacing w:val="-2"/>
                <w:sz w:val="18"/>
              </w:rPr>
              <w:t>" systému ERADIS.</w:t>
            </w:r>
          </w:p>
          <w:p w14:paraId="68D9B336" w14:textId="2006CA88" w:rsidR="00CD2F2A" w:rsidRDefault="00CC368D">
            <w:pPr>
              <w:pStyle w:val="TableParagraph"/>
              <w:numPr>
                <w:ilvl w:val="0"/>
                <w:numId w:val="66"/>
              </w:numPr>
              <w:tabs>
                <w:tab w:val="left" w:pos="611"/>
              </w:tabs>
              <w:spacing w:before="121"/>
              <w:ind w:left="611" w:hanging="281"/>
              <w:rPr>
                <w:sz w:val="20"/>
              </w:rPr>
            </w:pPr>
            <w:r>
              <w:rPr>
                <w:sz w:val="18"/>
              </w:rPr>
              <w:t>AsBo</w:t>
            </w:r>
            <w:r w:rsidR="004D42C0">
              <w:rPr>
                <w:sz w:val="18"/>
              </w:rPr>
              <w:t xml:space="preserve">o prokáže, že má zaměstnance s kolektivními znalostmi a kompetencemi </w:t>
            </w:r>
            <w:r w:rsidR="004D42C0">
              <w:rPr>
                <w:spacing w:val="-2"/>
                <w:sz w:val="18"/>
              </w:rPr>
              <w:t>v následujících oblastech:</w:t>
            </w:r>
          </w:p>
          <w:p w14:paraId="02BD1635" w14:textId="77777777" w:rsidR="00CD2F2A" w:rsidRDefault="004D42C0">
            <w:pPr>
              <w:pStyle w:val="TableParagraph"/>
              <w:numPr>
                <w:ilvl w:val="1"/>
                <w:numId w:val="66"/>
              </w:numPr>
              <w:tabs>
                <w:tab w:val="left" w:pos="1038"/>
              </w:tabs>
              <w:spacing w:before="119"/>
              <w:ind w:right="211"/>
              <w:rPr>
                <w:sz w:val="20"/>
              </w:rPr>
            </w:pPr>
            <w:r>
              <w:rPr>
                <w:sz w:val="18"/>
              </w:rPr>
              <w:t xml:space="preserve">znalosti, kvalifikace nebo odborný status podle bodu </w:t>
            </w:r>
            <w:hyperlink w:anchor="_bookmark124" w:history="1">
              <w:r>
                <w:rPr>
                  <w:sz w:val="18"/>
                </w:rPr>
                <w:t xml:space="preserve">4.7 </w:t>
              </w:r>
            </w:hyperlink>
            <w:r>
              <w:rPr>
                <w:sz w:val="18"/>
              </w:rPr>
              <w:t xml:space="preserve">a </w:t>
            </w:r>
            <w:hyperlink w:anchor="_bookmark126" w:history="1">
              <w:r>
                <w:rPr>
                  <w:sz w:val="18"/>
                </w:rPr>
                <w:t xml:space="preserve">obrázku 3 </w:t>
              </w:r>
            </w:hyperlink>
            <w:hyperlink w:anchor="_bookmark124" w:history="1">
              <w:r>
                <w:rPr>
                  <w:sz w:val="18"/>
                </w:rPr>
                <w:t xml:space="preserve">výše </w:t>
              </w:r>
            </w:hyperlink>
            <w:r>
              <w:rPr>
                <w:sz w:val="18"/>
              </w:rPr>
              <w:t xml:space="preserve">v </w:t>
            </w:r>
            <w:r>
              <w:rPr>
                <w:spacing w:val="-4"/>
                <w:sz w:val="18"/>
              </w:rPr>
              <w:t>části</w:t>
            </w:r>
            <w:r>
              <w:rPr>
                <w:sz w:val="18"/>
              </w:rPr>
              <w:t xml:space="preserve"> 2 </w:t>
            </w:r>
            <w:r>
              <w:rPr>
                <w:spacing w:val="-4"/>
                <w:sz w:val="18"/>
              </w:rPr>
              <w:t>v:</w:t>
            </w:r>
          </w:p>
          <w:p w14:paraId="2B099ED6" w14:textId="77777777" w:rsidR="00CD2F2A" w:rsidRDefault="004D42C0">
            <w:pPr>
              <w:pStyle w:val="TableParagraph"/>
              <w:numPr>
                <w:ilvl w:val="2"/>
                <w:numId w:val="66"/>
              </w:numPr>
              <w:tabs>
                <w:tab w:val="left" w:pos="1463"/>
              </w:tabs>
              <w:spacing w:before="80"/>
              <w:ind w:hanging="425"/>
              <w:rPr>
                <w:sz w:val="20"/>
              </w:rPr>
            </w:pPr>
            <w:r>
              <w:rPr>
                <w:spacing w:val="-2"/>
                <w:sz w:val="18"/>
              </w:rPr>
              <w:t>elektrotechnika;</w:t>
            </w:r>
          </w:p>
          <w:p w14:paraId="2B1F3856" w14:textId="77777777" w:rsidR="00CD2F2A" w:rsidRDefault="004D42C0">
            <w:pPr>
              <w:pStyle w:val="TableParagraph"/>
              <w:numPr>
                <w:ilvl w:val="2"/>
                <w:numId w:val="66"/>
              </w:numPr>
              <w:tabs>
                <w:tab w:val="left" w:pos="1463"/>
              </w:tabs>
              <w:spacing w:before="1" w:line="223" w:lineRule="exact"/>
              <w:ind w:hanging="425"/>
              <w:rPr>
                <w:sz w:val="20"/>
              </w:rPr>
            </w:pPr>
            <w:r>
              <w:rPr>
                <w:spacing w:val="-2"/>
                <w:sz w:val="18"/>
              </w:rPr>
              <w:t>IT/softwarové inženýrství;</w:t>
            </w:r>
          </w:p>
        </w:tc>
        <w:tc>
          <w:tcPr>
            <w:tcW w:w="1791" w:type="dxa"/>
            <w:tcBorders>
              <w:left w:val="single" w:sz="4" w:space="0" w:color="000000"/>
              <w:bottom w:val="single" w:sz="4" w:space="0" w:color="000000"/>
              <w:right w:val="single" w:sz="4" w:space="0" w:color="000000"/>
            </w:tcBorders>
            <w:shd w:val="clear" w:color="auto" w:fill="FFFFB7"/>
          </w:tcPr>
          <w:p w14:paraId="67C0F562" w14:textId="77777777" w:rsidR="00CD2F2A" w:rsidRDefault="00CD2F2A">
            <w:pPr>
              <w:pStyle w:val="TableParagraph"/>
              <w:rPr>
                <w:rFonts w:ascii="Times New Roman"/>
                <w:sz w:val="18"/>
              </w:rPr>
            </w:pPr>
          </w:p>
        </w:tc>
        <w:tc>
          <w:tcPr>
            <w:tcW w:w="1472" w:type="dxa"/>
            <w:tcBorders>
              <w:left w:val="single" w:sz="4" w:space="0" w:color="000000"/>
              <w:bottom w:val="single" w:sz="4" w:space="0" w:color="000000"/>
              <w:right w:val="single" w:sz="4" w:space="0" w:color="000000"/>
            </w:tcBorders>
            <w:shd w:val="clear" w:color="auto" w:fill="FFFFB7"/>
          </w:tcPr>
          <w:p w14:paraId="7092AF01" w14:textId="77777777" w:rsidR="00CD2F2A" w:rsidRDefault="00CD2F2A">
            <w:pPr>
              <w:pStyle w:val="TableParagraph"/>
              <w:rPr>
                <w:rFonts w:ascii="Times New Roman"/>
                <w:sz w:val="18"/>
              </w:rPr>
            </w:pPr>
          </w:p>
        </w:tc>
        <w:tc>
          <w:tcPr>
            <w:tcW w:w="1416" w:type="dxa"/>
            <w:tcBorders>
              <w:left w:val="single" w:sz="4" w:space="0" w:color="000000"/>
              <w:bottom w:val="single" w:sz="4" w:space="0" w:color="000000"/>
              <w:right w:val="single" w:sz="4" w:space="0" w:color="000000"/>
            </w:tcBorders>
            <w:shd w:val="clear" w:color="auto" w:fill="FFE39F"/>
          </w:tcPr>
          <w:p w14:paraId="4650A39D" w14:textId="77777777" w:rsidR="00CD2F2A" w:rsidRDefault="00CD2F2A">
            <w:pPr>
              <w:pStyle w:val="TableParagraph"/>
              <w:rPr>
                <w:rFonts w:ascii="Times New Roman"/>
                <w:sz w:val="18"/>
              </w:rPr>
            </w:pPr>
          </w:p>
        </w:tc>
        <w:tc>
          <w:tcPr>
            <w:tcW w:w="1550" w:type="dxa"/>
            <w:tcBorders>
              <w:left w:val="single" w:sz="4" w:space="0" w:color="000000"/>
              <w:bottom w:val="single" w:sz="4" w:space="0" w:color="000000"/>
            </w:tcBorders>
            <w:shd w:val="clear" w:color="auto" w:fill="9FFF9F"/>
          </w:tcPr>
          <w:p w14:paraId="1EA18764" w14:textId="77777777" w:rsidR="00CD2F2A" w:rsidRDefault="00CD2F2A">
            <w:pPr>
              <w:pStyle w:val="TableParagraph"/>
              <w:rPr>
                <w:rFonts w:ascii="Times New Roman"/>
                <w:sz w:val="18"/>
              </w:rPr>
            </w:pPr>
          </w:p>
        </w:tc>
      </w:tr>
      <w:tr w:rsidR="00CD2F2A" w14:paraId="0CED6612" w14:textId="77777777">
        <w:trPr>
          <w:trHeight w:val="3412"/>
        </w:trPr>
        <w:tc>
          <w:tcPr>
            <w:tcW w:w="9220" w:type="dxa"/>
            <w:tcBorders>
              <w:top w:val="single" w:sz="4" w:space="0" w:color="000000"/>
              <w:bottom w:val="single" w:sz="4" w:space="0" w:color="000000"/>
              <w:right w:val="single" w:sz="4" w:space="0" w:color="000000"/>
            </w:tcBorders>
          </w:tcPr>
          <w:p w14:paraId="1B722BCE" w14:textId="77777777" w:rsidR="00CD2F2A" w:rsidRDefault="004D42C0">
            <w:pPr>
              <w:pStyle w:val="TableParagraph"/>
              <w:numPr>
                <w:ilvl w:val="0"/>
                <w:numId w:val="65"/>
              </w:numPr>
              <w:tabs>
                <w:tab w:val="left" w:pos="1036"/>
              </w:tabs>
              <w:spacing w:before="80"/>
              <w:ind w:left="1036" w:hanging="423"/>
              <w:rPr>
                <w:sz w:val="20"/>
              </w:rPr>
            </w:pPr>
            <w:r>
              <w:rPr>
                <w:spacing w:val="-2"/>
                <w:sz w:val="18"/>
              </w:rPr>
              <w:t xml:space="preserve">specifické pro </w:t>
            </w:r>
            <w:r>
              <w:rPr>
                <w:sz w:val="18"/>
              </w:rPr>
              <w:t>železnici</w:t>
            </w:r>
            <w:r>
              <w:rPr>
                <w:spacing w:val="-2"/>
                <w:sz w:val="18"/>
              </w:rPr>
              <w:t>:</w:t>
            </w:r>
          </w:p>
          <w:p w14:paraId="0607465F" w14:textId="77777777" w:rsidR="00CD2F2A" w:rsidRDefault="004D42C0">
            <w:pPr>
              <w:pStyle w:val="TableParagraph"/>
              <w:numPr>
                <w:ilvl w:val="1"/>
                <w:numId w:val="65"/>
              </w:numPr>
              <w:tabs>
                <w:tab w:val="left" w:pos="1463"/>
              </w:tabs>
              <w:spacing w:before="80"/>
              <w:ind w:right="381"/>
              <w:rPr>
                <w:sz w:val="20"/>
              </w:rPr>
            </w:pPr>
            <w:r>
              <w:rPr>
                <w:sz w:val="18"/>
              </w:rPr>
              <w:t>znalost a porozumění záležitostem souvisejícím s údržbou strukturálního subsystému "Řízení a zabezpečení" na palubě;</w:t>
            </w:r>
          </w:p>
          <w:p w14:paraId="60235764" w14:textId="77777777" w:rsidR="00CD2F2A" w:rsidRDefault="004D42C0">
            <w:pPr>
              <w:pStyle w:val="TableParagraph"/>
              <w:numPr>
                <w:ilvl w:val="1"/>
                <w:numId w:val="65"/>
              </w:numPr>
              <w:tabs>
                <w:tab w:val="left" w:pos="1463"/>
              </w:tabs>
              <w:ind w:right="508"/>
              <w:rPr>
                <w:sz w:val="20"/>
              </w:rPr>
            </w:pPr>
            <w:r>
              <w:rPr>
                <w:sz w:val="18"/>
              </w:rPr>
              <w:t>CENELEC EN 50126-1: Železniční aplikace - Specifikace a prokazování spolehlivosti, pohotovosti, udržovatelnosti a bezpečnosti (RAMS) - Část 1: Obecný proces RAMS;</w:t>
            </w:r>
          </w:p>
          <w:p w14:paraId="46DC8FF6" w14:textId="77777777" w:rsidR="00CD2F2A" w:rsidRDefault="004D42C0">
            <w:pPr>
              <w:pStyle w:val="TableParagraph"/>
              <w:numPr>
                <w:ilvl w:val="1"/>
                <w:numId w:val="65"/>
              </w:numPr>
              <w:tabs>
                <w:tab w:val="left" w:pos="1463"/>
              </w:tabs>
              <w:spacing w:before="1"/>
              <w:ind w:right="70"/>
              <w:rPr>
                <w:sz w:val="20"/>
              </w:rPr>
            </w:pPr>
            <w:r>
              <w:rPr>
                <w:sz w:val="18"/>
              </w:rPr>
              <w:t>CENELEC EN 50126-2: Železniční aplikace - Specifikace a prokazování spolehlivosti, pohotovosti, udržovatelnosti a bezpečnosti (RAMS) - Část 2: Systémový přístup k bezpečnosti;</w:t>
            </w:r>
          </w:p>
          <w:p w14:paraId="168BBB25" w14:textId="77777777" w:rsidR="00CD2F2A" w:rsidRDefault="004D42C0">
            <w:pPr>
              <w:pStyle w:val="TableParagraph"/>
              <w:numPr>
                <w:ilvl w:val="1"/>
                <w:numId w:val="65"/>
              </w:numPr>
              <w:tabs>
                <w:tab w:val="left" w:pos="1463"/>
              </w:tabs>
              <w:ind w:right="242"/>
              <w:rPr>
                <w:sz w:val="20"/>
              </w:rPr>
            </w:pPr>
            <w:r>
              <w:rPr>
                <w:sz w:val="18"/>
              </w:rPr>
              <w:t>CENELEC EN 50716, jakmile vstoupí v platnost (během přechodného období normy 50716 zůstává v platnosti norma CENELEC 50128): Drážní aplikace - Komunikační a zabezpečovací systémy a systémy zpracování dat - Software pro železniční řídicí a zabezpečovací systémy;</w:t>
            </w:r>
          </w:p>
          <w:p w14:paraId="099727B4" w14:textId="77777777" w:rsidR="00CD2F2A" w:rsidRDefault="004D42C0">
            <w:pPr>
              <w:pStyle w:val="TableParagraph"/>
              <w:numPr>
                <w:ilvl w:val="1"/>
                <w:numId w:val="65"/>
              </w:numPr>
              <w:tabs>
                <w:tab w:val="left" w:pos="1463"/>
              </w:tabs>
              <w:spacing w:line="244" w:lineRule="exact"/>
              <w:ind w:hanging="425"/>
              <w:rPr>
                <w:sz w:val="20"/>
              </w:rPr>
            </w:pPr>
            <w:r>
              <w:rPr>
                <w:sz w:val="18"/>
              </w:rPr>
              <w:t xml:space="preserve">CENELEC EN 50129: Železniční aplikace - Komunikační, signalizační a zpracovatelské </w:t>
            </w:r>
            <w:r>
              <w:rPr>
                <w:spacing w:val="-2"/>
                <w:sz w:val="18"/>
              </w:rPr>
              <w:t>systémy</w:t>
            </w:r>
          </w:p>
          <w:p w14:paraId="06DACCC8" w14:textId="77777777" w:rsidR="00CD2F2A" w:rsidRDefault="004D42C0">
            <w:pPr>
              <w:pStyle w:val="TableParagraph"/>
              <w:ind w:left="1463"/>
              <w:rPr>
                <w:sz w:val="20"/>
              </w:rPr>
            </w:pPr>
            <w:r>
              <w:rPr>
                <w:sz w:val="18"/>
              </w:rPr>
              <w:t xml:space="preserve">- Bezpečnostní elektronické systémy pro </w:t>
            </w:r>
            <w:r>
              <w:rPr>
                <w:spacing w:val="-2"/>
                <w:sz w:val="18"/>
              </w:rPr>
              <w:t>signalizaci;</w:t>
            </w:r>
          </w:p>
          <w:p w14:paraId="12EEC477" w14:textId="77777777" w:rsidR="00CD2F2A" w:rsidRDefault="004D42C0">
            <w:pPr>
              <w:pStyle w:val="TableParagraph"/>
              <w:numPr>
                <w:ilvl w:val="1"/>
                <w:numId w:val="65"/>
              </w:numPr>
              <w:tabs>
                <w:tab w:val="left" w:pos="1463"/>
              </w:tabs>
              <w:ind w:hanging="425"/>
              <w:rPr>
                <w:sz w:val="20"/>
              </w:rPr>
            </w:pPr>
            <w:r>
              <w:rPr>
                <w:sz w:val="18"/>
              </w:rPr>
              <w:t xml:space="preserve">CENELEC EN 50159: Železniční aplikace - Komunikační, signalizační a zpracovatelské </w:t>
            </w:r>
            <w:r>
              <w:rPr>
                <w:spacing w:val="-2"/>
                <w:sz w:val="18"/>
              </w:rPr>
              <w:t>systémy;</w:t>
            </w:r>
          </w:p>
        </w:tc>
        <w:tc>
          <w:tcPr>
            <w:tcW w:w="1791" w:type="dxa"/>
            <w:tcBorders>
              <w:top w:val="single" w:sz="4" w:space="0" w:color="000000"/>
              <w:left w:val="single" w:sz="4" w:space="0" w:color="000000"/>
              <w:bottom w:val="single" w:sz="4" w:space="0" w:color="000000"/>
              <w:right w:val="single" w:sz="4" w:space="0" w:color="000000"/>
            </w:tcBorders>
            <w:shd w:val="clear" w:color="auto" w:fill="9FFF9F"/>
          </w:tcPr>
          <w:p w14:paraId="6CF3B85C" w14:textId="77777777" w:rsidR="00CD2F2A" w:rsidRDefault="004D42C0">
            <w:pPr>
              <w:pStyle w:val="TableParagraph"/>
              <w:spacing w:before="80"/>
              <w:ind w:left="57"/>
              <w:rPr>
                <w:b/>
                <w:sz w:val="20"/>
              </w:rPr>
            </w:pPr>
            <w:r>
              <w:rPr>
                <w:b/>
                <w:spacing w:val="-2"/>
                <w:sz w:val="18"/>
              </w:rPr>
              <w:t xml:space="preserve">Úroveň </w:t>
            </w:r>
            <w:r>
              <w:rPr>
                <w:b/>
                <w:sz w:val="18"/>
              </w:rPr>
              <w:t>Master</w:t>
            </w:r>
          </w:p>
        </w:tc>
        <w:tc>
          <w:tcPr>
            <w:tcW w:w="1472" w:type="dxa"/>
            <w:tcBorders>
              <w:top w:val="single" w:sz="4" w:space="0" w:color="000000"/>
              <w:left w:val="single" w:sz="4" w:space="0" w:color="000000"/>
              <w:bottom w:val="single" w:sz="4" w:space="0" w:color="000000"/>
              <w:right w:val="single" w:sz="4" w:space="0" w:color="000000"/>
            </w:tcBorders>
            <w:shd w:val="clear" w:color="auto" w:fill="9FFF9F"/>
          </w:tcPr>
          <w:p w14:paraId="5CF484ED" w14:textId="77777777" w:rsidR="00CD2F2A" w:rsidRDefault="004D42C0">
            <w:pPr>
              <w:pStyle w:val="TableParagraph"/>
              <w:spacing w:before="80"/>
              <w:ind w:left="56"/>
              <w:rPr>
                <w:b/>
                <w:sz w:val="20"/>
              </w:rPr>
            </w:pPr>
            <w:r>
              <w:rPr>
                <w:b/>
                <w:spacing w:val="-2"/>
                <w:sz w:val="18"/>
              </w:rPr>
              <w:t xml:space="preserve">Úroveň </w:t>
            </w:r>
            <w:r>
              <w:rPr>
                <w:b/>
                <w:sz w:val="18"/>
              </w:rPr>
              <w:t>Master</w:t>
            </w:r>
          </w:p>
        </w:tc>
        <w:tc>
          <w:tcPr>
            <w:tcW w:w="1416" w:type="dxa"/>
            <w:tcBorders>
              <w:top w:val="single" w:sz="4" w:space="0" w:color="000000"/>
              <w:left w:val="single" w:sz="4" w:space="0" w:color="000000"/>
              <w:bottom w:val="single" w:sz="4" w:space="0" w:color="000000"/>
              <w:right w:val="single" w:sz="4" w:space="0" w:color="000000"/>
            </w:tcBorders>
            <w:shd w:val="clear" w:color="auto" w:fill="FFFFB7"/>
          </w:tcPr>
          <w:p w14:paraId="2B9C5A55" w14:textId="77777777" w:rsidR="00CD2F2A" w:rsidRDefault="004D42C0">
            <w:pPr>
              <w:pStyle w:val="TableParagraph"/>
              <w:spacing w:before="80"/>
              <w:ind w:left="54"/>
              <w:rPr>
                <w:b/>
                <w:sz w:val="20"/>
              </w:rPr>
            </w:pPr>
            <w:r>
              <w:rPr>
                <w:b/>
                <w:sz w:val="18"/>
              </w:rPr>
              <w:t xml:space="preserve">Pokročilá </w:t>
            </w:r>
            <w:r>
              <w:rPr>
                <w:b/>
                <w:spacing w:val="-2"/>
                <w:sz w:val="18"/>
              </w:rPr>
              <w:t>úroveň</w:t>
            </w:r>
          </w:p>
        </w:tc>
        <w:tc>
          <w:tcPr>
            <w:tcW w:w="1550" w:type="dxa"/>
            <w:tcBorders>
              <w:top w:val="single" w:sz="4" w:space="0" w:color="000000"/>
              <w:left w:val="single" w:sz="4" w:space="0" w:color="000000"/>
              <w:bottom w:val="single" w:sz="4" w:space="0" w:color="000000"/>
            </w:tcBorders>
            <w:shd w:val="clear" w:color="auto" w:fill="FFE39F"/>
          </w:tcPr>
          <w:p w14:paraId="28422760" w14:textId="77777777" w:rsidR="00CD2F2A" w:rsidRDefault="004D42C0">
            <w:pPr>
              <w:pStyle w:val="TableParagraph"/>
              <w:spacing w:before="80"/>
              <w:ind w:left="56"/>
              <w:rPr>
                <w:b/>
                <w:sz w:val="20"/>
              </w:rPr>
            </w:pPr>
            <w:r>
              <w:rPr>
                <w:b/>
                <w:spacing w:val="-2"/>
                <w:sz w:val="18"/>
              </w:rPr>
              <w:t xml:space="preserve">Úroveň </w:t>
            </w:r>
            <w:r>
              <w:rPr>
                <w:b/>
                <w:sz w:val="18"/>
              </w:rPr>
              <w:t>začátečníka</w:t>
            </w:r>
          </w:p>
        </w:tc>
      </w:tr>
      <w:tr w:rsidR="00CD2F2A" w14:paraId="63924C1C" w14:textId="77777777">
        <w:trPr>
          <w:trHeight w:val="1725"/>
        </w:trPr>
        <w:tc>
          <w:tcPr>
            <w:tcW w:w="9220" w:type="dxa"/>
            <w:tcBorders>
              <w:top w:val="single" w:sz="4" w:space="0" w:color="000000"/>
              <w:bottom w:val="single" w:sz="4" w:space="0" w:color="000000"/>
              <w:right w:val="single" w:sz="4" w:space="0" w:color="000000"/>
            </w:tcBorders>
          </w:tcPr>
          <w:p w14:paraId="0A716C00" w14:textId="3E006982" w:rsidR="00CD2F2A" w:rsidRDefault="004D42C0">
            <w:pPr>
              <w:pStyle w:val="TableParagraph"/>
              <w:tabs>
                <w:tab w:val="left" w:pos="1463"/>
              </w:tabs>
              <w:spacing w:before="80"/>
              <w:ind w:left="1463" w:right="250" w:hanging="426"/>
              <w:rPr>
                <w:sz w:val="20"/>
              </w:rPr>
            </w:pPr>
            <w:r>
              <w:rPr>
                <w:spacing w:val="-4"/>
                <w:sz w:val="18"/>
              </w:rPr>
              <w:t>(7)</w:t>
            </w:r>
            <w:r>
              <w:rPr>
                <w:sz w:val="18"/>
              </w:rPr>
              <w:tab/>
              <w:t xml:space="preserve">znalost a porozumění strukturálnímu subsystému palubního CCS, včetně požadavků platných právních předpisů [TSI, vnitrostátních předpisů, dalších], které jsou relevantní pro posouzení </w:t>
            </w:r>
            <w:r w:rsidR="00CC368D">
              <w:rPr>
                <w:sz w:val="18"/>
              </w:rPr>
              <w:t>AsBo</w:t>
            </w:r>
            <w:r>
              <w:rPr>
                <w:sz w:val="18"/>
              </w:rPr>
              <w:t>o.</w:t>
            </w:r>
          </w:p>
          <w:p w14:paraId="3C48FCF7" w14:textId="121074B5" w:rsidR="00CD2F2A" w:rsidRDefault="00CC368D">
            <w:pPr>
              <w:pStyle w:val="TableParagraph"/>
              <w:spacing w:before="123"/>
              <w:ind w:left="1463" w:right="211"/>
              <w:rPr>
                <w:sz w:val="20"/>
              </w:rPr>
            </w:pPr>
            <w:r>
              <w:rPr>
                <w:sz w:val="18"/>
              </w:rPr>
              <w:t>AsBo</w:t>
            </w:r>
            <w:r w:rsidR="004D42C0">
              <w:rPr>
                <w:sz w:val="18"/>
              </w:rPr>
              <w:t xml:space="preserve"> musí prokázat, že "má </w:t>
            </w:r>
            <w:r w:rsidR="004D42C0">
              <w:rPr>
                <w:spacing w:val="-3"/>
                <w:sz w:val="18"/>
              </w:rPr>
              <w:t xml:space="preserve">neustále </w:t>
            </w:r>
            <w:r w:rsidR="004D42C0">
              <w:rPr>
                <w:sz w:val="18"/>
              </w:rPr>
              <w:t xml:space="preserve">přístup" k pracovníkům, kteří mají alespoň funkční a technické znalosti a rozumí základním kompetencím uvedeným v příloze </w:t>
            </w:r>
            <w:hyperlink w:anchor="_bookmark258" w:history="1">
              <w:r w:rsidR="004D42C0">
                <w:rPr>
                  <w:sz w:val="18"/>
                </w:rPr>
                <w:t>E.5.</w:t>
              </w:r>
            </w:hyperlink>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571D55B6" w14:textId="77777777" w:rsidR="00CD2F2A" w:rsidRDefault="004D42C0">
            <w:pPr>
              <w:pStyle w:val="TableParagraph"/>
              <w:spacing w:before="80"/>
              <w:ind w:left="57"/>
              <w:rPr>
                <w:b/>
                <w:sz w:val="20"/>
              </w:rPr>
            </w:pPr>
            <w:r>
              <w:rPr>
                <w:b/>
                <w:sz w:val="18"/>
              </w:rPr>
              <w:t xml:space="preserve">Pokročilá </w:t>
            </w:r>
            <w:r>
              <w:rPr>
                <w:b/>
                <w:spacing w:val="-2"/>
                <w:sz w:val="18"/>
              </w:rPr>
              <w:t>úroveň</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1B6E19FC" w14:textId="77777777" w:rsidR="00CD2F2A" w:rsidRDefault="004D42C0">
            <w:pPr>
              <w:pStyle w:val="TableParagraph"/>
              <w:spacing w:before="80"/>
              <w:ind w:left="56"/>
              <w:rPr>
                <w:b/>
                <w:sz w:val="20"/>
              </w:rPr>
            </w:pPr>
            <w:r>
              <w:rPr>
                <w:b/>
                <w:sz w:val="18"/>
              </w:rPr>
              <w:t xml:space="preserve">Pokročilá </w:t>
            </w:r>
            <w:r>
              <w:rPr>
                <w:b/>
                <w:spacing w:val="-2"/>
                <w:sz w:val="18"/>
              </w:rPr>
              <w:t>úroveň</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69E79D7B" w14:textId="77777777" w:rsidR="00CD2F2A" w:rsidRDefault="004D42C0">
            <w:pPr>
              <w:pStyle w:val="TableParagraph"/>
              <w:spacing w:before="80"/>
              <w:ind w:left="54"/>
              <w:rPr>
                <w:b/>
                <w:sz w:val="20"/>
              </w:rPr>
            </w:pPr>
            <w:r>
              <w:rPr>
                <w:b/>
                <w:spacing w:val="-2"/>
                <w:sz w:val="18"/>
              </w:rPr>
              <w:t xml:space="preserve">Úroveň </w:t>
            </w:r>
            <w:r>
              <w:rPr>
                <w:b/>
                <w:sz w:val="18"/>
              </w:rPr>
              <w:t>začátečníka</w:t>
            </w:r>
          </w:p>
        </w:tc>
        <w:tc>
          <w:tcPr>
            <w:tcW w:w="1550" w:type="dxa"/>
            <w:tcBorders>
              <w:top w:val="single" w:sz="4" w:space="0" w:color="000000"/>
              <w:left w:val="single" w:sz="4" w:space="0" w:color="000000"/>
              <w:bottom w:val="single" w:sz="4" w:space="0" w:color="000000"/>
            </w:tcBorders>
            <w:shd w:val="clear" w:color="auto" w:fill="FFFFB7"/>
          </w:tcPr>
          <w:p w14:paraId="759155B7" w14:textId="77777777" w:rsidR="00CD2F2A" w:rsidRDefault="004D42C0">
            <w:pPr>
              <w:pStyle w:val="TableParagraph"/>
              <w:spacing w:before="80"/>
              <w:ind w:left="56"/>
              <w:rPr>
                <w:b/>
                <w:sz w:val="20"/>
              </w:rPr>
            </w:pPr>
            <w:r>
              <w:rPr>
                <w:b/>
                <w:sz w:val="18"/>
              </w:rPr>
              <w:t xml:space="preserve">Pokročilá </w:t>
            </w:r>
            <w:r>
              <w:rPr>
                <w:b/>
                <w:spacing w:val="-2"/>
                <w:sz w:val="18"/>
              </w:rPr>
              <w:t>úroveň</w:t>
            </w:r>
          </w:p>
        </w:tc>
      </w:tr>
    </w:tbl>
    <w:p w14:paraId="7E7EA71C"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5BDDCE50" w14:textId="77777777" w:rsidR="00CD2F2A" w:rsidRDefault="00CD2F2A">
      <w:pPr>
        <w:pStyle w:val="Zkladntext"/>
        <w:spacing w:before="149"/>
        <w:rPr>
          <w:rFonts w:ascii="Times New Roman"/>
          <w:b/>
          <w:i/>
          <w:sz w:val="20"/>
        </w:rPr>
      </w:pPr>
    </w:p>
    <w:p w14:paraId="6740B7B0" w14:textId="77777777" w:rsidR="00CD2F2A" w:rsidRDefault="004D42C0">
      <w:pPr>
        <w:ind w:right="146"/>
        <w:jc w:val="center"/>
        <w:rPr>
          <w:rFonts w:ascii="Times New Roman"/>
          <w:b/>
          <w:i/>
          <w:sz w:val="20"/>
        </w:rPr>
      </w:pPr>
      <w:r>
        <w:rPr>
          <w:rFonts w:ascii="Times New Roman"/>
          <w:b/>
          <w:i/>
          <w:color w:val="800000"/>
          <w:w w:val="125"/>
          <w:sz w:val="18"/>
        </w:rPr>
        <w:t>Tabulka 12: SPECIFICK</w:t>
      </w:r>
      <w:r>
        <w:rPr>
          <w:rFonts w:ascii="Times New Roman"/>
          <w:b/>
          <w:i/>
          <w:color w:val="800000"/>
          <w:w w:val="125"/>
          <w:sz w:val="18"/>
        </w:rPr>
        <w:t>É</w:t>
      </w:r>
      <w:r>
        <w:rPr>
          <w:rFonts w:ascii="Times New Roman"/>
          <w:b/>
          <w:i/>
          <w:color w:val="800000"/>
          <w:w w:val="125"/>
          <w:sz w:val="18"/>
        </w:rPr>
        <w:t xml:space="preserve"> po</w:t>
      </w:r>
      <w:r>
        <w:rPr>
          <w:rFonts w:ascii="Times New Roman"/>
          <w:b/>
          <w:i/>
          <w:color w:val="800000"/>
          <w:w w:val="125"/>
          <w:sz w:val="18"/>
        </w:rPr>
        <w:t>ž</w:t>
      </w:r>
      <w:r>
        <w:rPr>
          <w:rFonts w:ascii="Times New Roman"/>
          <w:b/>
          <w:i/>
          <w:color w:val="800000"/>
          <w:w w:val="125"/>
          <w:sz w:val="18"/>
        </w:rPr>
        <w:t>adavky na technick</w:t>
      </w:r>
      <w:r>
        <w:rPr>
          <w:rFonts w:ascii="Times New Roman"/>
          <w:b/>
          <w:i/>
          <w:color w:val="800000"/>
          <w:w w:val="125"/>
          <w:sz w:val="18"/>
        </w:rPr>
        <w:t>é</w:t>
      </w:r>
      <w:r>
        <w:rPr>
          <w:rFonts w:ascii="Times New Roman"/>
          <w:b/>
          <w:i/>
          <w:color w:val="800000"/>
          <w:w w:val="125"/>
          <w:sz w:val="18"/>
        </w:rPr>
        <w:t xml:space="preserve"> a provozn</w:t>
      </w:r>
      <w:r>
        <w:rPr>
          <w:rFonts w:ascii="Times New Roman"/>
          <w:b/>
          <w:i/>
          <w:color w:val="800000"/>
          <w:w w:val="125"/>
          <w:sz w:val="18"/>
        </w:rPr>
        <w:t>í</w:t>
      </w:r>
      <w:r>
        <w:rPr>
          <w:rFonts w:ascii="Times New Roman"/>
          <w:b/>
          <w:i/>
          <w:color w:val="800000"/>
          <w:w w:val="125"/>
          <w:sz w:val="18"/>
        </w:rPr>
        <w:t xml:space="preserve"> ODBORNOSTI v porovn</w:t>
      </w:r>
      <w:r>
        <w:rPr>
          <w:rFonts w:ascii="Times New Roman"/>
          <w:b/>
          <w:i/>
          <w:color w:val="800000"/>
          <w:w w:val="125"/>
          <w:sz w:val="18"/>
        </w:rPr>
        <w:t>á</w:t>
      </w:r>
      <w:r>
        <w:rPr>
          <w:rFonts w:ascii="Times New Roman"/>
          <w:b/>
          <w:i/>
          <w:color w:val="800000"/>
          <w:w w:val="125"/>
          <w:sz w:val="18"/>
        </w:rPr>
        <w:t>n</w:t>
      </w:r>
      <w:r>
        <w:rPr>
          <w:rFonts w:ascii="Times New Roman"/>
          <w:b/>
          <w:i/>
          <w:color w:val="800000"/>
          <w:w w:val="125"/>
          <w:sz w:val="18"/>
        </w:rPr>
        <w:t>í</w:t>
      </w:r>
      <w:r>
        <w:rPr>
          <w:rFonts w:ascii="Times New Roman"/>
          <w:b/>
          <w:i/>
          <w:color w:val="800000"/>
          <w:w w:val="125"/>
          <w:sz w:val="18"/>
        </w:rPr>
        <w:t xml:space="preserve"> s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ý</w:t>
      </w:r>
      <w:r>
        <w:rPr>
          <w:rFonts w:ascii="Times New Roman"/>
          <w:b/>
          <w:i/>
          <w:color w:val="800000"/>
          <w:w w:val="125"/>
          <w:sz w:val="18"/>
        </w:rPr>
        <w:t xml:space="preserve">mi </w:t>
      </w:r>
      <w:r>
        <w:rPr>
          <w:rFonts w:ascii="Times New Roman"/>
          <w:b/>
          <w:i/>
          <w:color w:val="800000"/>
          <w:spacing w:val="-2"/>
          <w:w w:val="125"/>
          <w:sz w:val="18"/>
        </w:rPr>
        <w:t>rolemi.</w:t>
      </w:r>
    </w:p>
    <w:p w14:paraId="38D3D8F8" w14:textId="77777777" w:rsidR="00CD2F2A" w:rsidRDefault="00CD2F2A">
      <w:pPr>
        <w:pStyle w:val="Zkladntext"/>
        <w:spacing w:before="9"/>
        <w:rPr>
          <w:rFonts w:ascii="Times New Roman"/>
          <w:b/>
          <w:i/>
          <w:sz w:val="18"/>
        </w:rPr>
      </w:pPr>
    </w:p>
    <w:tbl>
      <w:tblPr>
        <w:tblStyle w:val="TableNormal"/>
        <w:tblW w:w="0" w:type="auto"/>
        <w:tblInd w:w="1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222"/>
        <w:gridCol w:w="1788"/>
        <w:gridCol w:w="1472"/>
        <w:gridCol w:w="1416"/>
        <w:gridCol w:w="1536"/>
      </w:tblGrid>
      <w:tr w:rsidR="00CD2F2A" w14:paraId="72EAEA47" w14:textId="77777777">
        <w:trPr>
          <w:trHeight w:val="482"/>
        </w:trPr>
        <w:tc>
          <w:tcPr>
            <w:tcW w:w="9222" w:type="dxa"/>
            <w:tcBorders>
              <w:bottom w:val="thickThinMediumGap" w:sz="3" w:space="0" w:color="000000"/>
              <w:right w:val="single" w:sz="4" w:space="0" w:color="000000"/>
            </w:tcBorders>
          </w:tcPr>
          <w:p w14:paraId="32376980" w14:textId="77777777" w:rsidR="00CD2F2A" w:rsidRDefault="004D42C0">
            <w:pPr>
              <w:pStyle w:val="TableParagraph"/>
              <w:spacing w:before="123"/>
              <w:ind w:left="47"/>
              <w:rPr>
                <w:b/>
                <w:sz w:val="20"/>
              </w:rPr>
            </w:pPr>
            <w:r>
              <w:rPr>
                <w:b/>
                <w:spacing w:val="-2"/>
                <w:sz w:val="18"/>
              </w:rPr>
              <w:t>Požadavky</w:t>
            </w:r>
          </w:p>
        </w:tc>
        <w:tc>
          <w:tcPr>
            <w:tcW w:w="1788" w:type="dxa"/>
            <w:tcBorders>
              <w:left w:val="single" w:sz="4" w:space="0" w:color="000000"/>
              <w:bottom w:val="thickThinMediumGap" w:sz="3" w:space="0" w:color="000000"/>
              <w:right w:val="single" w:sz="4" w:space="0" w:color="000000"/>
            </w:tcBorders>
          </w:tcPr>
          <w:p w14:paraId="12D73150" w14:textId="77777777" w:rsidR="00CD2F2A" w:rsidRDefault="004D42C0">
            <w:pPr>
              <w:pStyle w:val="TableParagraph"/>
              <w:spacing w:line="240" w:lineRule="atLeast"/>
              <w:ind w:left="55" w:right="144"/>
              <w:rPr>
                <w:b/>
                <w:sz w:val="20"/>
              </w:rPr>
            </w:pPr>
            <w:r>
              <w:rPr>
                <w:b/>
                <w:sz w:val="18"/>
              </w:rPr>
              <w:t>Technický manažer a zástupce TM</w:t>
            </w:r>
          </w:p>
        </w:tc>
        <w:tc>
          <w:tcPr>
            <w:tcW w:w="1472" w:type="dxa"/>
            <w:tcBorders>
              <w:left w:val="single" w:sz="4" w:space="0" w:color="000000"/>
              <w:bottom w:val="thickThinMediumGap" w:sz="3" w:space="0" w:color="000000"/>
              <w:right w:val="single" w:sz="4" w:space="0" w:color="000000"/>
            </w:tcBorders>
          </w:tcPr>
          <w:p w14:paraId="648B8D6C" w14:textId="77777777" w:rsidR="00CD2F2A" w:rsidRDefault="004D42C0">
            <w:pPr>
              <w:pStyle w:val="TableParagraph"/>
              <w:spacing w:before="123"/>
              <w:ind w:left="57"/>
              <w:rPr>
                <w:b/>
                <w:sz w:val="20"/>
              </w:rPr>
            </w:pPr>
            <w:r>
              <w:rPr>
                <w:b/>
                <w:sz w:val="18"/>
              </w:rPr>
              <w:t xml:space="preserve">Vedoucí </w:t>
            </w:r>
            <w:r>
              <w:rPr>
                <w:b/>
                <w:spacing w:val="-2"/>
                <w:sz w:val="18"/>
              </w:rPr>
              <w:t>hodnotitel</w:t>
            </w:r>
          </w:p>
        </w:tc>
        <w:tc>
          <w:tcPr>
            <w:tcW w:w="1416" w:type="dxa"/>
            <w:tcBorders>
              <w:left w:val="single" w:sz="4" w:space="0" w:color="000000"/>
              <w:bottom w:val="thickThinMediumGap" w:sz="3" w:space="0" w:color="000000"/>
              <w:right w:val="single" w:sz="4" w:space="0" w:color="000000"/>
            </w:tcBorders>
          </w:tcPr>
          <w:p w14:paraId="58BD4D63" w14:textId="77777777" w:rsidR="00CD2F2A" w:rsidRDefault="004D42C0">
            <w:pPr>
              <w:pStyle w:val="TableParagraph"/>
              <w:spacing w:before="123"/>
              <w:ind w:left="55"/>
              <w:rPr>
                <w:b/>
                <w:sz w:val="20"/>
              </w:rPr>
            </w:pPr>
            <w:r>
              <w:rPr>
                <w:b/>
                <w:spacing w:val="-2"/>
                <w:sz w:val="18"/>
              </w:rPr>
              <w:t>Posuzovatel</w:t>
            </w:r>
          </w:p>
        </w:tc>
        <w:tc>
          <w:tcPr>
            <w:tcW w:w="1536" w:type="dxa"/>
            <w:tcBorders>
              <w:left w:val="single" w:sz="4" w:space="0" w:color="000000"/>
              <w:bottom w:val="thickThinMediumGap" w:sz="3" w:space="0" w:color="000000"/>
            </w:tcBorders>
          </w:tcPr>
          <w:p w14:paraId="714EB10B" w14:textId="77777777" w:rsidR="00CD2F2A" w:rsidRDefault="004D42C0">
            <w:pPr>
              <w:pStyle w:val="TableParagraph"/>
              <w:spacing w:before="123"/>
              <w:ind w:left="57"/>
              <w:rPr>
                <w:b/>
                <w:sz w:val="20"/>
              </w:rPr>
            </w:pPr>
            <w:r>
              <w:rPr>
                <w:b/>
                <w:spacing w:val="-2"/>
                <w:sz w:val="18"/>
              </w:rPr>
              <w:t>Technický expert</w:t>
            </w:r>
          </w:p>
        </w:tc>
      </w:tr>
      <w:tr w:rsidR="00CD2F2A" w14:paraId="17DB9D17" w14:textId="77777777">
        <w:trPr>
          <w:trHeight w:val="418"/>
        </w:trPr>
        <w:tc>
          <w:tcPr>
            <w:tcW w:w="9222" w:type="dxa"/>
            <w:tcBorders>
              <w:bottom w:val="single" w:sz="4" w:space="0" w:color="000000"/>
              <w:right w:val="single" w:sz="4" w:space="0" w:color="000000"/>
            </w:tcBorders>
            <w:shd w:val="clear" w:color="auto" w:fill="D9D9D9"/>
          </w:tcPr>
          <w:p w14:paraId="392AAC97" w14:textId="77777777" w:rsidR="00CD2F2A" w:rsidRDefault="004D42C0">
            <w:pPr>
              <w:pStyle w:val="TableParagraph"/>
              <w:tabs>
                <w:tab w:val="left" w:pos="755"/>
              </w:tabs>
              <w:spacing w:before="58"/>
              <w:ind w:left="47"/>
              <w:rPr>
                <w:b/>
              </w:rPr>
            </w:pPr>
            <w:bookmarkStart w:id="162" w:name="_bookmark161"/>
            <w:bookmarkEnd w:id="162"/>
            <w:r>
              <w:rPr>
                <w:b/>
                <w:spacing w:val="-2"/>
                <w:sz w:val="20"/>
              </w:rPr>
              <w:t>6.1.5</w:t>
            </w:r>
            <w:r>
              <w:rPr>
                <w:b/>
                <w:sz w:val="20"/>
              </w:rPr>
              <w:tab/>
              <w:t xml:space="preserve">Konstrukční subsystém kolejových vozidel </w:t>
            </w:r>
            <w:r>
              <w:rPr>
                <w:b/>
                <w:spacing w:val="-2"/>
                <w:sz w:val="20"/>
              </w:rPr>
              <w:t>[</w:t>
            </w:r>
            <w:hyperlink w:anchor="_bookmark95" w:history="1">
              <w:r>
                <w:rPr>
                  <w:b/>
                  <w:spacing w:val="-2"/>
                  <w:sz w:val="20"/>
                </w:rPr>
                <w:t>K3.5</w:t>
              </w:r>
            </w:hyperlink>
            <w:r>
              <w:rPr>
                <w:b/>
                <w:spacing w:val="-2"/>
                <w:sz w:val="20"/>
              </w:rPr>
              <w:t>]</w:t>
            </w:r>
          </w:p>
        </w:tc>
        <w:tc>
          <w:tcPr>
            <w:tcW w:w="1788" w:type="dxa"/>
            <w:tcBorders>
              <w:left w:val="single" w:sz="4" w:space="0" w:color="000000"/>
              <w:bottom w:val="single" w:sz="4" w:space="0" w:color="000000"/>
              <w:right w:val="single" w:sz="4" w:space="0" w:color="000000"/>
            </w:tcBorders>
            <w:shd w:val="clear" w:color="auto" w:fill="D9D9D9"/>
          </w:tcPr>
          <w:p w14:paraId="352BEE01" w14:textId="77777777" w:rsidR="00CD2F2A" w:rsidRDefault="00CD2F2A">
            <w:pPr>
              <w:pStyle w:val="TableParagraph"/>
              <w:rPr>
                <w:rFonts w:ascii="Times New Roman"/>
                <w:sz w:val="18"/>
              </w:rPr>
            </w:pPr>
          </w:p>
        </w:tc>
        <w:tc>
          <w:tcPr>
            <w:tcW w:w="1472" w:type="dxa"/>
            <w:tcBorders>
              <w:left w:val="single" w:sz="4" w:space="0" w:color="000000"/>
              <w:bottom w:val="single" w:sz="4" w:space="0" w:color="000000"/>
              <w:right w:val="single" w:sz="4" w:space="0" w:color="000000"/>
            </w:tcBorders>
            <w:shd w:val="clear" w:color="auto" w:fill="D9D9D9"/>
          </w:tcPr>
          <w:p w14:paraId="71566B56" w14:textId="77777777" w:rsidR="00CD2F2A" w:rsidRDefault="00CD2F2A">
            <w:pPr>
              <w:pStyle w:val="TableParagraph"/>
              <w:rPr>
                <w:rFonts w:ascii="Times New Roman"/>
                <w:sz w:val="18"/>
              </w:rPr>
            </w:pPr>
          </w:p>
        </w:tc>
        <w:tc>
          <w:tcPr>
            <w:tcW w:w="1416" w:type="dxa"/>
            <w:tcBorders>
              <w:left w:val="single" w:sz="4" w:space="0" w:color="000000"/>
              <w:bottom w:val="single" w:sz="4" w:space="0" w:color="000000"/>
              <w:right w:val="single" w:sz="4" w:space="0" w:color="000000"/>
            </w:tcBorders>
            <w:shd w:val="clear" w:color="auto" w:fill="D9D9D9"/>
          </w:tcPr>
          <w:p w14:paraId="1B60AD51" w14:textId="77777777" w:rsidR="00CD2F2A" w:rsidRDefault="00CD2F2A">
            <w:pPr>
              <w:pStyle w:val="TableParagraph"/>
              <w:rPr>
                <w:rFonts w:ascii="Times New Roman"/>
                <w:sz w:val="18"/>
              </w:rPr>
            </w:pPr>
          </w:p>
        </w:tc>
        <w:tc>
          <w:tcPr>
            <w:tcW w:w="1536" w:type="dxa"/>
            <w:tcBorders>
              <w:left w:val="single" w:sz="4" w:space="0" w:color="000000"/>
              <w:bottom w:val="single" w:sz="4" w:space="0" w:color="000000"/>
            </w:tcBorders>
            <w:shd w:val="clear" w:color="auto" w:fill="D9D9D9"/>
          </w:tcPr>
          <w:p w14:paraId="66E5C5A1" w14:textId="77777777" w:rsidR="00CD2F2A" w:rsidRDefault="00CD2F2A">
            <w:pPr>
              <w:pStyle w:val="TableParagraph"/>
              <w:rPr>
                <w:rFonts w:ascii="Times New Roman"/>
                <w:sz w:val="18"/>
              </w:rPr>
            </w:pPr>
          </w:p>
        </w:tc>
      </w:tr>
      <w:tr w:rsidR="00CD2F2A" w14:paraId="2651C80F" w14:textId="77777777">
        <w:trPr>
          <w:trHeight w:val="455"/>
        </w:trPr>
        <w:tc>
          <w:tcPr>
            <w:tcW w:w="9222" w:type="dxa"/>
            <w:tcBorders>
              <w:top w:val="single" w:sz="4" w:space="0" w:color="000000"/>
              <w:bottom w:val="single" w:sz="4" w:space="0" w:color="000000"/>
              <w:right w:val="single" w:sz="4" w:space="0" w:color="000000"/>
            </w:tcBorders>
            <w:shd w:val="clear" w:color="auto" w:fill="D9D9D9"/>
          </w:tcPr>
          <w:p w14:paraId="5F262889" w14:textId="77777777" w:rsidR="00CD2F2A" w:rsidRDefault="004D42C0">
            <w:pPr>
              <w:pStyle w:val="TableParagraph"/>
              <w:spacing w:before="107"/>
              <w:ind w:left="47"/>
              <w:rPr>
                <w:b/>
                <w:sz w:val="20"/>
              </w:rPr>
            </w:pPr>
            <w:bookmarkStart w:id="163" w:name="_bookmark162"/>
            <w:bookmarkEnd w:id="163"/>
            <w:r>
              <w:rPr>
                <w:b/>
                <w:sz w:val="18"/>
              </w:rPr>
              <w:t xml:space="preserve">6.1.5.1 Technické </w:t>
            </w:r>
            <w:r>
              <w:rPr>
                <w:b/>
                <w:spacing w:val="-2"/>
                <w:sz w:val="18"/>
              </w:rPr>
              <w:t>kompetence</w:t>
            </w:r>
          </w:p>
        </w:tc>
        <w:tc>
          <w:tcPr>
            <w:tcW w:w="1788" w:type="dxa"/>
            <w:tcBorders>
              <w:top w:val="single" w:sz="4" w:space="0" w:color="000000"/>
              <w:left w:val="single" w:sz="4" w:space="0" w:color="000000"/>
              <w:bottom w:val="single" w:sz="4" w:space="0" w:color="000000"/>
              <w:right w:val="single" w:sz="4" w:space="0" w:color="000000"/>
            </w:tcBorders>
            <w:shd w:val="clear" w:color="auto" w:fill="D9D9D9"/>
          </w:tcPr>
          <w:p w14:paraId="55EDFDEA" w14:textId="77777777" w:rsidR="00CD2F2A" w:rsidRDefault="00CD2F2A">
            <w:pPr>
              <w:pStyle w:val="TableParagraph"/>
              <w:rPr>
                <w:rFonts w:ascii="Times New Roman"/>
                <w:sz w:val="18"/>
              </w:rPr>
            </w:pPr>
          </w:p>
        </w:tc>
        <w:tc>
          <w:tcPr>
            <w:tcW w:w="1472" w:type="dxa"/>
            <w:tcBorders>
              <w:top w:val="single" w:sz="4" w:space="0" w:color="000000"/>
              <w:left w:val="single" w:sz="4" w:space="0" w:color="000000"/>
              <w:bottom w:val="single" w:sz="4" w:space="0" w:color="000000"/>
              <w:right w:val="single" w:sz="4" w:space="0" w:color="000000"/>
            </w:tcBorders>
            <w:shd w:val="clear" w:color="auto" w:fill="D9D9D9"/>
          </w:tcPr>
          <w:p w14:paraId="2632D44C" w14:textId="77777777" w:rsidR="00CD2F2A" w:rsidRDefault="00CD2F2A">
            <w:pPr>
              <w:pStyle w:val="TableParagraph"/>
              <w:rPr>
                <w:rFonts w:ascii="Times New Roman"/>
                <w:sz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07073CBB" w14:textId="77777777" w:rsidR="00CD2F2A" w:rsidRDefault="00CD2F2A">
            <w:pPr>
              <w:pStyle w:val="TableParagraph"/>
              <w:rPr>
                <w:rFonts w:ascii="Times New Roman"/>
                <w:sz w:val="18"/>
              </w:rPr>
            </w:pPr>
          </w:p>
        </w:tc>
        <w:tc>
          <w:tcPr>
            <w:tcW w:w="1536" w:type="dxa"/>
            <w:tcBorders>
              <w:top w:val="single" w:sz="4" w:space="0" w:color="000000"/>
              <w:left w:val="single" w:sz="4" w:space="0" w:color="000000"/>
              <w:bottom w:val="single" w:sz="4" w:space="0" w:color="000000"/>
            </w:tcBorders>
            <w:shd w:val="clear" w:color="auto" w:fill="D9D9D9"/>
          </w:tcPr>
          <w:p w14:paraId="3BB19299" w14:textId="77777777" w:rsidR="00CD2F2A" w:rsidRDefault="00CD2F2A">
            <w:pPr>
              <w:pStyle w:val="TableParagraph"/>
              <w:rPr>
                <w:rFonts w:ascii="Times New Roman"/>
                <w:sz w:val="18"/>
              </w:rPr>
            </w:pPr>
          </w:p>
        </w:tc>
      </w:tr>
      <w:tr w:rsidR="00CD2F2A" w14:paraId="4BAA674D" w14:textId="77777777">
        <w:trPr>
          <w:trHeight w:val="2472"/>
        </w:trPr>
        <w:tc>
          <w:tcPr>
            <w:tcW w:w="9222" w:type="dxa"/>
            <w:tcBorders>
              <w:top w:val="single" w:sz="4" w:space="0" w:color="000000"/>
              <w:bottom w:val="single" w:sz="4" w:space="0" w:color="000000"/>
              <w:right w:val="single" w:sz="4" w:space="0" w:color="000000"/>
            </w:tcBorders>
          </w:tcPr>
          <w:p w14:paraId="2A749E13" w14:textId="45E69C25" w:rsidR="00CD2F2A" w:rsidRDefault="004D42C0">
            <w:pPr>
              <w:pStyle w:val="TableParagraph"/>
              <w:numPr>
                <w:ilvl w:val="0"/>
                <w:numId w:val="64"/>
              </w:numPr>
              <w:tabs>
                <w:tab w:val="left" w:pos="611"/>
                <w:tab w:val="left" w:pos="616"/>
              </w:tabs>
              <w:spacing w:before="122"/>
              <w:ind w:right="175" w:hanging="286"/>
              <w:rPr>
                <w:sz w:val="20"/>
              </w:rPr>
            </w:pPr>
            <w:r>
              <w:rPr>
                <w:sz w:val="18"/>
              </w:rPr>
              <w:t xml:space="preserve">Tato způsobilost se týká schopnosti </w:t>
            </w:r>
            <w:r w:rsidR="00CC368D">
              <w:rPr>
                <w:sz w:val="18"/>
              </w:rPr>
              <w:t>AsBo</w:t>
            </w:r>
            <w:r>
              <w:rPr>
                <w:sz w:val="18"/>
              </w:rPr>
              <w:t>o posoudit změnu technické povahy konstrukčního subsystému železničního kolejového vozidla.</w:t>
            </w:r>
          </w:p>
          <w:p w14:paraId="56E10256" w14:textId="31D2F669" w:rsidR="00CD2F2A" w:rsidRDefault="00CC368D">
            <w:pPr>
              <w:pStyle w:val="TableParagraph"/>
              <w:numPr>
                <w:ilvl w:val="0"/>
                <w:numId w:val="64"/>
              </w:numPr>
              <w:tabs>
                <w:tab w:val="left" w:pos="611"/>
              </w:tabs>
              <w:spacing w:before="119"/>
              <w:ind w:left="611" w:hanging="281"/>
              <w:rPr>
                <w:sz w:val="20"/>
              </w:rPr>
            </w:pPr>
            <w:r>
              <w:rPr>
                <w:sz w:val="18"/>
              </w:rPr>
              <w:t>AsBo</w:t>
            </w:r>
            <w:r w:rsidR="004D42C0">
              <w:rPr>
                <w:sz w:val="18"/>
              </w:rPr>
              <w:t xml:space="preserve">o prokáže, že má zaměstnance s kolektivními znalostmi a kompetencemi </w:t>
            </w:r>
            <w:r w:rsidR="004D42C0">
              <w:rPr>
                <w:spacing w:val="-2"/>
                <w:sz w:val="18"/>
              </w:rPr>
              <w:t>v následujících oblastech:</w:t>
            </w:r>
          </w:p>
          <w:p w14:paraId="1123895E" w14:textId="77777777" w:rsidR="00CD2F2A" w:rsidRDefault="004D42C0">
            <w:pPr>
              <w:pStyle w:val="TableParagraph"/>
              <w:numPr>
                <w:ilvl w:val="1"/>
                <w:numId w:val="64"/>
              </w:numPr>
              <w:tabs>
                <w:tab w:val="left" w:pos="1038"/>
              </w:tabs>
              <w:spacing w:before="120"/>
              <w:ind w:right="213"/>
              <w:rPr>
                <w:sz w:val="20"/>
              </w:rPr>
            </w:pPr>
            <w:r>
              <w:rPr>
                <w:sz w:val="18"/>
              </w:rPr>
              <w:t xml:space="preserve">znalosti, kvalifikace nebo odborný status podle bodu </w:t>
            </w:r>
            <w:hyperlink w:anchor="_bookmark124" w:history="1">
              <w:r>
                <w:rPr>
                  <w:sz w:val="18"/>
                </w:rPr>
                <w:t xml:space="preserve">4.7 </w:t>
              </w:r>
            </w:hyperlink>
            <w:r>
              <w:rPr>
                <w:sz w:val="18"/>
              </w:rPr>
              <w:t xml:space="preserve">a </w:t>
            </w:r>
            <w:hyperlink w:anchor="_bookmark126" w:history="1">
              <w:r>
                <w:rPr>
                  <w:sz w:val="18"/>
                </w:rPr>
                <w:t xml:space="preserve">obrázku 3 </w:t>
              </w:r>
            </w:hyperlink>
            <w:hyperlink w:anchor="_bookmark124" w:history="1">
              <w:r>
                <w:rPr>
                  <w:sz w:val="18"/>
                </w:rPr>
                <w:t xml:space="preserve">výše </w:t>
              </w:r>
            </w:hyperlink>
            <w:r>
              <w:rPr>
                <w:sz w:val="18"/>
              </w:rPr>
              <w:t xml:space="preserve">v </w:t>
            </w:r>
            <w:r>
              <w:rPr>
                <w:spacing w:val="-4"/>
                <w:sz w:val="18"/>
              </w:rPr>
              <w:t>části</w:t>
            </w:r>
            <w:r>
              <w:rPr>
                <w:sz w:val="18"/>
              </w:rPr>
              <w:t xml:space="preserve"> 2 </w:t>
            </w:r>
            <w:r>
              <w:rPr>
                <w:spacing w:val="-4"/>
                <w:sz w:val="18"/>
              </w:rPr>
              <w:t>v:</w:t>
            </w:r>
          </w:p>
          <w:p w14:paraId="1B5992BF" w14:textId="77777777" w:rsidR="00CD2F2A" w:rsidRDefault="004D42C0">
            <w:pPr>
              <w:pStyle w:val="TableParagraph"/>
              <w:numPr>
                <w:ilvl w:val="2"/>
                <w:numId w:val="64"/>
              </w:numPr>
              <w:tabs>
                <w:tab w:val="left" w:pos="1463"/>
              </w:tabs>
              <w:spacing w:before="81" w:line="243" w:lineRule="exact"/>
              <w:ind w:hanging="425"/>
              <w:rPr>
                <w:sz w:val="20"/>
              </w:rPr>
            </w:pPr>
            <w:r>
              <w:rPr>
                <w:spacing w:val="-2"/>
                <w:sz w:val="18"/>
              </w:rPr>
              <w:t>strojírenství;</w:t>
            </w:r>
          </w:p>
          <w:p w14:paraId="565F7AAF" w14:textId="77777777" w:rsidR="00CD2F2A" w:rsidRDefault="004D42C0">
            <w:pPr>
              <w:pStyle w:val="TableParagraph"/>
              <w:numPr>
                <w:ilvl w:val="2"/>
                <w:numId w:val="64"/>
              </w:numPr>
              <w:tabs>
                <w:tab w:val="left" w:pos="1463"/>
              </w:tabs>
              <w:spacing w:line="243" w:lineRule="exact"/>
              <w:ind w:hanging="425"/>
              <w:rPr>
                <w:sz w:val="20"/>
              </w:rPr>
            </w:pPr>
            <w:r>
              <w:rPr>
                <w:spacing w:val="-2"/>
                <w:sz w:val="18"/>
              </w:rPr>
              <w:t>elektrotechnika;</w:t>
            </w:r>
          </w:p>
          <w:p w14:paraId="27F2687D" w14:textId="77777777" w:rsidR="00CD2F2A" w:rsidRDefault="004D42C0">
            <w:pPr>
              <w:pStyle w:val="TableParagraph"/>
              <w:numPr>
                <w:ilvl w:val="2"/>
                <w:numId w:val="64"/>
              </w:numPr>
              <w:tabs>
                <w:tab w:val="left" w:pos="1463"/>
              </w:tabs>
              <w:ind w:hanging="425"/>
              <w:rPr>
                <w:sz w:val="20"/>
              </w:rPr>
            </w:pPr>
            <w:r>
              <w:rPr>
                <w:sz w:val="18"/>
              </w:rPr>
              <w:t>IT/softwarové inženýrství, pokud je to relevantní (tj. vozidlo vybavené palubním subsystémem CCS</w:t>
            </w:r>
            <w:r>
              <w:rPr>
                <w:spacing w:val="-2"/>
                <w:sz w:val="18"/>
              </w:rPr>
              <w:t>);</w:t>
            </w:r>
          </w:p>
        </w:tc>
        <w:tc>
          <w:tcPr>
            <w:tcW w:w="1788" w:type="dxa"/>
            <w:tcBorders>
              <w:top w:val="single" w:sz="4" w:space="0" w:color="000000"/>
              <w:left w:val="single" w:sz="4" w:space="0" w:color="000000"/>
              <w:bottom w:val="single" w:sz="4" w:space="0" w:color="000000"/>
              <w:right w:val="single" w:sz="4" w:space="0" w:color="000000"/>
            </w:tcBorders>
            <w:shd w:val="clear" w:color="auto" w:fill="FFFFB7"/>
          </w:tcPr>
          <w:p w14:paraId="199F3FE1" w14:textId="77777777" w:rsidR="00CD2F2A" w:rsidRDefault="004D42C0">
            <w:pPr>
              <w:pStyle w:val="TableParagraph"/>
              <w:spacing w:before="122"/>
              <w:ind w:left="55" w:right="144"/>
              <w:rPr>
                <w:b/>
                <w:sz w:val="20"/>
              </w:rPr>
            </w:pPr>
            <w:r>
              <w:rPr>
                <w:b/>
                <w:sz w:val="18"/>
              </w:rPr>
              <w:t>Pokročilá úroveň v jednom technickém oboru</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0D62649F" w14:textId="015C31E6" w:rsidR="00CD2F2A" w:rsidRDefault="004D42C0" w:rsidP="00C65578">
            <w:pPr>
              <w:pStyle w:val="TableParagraph"/>
              <w:spacing w:before="122"/>
              <w:ind w:left="57" w:right="90"/>
              <w:rPr>
                <w:b/>
                <w:sz w:val="20"/>
              </w:rPr>
            </w:pPr>
            <w:r>
              <w:rPr>
                <w:b/>
                <w:sz w:val="18"/>
              </w:rPr>
              <w:t>Pokročilá úroveň v</w:t>
            </w:r>
            <w:r w:rsidR="00C65578">
              <w:rPr>
                <w:b/>
                <w:sz w:val="18"/>
              </w:rPr>
              <w:t xml:space="preserve"> </w:t>
            </w:r>
            <w:r>
              <w:rPr>
                <w:b/>
                <w:sz w:val="18"/>
              </w:rPr>
              <w:t xml:space="preserve">jednom technickém </w:t>
            </w:r>
            <w:r>
              <w:rPr>
                <w:b/>
                <w:spacing w:val="-2"/>
                <w:sz w:val="18"/>
              </w:rPr>
              <w:t>oboru</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12BADEFD" w14:textId="77777777" w:rsidR="00CD2F2A" w:rsidRDefault="004D42C0">
            <w:pPr>
              <w:pStyle w:val="TableParagraph"/>
              <w:spacing w:before="122"/>
              <w:ind w:left="55" w:right="160"/>
              <w:rPr>
                <w:b/>
                <w:sz w:val="20"/>
              </w:rPr>
            </w:pPr>
            <w:r>
              <w:rPr>
                <w:b/>
                <w:sz w:val="18"/>
              </w:rPr>
              <w:t>Úroveň začátečníka v jednom technickém oboru</w:t>
            </w:r>
          </w:p>
        </w:tc>
        <w:tc>
          <w:tcPr>
            <w:tcW w:w="1536" w:type="dxa"/>
            <w:tcBorders>
              <w:top w:val="single" w:sz="4" w:space="0" w:color="000000"/>
              <w:left w:val="single" w:sz="4" w:space="0" w:color="000000"/>
              <w:bottom w:val="single" w:sz="4" w:space="0" w:color="000000"/>
            </w:tcBorders>
            <w:shd w:val="clear" w:color="auto" w:fill="9FFF9F"/>
          </w:tcPr>
          <w:p w14:paraId="26093E5E" w14:textId="09EA18F1" w:rsidR="00CD2F2A" w:rsidRDefault="004D42C0">
            <w:pPr>
              <w:pStyle w:val="TableParagraph"/>
              <w:spacing w:before="122"/>
              <w:ind w:left="57" w:right="10"/>
              <w:rPr>
                <w:b/>
                <w:sz w:val="20"/>
              </w:rPr>
            </w:pPr>
            <w:r>
              <w:rPr>
                <w:b/>
                <w:sz w:val="18"/>
              </w:rPr>
              <w:t xml:space="preserve">Magisterská úroveň </w:t>
            </w:r>
            <w:r>
              <w:rPr>
                <w:b/>
                <w:spacing w:val="-11"/>
                <w:sz w:val="18"/>
              </w:rPr>
              <w:t xml:space="preserve">v </w:t>
            </w:r>
            <w:r w:rsidR="00C65578">
              <w:rPr>
                <w:b/>
                <w:spacing w:val="-11"/>
                <w:sz w:val="18"/>
              </w:rPr>
              <w:t xml:space="preserve"> </w:t>
            </w:r>
            <w:r>
              <w:rPr>
                <w:b/>
                <w:sz w:val="18"/>
              </w:rPr>
              <w:t xml:space="preserve">jednom technickém </w:t>
            </w:r>
            <w:r>
              <w:rPr>
                <w:b/>
                <w:spacing w:val="-2"/>
                <w:sz w:val="18"/>
              </w:rPr>
              <w:t>oboru</w:t>
            </w:r>
          </w:p>
        </w:tc>
      </w:tr>
      <w:tr w:rsidR="00CD2F2A" w14:paraId="2CC695BC" w14:textId="77777777">
        <w:trPr>
          <w:trHeight w:val="1701"/>
        </w:trPr>
        <w:tc>
          <w:tcPr>
            <w:tcW w:w="9222" w:type="dxa"/>
            <w:vMerge w:val="restart"/>
            <w:tcBorders>
              <w:top w:val="single" w:sz="4" w:space="0" w:color="000000"/>
              <w:bottom w:val="single" w:sz="4" w:space="0" w:color="000000"/>
              <w:right w:val="single" w:sz="4" w:space="0" w:color="000000"/>
            </w:tcBorders>
          </w:tcPr>
          <w:p w14:paraId="6349D5EE" w14:textId="77777777" w:rsidR="00CD2F2A" w:rsidRDefault="004D42C0">
            <w:pPr>
              <w:pStyle w:val="TableParagraph"/>
              <w:numPr>
                <w:ilvl w:val="0"/>
                <w:numId w:val="63"/>
              </w:numPr>
              <w:tabs>
                <w:tab w:val="left" w:pos="1036"/>
              </w:tabs>
              <w:spacing w:before="83"/>
              <w:ind w:left="1036" w:hanging="423"/>
              <w:rPr>
                <w:sz w:val="20"/>
              </w:rPr>
            </w:pPr>
            <w:r>
              <w:rPr>
                <w:spacing w:val="-2"/>
                <w:sz w:val="18"/>
              </w:rPr>
              <w:t xml:space="preserve">specifické pro </w:t>
            </w:r>
            <w:r>
              <w:rPr>
                <w:sz w:val="18"/>
              </w:rPr>
              <w:t>železnici</w:t>
            </w:r>
            <w:r>
              <w:rPr>
                <w:spacing w:val="-2"/>
                <w:sz w:val="18"/>
              </w:rPr>
              <w:t>:</w:t>
            </w:r>
          </w:p>
          <w:p w14:paraId="22A0E6F3" w14:textId="77777777" w:rsidR="00CD2F2A" w:rsidRDefault="004D42C0">
            <w:pPr>
              <w:pStyle w:val="TableParagraph"/>
              <w:numPr>
                <w:ilvl w:val="1"/>
                <w:numId w:val="63"/>
              </w:numPr>
              <w:tabs>
                <w:tab w:val="left" w:pos="1463"/>
              </w:tabs>
              <w:spacing w:before="80"/>
              <w:ind w:right="467"/>
              <w:rPr>
                <w:sz w:val="20"/>
              </w:rPr>
            </w:pPr>
            <w:r>
              <w:rPr>
                <w:sz w:val="18"/>
              </w:rPr>
              <w:t>znalost a porozumění záležitostem souvisejícím s údržbou subsystému kolejových vozidel</w:t>
            </w:r>
            <w:r>
              <w:rPr>
                <w:spacing w:val="-2"/>
                <w:sz w:val="18"/>
              </w:rPr>
              <w:t>;</w:t>
            </w:r>
          </w:p>
          <w:p w14:paraId="11C8C9CD" w14:textId="77777777" w:rsidR="00CD2F2A" w:rsidRDefault="004D42C0">
            <w:pPr>
              <w:pStyle w:val="TableParagraph"/>
              <w:numPr>
                <w:ilvl w:val="1"/>
                <w:numId w:val="63"/>
              </w:numPr>
              <w:tabs>
                <w:tab w:val="left" w:pos="1463"/>
              </w:tabs>
              <w:ind w:right="68"/>
              <w:rPr>
                <w:sz w:val="20"/>
              </w:rPr>
            </w:pPr>
            <w:r>
              <w:rPr>
                <w:sz w:val="18"/>
              </w:rPr>
              <w:t>CENELEC 50716, jakmile vstoupí v platnost (norma CENELEC EN 50657 zůstává v platnosti během přechodného období normy 50716): Drážní aplikace - Aplikace pro kolejová vozidla - Palubní software pro kolejová vozidla;</w:t>
            </w:r>
          </w:p>
          <w:p w14:paraId="5EF288ED" w14:textId="16BDECB8" w:rsidR="00CD2F2A" w:rsidRDefault="004D42C0">
            <w:pPr>
              <w:pStyle w:val="TableParagraph"/>
              <w:numPr>
                <w:ilvl w:val="1"/>
                <w:numId w:val="63"/>
              </w:numPr>
              <w:tabs>
                <w:tab w:val="left" w:pos="1463"/>
              </w:tabs>
              <w:spacing w:before="80"/>
              <w:ind w:right="252"/>
              <w:rPr>
                <w:sz w:val="20"/>
              </w:rPr>
            </w:pPr>
            <w:r>
              <w:rPr>
                <w:sz w:val="18"/>
              </w:rPr>
              <w:t xml:space="preserve">znalost a porozumění strukturálnímu subsystému kolejových vozidel, včetně požadavků platných právních předpisů [TSI, národní předpisy, jiné], které jsou relevantní pro posouzení </w:t>
            </w:r>
            <w:r w:rsidR="00CC368D">
              <w:rPr>
                <w:sz w:val="18"/>
              </w:rPr>
              <w:t>AsBo</w:t>
            </w:r>
            <w:r>
              <w:rPr>
                <w:sz w:val="18"/>
              </w:rPr>
              <w:t>o.</w:t>
            </w:r>
          </w:p>
          <w:p w14:paraId="197BC291" w14:textId="1B08637D" w:rsidR="00CD2F2A" w:rsidRDefault="00CC368D">
            <w:pPr>
              <w:pStyle w:val="TableParagraph"/>
              <w:spacing w:before="120"/>
              <w:ind w:left="1463" w:right="454"/>
              <w:rPr>
                <w:sz w:val="20"/>
              </w:rPr>
            </w:pPr>
            <w:r>
              <w:rPr>
                <w:sz w:val="18"/>
              </w:rPr>
              <w:t>AsBo</w:t>
            </w:r>
            <w:r w:rsidR="004D42C0">
              <w:rPr>
                <w:sz w:val="18"/>
              </w:rPr>
              <w:t xml:space="preserve"> musí prokázat, že "má </w:t>
            </w:r>
            <w:r w:rsidR="004D42C0">
              <w:rPr>
                <w:spacing w:val="-3"/>
                <w:sz w:val="18"/>
              </w:rPr>
              <w:t xml:space="preserve">neustále </w:t>
            </w:r>
            <w:r w:rsidR="004D42C0">
              <w:rPr>
                <w:sz w:val="18"/>
              </w:rPr>
              <w:t xml:space="preserve">přístup" k pracovníkům, kteří mají alespoň funkční a technické znalosti a rozumí základním kompetencím uvedeným v příloze </w:t>
            </w:r>
            <w:hyperlink w:anchor="_bookmark261" w:history="1">
              <w:r w:rsidR="004D42C0">
                <w:rPr>
                  <w:sz w:val="18"/>
                </w:rPr>
                <w:t>E.6.</w:t>
              </w:r>
            </w:hyperlink>
          </w:p>
          <w:p w14:paraId="3BE3FFAE" w14:textId="77777777" w:rsidR="00CD2F2A" w:rsidRDefault="004D42C0">
            <w:pPr>
              <w:pStyle w:val="TableParagraph"/>
              <w:numPr>
                <w:ilvl w:val="1"/>
                <w:numId w:val="63"/>
              </w:numPr>
              <w:tabs>
                <w:tab w:val="left" w:pos="1463"/>
              </w:tabs>
              <w:spacing w:before="120" w:line="223" w:lineRule="exact"/>
              <w:ind w:hanging="425"/>
              <w:rPr>
                <w:sz w:val="20"/>
              </w:rPr>
            </w:pPr>
            <w:r>
              <w:rPr>
                <w:sz w:val="18"/>
              </w:rPr>
              <w:t xml:space="preserve">znalost a porozumění nařízení 2018/545 </w:t>
            </w:r>
            <w:r>
              <w:rPr>
                <w:spacing w:val="-2"/>
                <w:sz w:val="18"/>
              </w:rPr>
              <w:t xml:space="preserve">o povoleních pro </w:t>
            </w:r>
            <w:r>
              <w:rPr>
                <w:sz w:val="18"/>
              </w:rPr>
              <w:t>železniční vozidla</w:t>
            </w:r>
            <w:r>
              <w:rPr>
                <w:spacing w:val="-2"/>
                <w:sz w:val="18"/>
              </w:rPr>
              <w:t>;</w:t>
            </w:r>
          </w:p>
        </w:tc>
        <w:tc>
          <w:tcPr>
            <w:tcW w:w="1788" w:type="dxa"/>
            <w:tcBorders>
              <w:top w:val="single" w:sz="4" w:space="0" w:color="000000"/>
              <w:left w:val="single" w:sz="4" w:space="0" w:color="000000"/>
              <w:bottom w:val="nil"/>
              <w:right w:val="single" w:sz="4" w:space="0" w:color="000000"/>
            </w:tcBorders>
            <w:shd w:val="clear" w:color="auto" w:fill="9FFF9F"/>
          </w:tcPr>
          <w:p w14:paraId="34D4893C" w14:textId="77777777" w:rsidR="00CD2F2A" w:rsidRDefault="004D42C0">
            <w:pPr>
              <w:pStyle w:val="TableParagraph"/>
              <w:spacing w:before="83"/>
              <w:ind w:left="55"/>
              <w:rPr>
                <w:b/>
                <w:sz w:val="20"/>
              </w:rPr>
            </w:pPr>
            <w:r>
              <w:rPr>
                <w:b/>
                <w:spacing w:val="-2"/>
                <w:sz w:val="18"/>
              </w:rPr>
              <w:t xml:space="preserve">Úroveň </w:t>
            </w:r>
            <w:r>
              <w:rPr>
                <w:b/>
                <w:sz w:val="18"/>
              </w:rPr>
              <w:t>Master</w:t>
            </w:r>
          </w:p>
        </w:tc>
        <w:tc>
          <w:tcPr>
            <w:tcW w:w="1472" w:type="dxa"/>
            <w:tcBorders>
              <w:top w:val="single" w:sz="4" w:space="0" w:color="000000"/>
              <w:left w:val="single" w:sz="4" w:space="0" w:color="000000"/>
              <w:bottom w:val="nil"/>
              <w:right w:val="single" w:sz="4" w:space="0" w:color="000000"/>
            </w:tcBorders>
            <w:shd w:val="clear" w:color="auto" w:fill="9FFF9F"/>
          </w:tcPr>
          <w:p w14:paraId="58A18029" w14:textId="77777777" w:rsidR="00CD2F2A" w:rsidRDefault="004D42C0">
            <w:pPr>
              <w:pStyle w:val="TableParagraph"/>
              <w:spacing w:before="83"/>
              <w:ind w:left="57"/>
              <w:rPr>
                <w:b/>
                <w:sz w:val="20"/>
              </w:rPr>
            </w:pPr>
            <w:r>
              <w:rPr>
                <w:b/>
                <w:spacing w:val="-2"/>
                <w:sz w:val="18"/>
              </w:rPr>
              <w:t xml:space="preserve">Úroveň </w:t>
            </w:r>
            <w:r>
              <w:rPr>
                <w:b/>
                <w:sz w:val="18"/>
              </w:rPr>
              <w:t>Master</w:t>
            </w:r>
          </w:p>
        </w:tc>
        <w:tc>
          <w:tcPr>
            <w:tcW w:w="1416" w:type="dxa"/>
            <w:tcBorders>
              <w:top w:val="single" w:sz="4" w:space="0" w:color="000000"/>
              <w:left w:val="single" w:sz="4" w:space="0" w:color="000000"/>
              <w:bottom w:val="nil"/>
              <w:right w:val="single" w:sz="4" w:space="0" w:color="000000"/>
            </w:tcBorders>
            <w:shd w:val="clear" w:color="auto" w:fill="FFFFB7"/>
          </w:tcPr>
          <w:p w14:paraId="46BE9C08" w14:textId="77777777" w:rsidR="00CD2F2A" w:rsidRDefault="004D42C0">
            <w:pPr>
              <w:pStyle w:val="TableParagraph"/>
              <w:spacing w:before="83"/>
              <w:ind w:left="55"/>
              <w:rPr>
                <w:b/>
                <w:sz w:val="20"/>
              </w:rPr>
            </w:pPr>
            <w:r>
              <w:rPr>
                <w:b/>
                <w:sz w:val="18"/>
              </w:rPr>
              <w:t xml:space="preserve">Pokročilá </w:t>
            </w:r>
            <w:r>
              <w:rPr>
                <w:b/>
                <w:spacing w:val="-2"/>
                <w:sz w:val="18"/>
              </w:rPr>
              <w:t>úroveň</w:t>
            </w:r>
          </w:p>
        </w:tc>
        <w:tc>
          <w:tcPr>
            <w:tcW w:w="1536" w:type="dxa"/>
            <w:tcBorders>
              <w:top w:val="single" w:sz="4" w:space="0" w:color="000000"/>
              <w:left w:val="single" w:sz="4" w:space="0" w:color="000000"/>
              <w:bottom w:val="nil"/>
            </w:tcBorders>
            <w:shd w:val="clear" w:color="auto" w:fill="FFE39F"/>
          </w:tcPr>
          <w:p w14:paraId="1974B168" w14:textId="77777777" w:rsidR="00CD2F2A" w:rsidRDefault="004D42C0">
            <w:pPr>
              <w:pStyle w:val="TableParagraph"/>
              <w:spacing w:before="83"/>
              <w:ind w:left="57"/>
              <w:rPr>
                <w:b/>
                <w:sz w:val="20"/>
              </w:rPr>
            </w:pPr>
            <w:r>
              <w:rPr>
                <w:b/>
                <w:spacing w:val="-2"/>
                <w:sz w:val="18"/>
              </w:rPr>
              <w:t xml:space="preserve">Úroveň </w:t>
            </w:r>
            <w:r>
              <w:rPr>
                <w:b/>
                <w:sz w:val="18"/>
              </w:rPr>
              <w:t>začátečníka</w:t>
            </w:r>
          </w:p>
        </w:tc>
      </w:tr>
      <w:tr w:rsidR="00CD2F2A" w14:paraId="1E4C7D81" w14:textId="77777777">
        <w:trPr>
          <w:trHeight w:val="1944"/>
        </w:trPr>
        <w:tc>
          <w:tcPr>
            <w:tcW w:w="9222" w:type="dxa"/>
            <w:vMerge/>
            <w:tcBorders>
              <w:top w:val="nil"/>
              <w:bottom w:val="single" w:sz="4" w:space="0" w:color="000000"/>
              <w:right w:val="single" w:sz="4" w:space="0" w:color="000000"/>
            </w:tcBorders>
          </w:tcPr>
          <w:p w14:paraId="596B148D" w14:textId="77777777" w:rsidR="00CD2F2A" w:rsidRDefault="00CD2F2A">
            <w:pPr>
              <w:rPr>
                <w:sz w:val="2"/>
                <w:szCs w:val="2"/>
              </w:rPr>
            </w:pPr>
          </w:p>
        </w:tc>
        <w:tc>
          <w:tcPr>
            <w:tcW w:w="1788" w:type="dxa"/>
            <w:tcBorders>
              <w:top w:val="nil"/>
              <w:left w:val="single" w:sz="4" w:space="0" w:color="000000"/>
              <w:bottom w:val="single" w:sz="4" w:space="0" w:color="000000"/>
              <w:right w:val="single" w:sz="4" w:space="0" w:color="000000"/>
            </w:tcBorders>
            <w:shd w:val="clear" w:color="auto" w:fill="FFFFB7"/>
          </w:tcPr>
          <w:p w14:paraId="7C005B75" w14:textId="77777777" w:rsidR="00CD2F2A" w:rsidRDefault="004D42C0">
            <w:pPr>
              <w:pStyle w:val="TableParagraph"/>
              <w:spacing w:before="116"/>
              <w:ind w:left="55"/>
              <w:rPr>
                <w:b/>
                <w:sz w:val="20"/>
              </w:rPr>
            </w:pPr>
            <w:r>
              <w:rPr>
                <w:b/>
                <w:sz w:val="18"/>
              </w:rPr>
              <w:t xml:space="preserve">Pokročilá </w:t>
            </w:r>
            <w:r>
              <w:rPr>
                <w:b/>
                <w:spacing w:val="-2"/>
                <w:sz w:val="18"/>
              </w:rPr>
              <w:t>úroveň</w:t>
            </w:r>
          </w:p>
        </w:tc>
        <w:tc>
          <w:tcPr>
            <w:tcW w:w="1472" w:type="dxa"/>
            <w:tcBorders>
              <w:top w:val="nil"/>
              <w:left w:val="single" w:sz="4" w:space="0" w:color="000000"/>
              <w:bottom w:val="single" w:sz="4" w:space="0" w:color="000000"/>
              <w:right w:val="single" w:sz="4" w:space="0" w:color="000000"/>
            </w:tcBorders>
            <w:shd w:val="clear" w:color="auto" w:fill="FFFFB7"/>
          </w:tcPr>
          <w:p w14:paraId="34C18979" w14:textId="77777777" w:rsidR="00CD2F2A" w:rsidRDefault="004D42C0">
            <w:pPr>
              <w:pStyle w:val="TableParagraph"/>
              <w:spacing w:before="116"/>
              <w:ind w:left="57"/>
              <w:rPr>
                <w:b/>
                <w:sz w:val="20"/>
              </w:rPr>
            </w:pPr>
            <w:r>
              <w:rPr>
                <w:b/>
                <w:sz w:val="18"/>
              </w:rPr>
              <w:t xml:space="preserve">Pokročilá </w:t>
            </w:r>
            <w:r>
              <w:rPr>
                <w:b/>
                <w:spacing w:val="-2"/>
                <w:sz w:val="18"/>
              </w:rPr>
              <w:t>úroveň</w:t>
            </w:r>
          </w:p>
        </w:tc>
        <w:tc>
          <w:tcPr>
            <w:tcW w:w="1416" w:type="dxa"/>
            <w:tcBorders>
              <w:top w:val="nil"/>
              <w:left w:val="single" w:sz="4" w:space="0" w:color="000000"/>
              <w:bottom w:val="single" w:sz="4" w:space="0" w:color="000000"/>
              <w:right w:val="single" w:sz="4" w:space="0" w:color="000000"/>
            </w:tcBorders>
            <w:shd w:val="clear" w:color="auto" w:fill="FFE39F"/>
          </w:tcPr>
          <w:p w14:paraId="7FC3A512" w14:textId="77777777" w:rsidR="00CD2F2A" w:rsidRDefault="004D42C0">
            <w:pPr>
              <w:pStyle w:val="TableParagraph"/>
              <w:spacing w:before="116"/>
              <w:ind w:left="55"/>
              <w:rPr>
                <w:b/>
                <w:sz w:val="20"/>
              </w:rPr>
            </w:pPr>
            <w:r>
              <w:rPr>
                <w:b/>
                <w:spacing w:val="-2"/>
                <w:sz w:val="18"/>
              </w:rPr>
              <w:t xml:space="preserve">Úroveň </w:t>
            </w:r>
            <w:r>
              <w:rPr>
                <w:b/>
                <w:sz w:val="18"/>
              </w:rPr>
              <w:t>začátečníka</w:t>
            </w:r>
          </w:p>
        </w:tc>
        <w:tc>
          <w:tcPr>
            <w:tcW w:w="1536" w:type="dxa"/>
            <w:tcBorders>
              <w:top w:val="nil"/>
              <w:left w:val="single" w:sz="4" w:space="0" w:color="000000"/>
              <w:bottom w:val="single" w:sz="4" w:space="0" w:color="000000"/>
            </w:tcBorders>
            <w:shd w:val="clear" w:color="auto" w:fill="FFFFB7"/>
          </w:tcPr>
          <w:p w14:paraId="0FA093A3" w14:textId="77777777" w:rsidR="00CD2F2A" w:rsidRDefault="004D42C0">
            <w:pPr>
              <w:pStyle w:val="TableParagraph"/>
              <w:spacing w:before="116"/>
              <w:ind w:left="57"/>
              <w:rPr>
                <w:b/>
                <w:sz w:val="20"/>
              </w:rPr>
            </w:pPr>
            <w:r>
              <w:rPr>
                <w:b/>
                <w:sz w:val="18"/>
              </w:rPr>
              <w:t xml:space="preserve">Pokročilá </w:t>
            </w:r>
            <w:r>
              <w:rPr>
                <w:b/>
                <w:spacing w:val="-2"/>
                <w:sz w:val="18"/>
              </w:rPr>
              <w:t>úroveň</w:t>
            </w:r>
          </w:p>
        </w:tc>
      </w:tr>
    </w:tbl>
    <w:p w14:paraId="7777748F"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3CBF82B8" w14:textId="77777777" w:rsidR="00CD2F2A" w:rsidRDefault="00CD2F2A">
      <w:pPr>
        <w:pStyle w:val="Zkladntext"/>
        <w:spacing w:before="149"/>
        <w:rPr>
          <w:rFonts w:ascii="Times New Roman"/>
          <w:b/>
          <w:i/>
          <w:sz w:val="20"/>
        </w:rPr>
      </w:pPr>
    </w:p>
    <w:p w14:paraId="1A068E8F" w14:textId="77777777" w:rsidR="00CD2F2A" w:rsidRDefault="004D42C0">
      <w:pPr>
        <w:ind w:right="146"/>
        <w:jc w:val="center"/>
        <w:rPr>
          <w:rFonts w:ascii="Times New Roman"/>
          <w:b/>
          <w:i/>
          <w:sz w:val="20"/>
        </w:rPr>
      </w:pPr>
      <w:r>
        <w:rPr>
          <w:rFonts w:ascii="Times New Roman"/>
          <w:b/>
          <w:i/>
          <w:color w:val="800000"/>
          <w:w w:val="125"/>
          <w:sz w:val="18"/>
        </w:rPr>
        <w:t>Tabulka 12: SPECIFICK</w:t>
      </w:r>
      <w:r>
        <w:rPr>
          <w:rFonts w:ascii="Times New Roman"/>
          <w:b/>
          <w:i/>
          <w:color w:val="800000"/>
          <w:w w:val="125"/>
          <w:sz w:val="18"/>
        </w:rPr>
        <w:t>É</w:t>
      </w:r>
      <w:r>
        <w:rPr>
          <w:rFonts w:ascii="Times New Roman"/>
          <w:b/>
          <w:i/>
          <w:color w:val="800000"/>
          <w:w w:val="125"/>
          <w:sz w:val="18"/>
        </w:rPr>
        <w:t xml:space="preserve"> po</w:t>
      </w:r>
      <w:r>
        <w:rPr>
          <w:rFonts w:ascii="Times New Roman"/>
          <w:b/>
          <w:i/>
          <w:color w:val="800000"/>
          <w:w w:val="125"/>
          <w:sz w:val="18"/>
        </w:rPr>
        <w:t>ž</w:t>
      </w:r>
      <w:r>
        <w:rPr>
          <w:rFonts w:ascii="Times New Roman"/>
          <w:b/>
          <w:i/>
          <w:color w:val="800000"/>
          <w:w w:val="125"/>
          <w:sz w:val="18"/>
        </w:rPr>
        <w:t>adavky na technick</w:t>
      </w:r>
      <w:r>
        <w:rPr>
          <w:rFonts w:ascii="Times New Roman"/>
          <w:b/>
          <w:i/>
          <w:color w:val="800000"/>
          <w:w w:val="125"/>
          <w:sz w:val="18"/>
        </w:rPr>
        <w:t>é</w:t>
      </w:r>
      <w:r>
        <w:rPr>
          <w:rFonts w:ascii="Times New Roman"/>
          <w:b/>
          <w:i/>
          <w:color w:val="800000"/>
          <w:w w:val="125"/>
          <w:sz w:val="18"/>
        </w:rPr>
        <w:t xml:space="preserve"> a provozn</w:t>
      </w:r>
      <w:r>
        <w:rPr>
          <w:rFonts w:ascii="Times New Roman"/>
          <w:b/>
          <w:i/>
          <w:color w:val="800000"/>
          <w:w w:val="125"/>
          <w:sz w:val="18"/>
        </w:rPr>
        <w:t>í</w:t>
      </w:r>
      <w:r>
        <w:rPr>
          <w:rFonts w:ascii="Times New Roman"/>
          <w:b/>
          <w:i/>
          <w:color w:val="800000"/>
          <w:w w:val="125"/>
          <w:sz w:val="18"/>
        </w:rPr>
        <w:t xml:space="preserve"> ODBORNOSTI v porovn</w:t>
      </w:r>
      <w:r>
        <w:rPr>
          <w:rFonts w:ascii="Times New Roman"/>
          <w:b/>
          <w:i/>
          <w:color w:val="800000"/>
          <w:w w:val="125"/>
          <w:sz w:val="18"/>
        </w:rPr>
        <w:t>á</w:t>
      </w:r>
      <w:r>
        <w:rPr>
          <w:rFonts w:ascii="Times New Roman"/>
          <w:b/>
          <w:i/>
          <w:color w:val="800000"/>
          <w:w w:val="125"/>
          <w:sz w:val="18"/>
        </w:rPr>
        <w:t>n</w:t>
      </w:r>
      <w:r>
        <w:rPr>
          <w:rFonts w:ascii="Times New Roman"/>
          <w:b/>
          <w:i/>
          <w:color w:val="800000"/>
          <w:w w:val="125"/>
          <w:sz w:val="18"/>
        </w:rPr>
        <w:t>í</w:t>
      </w:r>
      <w:r>
        <w:rPr>
          <w:rFonts w:ascii="Times New Roman"/>
          <w:b/>
          <w:i/>
          <w:color w:val="800000"/>
          <w:w w:val="125"/>
          <w:sz w:val="18"/>
        </w:rPr>
        <w:t xml:space="preserve"> s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ý</w:t>
      </w:r>
      <w:r>
        <w:rPr>
          <w:rFonts w:ascii="Times New Roman"/>
          <w:b/>
          <w:i/>
          <w:color w:val="800000"/>
          <w:w w:val="125"/>
          <w:sz w:val="18"/>
        </w:rPr>
        <w:t xml:space="preserve">mi </w:t>
      </w:r>
      <w:r>
        <w:rPr>
          <w:rFonts w:ascii="Times New Roman"/>
          <w:b/>
          <w:i/>
          <w:color w:val="800000"/>
          <w:spacing w:val="-2"/>
          <w:w w:val="125"/>
          <w:sz w:val="18"/>
        </w:rPr>
        <w:t>rolemi.</w:t>
      </w:r>
    </w:p>
    <w:p w14:paraId="0897C2E5" w14:textId="77777777" w:rsidR="00CD2F2A" w:rsidRDefault="00CD2F2A">
      <w:pPr>
        <w:pStyle w:val="Zkladntext"/>
        <w:spacing w:before="9"/>
        <w:rPr>
          <w:rFonts w:ascii="Times New Roman"/>
          <w:b/>
          <w:i/>
          <w:sz w:val="18"/>
        </w:rPr>
      </w:pPr>
    </w:p>
    <w:tbl>
      <w:tblPr>
        <w:tblStyle w:val="TableNormal"/>
        <w:tblW w:w="0" w:type="auto"/>
        <w:tblInd w:w="1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220"/>
        <w:gridCol w:w="1791"/>
        <w:gridCol w:w="1472"/>
        <w:gridCol w:w="1416"/>
        <w:gridCol w:w="1536"/>
      </w:tblGrid>
      <w:tr w:rsidR="00CD2F2A" w14:paraId="6CFAC369" w14:textId="77777777">
        <w:trPr>
          <w:trHeight w:val="480"/>
        </w:trPr>
        <w:tc>
          <w:tcPr>
            <w:tcW w:w="9220" w:type="dxa"/>
            <w:tcBorders>
              <w:right w:val="single" w:sz="4" w:space="0" w:color="000000"/>
            </w:tcBorders>
          </w:tcPr>
          <w:p w14:paraId="411C6E7C" w14:textId="77777777" w:rsidR="00CD2F2A" w:rsidRDefault="004D42C0">
            <w:pPr>
              <w:pStyle w:val="TableParagraph"/>
              <w:spacing w:before="123"/>
              <w:ind w:left="47"/>
              <w:rPr>
                <w:b/>
                <w:sz w:val="20"/>
              </w:rPr>
            </w:pPr>
            <w:r>
              <w:rPr>
                <w:b/>
                <w:spacing w:val="-2"/>
                <w:sz w:val="18"/>
              </w:rPr>
              <w:t>Požadavky</w:t>
            </w:r>
          </w:p>
        </w:tc>
        <w:tc>
          <w:tcPr>
            <w:tcW w:w="1791" w:type="dxa"/>
            <w:tcBorders>
              <w:left w:val="single" w:sz="4" w:space="0" w:color="000000"/>
              <w:bottom w:val="thickThinMediumGap" w:sz="3" w:space="0" w:color="000000"/>
              <w:right w:val="single" w:sz="4" w:space="0" w:color="000000"/>
            </w:tcBorders>
          </w:tcPr>
          <w:p w14:paraId="7AC753B9" w14:textId="77777777" w:rsidR="00CD2F2A" w:rsidRDefault="004D42C0">
            <w:pPr>
              <w:pStyle w:val="TableParagraph"/>
              <w:spacing w:line="240" w:lineRule="atLeast"/>
              <w:ind w:left="57" w:right="145"/>
              <w:rPr>
                <w:b/>
                <w:sz w:val="20"/>
              </w:rPr>
            </w:pPr>
            <w:r>
              <w:rPr>
                <w:b/>
                <w:sz w:val="18"/>
              </w:rPr>
              <w:t>Technický manažer a zástupce TM</w:t>
            </w:r>
          </w:p>
        </w:tc>
        <w:tc>
          <w:tcPr>
            <w:tcW w:w="1472" w:type="dxa"/>
            <w:tcBorders>
              <w:left w:val="single" w:sz="4" w:space="0" w:color="000000"/>
              <w:bottom w:val="thickThinMediumGap" w:sz="3" w:space="0" w:color="000000"/>
              <w:right w:val="single" w:sz="4" w:space="0" w:color="000000"/>
            </w:tcBorders>
          </w:tcPr>
          <w:p w14:paraId="4BE3E7C0" w14:textId="77777777" w:rsidR="00CD2F2A" w:rsidRDefault="004D42C0">
            <w:pPr>
              <w:pStyle w:val="TableParagraph"/>
              <w:spacing w:before="123"/>
              <w:ind w:left="56"/>
              <w:rPr>
                <w:b/>
                <w:sz w:val="20"/>
              </w:rPr>
            </w:pPr>
            <w:r>
              <w:rPr>
                <w:b/>
                <w:sz w:val="18"/>
              </w:rPr>
              <w:t xml:space="preserve">Vedoucí </w:t>
            </w:r>
            <w:r>
              <w:rPr>
                <w:b/>
                <w:spacing w:val="-2"/>
                <w:sz w:val="18"/>
              </w:rPr>
              <w:t>hodnotitel</w:t>
            </w:r>
          </w:p>
        </w:tc>
        <w:tc>
          <w:tcPr>
            <w:tcW w:w="1416" w:type="dxa"/>
            <w:tcBorders>
              <w:left w:val="single" w:sz="4" w:space="0" w:color="000000"/>
              <w:right w:val="single" w:sz="4" w:space="0" w:color="000000"/>
            </w:tcBorders>
          </w:tcPr>
          <w:p w14:paraId="013EA139" w14:textId="77777777" w:rsidR="00CD2F2A" w:rsidRDefault="004D42C0">
            <w:pPr>
              <w:pStyle w:val="TableParagraph"/>
              <w:spacing w:before="123"/>
              <w:ind w:left="54"/>
              <w:rPr>
                <w:b/>
                <w:sz w:val="20"/>
              </w:rPr>
            </w:pPr>
            <w:r>
              <w:rPr>
                <w:b/>
                <w:spacing w:val="-2"/>
                <w:sz w:val="18"/>
              </w:rPr>
              <w:t>Posuzovatel</w:t>
            </w:r>
          </w:p>
        </w:tc>
        <w:tc>
          <w:tcPr>
            <w:tcW w:w="1536" w:type="dxa"/>
            <w:tcBorders>
              <w:left w:val="single" w:sz="4" w:space="0" w:color="000000"/>
            </w:tcBorders>
          </w:tcPr>
          <w:p w14:paraId="5ABBAD78" w14:textId="77777777" w:rsidR="00CD2F2A" w:rsidRDefault="004D42C0">
            <w:pPr>
              <w:pStyle w:val="TableParagraph"/>
              <w:spacing w:before="123"/>
              <w:ind w:left="56"/>
              <w:rPr>
                <w:b/>
                <w:sz w:val="20"/>
              </w:rPr>
            </w:pPr>
            <w:r>
              <w:rPr>
                <w:b/>
                <w:spacing w:val="-2"/>
                <w:sz w:val="18"/>
              </w:rPr>
              <w:t>Technický expert</w:t>
            </w:r>
          </w:p>
        </w:tc>
      </w:tr>
      <w:tr w:rsidR="00CD2F2A" w14:paraId="55EBD3FF" w14:textId="77777777">
        <w:trPr>
          <w:trHeight w:val="707"/>
        </w:trPr>
        <w:tc>
          <w:tcPr>
            <w:tcW w:w="9220" w:type="dxa"/>
            <w:tcBorders>
              <w:bottom w:val="single" w:sz="4" w:space="0" w:color="000000"/>
              <w:right w:val="single" w:sz="4" w:space="0" w:color="000000"/>
            </w:tcBorders>
          </w:tcPr>
          <w:p w14:paraId="6B27913F" w14:textId="77777777" w:rsidR="00CD2F2A" w:rsidRDefault="004D42C0">
            <w:pPr>
              <w:pStyle w:val="TableParagraph"/>
              <w:spacing w:line="222" w:lineRule="exact"/>
              <w:ind w:left="1038"/>
              <w:rPr>
                <w:sz w:val="20"/>
              </w:rPr>
            </w:pPr>
            <w:r>
              <w:rPr>
                <w:sz w:val="20"/>
              </w:rPr>
              <w:t>(5)</w:t>
            </w:r>
            <w:r>
              <w:rPr>
                <w:spacing w:val="29"/>
                <w:sz w:val="20"/>
              </w:rPr>
              <w:t xml:space="preserve">  </w:t>
            </w:r>
            <w:r>
              <w:rPr>
                <w:sz w:val="18"/>
              </w:rPr>
              <w:t xml:space="preserve"> v případě potřeby</w:t>
            </w:r>
            <w:hyperlink w:anchor="_bookmark166" w:history="1">
              <w:r>
                <w:rPr>
                  <w:i/>
                  <w:sz w:val="18"/>
                  <w:vertAlign w:val="superscript"/>
                </w:rPr>
                <w:t>(14)</w:t>
              </w:r>
            </w:hyperlink>
            <w:r>
              <w:rPr>
                <w:sz w:val="18"/>
              </w:rPr>
              <w:t xml:space="preserve">celkové znalosti a porozumění integračním aspektům </w:t>
            </w:r>
            <w:r>
              <w:rPr>
                <w:spacing w:val="-5"/>
                <w:sz w:val="18"/>
              </w:rPr>
              <w:t>on-</w:t>
            </w:r>
          </w:p>
          <w:p w14:paraId="67FC12B3" w14:textId="77777777" w:rsidR="00CD2F2A" w:rsidRDefault="004D42C0">
            <w:pPr>
              <w:pStyle w:val="TableParagraph"/>
              <w:spacing w:line="241" w:lineRule="exact"/>
              <w:ind w:left="1463"/>
              <w:rPr>
                <w:sz w:val="20"/>
              </w:rPr>
            </w:pPr>
            <w:r>
              <w:rPr>
                <w:sz w:val="18"/>
              </w:rPr>
              <w:t xml:space="preserve">strukturální subsystém CCS na palubě, včetně požadavků v příslušných TSI, které </w:t>
            </w:r>
            <w:r>
              <w:rPr>
                <w:spacing w:val="-5"/>
                <w:sz w:val="18"/>
              </w:rPr>
              <w:t>jsou</w:t>
            </w:r>
          </w:p>
          <w:p w14:paraId="4C663DC2" w14:textId="67EDE362" w:rsidR="00CD2F2A" w:rsidRDefault="004D42C0">
            <w:pPr>
              <w:pStyle w:val="TableParagraph"/>
              <w:spacing w:line="223" w:lineRule="exact"/>
              <w:ind w:left="1463"/>
              <w:rPr>
                <w:sz w:val="20"/>
              </w:rPr>
            </w:pPr>
            <w:r>
              <w:rPr>
                <w:sz w:val="18"/>
              </w:rPr>
              <w:t xml:space="preserve">relevantní pro </w:t>
            </w:r>
            <w:r>
              <w:rPr>
                <w:spacing w:val="-2"/>
                <w:sz w:val="18"/>
              </w:rPr>
              <w:t xml:space="preserve">hodnocení </w:t>
            </w:r>
            <w:r w:rsidR="00CC368D">
              <w:rPr>
                <w:sz w:val="18"/>
              </w:rPr>
              <w:t>AsBo</w:t>
            </w:r>
            <w:r>
              <w:rPr>
                <w:sz w:val="18"/>
              </w:rPr>
              <w:t>o</w:t>
            </w:r>
            <w:r>
              <w:rPr>
                <w:spacing w:val="-2"/>
                <w:sz w:val="18"/>
              </w:rPr>
              <w:t>.</w:t>
            </w:r>
          </w:p>
        </w:tc>
        <w:tc>
          <w:tcPr>
            <w:tcW w:w="1791" w:type="dxa"/>
            <w:tcBorders>
              <w:left w:val="single" w:sz="4" w:space="0" w:color="000000"/>
              <w:bottom w:val="single" w:sz="4" w:space="0" w:color="000000"/>
              <w:right w:val="single" w:sz="4" w:space="0" w:color="000000"/>
            </w:tcBorders>
            <w:shd w:val="clear" w:color="auto" w:fill="FFFFB7"/>
          </w:tcPr>
          <w:p w14:paraId="095C286D" w14:textId="77777777" w:rsidR="00CD2F2A" w:rsidRDefault="00CD2F2A">
            <w:pPr>
              <w:pStyle w:val="TableParagraph"/>
              <w:rPr>
                <w:rFonts w:ascii="Times New Roman"/>
                <w:sz w:val="18"/>
              </w:rPr>
            </w:pPr>
          </w:p>
        </w:tc>
        <w:tc>
          <w:tcPr>
            <w:tcW w:w="1472" w:type="dxa"/>
            <w:tcBorders>
              <w:left w:val="single" w:sz="4" w:space="0" w:color="000000"/>
              <w:bottom w:val="single" w:sz="4" w:space="0" w:color="000000"/>
              <w:right w:val="single" w:sz="4" w:space="0" w:color="000000"/>
            </w:tcBorders>
            <w:shd w:val="clear" w:color="auto" w:fill="FFFFB7"/>
          </w:tcPr>
          <w:p w14:paraId="2F87951F" w14:textId="77777777" w:rsidR="00CD2F2A" w:rsidRDefault="00CD2F2A">
            <w:pPr>
              <w:pStyle w:val="TableParagraph"/>
              <w:rPr>
                <w:rFonts w:ascii="Times New Roman"/>
                <w:sz w:val="18"/>
              </w:rPr>
            </w:pPr>
          </w:p>
        </w:tc>
        <w:tc>
          <w:tcPr>
            <w:tcW w:w="1416" w:type="dxa"/>
            <w:tcBorders>
              <w:left w:val="single" w:sz="4" w:space="0" w:color="000000"/>
              <w:bottom w:val="single" w:sz="4" w:space="0" w:color="000000"/>
              <w:right w:val="single" w:sz="4" w:space="0" w:color="000000"/>
            </w:tcBorders>
            <w:shd w:val="clear" w:color="auto" w:fill="FFE39F"/>
          </w:tcPr>
          <w:p w14:paraId="7F709096" w14:textId="77777777" w:rsidR="00CD2F2A" w:rsidRDefault="00CD2F2A">
            <w:pPr>
              <w:pStyle w:val="TableParagraph"/>
              <w:rPr>
                <w:rFonts w:ascii="Times New Roman"/>
                <w:sz w:val="18"/>
              </w:rPr>
            </w:pPr>
          </w:p>
        </w:tc>
        <w:tc>
          <w:tcPr>
            <w:tcW w:w="1536" w:type="dxa"/>
            <w:tcBorders>
              <w:left w:val="single" w:sz="4" w:space="0" w:color="000000"/>
              <w:bottom w:val="single" w:sz="4" w:space="0" w:color="000000"/>
            </w:tcBorders>
            <w:shd w:val="clear" w:color="auto" w:fill="FFFFB7"/>
          </w:tcPr>
          <w:p w14:paraId="1C67D1E4" w14:textId="77777777" w:rsidR="00CD2F2A" w:rsidRDefault="00CD2F2A">
            <w:pPr>
              <w:pStyle w:val="TableParagraph"/>
              <w:rPr>
                <w:rFonts w:ascii="Times New Roman"/>
                <w:sz w:val="18"/>
              </w:rPr>
            </w:pPr>
          </w:p>
        </w:tc>
      </w:tr>
      <w:tr w:rsidR="00CD2F2A" w14:paraId="31F934A7" w14:textId="77777777">
        <w:trPr>
          <w:trHeight w:val="453"/>
        </w:trPr>
        <w:tc>
          <w:tcPr>
            <w:tcW w:w="9220" w:type="dxa"/>
            <w:tcBorders>
              <w:top w:val="single" w:sz="4" w:space="0" w:color="000000"/>
              <w:bottom w:val="single" w:sz="4" w:space="0" w:color="000000"/>
              <w:right w:val="single" w:sz="4" w:space="0" w:color="000000"/>
            </w:tcBorders>
            <w:shd w:val="clear" w:color="auto" w:fill="D9D9D9"/>
          </w:tcPr>
          <w:p w14:paraId="5330B201" w14:textId="77777777" w:rsidR="00CD2F2A" w:rsidRDefault="004D42C0">
            <w:pPr>
              <w:pStyle w:val="TableParagraph"/>
              <w:spacing w:before="107"/>
              <w:ind w:left="47"/>
              <w:rPr>
                <w:b/>
                <w:sz w:val="20"/>
              </w:rPr>
            </w:pPr>
            <w:bookmarkStart w:id="164" w:name="_bookmark163"/>
            <w:bookmarkEnd w:id="164"/>
            <w:r>
              <w:rPr>
                <w:b/>
                <w:sz w:val="18"/>
              </w:rPr>
              <w:t xml:space="preserve">6.1.5.2 Nezávislé posouzení </w:t>
            </w:r>
            <w:r>
              <w:rPr>
                <w:b/>
                <w:spacing w:val="-2"/>
                <w:sz w:val="18"/>
              </w:rPr>
              <w:t xml:space="preserve">procesu </w:t>
            </w:r>
            <w:r>
              <w:rPr>
                <w:b/>
                <w:sz w:val="18"/>
              </w:rPr>
              <w:t>zachycení požadavků žadatele</w:t>
            </w:r>
          </w:p>
        </w:tc>
        <w:tc>
          <w:tcPr>
            <w:tcW w:w="1791" w:type="dxa"/>
            <w:tcBorders>
              <w:top w:val="single" w:sz="4" w:space="0" w:color="000000"/>
              <w:left w:val="single" w:sz="4" w:space="0" w:color="000000"/>
              <w:bottom w:val="single" w:sz="4" w:space="0" w:color="000000"/>
              <w:right w:val="single" w:sz="4" w:space="0" w:color="000000"/>
            </w:tcBorders>
            <w:shd w:val="clear" w:color="auto" w:fill="D9D9D9"/>
          </w:tcPr>
          <w:p w14:paraId="0E29BE70" w14:textId="77777777" w:rsidR="00CD2F2A" w:rsidRDefault="00CD2F2A">
            <w:pPr>
              <w:pStyle w:val="TableParagraph"/>
              <w:rPr>
                <w:rFonts w:ascii="Times New Roman"/>
                <w:sz w:val="18"/>
              </w:rPr>
            </w:pPr>
          </w:p>
        </w:tc>
        <w:tc>
          <w:tcPr>
            <w:tcW w:w="1472" w:type="dxa"/>
            <w:tcBorders>
              <w:top w:val="single" w:sz="4" w:space="0" w:color="000000"/>
              <w:left w:val="single" w:sz="4" w:space="0" w:color="000000"/>
              <w:bottom w:val="single" w:sz="4" w:space="0" w:color="000000"/>
              <w:right w:val="single" w:sz="4" w:space="0" w:color="000000"/>
            </w:tcBorders>
            <w:shd w:val="clear" w:color="auto" w:fill="D9D9D9"/>
          </w:tcPr>
          <w:p w14:paraId="727B7BA4" w14:textId="77777777" w:rsidR="00CD2F2A" w:rsidRDefault="00CD2F2A">
            <w:pPr>
              <w:pStyle w:val="TableParagraph"/>
              <w:rPr>
                <w:rFonts w:ascii="Times New Roman"/>
                <w:sz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0643422F" w14:textId="77777777" w:rsidR="00CD2F2A" w:rsidRDefault="00CD2F2A">
            <w:pPr>
              <w:pStyle w:val="TableParagraph"/>
              <w:rPr>
                <w:rFonts w:ascii="Times New Roman"/>
                <w:sz w:val="18"/>
              </w:rPr>
            </w:pPr>
          </w:p>
        </w:tc>
        <w:tc>
          <w:tcPr>
            <w:tcW w:w="1536" w:type="dxa"/>
            <w:tcBorders>
              <w:top w:val="single" w:sz="4" w:space="0" w:color="000000"/>
              <w:left w:val="single" w:sz="4" w:space="0" w:color="000000"/>
              <w:bottom w:val="single" w:sz="4" w:space="0" w:color="000000"/>
            </w:tcBorders>
            <w:shd w:val="clear" w:color="auto" w:fill="D9D9D9"/>
          </w:tcPr>
          <w:p w14:paraId="5D4EC570" w14:textId="77777777" w:rsidR="00CD2F2A" w:rsidRDefault="00CD2F2A">
            <w:pPr>
              <w:pStyle w:val="TableParagraph"/>
              <w:rPr>
                <w:rFonts w:ascii="Times New Roman"/>
                <w:sz w:val="18"/>
              </w:rPr>
            </w:pPr>
          </w:p>
        </w:tc>
      </w:tr>
      <w:tr w:rsidR="00CD2F2A" w14:paraId="20E09FBE" w14:textId="77777777">
        <w:trPr>
          <w:trHeight w:val="3002"/>
        </w:trPr>
        <w:tc>
          <w:tcPr>
            <w:tcW w:w="9220" w:type="dxa"/>
            <w:tcBorders>
              <w:top w:val="single" w:sz="4" w:space="0" w:color="000000"/>
              <w:bottom w:val="single" w:sz="4" w:space="0" w:color="000000"/>
              <w:right w:val="single" w:sz="4" w:space="0" w:color="000000"/>
            </w:tcBorders>
          </w:tcPr>
          <w:p w14:paraId="4065B1C6" w14:textId="26D7A6EA" w:rsidR="00CD2F2A" w:rsidRDefault="004D42C0">
            <w:pPr>
              <w:pStyle w:val="TableParagraph"/>
              <w:numPr>
                <w:ilvl w:val="0"/>
                <w:numId w:val="62"/>
              </w:numPr>
              <w:tabs>
                <w:tab w:val="left" w:pos="611"/>
                <w:tab w:val="left" w:pos="616"/>
              </w:tabs>
              <w:spacing w:before="121"/>
              <w:ind w:right="237" w:hanging="286"/>
              <w:rPr>
                <w:sz w:val="20"/>
              </w:rPr>
            </w:pPr>
            <w:r>
              <w:rPr>
                <w:sz w:val="18"/>
              </w:rPr>
              <w:t xml:space="preserve">Nařízení 2018/545 o povoleních pro železniční vozidla vyžaduje, aby </w:t>
            </w:r>
            <w:r w:rsidR="00CC368D">
              <w:rPr>
                <w:sz w:val="18"/>
              </w:rPr>
              <w:t>AsBo</w:t>
            </w:r>
            <w:r>
              <w:rPr>
                <w:sz w:val="18"/>
              </w:rPr>
              <w:t>o v příslušných případech provedl nezávislé posouzení postupu zachycení požadavku žadatele definovaného v článku 13 uvedeného nařízení</w:t>
            </w:r>
            <w:hyperlink w:anchor="_bookmark167" w:history="1">
              <w:r>
                <w:rPr>
                  <w:sz w:val="18"/>
                  <w:vertAlign w:val="superscript"/>
                </w:rPr>
                <w:t>((15)).</w:t>
              </w:r>
            </w:hyperlink>
          </w:p>
          <w:p w14:paraId="1861E13C" w14:textId="12D12CCD" w:rsidR="00CD2F2A" w:rsidRDefault="004D42C0">
            <w:pPr>
              <w:pStyle w:val="TableParagraph"/>
              <w:numPr>
                <w:ilvl w:val="0"/>
                <w:numId w:val="62"/>
              </w:numPr>
              <w:tabs>
                <w:tab w:val="left" w:pos="611"/>
                <w:tab w:val="left" w:pos="616"/>
              </w:tabs>
              <w:spacing w:before="122"/>
              <w:ind w:right="262" w:hanging="286"/>
              <w:rPr>
                <w:sz w:val="20"/>
              </w:rPr>
            </w:pPr>
            <w:r>
              <w:rPr>
                <w:sz w:val="18"/>
              </w:rPr>
              <w:t xml:space="preserve">Pro úplnost je uvedena kompetence </w:t>
            </w:r>
            <w:r w:rsidR="00CC368D">
              <w:rPr>
                <w:sz w:val="18"/>
              </w:rPr>
              <w:t>AsBo</w:t>
            </w:r>
            <w:r>
              <w:rPr>
                <w:sz w:val="18"/>
              </w:rPr>
              <w:t xml:space="preserve">o pro tuto činnost, ale v této části systému se nepožaduje, aby </w:t>
            </w:r>
            <w:r w:rsidR="00CC368D">
              <w:rPr>
                <w:sz w:val="18"/>
              </w:rPr>
              <w:t>AsBo</w:t>
            </w:r>
            <w:r>
              <w:rPr>
                <w:sz w:val="18"/>
              </w:rPr>
              <w:t>o prokázal další kompetence.</w:t>
            </w:r>
          </w:p>
          <w:p w14:paraId="7E0A6846" w14:textId="3D9E8C4E" w:rsidR="00CD2F2A" w:rsidRDefault="004D42C0">
            <w:pPr>
              <w:pStyle w:val="TableParagraph"/>
              <w:numPr>
                <w:ilvl w:val="0"/>
                <w:numId w:val="62"/>
              </w:numPr>
              <w:tabs>
                <w:tab w:val="left" w:pos="611"/>
                <w:tab w:val="left" w:pos="616"/>
              </w:tabs>
              <w:spacing w:before="119"/>
              <w:ind w:right="472" w:hanging="286"/>
              <w:rPr>
                <w:sz w:val="20"/>
              </w:rPr>
            </w:pPr>
            <w:r>
              <w:rPr>
                <w:sz w:val="18"/>
              </w:rPr>
              <w:t xml:space="preserve">Shoda </w:t>
            </w:r>
            <w:r w:rsidR="00CC368D">
              <w:rPr>
                <w:sz w:val="18"/>
              </w:rPr>
              <w:t>AsBo</w:t>
            </w:r>
            <w:r>
              <w:rPr>
                <w:sz w:val="18"/>
              </w:rPr>
              <w:t xml:space="preserve"> pro kolejová vozidla s "</w:t>
            </w:r>
            <w:hyperlink w:anchor="_bookmark81" w:history="1">
              <w:r>
                <w:rPr>
                  <w:sz w:val="18"/>
                </w:rPr>
                <w:t xml:space="preserve">K1-klíčovými </w:t>
              </w:r>
            </w:hyperlink>
            <w:r>
              <w:rPr>
                <w:sz w:val="18"/>
              </w:rPr>
              <w:t xml:space="preserve">kompetencemi </w:t>
            </w:r>
            <w:hyperlink w:anchor="_bookmark80" w:history="1">
              <w:r>
                <w:rPr>
                  <w:sz w:val="18"/>
                </w:rPr>
                <w:t xml:space="preserve">v tabulce 5" </w:t>
              </w:r>
            </w:hyperlink>
            <w:r>
              <w:rPr>
                <w:sz w:val="18"/>
              </w:rPr>
              <w:t xml:space="preserve">se přijímá jako prokázání způsobilosti </w:t>
            </w:r>
            <w:r w:rsidR="00CC368D">
              <w:rPr>
                <w:sz w:val="18"/>
              </w:rPr>
              <w:t>AsBo</w:t>
            </w:r>
            <w:r w:rsidR="008D0FDE">
              <w:rPr>
                <w:sz w:val="18"/>
              </w:rPr>
              <w:t>o</w:t>
            </w:r>
            <w:r>
              <w:rPr>
                <w:sz w:val="18"/>
              </w:rPr>
              <w:t xml:space="preserve"> pro nezávislé posouzení procesu zachycení požadavků žadatele.</w:t>
            </w:r>
          </w:p>
          <w:p w14:paraId="704F4F72" w14:textId="7BBEAD97" w:rsidR="00CD2F2A" w:rsidRDefault="004D42C0">
            <w:pPr>
              <w:pStyle w:val="TableParagraph"/>
              <w:numPr>
                <w:ilvl w:val="0"/>
                <w:numId w:val="62"/>
              </w:numPr>
              <w:tabs>
                <w:tab w:val="left" w:pos="611"/>
                <w:tab w:val="left" w:pos="616"/>
              </w:tabs>
              <w:spacing w:before="120"/>
              <w:ind w:right="147" w:hanging="286"/>
              <w:rPr>
                <w:sz w:val="20"/>
              </w:rPr>
            </w:pPr>
            <w:r>
              <w:rPr>
                <w:sz w:val="18"/>
              </w:rPr>
              <w:t xml:space="preserve">V registru ERA pro </w:t>
            </w:r>
            <w:r w:rsidR="00CC368D">
              <w:rPr>
                <w:sz w:val="18"/>
              </w:rPr>
              <w:t>AsBo</w:t>
            </w:r>
            <w:r>
              <w:rPr>
                <w:sz w:val="18"/>
              </w:rPr>
              <w:t xml:space="preserve">os (dosavadní databáze ERADIS) není </w:t>
            </w:r>
            <w:r>
              <w:rPr>
                <w:spacing w:val="-3"/>
                <w:sz w:val="18"/>
              </w:rPr>
              <w:t xml:space="preserve">pro </w:t>
            </w:r>
            <w:r>
              <w:rPr>
                <w:sz w:val="18"/>
              </w:rPr>
              <w:t>tuto kompetenci vyplněno žádné další a vyhrazené pole.</w:t>
            </w:r>
          </w:p>
        </w:tc>
        <w:tc>
          <w:tcPr>
            <w:tcW w:w="1791" w:type="dxa"/>
            <w:tcBorders>
              <w:top w:val="single" w:sz="4" w:space="0" w:color="000000"/>
              <w:left w:val="single" w:sz="4" w:space="0" w:color="000000"/>
              <w:bottom w:val="single" w:sz="4" w:space="0" w:color="000000"/>
              <w:right w:val="single" w:sz="4" w:space="0" w:color="000000"/>
            </w:tcBorders>
            <w:shd w:val="clear" w:color="auto" w:fill="9FFF9F"/>
          </w:tcPr>
          <w:p w14:paraId="2DA7B8BC" w14:textId="77777777" w:rsidR="00CD2F2A" w:rsidRDefault="004D42C0">
            <w:pPr>
              <w:pStyle w:val="TableParagraph"/>
              <w:spacing w:before="121"/>
              <w:ind w:left="57"/>
              <w:rPr>
                <w:b/>
                <w:sz w:val="20"/>
              </w:rPr>
            </w:pPr>
            <w:r>
              <w:rPr>
                <w:b/>
                <w:spacing w:val="-2"/>
                <w:sz w:val="18"/>
              </w:rPr>
              <w:t xml:space="preserve">Úroveň </w:t>
            </w:r>
            <w:r>
              <w:rPr>
                <w:b/>
                <w:sz w:val="18"/>
              </w:rPr>
              <w:t>Master</w:t>
            </w:r>
          </w:p>
        </w:tc>
        <w:tc>
          <w:tcPr>
            <w:tcW w:w="1472" w:type="dxa"/>
            <w:tcBorders>
              <w:top w:val="single" w:sz="4" w:space="0" w:color="000000"/>
              <w:left w:val="single" w:sz="4" w:space="0" w:color="000000"/>
              <w:bottom w:val="single" w:sz="4" w:space="0" w:color="000000"/>
              <w:right w:val="single" w:sz="4" w:space="0" w:color="000000"/>
            </w:tcBorders>
            <w:shd w:val="clear" w:color="auto" w:fill="9FFF9F"/>
          </w:tcPr>
          <w:p w14:paraId="1666C291" w14:textId="77777777" w:rsidR="00CD2F2A" w:rsidRDefault="004D42C0">
            <w:pPr>
              <w:pStyle w:val="TableParagraph"/>
              <w:spacing w:before="121"/>
              <w:ind w:left="56"/>
              <w:rPr>
                <w:b/>
                <w:sz w:val="20"/>
              </w:rPr>
            </w:pPr>
            <w:r>
              <w:rPr>
                <w:b/>
                <w:spacing w:val="-2"/>
                <w:sz w:val="18"/>
              </w:rPr>
              <w:t xml:space="preserve">Úroveň </w:t>
            </w:r>
            <w:r>
              <w:rPr>
                <w:b/>
                <w:sz w:val="18"/>
              </w:rPr>
              <w:t>Master</w:t>
            </w:r>
          </w:p>
        </w:tc>
        <w:tc>
          <w:tcPr>
            <w:tcW w:w="1416" w:type="dxa"/>
            <w:tcBorders>
              <w:top w:val="single" w:sz="4" w:space="0" w:color="000000"/>
              <w:left w:val="single" w:sz="4" w:space="0" w:color="000000"/>
              <w:bottom w:val="single" w:sz="4" w:space="0" w:color="000000"/>
              <w:right w:val="single" w:sz="4" w:space="0" w:color="000000"/>
            </w:tcBorders>
            <w:shd w:val="clear" w:color="auto" w:fill="FFFFB7"/>
          </w:tcPr>
          <w:p w14:paraId="7F42E5FA" w14:textId="77777777" w:rsidR="00CD2F2A" w:rsidRDefault="004D42C0">
            <w:pPr>
              <w:pStyle w:val="TableParagraph"/>
              <w:spacing w:before="121"/>
              <w:ind w:left="54"/>
              <w:rPr>
                <w:b/>
                <w:sz w:val="20"/>
              </w:rPr>
            </w:pPr>
            <w:r>
              <w:rPr>
                <w:b/>
                <w:sz w:val="18"/>
              </w:rPr>
              <w:t xml:space="preserve">Pokročilá </w:t>
            </w:r>
            <w:r>
              <w:rPr>
                <w:b/>
                <w:spacing w:val="-2"/>
                <w:sz w:val="18"/>
              </w:rPr>
              <w:t>úroveň</w:t>
            </w:r>
          </w:p>
        </w:tc>
        <w:tc>
          <w:tcPr>
            <w:tcW w:w="1536" w:type="dxa"/>
            <w:tcBorders>
              <w:top w:val="single" w:sz="4" w:space="0" w:color="000000"/>
              <w:left w:val="single" w:sz="4" w:space="0" w:color="000000"/>
              <w:bottom w:val="single" w:sz="4" w:space="0" w:color="000000"/>
            </w:tcBorders>
          </w:tcPr>
          <w:p w14:paraId="447D9597" w14:textId="77777777" w:rsidR="00CD2F2A" w:rsidRDefault="004D42C0">
            <w:pPr>
              <w:pStyle w:val="TableParagraph"/>
              <w:spacing w:before="121"/>
              <w:ind w:left="56"/>
              <w:rPr>
                <w:b/>
                <w:sz w:val="20"/>
              </w:rPr>
            </w:pPr>
            <w:r>
              <w:rPr>
                <w:b/>
                <w:spacing w:val="-5"/>
                <w:sz w:val="18"/>
              </w:rPr>
              <w:t>NEUPLATŇUJE SE</w:t>
            </w:r>
          </w:p>
        </w:tc>
      </w:tr>
      <w:tr w:rsidR="00CD2F2A" w14:paraId="121D64F9" w14:textId="77777777">
        <w:trPr>
          <w:trHeight w:val="568"/>
        </w:trPr>
        <w:tc>
          <w:tcPr>
            <w:tcW w:w="9220" w:type="dxa"/>
            <w:tcBorders>
              <w:top w:val="single" w:sz="4" w:space="0" w:color="000000"/>
              <w:bottom w:val="single" w:sz="4" w:space="0" w:color="000000"/>
              <w:right w:val="single" w:sz="4" w:space="0" w:color="000000"/>
            </w:tcBorders>
            <w:shd w:val="clear" w:color="auto" w:fill="D9D9D9"/>
          </w:tcPr>
          <w:p w14:paraId="645D065A" w14:textId="77777777" w:rsidR="00CD2F2A" w:rsidRDefault="004D42C0">
            <w:pPr>
              <w:pStyle w:val="TableParagraph"/>
              <w:tabs>
                <w:tab w:val="left" w:pos="613"/>
              </w:tabs>
              <w:spacing w:before="138"/>
              <w:ind w:left="47"/>
              <w:rPr>
                <w:b/>
                <w:sz w:val="24"/>
              </w:rPr>
            </w:pPr>
            <w:bookmarkStart w:id="165" w:name="_bookmark164"/>
            <w:bookmarkEnd w:id="165"/>
            <w:r>
              <w:rPr>
                <w:b/>
                <w:spacing w:val="-5"/>
              </w:rPr>
              <w:t>6.2</w:t>
            </w:r>
            <w:r>
              <w:rPr>
                <w:b/>
              </w:rPr>
              <w:tab/>
              <w:t xml:space="preserve">Kompetence pro železniční funkční subsystémy </w:t>
            </w:r>
            <w:r>
              <w:rPr>
                <w:b/>
                <w:spacing w:val="-4"/>
              </w:rPr>
              <w:t>[</w:t>
            </w:r>
            <w:hyperlink w:anchor="_bookmark96" w:history="1">
              <w:r>
                <w:rPr>
                  <w:b/>
                  <w:spacing w:val="-4"/>
                </w:rPr>
                <w:t>K4</w:t>
              </w:r>
            </w:hyperlink>
            <w:r>
              <w:rPr>
                <w:b/>
                <w:spacing w:val="-4"/>
              </w:rPr>
              <w:t>]</w:t>
            </w:r>
          </w:p>
        </w:tc>
        <w:tc>
          <w:tcPr>
            <w:tcW w:w="1791" w:type="dxa"/>
            <w:tcBorders>
              <w:top w:val="single" w:sz="4" w:space="0" w:color="000000"/>
              <w:left w:val="single" w:sz="4" w:space="0" w:color="000000"/>
              <w:bottom w:val="single" w:sz="4" w:space="0" w:color="000000"/>
              <w:right w:val="single" w:sz="4" w:space="0" w:color="000000"/>
            </w:tcBorders>
            <w:shd w:val="clear" w:color="auto" w:fill="D9D9D9"/>
          </w:tcPr>
          <w:p w14:paraId="5FC98BBA" w14:textId="77777777" w:rsidR="00CD2F2A" w:rsidRDefault="00CD2F2A">
            <w:pPr>
              <w:pStyle w:val="TableParagraph"/>
              <w:rPr>
                <w:rFonts w:ascii="Times New Roman"/>
                <w:sz w:val="18"/>
              </w:rPr>
            </w:pPr>
          </w:p>
        </w:tc>
        <w:tc>
          <w:tcPr>
            <w:tcW w:w="1472" w:type="dxa"/>
            <w:tcBorders>
              <w:top w:val="single" w:sz="4" w:space="0" w:color="000000"/>
              <w:left w:val="single" w:sz="4" w:space="0" w:color="000000"/>
              <w:bottom w:val="single" w:sz="4" w:space="0" w:color="000000"/>
              <w:right w:val="single" w:sz="4" w:space="0" w:color="000000"/>
            </w:tcBorders>
            <w:shd w:val="clear" w:color="auto" w:fill="D9D9D9"/>
          </w:tcPr>
          <w:p w14:paraId="52024106" w14:textId="77777777" w:rsidR="00CD2F2A" w:rsidRDefault="00CD2F2A">
            <w:pPr>
              <w:pStyle w:val="TableParagraph"/>
              <w:rPr>
                <w:rFonts w:ascii="Times New Roman"/>
                <w:sz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3B8576F2" w14:textId="77777777" w:rsidR="00CD2F2A" w:rsidRDefault="00CD2F2A">
            <w:pPr>
              <w:pStyle w:val="TableParagraph"/>
              <w:rPr>
                <w:rFonts w:ascii="Times New Roman"/>
                <w:sz w:val="18"/>
              </w:rPr>
            </w:pPr>
          </w:p>
        </w:tc>
        <w:tc>
          <w:tcPr>
            <w:tcW w:w="1536" w:type="dxa"/>
            <w:tcBorders>
              <w:top w:val="single" w:sz="4" w:space="0" w:color="000000"/>
              <w:left w:val="single" w:sz="4" w:space="0" w:color="000000"/>
              <w:bottom w:val="single" w:sz="4" w:space="0" w:color="000000"/>
            </w:tcBorders>
            <w:shd w:val="clear" w:color="auto" w:fill="D9D9D9"/>
          </w:tcPr>
          <w:p w14:paraId="0A30EDBF" w14:textId="77777777" w:rsidR="00CD2F2A" w:rsidRDefault="00CD2F2A">
            <w:pPr>
              <w:pStyle w:val="TableParagraph"/>
              <w:rPr>
                <w:rFonts w:ascii="Times New Roman"/>
                <w:sz w:val="18"/>
              </w:rPr>
            </w:pPr>
          </w:p>
        </w:tc>
      </w:tr>
      <w:tr w:rsidR="00CD2F2A" w14:paraId="42B2129E" w14:textId="77777777">
        <w:trPr>
          <w:trHeight w:val="623"/>
        </w:trPr>
        <w:tc>
          <w:tcPr>
            <w:tcW w:w="9220" w:type="dxa"/>
            <w:tcBorders>
              <w:top w:val="single" w:sz="4" w:space="0" w:color="000000"/>
              <w:bottom w:val="single" w:sz="4" w:space="0" w:color="000000"/>
              <w:right w:val="single" w:sz="4" w:space="0" w:color="000000"/>
            </w:tcBorders>
            <w:shd w:val="clear" w:color="auto" w:fill="D9D9D9"/>
          </w:tcPr>
          <w:p w14:paraId="0CB75ADC" w14:textId="77777777" w:rsidR="00CD2F2A" w:rsidRDefault="004D42C0">
            <w:pPr>
              <w:pStyle w:val="TableParagraph"/>
              <w:spacing w:before="42"/>
              <w:ind w:left="613" w:right="250" w:hanging="567"/>
              <w:rPr>
                <w:b/>
              </w:rPr>
            </w:pPr>
            <w:bookmarkStart w:id="166" w:name="_bookmark165"/>
            <w:bookmarkEnd w:id="166"/>
            <w:r>
              <w:rPr>
                <w:b/>
                <w:sz w:val="20"/>
              </w:rPr>
              <w:t xml:space="preserve">6.2.1 Provoz, řízení provozu a organizační aspekty ovlivňující provozní procesy </w:t>
            </w:r>
            <w:r>
              <w:rPr>
                <w:b/>
                <w:spacing w:val="-2"/>
                <w:sz w:val="20"/>
              </w:rPr>
              <w:t>[</w:t>
            </w:r>
            <w:hyperlink w:anchor="_bookmark97" w:history="1">
              <w:r>
                <w:rPr>
                  <w:b/>
                  <w:spacing w:val="-2"/>
                  <w:sz w:val="20"/>
                </w:rPr>
                <w:t>K4.1</w:t>
              </w:r>
            </w:hyperlink>
            <w:r>
              <w:rPr>
                <w:b/>
                <w:spacing w:val="-2"/>
                <w:sz w:val="20"/>
              </w:rPr>
              <w:t>]</w:t>
            </w:r>
          </w:p>
        </w:tc>
        <w:tc>
          <w:tcPr>
            <w:tcW w:w="1791" w:type="dxa"/>
            <w:tcBorders>
              <w:top w:val="single" w:sz="4" w:space="0" w:color="000000"/>
              <w:left w:val="single" w:sz="4" w:space="0" w:color="000000"/>
              <w:bottom w:val="single" w:sz="4" w:space="0" w:color="000000"/>
              <w:right w:val="single" w:sz="4" w:space="0" w:color="000000"/>
            </w:tcBorders>
            <w:shd w:val="clear" w:color="auto" w:fill="D9D9D9"/>
          </w:tcPr>
          <w:p w14:paraId="71255873" w14:textId="77777777" w:rsidR="00CD2F2A" w:rsidRDefault="00CD2F2A">
            <w:pPr>
              <w:pStyle w:val="TableParagraph"/>
              <w:rPr>
                <w:rFonts w:ascii="Times New Roman"/>
                <w:sz w:val="18"/>
              </w:rPr>
            </w:pPr>
          </w:p>
        </w:tc>
        <w:tc>
          <w:tcPr>
            <w:tcW w:w="1472" w:type="dxa"/>
            <w:tcBorders>
              <w:top w:val="single" w:sz="4" w:space="0" w:color="000000"/>
              <w:left w:val="single" w:sz="4" w:space="0" w:color="000000"/>
              <w:bottom w:val="single" w:sz="4" w:space="0" w:color="000000"/>
              <w:right w:val="single" w:sz="4" w:space="0" w:color="000000"/>
            </w:tcBorders>
            <w:shd w:val="clear" w:color="auto" w:fill="D9D9D9"/>
          </w:tcPr>
          <w:p w14:paraId="40BF2C43" w14:textId="77777777" w:rsidR="00CD2F2A" w:rsidRDefault="00CD2F2A">
            <w:pPr>
              <w:pStyle w:val="TableParagraph"/>
              <w:rPr>
                <w:rFonts w:ascii="Times New Roman"/>
                <w:sz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0111E32E" w14:textId="77777777" w:rsidR="00CD2F2A" w:rsidRDefault="00CD2F2A">
            <w:pPr>
              <w:pStyle w:val="TableParagraph"/>
              <w:rPr>
                <w:rFonts w:ascii="Times New Roman"/>
                <w:sz w:val="18"/>
              </w:rPr>
            </w:pPr>
          </w:p>
        </w:tc>
        <w:tc>
          <w:tcPr>
            <w:tcW w:w="1536" w:type="dxa"/>
            <w:tcBorders>
              <w:top w:val="single" w:sz="4" w:space="0" w:color="000000"/>
              <w:left w:val="single" w:sz="4" w:space="0" w:color="000000"/>
              <w:bottom w:val="single" w:sz="4" w:space="0" w:color="000000"/>
            </w:tcBorders>
            <w:shd w:val="clear" w:color="auto" w:fill="D9D9D9"/>
          </w:tcPr>
          <w:p w14:paraId="26451136" w14:textId="77777777" w:rsidR="00CD2F2A" w:rsidRDefault="00CD2F2A">
            <w:pPr>
              <w:pStyle w:val="TableParagraph"/>
              <w:rPr>
                <w:rFonts w:ascii="Times New Roman"/>
                <w:sz w:val="18"/>
              </w:rPr>
            </w:pPr>
          </w:p>
        </w:tc>
      </w:tr>
      <w:tr w:rsidR="00CD2F2A" w14:paraId="16842469" w14:textId="77777777">
        <w:trPr>
          <w:trHeight w:val="972"/>
        </w:trPr>
        <w:tc>
          <w:tcPr>
            <w:tcW w:w="9220" w:type="dxa"/>
            <w:tcBorders>
              <w:top w:val="single" w:sz="4" w:space="0" w:color="000000"/>
              <w:bottom w:val="single" w:sz="4" w:space="0" w:color="000000"/>
              <w:right w:val="single" w:sz="4" w:space="0" w:color="000000"/>
            </w:tcBorders>
          </w:tcPr>
          <w:p w14:paraId="4481201C" w14:textId="44522C3B" w:rsidR="00CD2F2A" w:rsidRDefault="004D42C0">
            <w:pPr>
              <w:pStyle w:val="TableParagraph"/>
              <w:numPr>
                <w:ilvl w:val="0"/>
                <w:numId w:val="61"/>
              </w:numPr>
              <w:tabs>
                <w:tab w:val="left" w:pos="611"/>
                <w:tab w:val="left" w:pos="616"/>
              </w:tabs>
              <w:spacing w:before="121"/>
              <w:ind w:right="616" w:hanging="286"/>
              <w:rPr>
                <w:sz w:val="20"/>
              </w:rPr>
            </w:pPr>
            <w:r>
              <w:rPr>
                <w:sz w:val="18"/>
              </w:rPr>
              <w:t xml:space="preserve">Tato kompetence se týká schopnosti </w:t>
            </w:r>
            <w:r w:rsidR="00CC368D">
              <w:rPr>
                <w:sz w:val="18"/>
              </w:rPr>
              <w:t>AsBo</w:t>
            </w:r>
            <w:r>
              <w:rPr>
                <w:sz w:val="18"/>
              </w:rPr>
              <w:t>o posoudit změnu provozní a/nebo organizační povahy. Odpovídá funkčnímu subsystému.</w:t>
            </w:r>
          </w:p>
          <w:p w14:paraId="28B9B920" w14:textId="4D19C9C8" w:rsidR="00CD2F2A" w:rsidRDefault="00CC368D">
            <w:pPr>
              <w:pStyle w:val="TableParagraph"/>
              <w:numPr>
                <w:ilvl w:val="0"/>
                <w:numId w:val="61"/>
              </w:numPr>
              <w:tabs>
                <w:tab w:val="left" w:pos="611"/>
              </w:tabs>
              <w:spacing w:before="120" w:line="223" w:lineRule="exact"/>
              <w:ind w:left="611" w:hanging="281"/>
              <w:rPr>
                <w:sz w:val="20"/>
              </w:rPr>
            </w:pPr>
            <w:r>
              <w:rPr>
                <w:sz w:val="18"/>
              </w:rPr>
              <w:t>AsBo</w:t>
            </w:r>
            <w:r w:rsidR="004D42C0">
              <w:rPr>
                <w:sz w:val="18"/>
              </w:rPr>
              <w:t xml:space="preserve">o prokáže, že má zaměstnance s kolektivními znalostmi a kompetencemi </w:t>
            </w:r>
            <w:r w:rsidR="004D42C0">
              <w:rPr>
                <w:spacing w:val="-2"/>
                <w:sz w:val="18"/>
              </w:rPr>
              <w:t>v následujících oblastech:</w:t>
            </w:r>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77FFCA20" w14:textId="77777777" w:rsidR="00CD2F2A" w:rsidRDefault="004D42C0">
            <w:pPr>
              <w:pStyle w:val="TableParagraph"/>
              <w:spacing w:before="121"/>
              <w:ind w:left="57"/>
              <w:rPr>
                <w:b/>
                <w:sz w:val="20"/>
              </w:rPr>
            </w:pPr>
            <w:r>
              <w:rPr>
                <w:b/>
                <w:sz w:val="18"/>
              </w:rPr>
              <w:t xml:space="preserve">Pokročilá </w:t>
            </w:r>
            <w:r>
              <w:rPr>
                <w:b/>
                <w:spacing w:val="-2"/>
                <w:sz w:val="18"/>
              </w:rPr>
              <w:t>úroveň</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2AFA3519" w14:textId="77777777" w:rsidR="00CD2F2A" w:rsidRDefault="004D42C0">
            <w:pPr>
              <w:pStyle w:val="TableParagraph"/>
              <w:spacing w:before="121"/>
              <w:ind w:left="56"/>
              <w:rPr>
                <w:b/>
                <w:sz w:val="20"/>
              </w:rPr>
            </w:pPr>
            <w:r>
              <w:rPr>
                <w:b/>
                <w:sz w:val="18"/>
              </w:rPr>
              <w:t xml:space="preserve">Pokročilá </w:t>
            </w:r>
            <w:r>
              <w:rPr>
                <w:b/>
                <w:spacing w:val="-2"/>
                <w:sz w:val="18"/>
              </w:rPr>
              <w:t>úroveň</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5BD3C324" w14:textId="77777777" w:rsidR="00CD2F2A" w:rsidRDefault="004D42C0">
            <w:pPr>
              <w:pStyle w:val="TableParagraph"/>
              <w:spacing w:before="121"/>
              <w:ind w:left="54"/>
              <w:rPr>
                <w:b/>
                <w:sz w:val="20"/>
              </w:rPr>
            </w:pPr>
            <w:r>
              <w:rPr>
                <w:b/>
                <w:spacing w:val="-2"/>
                <w:sz w:val="18"/>
              </w:rPr>
              <w:t xml:space="preserve">Úroveň </w:t>
            </w:r>
            <w:r>
              <w:rPr>
                <w:b/>
                <w:sz w:val="18"/>
              </w:rPr>
              <w:t>začátečníka</w:t>
            </w:r>
          </w:p>
        </w:tc>
        <w:tc>
          <w:tcPr>
            <w:tcW w:w="1536" w:type="dxa"/>
            <w:tcBorders>
              <w:top w:val="single" w:sz="4" w:space="0" w:color="000000"/>
              <w:left w:val="single" w:sz="4" w:space="0" w:color="000000"/>
              <w:bottom w:val="single" w:sz="4" w:space="0" w:color="000000"/>
            </w:tcBorders>
            <w:shd w:val="clear" w:color="auto" w:fill="9FFF9F"/>
          </w:tcPr>
          <w:p w14:paraId="65F22BB8" w14:textId="77777777" w:rsidR="00CD2F2A" w:rsidRDefault="004D42C0">
            <w:pPr>
              <w:pStyle w:val="TableParagraph"/>
              <w:spacing w:before="121"/>
              <w:ind w:left="56"/>
              <w:rPr>
                <w:b/>
                <w:sz w:val="20"/>
              </w:rPr>
            </w:pPr>
            <w:r>
              <w:rPr>
                <w:b/>
                <w:spacing w:val="-2"/>
                <w:sz w:val="18"/>
              </w:rPr>
              <w:t xml:space="preserve">Úroveň </w:t>
            </w:r>
            <w:r>
              <w:rPr>
                <w:b/>
                <w:sz w:val="18"/>
              </w:rPr>
              <w:t>Master</w:t>
            </w:r>
          </w:p>
        </w:tc>
      </w:tr>
    </w:tbl>
    <w:p w14:paraId="66759F91" w14:textId="77777777" w:rsidR="00CD2F2A" w:rsidRDefault="004D42C0">
      <w:pPr>
        <w:pStyle w:val="Zkladntext"/>
        <w:spacing w:before="151"/>
        <w:rPr>
          <w:rFonts w:ascii="Times New Roman"/>
          <w:b/>
          <w:i/>
          <w:sz w:val="20"/>
        </w:rPr>
      </w:pPr>
      <w:r>
        <w:rPr>
          <w:rFonts w:ascii="Times New Roman"/>
          <w:b/>
          <w:i/>
          <w:noProof/>
          <w:sz w:val="20"/>
          <w:lang w:val="cs-CZ" w:eastAsia="cs-CZ"/>
        </w:rPr>
        <mc:AlternateContent>
          <mc:Choice Requires="wps">
            <w:drawing>
              <wp:anchor distT="0" distB="0" distL="0" distR="0" simplePos="0" relativeHeight="251708416" behindDoc="1" locked="0" layoutInCell="1" allowOverlap="1" wp14:anchorId="20075741" wp14:editId="54AB2F01">
                <wp:simplePos x="0" y="0"/>
                <wp:positionH relativeFrom="page">
                  <wp:posOffset>449580</wp:posOffset>
                </wp:positionH>
                <wp:positionV relativeFrom="paragraph">
                  <wp:posOffset>257683</wp:posOffset>
                </wp:positionV>
                <wp:extent cx="1829435" cy="9525"/>
                <wp:effectExtent l="0" t="0" r="0" b="0"/>
                <wp:wrapTopAndBottom/>
                <wp:docPr id="257" name="Graphic 257"/>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A79EC20" id="Graphic 257" o:spid="_x0000_s1026" style="position:absolute;margin-left:35.4pt;margin-top:20.3pt;width:144.05pt;height:.75pt;z-index:-2516080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" path="m1829054,l,,,9143r1829054,l1829054,xe" fillcolor="black" stroked="f">
                <v:path arrowok="t"/>
                <w10:wrap type="topAndBottom" anchorx="page"/>
              </v:shape>
            </w:pict>
          </mc:Fallback>
        </mc:AlternateContent>
      </w:r>
    </w:p>
    <w:p w14:paraId="49776C32" w14:textId="77777777" w:rsidR="00CD2F2A" w:rsidRDefault="00CD2F2A">
      <w:pPr>
        <w:pStyle w:val="Zkladntext"/>
        <w:spacing w:before="6"/>
        <w:rPr>
          <w:rFonts w:ascii="Times New Roman"/>
          <w:b/>
          <w:i/>
          <w:sz w:val="20"/>
        </w:rPr>
      </w:pPr>
    </w:p>
    <w:p w14:paraId="057E90EF" w14:textId="77777777" w:rsidR="00CD2F2A" w:rsidRDefault="004D42C0">
      <w:pPr>
        <w:pStyle w:val="Odstavecseseznamem"/>
        <w:numPr>
          <w:ilvl w:val="0"/>
          <w:numId w:val="162"/>
        </w:numPr>
        <w:tabs>
          <w:tab w:val="left" w:pos="1275"/>
        </w:tabs>
        <w:spacing w:before="1"/>
        <w:ind w:left="1275" w:hanging="1134"/>
        <w:rPr>
          <w:rFonts w:ascii="Times New Roman" w:hAnsi="Times New Roman"/>
          <w:i/>
          <w:position w:val="6"/>
          <w:sz w:val="16"/>
        </w:rPr>
      </w:pPr>
      <w:bookmarkStart w:id="167" w:name="_bookmark166"/>
      <w:bookmarkEnd w:id="167"/>
      <w:r>
        <w:rPr>
          <w:rFonts w:ascii="Times New Roman" w:hAnsi="Times New Roman"/>
          <w:i/>
          <w:w w:val="115"/>
          <w:sz w:val="17"/>
        </w:rPr>
        <w:t xml:space="preserve">"Tam, kde je to relevantní" se týká EMU a lokomotiv. Nákladní vozy nejsou vybaveny palubními </w:t>
      </w:r>
      <w:r>
        <w:rPr>
          <w:rFonts w:ascii="Times New Roman" w:hAnsi="Times New Roman"/>
          <w:i/>
          <w:spacing w:val="-2"/>
          <w:w w:val="115"/>
          <w:sz w:val="17"/>
        </w:rPr>
        <w:t xml:space="preserve">subsystémy </w:t>
      </w:r>
      <w:r>
        <w:rPr>
          <w:rFonts w:ascii="Times New Roman" w:hAnsi="Times New Roman"/>
          <w:i/>
          <w:w w:val="115"/>
          <w:sz w:val="17"/>
        </w:rPr>
        <w:t>ETCS.</w:t>
      </w:r>
    </w:p>
    <w:p w14:paraId="638AE156" w14:textId="77777777" w:rsidR="00CD2F2A" w:rsidRDefault="004D42C0">
      <w:pPr>
        <w:pStyle w:val="Odstavecseseznamem"/>
        <w:numPr>
          <w:ilvl w:val="0"/>
          <w:numId w:val="162"/>
        </w:numPr>
        <w:tabs>
          <w:tab w:val="left" w:pos="1275"/>
        </w:tabs>
        <w:spacing w:before="133"/>
        <w:ind w:left="1275" w:hanging="1134"/>
        <w:rPr>
          <w:rFonts w:ascii="Times New Roman" w:hAnsi="Times New Roman"/>
          <w:i/>
          <w:position w:val="6"/>
          <w:sz w:val="16"/>
        </w:rPr>
      </w:pPr>
      <w:bookmarkStart w:id="168" w:name="_bookmark167"/>
      <w:bookmarkEnd w:id="168"/>
      <w:r>
        <w:rPr>
          <w:rFonts w:ascii="Times New Roman" w:hAnsi="Times New Roman"/>
          <w:i/>
          <w:w w:val="115"/>
          <w:sz w:val="17"/>
        </w:rPr>
        <w:t xml:space="preserve">V případě povolení železničního vozidla odpovídá pojem "navrhovatel" nařízení (EU) č. 402/2013 o CSM RA pojmu "žadatel" </w:t>
      </w:r>
      <w:r>
        <w:rPr>
          <w:rFonts w:ascii="Times New Roman" w:hAnsi="Times New Roman"/>
          <w:i/>
          <w:spacing w:val="-5"/>
          <w:w w:val="115"/>
          <w:sz w:val="17"/>
        </w:rPr>
        <w:t>nařízení (</w:t>
      </w:r>
      <w:r>
        <w:rPr>
          <w:rFonts w:ascii="Times New Roman" w:hAnsi="Times New Roman"/>
          <w:i/>
          <w:w w:val="115"/>
          <w:sz w:val="17"/>
        </w:rPr>
        <w:t xml:space="preserve">EU) č. 402/2013 </w:t>
      </w:r>
      <w:r>
        <w:rPr>
          <w:rFonts w:ascii="Times New Roman" w:hAnsi="Times New Roman"/>
          <w:i/>
          <w:spacing w:val="-5"/>
          <w:w w:val="115"/>
          <w:sz w:val="17"/>
        </w:rPr>
        <w:t xml:space="preserve">o </w:t>
      </w:r>
      <w:r>
        <w:rPr>
          <w:rFonts w:ascii="Times New Roman" w:hAnsi="Times New Roman"/>
          <w:i/>
          <w:w w:val="115"/>
          <w:sz w:val="17"/>
        </w:rPr>
        <w:t>CSM RA</w:t>
      </w:r>
      <w:r>
        <w:rPr>
          <w:rFonts w:ascii="Times New Roman" w:hAnsi="Times New Roman"/>
          <w:i/>
          <w:spacing w:val="-5"/>
          <w:w w:val="115"/>
          <w:sz w:val="17"/>
        </w:rPr>
        <w:t>.</w:t>
      </w:r>
    </w:p>
    <w:p w14:paraId="61F38924" w14:textId="77777777" w:rsidR="00CD2F2A" w:rsidRDefault="004D42C0">
      <w:pPr>
        <w:spacing w:before="19"/>
        <w:ind w:left="1275"/>
        <w:rPr>
          <w:rFonts w:ascii="Times New Roman"/>
          <w:i/>
          <w:sz w:val="18"/>
        </w:rPr>
      </w:pPr>
      <w:r>
        <w:rPr>
          <w:rFonts w:ascii="Times New Roman"/>
          <w:i/>
          <w:w w:val="120"/>
          <w:sz w:val="17"/>
        </w:rPr>
        <w:t>Na</w:t>
      </w:r>
      <w:r>
        <w:rPr>
          <w:rFonts w:ascii="Times New Roman"/>
          <w:i/>
          <w:w w:val="120"/>
          <w:sz w:val="17"/>
        </w:rPr>
        <w:t>ří</w:t>
      </w:r>
      <w:r>
        <w:rPr>
          <w:rFonts w:ascii="Times New Roman"/>
          <w:i/>
          <w:w w:val="120"/>
          <w:sz w:val="17"/>
        </w:rPr>
        <w:t>zen</w:t>
      </w:r>
      <w:r>
        <w:rPr>
          <w:rFonts w:ascii="Times New Roman"/>
          <w:i/>
          <w:w w:val="120"/>
          <w:sz w:val="17"/>
        </w:rPr>
        <w:t>í</w:t>
      </w:r>
      <w:r>
        <w:rPr>
          <w:rFonts w:ascii="Times New Roman"/>
          <w:i/>
          <w:w w:val="120"/>
          <w:sz w:val="17"/>
        </w:rPr>
        <w:t xml:space="preserve"> 2018/545 o </w:t>
      </w:r>
      <w:r>
        <w:rPr>
          <w:rFonts w:ascii="Times New Roman"/>
          <w:i/>
          <w:spacing w:val="-2"/>
          <w:w w:val="120"/>
          <w:sz w:val="17"/>
        </w:rPr>
        <w:t>povolen</w:t>
      </w:r>
      <w:r>
        <w:rPr>
          <w:rFonts w:ascii="Times New Roman"/>
          <w:i/>
          <w:spacing w:val="-2"/>
          <w:w w:val="120"/>
          <w:sz w:val="17"/>
        </w:rPr>
        <w:t>í</w:t>
      </w:r>
      <w:r>
        <w:rPr>
          <w:rFonts w:ascii="Times New Roman"/>
          <w:i/>
          <w:spacing w:val="-2"/>
          <w:w w:val="120"/>
          <w:sz w:val="17"/>
        </w:rPr>
        <w:t xml:space="preserve">ch pro </w:t>
      </w:r>
      <w:r>
        <w:rPr>
          <w:rFonts w:ascii="Times New Roman"/>
          <w:i/>
          <w:w w:val="120"/>
          <w:sz w:val="17"/>
        </w:rPr>
        <w:t>ž</w:t>
      </w:r>
      <w:r>
        <w:rPr>
          <w:rFonts w:ascii="Times New Roman"/>
          <w:i/>
          <w:w w:val="120"/>
          <w:sz w:val="17"/>
        </w:rPr>
        <w:t>elezni</w:t>
      </w:r>
      <w:r>
        <w:rPr>
          <w:rFonts w:ascii="Times New Roman"/>
          <w:i/>
          <w:w w:val="120"/>
          <w:sz w:val="17"/>
        </w:rPr>
        <w:t>č</w:t>
      </w:r>
      <w:r>
        <w:rPr>
          <w:rFonts w:ascii="Times New Roman"/>
          <w:i/>
          <w:w w:val="120"/>
          <w:sz w:val="17"/>
        </w:rPr>
        <w:t>n</w:t>
      </w:r>
      <w:r>
        <w:rPr>
          <w:rFonts w:ascii="Times New Roman"/>
          <w:i/>
          <w:w w:val="120"/>
          <w:sz w:val="17"/>
        </w:rPr>
        <w:t>í</w:t>
      </w:r>
      <w:r>
        <w:rPr>
          <w:rFonts w:ascii="Times New Roman"/>
          <w:i/>
          <w:w w:val="120"/>
          <w:sz w:val="17"/>
        </w:rPr>
        <w:t xml:space="preserve"> vozidla</w:t>
      </w:r>
      <w:r>
        <w:rPr>
          <w:rFonts w:ascii="Times New Roman"/>
          <w:i/>
          <w:spacing w:val="-2"/>
          <w:w w:val="120"/>
          <w:sz w:val="17"/>
        </w:rPr>
        <w:t>.</w:t>
      </w:r>
    </w:p>
    <w:p w14:paraId="56E10F4E" w14:textId="77777777" w:rsidR="00CD2F2A" w:rsidRDefault="00CD2F2A">
      <w:pPr>
        <w:rPr>
          <w:rFonts w:ascii="Times New Roman"/>
          <w:i/>
          <w:sz w:val="18"/>
        </w:rPr>
        <w:sectPr w:rsidR="00CD2F2A">
          <w:pgSz w:w="16840" w:h="11910" w:orient="landscape"/>
          <w:pgMar w:top="1400" w:right="566" w:bottom="1020" w:left="566" w:header="746" w:footer="821" w:gutter="0"/>
          <w:cols w:space="708"/>
        </w:sectPr>
      </w:pPr>
    </w:p>
    <w:p w14:paraId="13150C63" w14:textId="77777777" w:rsidR="00CD2F2A" w:rsidRDefault="00CD2F2A">
      <w:pPr>
        <w:pStyle w:val="Zkladntext"/>
        <w:spacing w:before="149"/>
        <w:rPr>
          <w:rFonts w:ascii="Times New Roman"/>
          <w:i/>
          <w:sz w:val="20"/>
        </w:rPr>
      </w:pPr>
    </w:p>
    <w:p w14:paraId="2988FEC5" w14:textId="77777777" w:rsidR="00CD2F2A" w:rsidRDefault="004D42C0">
      <w:pPr>
        <w:ind w:right="146"/>
        <w:jc w:val="center"/>
        <w:rPr>
          <w:rFonts w:ascii="Times New Roman"/>
          <w:b/>
          <w:i/>
          <w:sz w:val="20"/>
        </w:rPr>
      </w:pPr>
      <w:r>
        <w:rPr>
          <w:rFonts w:ascii="Times New Roman"/>
          <w:b/>
          <w:i/>
          <w:color w:val="800000"/>
          <w:w w:val="125"/>
          <w:sz w:val="18"/>
        </w:rPr>
        <w:t>Tabulka 12: SPECIFICK</w:t>
      </w:r>
      <w:r>
        <w:rPr>
          <w:rFonts w:ascii="Times New Roman"/>
          <w:b/>
          <w:i/>
          <w:color w:val="800000"/>
          <w:w w:val="125"/>
          <w:sz w:val="18"/>
        </w:rPr>
        <w:t>É</w:t>
      </w:r>
      <w:r>
        <w:rPr>
          <w:rFonts w:ascii="Times New Roman"/>
          <w:b/>
          <w:i/>
          <w:color w:val="800000"/>
          <w:w w:val="125"/>
          <w:sz w:val="18"/>
        </w:rPr>
        <w:t xml:space="preserve"> po</w:t>
      </w:r>
      <w:r>
        <w:rPr>
          <w:rFonts w:ascii="Times New Roman"/>
          <w:b/>
          <w:i/>
          <w:color w:val="800000"/>
          <w:w w:val="125"/>
          <w:sz w:val="18"/>
        </w:rPr>
        <w:t>ž</w:t>
      </w:r>
      <w:r>
        <w:rPr>
          <w:rFonts w:ascii="Times New Roman"/>
          <w:b/>
          <w:i/>
          <w:color w:val="800000"/>
          <w:w w:val="125"/>
          <w:sz w:val="18"/>
        </w:rPr>
        <w:t>adavky na technick</w:t>
      </w:r>
      <w:r>
        <w:rPr>
          <w:rFonts w:ascii="Times New Roman"/>
          <w:b/>
          <w:i/>
          <w:color w:val="800000"/>
          <w:w w:val="125"/>
          <w:sz w:val="18"/>
        </w:rPr>
        <w:t>é</w:t>
      </w:r>
      <w:r>
        <w:rPr>
          <w:rFonts w:ascii="Times New Roman"/>
          <w:b/>
          <w:i/>
          <w:color w:val="800000"/>
          <w:w w:val="125"/>
          <w:sz w:val="18"/>
        </w:rPr>
        <w:t xml:space="preserve"> a provozn</w:t>
      </w:r>
      <w:r>
        <w:rPr>
          <w:rFonts w:ascii="Times New Roman"/>
          <w:b/>
          <w:i/>
          <w:color w:val="800000"/>
          <w:w w:val="125"/>
          <w:sz w:val="18"/>
        </w:rPr>
        <w:t>í</w:t>
      </w:r>
      <w:r>
        <w:rPr>
          <w:rFonts w:ascii="Times New Roman"/>
          <w:b/>
          <w:i/>
          <w:color w:val="800000"/>
          <w:w w:val="125"/>
          <w:sz w:val="18"/>
        </w:rPr>
        <w:t xml:space="preserve"> ODBORNOSTI v porovn</w:t>
      </w:r>
      <w:r>
        <w:rPr>
          <w:rFonts w:ascii="Times New Roman"/>
          <w:b/>
          <w:i/>
          <w:color w:val="800000"/>
          <w:w w:val="125"/>
          <w:sz w:val="18"/>
        </w:rPr>
        <w:t>á</w:t>
      </w:r>
      <w:r>
        <w:rPr>
          <w:rFonts w:ascii="Times New Roman"/>
          <w:b/>
          <w:i/>
          <w:color w:val="800000"/>
          <w:w w:val="125"/>
          <w:sz w:val="18"/>
        </w:rPr>
        <w:t>n</w:t>
      </w:r>
      <w:r>
        <w:rPr>
          <w:rFonts w:ascii="Times New Roman"/>
          <w:b/>
          <w:i/>
          <w:color w:val="800000"/>
          <w:w w:val="125"/>
          <w:sz w:val="18"/>
        </w:rPr>
        <w:t>í</w:t>
      </w:r>
      <w:r>
        <w:rPr>
          <w:rFonts w:ascii="Times New Roman"/>
          <w:b/>
          <w:i/>
          <w:color w:val="800000"/>
          <w:w w:val="125"/>
          <w:sz w:val="18"/>
        </w:rPr>
        <w:t xml:space="preserve"> s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ý</w:t>
      </w:r>
      <w:r>
        <w:rPr>
          <w:rFonts w:ascii="Times New Roman"/>
          <w:b/>
          <w:i/>
          <w:color w:val="800000"/>
          <w:w w:val="125"/>
          <w:sz w:val="18"/>
        </w:rPr>
        <w:t xml:space="preserve">mi </w:t>
      </w:r>
      <w:r>
        <w:rPr>
          <w:rFonts w:ascii="Times New Roman"/>
          <w:b/>
          <w:i/>
          <w:color w:val="800000"/>
          <w:spacing w:val="-2"/>
          <w:w w:val="125"/>
          <w:sz w:val="18"/>
        </w:rPr>
        <w:t>rolemi.</w:t>
      </w:r>
    </w:p>
    <w:p w14:paraId="07A28604" w14:textId="77777777" w:rsidR="00CD2F2A" w:rsidRDefault="00CD2F2A">
      <w:pPr>
        <w:pStyle w:val="Zkladntext"/>
        <w:spacing w:before="9"/>
        <w:rPr>
          <w:rFonts w:ascii="Times New Roman"/>
          <w:b/>
          <w:i/>
          <w:sz w:val="18"/>
        </w:rPr>
      </w:pPr>
    </w:p>
    <w:tbl>
      <w:tblPr>
        <w:tblStyle w:val="TableNormal"/>
        <w:tblW w:w="0" w:type="auto"/>
        <w:tblInd w:w="1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220"/>
        <w:gridCol w:w="1791"/>
        <w:gridCol w:w="1472"/>
        <w:gridCol w:w="1416"/>
        <w:gridCol w:w="1536"/>
      </w:tblGrid>
      <w:tr w:rsidR="00CD2F2A" w14:paraId="554077F4" w14:textId="77777777">
        <w:trPr>
          <w:trHeight w:val="480"/>
        </w:trPr>
        <w:tc>
          <w:tcPr>
            <w:tcW w:w="9220" w:type="dxa"/>
            <w:tcBorders>
              <w:right w:val="single" w:sz="4" w:space="0" w:color="000000"/>
            </w:tcBorders>
          </w:tcPr>
          <w:p w14:paraId="00FBEEA5" w14:textId="77777777" w:rsidR="00CD2F2A" w:rsidRDefault="004D42C0">
            <w:pPr>
              <w:pStyle w:val="TableParagraph"/>
              <w:spacing w:before="123"/>
              <w:ind w:left="47"/>
              <w:rPr>
                <w:b/>
                <w:sz w:val="20"/>
              </w:rPr>
            </w:pPr>
            <w:r>
              <w:rPr>
                <w:b/>
                <w:spacing w:val="-2"/>
                <w:sz w:val="18"/>
              </w:rPr>
              <w:t>Požadavky</w:t>
            </w:r>
          </w:p>
        </w:tc>
        <w:tc>
          <w:tcPr>
            <w:tcW w:w="1791" w:type="dxa"/>
            <w:tcBorders>
              <w:left w:val="single" w:sz="4" w:space="0" w:color="000000"/>
              <w:bottom w:val="thickThinMediumGap" w:sz="3" w:space="0" w:color="000000"/>
              <w:right w:val="single" w:sz="4" w:space="0" w:color="000000"/>
            </w:tcBorders>
          </w:tcPr>
          <w:p w14:paraId="5BFEE357" w14:textId="77777777" w:rsidR="00CD2F2A" w:rsidRDefault="004D42C0">
            <w:pPr>
              <w:pStyle w:val="TableParagraph"/>
              <w:spacing w:line="240" w:lineRule="atLeast"/>
              <w:ind w:left="57" w:right="145"/>
              <w:rPr>
                <w:b/>
                <w:sz w:val="20"/>
              </w:rPr>
            </w:pPr>
            <w:r>
              <w:rPr>
                <w:b/>
                <w:sz w:val="18"/>
              </w:rPr>
              <w:t>Technický manažer a zástupce TM</w:t>
            </w:r>
          </w:p>
        </w:tc>
        <w:tc>
          <w:tcPr>
            <w:tcW w:w="1472" w:type="dxa"/>
            <w:tcBorders>
              <w:left w:val="single" w:sz="4" w:space="0" w:color="000000"/>
              <w:bottom w:val="thickThinMediumGap" w:sz="3" w:space="0" w:color="000000"/>
              <w:right w:val="single" w:sz="4" w:space="0" w:color="000000"/>
            </w:tcBorders>
          </w:tcPr>
          <w:p w14:paraId="5C6471AC" w14:textId="77777777" w:rsidR="00CD2F2A" w:rsidRDefault="004D42C0">
            <w:pPr>
              <w:pStyle w:val="TableParagraph"/>
              <w:spacing w:before="123"/>
              <w:ind w:left="56"/>
              <w:rPr>
                <w:b/>
                <w:sz w:val="20"/>
              </w:rPr>
            </w:pPr>
            <w:r>
              <w:rPr>
                <w:b/>
                <w:sz w:val="18"/>
              </w:rPr>
              <w:t xml:space="preserve">Vedoucí </w:t>
            </w:r>
            <w:r>
              <w:rPr>
                <w:b/>
                <w:spacing w:val="-2"/>
                <w:sz w:val="18"/>
              </w:rPr>
              <w:t>hodnotitel</w:t>
            </w:r>
          </w:p>
        </w:tc>
        <w:tc>
          <w:tcPr>
            <w:tcW w:w="1416" w:type="dxa"/>
            <w:tcBorders>
              <w:left w:val="single" w:sz="4" w:space="0" w:color="000000"/>
              <w:right w:val="single" w:sz="4" w:space="0" w:color="000000"/>
            </w:tcBorders>
          </w:tcPr>
          <w:p w14:paraId="1469BC76" w14:textId="77777777" w:rsidR="00CD2F2A" w:rsidRDefault="004D42C0">
            <w:pPr>
              <w:pStyle w:val="TableParagraph"/>
              <w:spacing w:before="123"/>
              <w:ind w:left="54"/>
              <w:rPr>
                <w:b/>
                <w:sz w:val="20"/>
              </w:rPr>
            </w:pPr>
            <w:r>
              <w:rPr>
                <w:b/>
                <w:spacing w:val="-2"/>
                <w:sz w:val="18"/>
              </w:rPr>
              <w:t>Posuzovatel</w:t>
            </w:r>
          </w:p>
        </w:tc>
        <w:tc>
          <w:tcPr>
            <w:tcW w:w="1536" w:type="dxa"/>
            <w:tcBorders>
              <w:left w:val="single" w:sz="4" w:space="0" w:color="000000"/>
            </w:tcBorders>
          </w:tcPr>
          <w:p w14:paraId="376FC0B4" w14:textId="77777777" w:rsidR="00CD2F2A" w:rsidRDefault="004D42C0">
            <w:pPr>
              <w:pStyle w:val="TableParagraph"/>
              <w:spacing w:before="123"/>
              <w:ind w:left="56"/>
              <w:rPr>
                <w:b/>
                <w:sz w:val="20"/>
              </w:rPr>
            </w:pPr>
            <w:r>
              <w:rPr>
                <w:b/>
                <w:spacing w:val="-2"/>
                <w:sz w:val="18"/>
              </w:rPr>
              <w:t>Technický expert</w:t>
            </w:r>
          </w:p>
        </w:tc>
      </w:tr>
      <w:tr w:rsidR="00CD2F2A" w14:paraId="76E720C8" w14:textId="77777777">
        <w:trPr>
          <w:trHeight w:val="534"/>
        </w:trPr>
        <w:tc>
          <w:tcPr>
            <w:tcW w:w="9220" w:type="dxa"/>
            <w:tcBorders>
              <w:bottom w:val="single" w:sz="4" w:space="0" w:color="000000"/>
              <w:right w:val="single" w:sz="4" w:space="0" w:color="000000"/>
            </w:tcBorders>
          </w:tcPr>
          <w:p w14:paraId="2546BF2F" w14:textId="77777777" w:rsidR="00CD2F2A" w:rsidRDefault="004D42C0">
            <w:pPr>
              <w:pStyle w:val="TableParagraph"/>
              <w:tabs>
                <w:tab w:val="left" w:pos="1038"/>
              </w:tabs>
              <w:spacing w:before="25" w:line="240" w:lineRule="atLeast"/>
              <w:ind w:left="1038" w:right="211" w:hanging="425"/>
              <w:rPr>
                <w:sz w:val="20"/>
              </w:rPr>
            </w:pPr>
            <w:r>
              <w:rPr>
                <w:spacing w:val="-4"/>
                <w:sz w:val="18"/>
              </w:rPr>
              <w:t>(a)</w:t>
            </w:r>
            <w:r>
              <w:rPr>
                <w:sz w:val="18"/>
              </w:rPr>
              <w:tab/>
              <w:t xml:space="preserve">znalosti, kvalifikace nebo odborné postavení </w:t>
            </w:r>
            <w:r>
              <w:rPr>
                <w:spacing w:val="-4"/>
                <w:sz w:val="18"/>
              </w:rPr>
              <w:t xml:space="preserve">podle </w:t>
            </w:r>
            <w:r>
              <w:rPr>
                <w:sz w:val="18"/>
              </w:rPr>
              <w:t xml:space="preserve">bodu </w:t>
            </w:r>
            <w:hyperlink w:anchor="_bookmark124" w:history="1">
              <w:r>
                <w:rPr>
                  <w:sz w:val="18"/>
                </w:rPr>
                <w:t xml:space="preserve">4.7 </w:t>
              </w:r>
            </w:hyperlink>
            <w:r>
              <w:rPr>
                <w:sz w:val="18"/>
              </w:rPr>
              <w:t xml:space="preserve">a </w:t>
            </w:r>
            <w:hyperlink w:anchor="_bookmark126" w:history="1">
              <w:r>
                <w:rPr>
                  <w:sz w:val="18"/>
                </w:rPr>
                <w:t xml:space="preserve">obrázku 3 </w:t>
              </w:r>
            </w:hyperlink>
            <w:hyperlink w:anchor="_bookmark124" w:history="1">
              <w:r>
                <w:rPr>
                  <w:sz w:val="18"/>
                </w:rPr>
                <w:t xml:space="preserve">výše </w:t>
              </w:r>
            </w:hyperlink>
            <w:r>
              <w:rPr>
                <w:sz w:val="18"/>
              </w:rPr>
              <w:t xml:space="preserve">v části 2 </w:t>
            </w:r>
            <w:r>
              <w:rPr>
                <w:spacing w:val="40"/>
                <w:sz w:val="18"/>
              </w:rPr>
              <w:t xml:space="preserve">v </w:t>
            </w:r>
            <w:r>
              <w:rPr>
                <w:sz w:val="18"/>
              </w:rPr>
              <w:t>oblasti dopravního a dopravně inženýrského stavitelství;</w:t>
            </w:r>
          </w:p>
        </w:tc>
        <w:tc>
          <w:tcPr>
            <w:tcW w:w="1791" w:type="dxa"/>
            <w:tcBorders>
              <w:left w:val="single" w:sz="4" w:space="0" w:color="000000"/>
              <w:bottom w:val="single" w:sz="4" w:space="0" w:color="000000"/>
              <w:right w:val="single" w:sz="4" w:space="0" w:color="000000"/>
            </w:tcBorders>
            <w:shd w:val="clear" w:color="auto" w:fill="FFFFB7"/>
          </w:tcPr>
          <w:p w14:paraId="26212500" w14:textId="77777777" w:rsidR="00CD2F2A" w:rsidRDefault="00CD2F2A">
            <w:pPr>
              <w:pStyle w:val="TableParagraph"/>
              <w:rPr>
                <w:rFonts w:ascii="Times New Roman"/>
                <w:sz w:val="18"/>
              </w:rPr>
            </w:pPr>
          </w:p>
        </w:tc>
        <w:tc>
          <w:tcPr>
            <w:tcW w:w="1472" w:type="dxa"/>
            <w:tcBorders>
              <w:left w:val="single" w:sz="4" w:space="0" w:color="000000"/>
              <w:bottom w:val="single" w:sz="4" w:space="0" w:color="000000"/>
              <w:right w:val="single" w:sz="4" w:space="0" w:color="000000"/>
            </w:tcBorders>
            <w:shd w:val="clear" w:color="auto" w:fill="FFFFB7"/>
          </w:tcPr>
          <w:p w14:paraId="609529F2" w14:textId="77777777" w:rsidR="00CD2F2A" w:rsidRDefault="00CD2F2A">
            <w:pPr>
              <w:pStyle w:val="TableParagraph"/>
              <w:rPr>
                <w:rFonts w:ascii="Times New Roman"/>
                <w:sz w:val="18"/>
              </w:rPr>
            </w:pPr>
          </w:p>
        </w:tc>
        <w:tc>
          <w:tcPr>
            <w:tcW w:w="1416" w:type="dxa"/>
            <w:tcBorders>
              <w:left w:val="single" w:sz="4" w:space="0" w:color="000000"/>
              <w:bottom w:val="single" w:sz="4" w:space="0" w:color="000000"/>
              <w:right w:val="single" w:sz="4" w:space="0" w:color="000000"/>
            </w:tcBorders>
            <w:shd w:val="clear" w:color="auto" w:fill="FFE39F"/>
          </w:tcPr>
          <w:p w14:paraId="5577048D" w14:textId="77777777" w:rsidR="00CD2F2A" w:rsidRDefault="00CD2F2A">
            <w:pPr>
              <w:pStyle w:val="TableParagraph"/>
              <w:rPr>
                <w:rFonts w:ascii="Times New Roman"/>
                <w:sz w:val="18"/>
              </w:rPr>
            </w:pPr>
          </w:p>
        </w:tc>
        <w:tc>
          <w:tcPr>
            <w:tcW w:w="1536" w:type="dxa"/>
            <w:tcBorders>
              <w:left w:val="single" w:sz="4" w:space="0" w:color="000000"/>
              <w:bottom w:val="single" w:sz="4" w:space="0" w:color="000000"/>
            </w:tcBorders>
            <w:shd w:val="clear" w:color="auto" w:fill="9FFF9F"/>
          </w:tcPr>
          <w:p w14:paraId="51F674AE" w14:textId="77777777" w:rsidR="00CD2F2A" w:rsidRDefault="00CD2F2A">
            <w:pPr>
              <w:pStyle w:val="TableParagraph"/>
              <w:rPr>
                <w:rFonts w:ascii="Times New Roman"/>
                <w:sz w:val="18"/>
              </w:rPr>
            </w:pPr>
          </w:p>
        </w:tc>
      </w:tr>
      <w:tr w:rsidR="00CD2F2A" w14:paraId="5667FEB5" w14:textId="77777777">
        <w:trPr>
          <w:trHeight w:val="4265"/>
        </w:trPr>
        <w:tc>
          <w:tcPr>
            <w:tcW w:w="9220" w:type="dxa"/>
            <w:tcBorders>
              <w:top w:val="single" w:sz="4" w:space="0" w:color="000000"/>
              <w:bottom w:val="single" w:sz="4" w:space="0" w:color="000000"/>
              <w:right w:val="single" w:sz="4" w:space="0" w:color="000000"/>
            </w:tcBorders>
          </w:tcPr>
          <w:p w14:paraId="1BE1963D" w14:textId="77777777" w:rsidR="00CD2F2A" w:rsidRDefault="004D42C0">
            <w:pPr>
              <w:pStyle w:val="TableParagraph"/>
              <w:numPr>
                <w:ilvl w:val="0"/>
                <w:numId w:val="60"/>
              </w:numPr>
              <w:tabs>
                <w:tab w:val="left" w:pos="1036"/>
              </w:tabs>
              <w:spacing w:before="80"/>
              <w:ind w:left="1036" w:hanging="423"/>
              <w:rPr>
                <w:sz w:val="20"/>
              </w:rPr>
            </w:pPr>
            <w:r>
              <w:rPr>
                <w:spacing w:val="-2"/>
                <w:sz w:val="18"/>
              </w:rPr>
              <w:t xml:space="preserve">specifické pro </w:t>
            </w:r>
            <w:r>
              <w:rPr>
                <w:sz w:val="18"/>
              </w:rPr>
              <w:t>železnici</w:t>
            </w:r>
            <w:r>
              <w:rPr>
                <w:spacing w:val="-2"/>
                <w:sz w:val="18"/>
              </w:rPr>
              <w:t>:</w:t>
            </w:r>
          </w:p>
          <w:p w14:paraId="384D661F" w14:textId="77777777" w:rsidR="00CD2F2A" w:rsidRDefault="004D42C0">
            <w:pPr>
              <w:pStyle w:val="TableParagraph"/>
              <w:numPr>
                <w:ilvl w:val="1"/>
                <w:numId w:val="60"/>
              </w:numPr>
              <w:tabs>
                <w:tab w:val="left" w:pos="1463"/>
              </w:tabs>
              <w:spacing w:before="81"/>
              <w:ind w:right="569"/>
              <w:rPr>
                <w:sz w:val="20"/>
              </w:rPr>
            </w:pPr>
            <w:r>
              <w:rPr>
                <w:sz w:val="18"/>
              </w:rPr>
              <w:t xml:space="preserve">znalost a porozumění všem strukturálním a funkčním subsystémům železničního </w:t>
            </w:r>
            <w:r>
              <w:rPr>
                <w:spacing w:val="-2"/>
                <w:sz w:val="18"/>
              </w:rPr>
              <w:t>systému;</w:t>
            </w:r>
          </w:p>
          <w:p w14:paraId="0C538370" w14:textId="77777777" w:rsidR="00CD2F2A" w:rsidRDefault="004D42C0">
            <w:pPr>
              <w:pStyle w:val="TableParagraph"/>
              <w:numPr>
                <w:ilvl w:val="1"/>
                <w:numId w:val="60"/>
              </w:numPr>
              <w:tabs>
                <w:tab w:val="left" w:pos="1463"/>
              </w:tabs>
              <w:spacing w:before="1"/>
              <w:ind w:right="560"/>
              <w:rPr>
                <w:sz w:val="20"/>
              </w:rPr>
            </w:pPr>
            <w:r>
              <w:rPr>
                <w:sz w:val="18"/>
              </w:rPr>
              <w:t>znalosti a porozumění provozu železniční dopravy (nákladní, nákladní/nebezpečné zboží, osobní, konvenční rychlostní, vysokorychlostní) a řízení provozu;</w:t>
            </w:r>
          </w:p>
          <w:p w14:paraId="7AE620CC" w14:textId="77777777" w:rsidR="00CD2F2A" w:rsidRDefault="004D42C0">
            <w:pPr>
              <w:pStyle w:val="TableParagraph"/>
              <w:numPr>
                <w:ilvl w:val="1"/>
                <w:numId w:val="60"/>
              </w:numPr>
              <w:tabs>
                <w:tab w:val="left" w:pos="1463"/>
              </w:tabs>
              <w:ind w:right="545"/>
              <w:rPr>
                <w:sz w:val="20"/>
              </w:rPr>
            </w:pPr>
            <w:r>
              <w:rPr>
                <w:sz w:val="18"/>
              </w:rPr>
              <w:t xml:space="preserve">znalosti a porozumění lidským a organizačním faktorům </w:t>
            </w:r>
            <w:r>
              <w:rPr>
                <w:spacing w:val="-4"/>
                <w:sz w:val="18"/>
              </w:rPr>
              <w:t xml:space="preserve">v </w:t>
            </w:r>
            <w:r>
              <w:rPr>
                <w:sz w:val="18"/>
              </w:rPr>
              <w:t>kontextu železničního provozu a systému řízení dopravy;</w:t>
            </w:r>
          </w:p>
          <w:p w14:paraId="69852C64" w14:textId="77777777" w:rsidR="00CD2F2A" w:rsidRDefault="004D42C0">
            <w:pPr>
              <w:pStyle w:val="TableParagraph"/>
              <w:numPr>
                <w:ilvl w:val="1"/>
                <w:numId w:val="60"/>
              </w:numPr>
              <w:tabs>
                <w:tab w:val="left" w:pos="1463"/>
              </w:tabs>
              <w:ind w:right="138"/>
              <w:rPr>
                <w:sz w:val="20"/>
              </w:rPr>
            </w:pPr>
            <w:r>
              <w:rPr>
                <w:sz w:val="18"/>
              </w:rPr>
              <w:t>povědomí o lidských schopnostech a omezeních a o tom, jak řídit rizika vyplývající z proměnlivosti lidského výkonu, uplatňování znalostí o lidských a organizačních faktorech a používání uznávaných metod a nástrojů;</w:t>
            </w:r>
          </w:p>
          <w:p w14:paraId="3504E2F4" w14:textId="77777777" w:rsidR="00CD2F2A" w:rsidRDefault="004D42C0">
            <w:pPr>
              <w:pStyle w:val="TableParagraph"/>
              <w:numPr>
                <w:ilvl w:val="1"/>
                <w:numId w:val="60"/>
              </w:numPr>
              <w:tabs>
                <w:tab w:val="left" w:pos="1463"/>
              </w:tabs>
              <w:spacing w:line="243" w:lineRule="exact"/>
              <w:ind w:hanging="425"/>
              <w:rPr>
                <w:sz w:val="20"/>
              </w:rPr>
            </w:pPr>
            <w:r>
              <w:rPr>
                <w:sz w:val="18"/>
              </w:rPr>
              <w:t xml:space="preserve">znalost a porozumění nařízení 2018/762 o CSM </w:t>
            </w:r>
            <w:r>
              <w:rPr>
                <w:spacing w:val="-4"/>
                <w:sz w:val="18"/>
              </w:rPr>
              <w:t>pro SMS;</w:t>
            </w:r>
          </w:p>
          <w:p w14:paraId="17837054" w14:textId="77777777" w:rsidR="00CD2F2A" w:rsidRDefault="004D42C0">
            <w:pPr>
              <w:pStyle w:val="TableParagraph"/>
              <w:numPr>
                <w:ilvl w:val="1"/>
                <w:numId w:val="60"/>
              </w:numPr>
              <w:tabs>
                <w:tab w:val="left" w:pos="1460"/>
                <w:tab w:val="left" w:pos="1463"/>
              </w:tabs>
              <w:spacing w:before="4" w:line="235" w:lineRule="auto"/>
              <w:ind w:right="518"/>
            </w:pPr>
            <w:r>
              <w:rPr>
                <w:sz w:val="18"/>
              </w:rPr>
              <w:t>znalost a pochopení souvisejících organizačních aspektů, které by mohly ovlivnit provozní procesy a procesy řízení provozu v rámci systému řízení bezpečnosti.</w:t>
            </w:r>
          </w:p>
          <w:p w14:paraId="2878F725" w14:textId="60B43B54" w:rsidR="00CD2F2A" w:rsidRDefault="00CC368D">
            <w:pPr>
              <w:pStyle w:val="TableParagraph"/>
              <w:spacing w:before="122"/>
              <w:ind w:left="1038" w:right="458"/>
              <w:rPr>
                <w:sz w:val="20"/>
              </w:rPr>
            </w:pPr>
            <w:r>
              <w:rPr>
                <w:sz w:val="18"/>
              </w:rPr>
              <w:t>AsBo</w:t>
            </w:r>
            <w:r w:rsidR="004D42C0">
              <w:rPr>
                <w:sz w:val="18"/>
              </w:rPr>
              <w:t xml:space="preserve"> musí prokázat, že "má </w:t>
            </w:r>
            <w:r w:rsidR="004D42C0">
              <w:rPr>
                <w:spacing w:val="-3"/>
                <w:sz w:val="18"/>
              </w:rPr>
              <w:t xml:space="preserve">neustále </w:t>
            </w:r>
            <w:r w:rsidR="004D42C0">
              <w:rPr>
                <w:sz w:val="18"/>
              </w:rPr>
              <w:t xml:space="preserve">přístup" k pracovníkům, kteří mají alespoň funkční a technické znalosti a rozumí základním kompetencím uvedeným v příloze </w:t>
            </w:r>
            <w:hyperlink w:anchor="_bookmark262" w:history="1">
              <w:r w:rsidR="004D42C0">
                <w:rPr>
                  <w:sz w:val="18"/>
                </w:rPr>
                <w:t>E.7.</w:t>
              </w:r>
            </w:hyperlink>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43AE1BDC" w14:textId="77777777" w:rsidR="00CD2F2A" w:rsidRDefault="004D42C0">
            <w:pPr>
              <w:pStyle w:val="TableParagraph"/>
              <w:spacing w:before="80"/>
              <w:ind w:left="57"/>
              <w:rPr>
                <w:b/>
                <w:sz w:val="20"/>
              </w:rPr>
            </w:pPr>
            <w:r>
              <w:rPr>
                <w:b/>
                <w:sz w:val="18"/>
              </w:rPr>
              <w:t xml:space="preserve">Pokročilá </w:t>
            </w:r>
            <w:r>
              <w:rPr>
                <w:b/>
                <w:spacing w:val="-2"/>
                <w:sz w:val="18"/>
              </w:rPr>
              <w:t>úroveň</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096FA376" w14:textId="77777777" w:rsidR="00CD2F2A" w:rsidRDefault="004D42C0">
            <w:pPr>
              <w:pStyle w:val="TableParagraph"/>
              <w:spacing w:before="80"/>
              <w:ind w:left="56"/>
              <w:rPr>
                <w:b/>
                <w:sz w:val="20"/>
              </w:rPr>
            </w:pPr>
            <w:r>
              <w:rPr>
                <w:b/>
                <w:sz w:val="18"/>
              </w:rPr>
              <w:t xml:space="preserve">Pokročilá </w:t>
            </w:r>
            <w:r>
              <w:rPr>
                <w:b/>
                <w:spacing w:val="-2"/>
                <w:sz w:val="18"/>
              </w:rPr>
              <w:t>úroveň</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1ADEA5DC" w14:textId="77777777" w:rsidR="00CD2F2A" w:rsidRDefault="004D42C0">
            <w:pPr>
              <w:pStyle w:val="TableParagraph"/>
              <w:spacing w:before="80"/>
              <w:ind w:left="54"/>
              <w:rPr>
                <w:b/>
                <w:sz w:val="20"/>
              </w:rPr>
            </w:pPr>
            <w:r>
              <w:rPr>
                <w:b/>
                <w:spacing w:val="-2"/>
                <w:sz w:val="18"/>
              </w:rPr>
              <w:t xml:space="preserve">Úroveň </w:t>
            </w:r>
            <w:r>
              <w:rPr>
                <w:b/>
                <w:sz w:val="18"/>
              </w:rPr>
              <w:t>začátečníka</w:t>
            </w:r>
          </w:p>
        </w:tc>
        <w:tc>
          <w:tcPr>
            <w:tcW w:w="1536" w:type="dxa"/>
            <w:tcBorders>
              <w:top w:val="single" w:sz="4" w:space="0" w:color="000000"/>
              <w:left w:val="single" w:sz="4" w:space="0" w:color="000000"/>
              <w:bottom w:val="single" w:sz="4" w:space="0" w:color="000000"/>
            </w:tcBorders>
            <w:shd w:val="clear" w:color="auto" w:fill="9FFF9F"/>
          </w:tcPr>
          <w:p w14:paraId="6A8DA10A" w14:textId="77777777" w:rsidR="00CD2F2A" w:rsidRDefault="004D42C0">
            <w:pPr>
              <w:pStyle w:val="TableParagraph"/>
              <w:spacing w:before="80"/>
              <w:ind w:left="56"/>
              <w:rPr>
                <w:b/>
                <w:sz w:val="20"/>
              </w:rPr>
            </w:pPr>
            <w:r>
              <w:rPr>
                <w:b/>
                <w:spacing w:val="-2"/>
                <w:sz w:val="18"/>
              </w:rPr>
              <w:t xml:space="preserve">Úroveň </w:t>
            </w:r>
            <w:r>
              <w:rPr>
                <w:b/>
                <w:sz w:val="18"/>
              </w:rPr>
              <w:t>Master</w:t>
            </w:r>
          </w:p>
        </w:tc>
      </w:tr>
      <w:tr w:rsidR="00CD2F2A" w14:paraId="0836146B" w14:textId="77777777">
        <w:trPr>
          <w:trHeight w:val="455"/>
        </w:trPr>
        <w:tc>
          <w:tcPr>
            <w:tcW w:w="9220" w:type="dxa"/>
            <w:tcBorders>
              <w:top w:val="single" w:sz="4" w:space="0" w:color="000000"/>
              <w:bottom w:val="single" w:sz="4" w:space="0" w:color="000000"/>
              <w:right w:val="single" w:sz="4" w:space="0" w:color="000000"/>
            </w:tcBorders>
            <w:shd w:val="clear" w:color="auto" w:fill="D9D9D9"/>
          </w:tcPr>
          <w:p w14:paraId="6EA34C2E" w14:textId="77777777" w:rsidR="00CD2F2A" w:rsidRDefault="004D42C0">
            <w:pPr>
              <w:pStyle w:val="TableParagraph"/>
              <w:spacing w:before="92"/>
              <w:ind w:left="47"/>
              <w:rPr>
                <w:b/>
              </w:rPr>
            </w:pPr>
            <w:bookmarkStart w:id="169" w:name="_bookmark168"/>
            <w:bookmarkEnd w:id="169"/>
            <w:r>
              <w:rPr>
                <w:b/>
                <w:sz w:val="20"/>
              </w:rPr>
              <w:t xml:space="preserve">6.2.2 Ostatní funkční subsystémy: viz bod </w:t>
            </w:r>
            <w:hyperlink w:anchor="_bookmark181" w:history="1">
              <w:r>
                <w:rPr>
                  <w:b/>
                  <w:sz w:val="20"/>
                </w:rPr>
                <w:t xml:space="preserve">7.2 </w:t>
              </w:r>
            </w:hyperlink>
            <w:r>
              <w:rPr>
                <w:b/>
                <w:sz w:val="20"/>
              </w:rPr>
              <w:t xml:space="preserve">v části </w:t>
            </w:r>
            <w:r>
              <w:rPr>
                <w:b/>
                <w:spacing w:val="-10"/>
                <w:sz w:val="20"/>
              </w:rPr>
              <w:t>2.</w:t>
            </w:r>
          </w:p>
        </w:tc>
        <w:tc>
          <w:tcPr>
            <w:tcW w:w="1791" w:type="dxa"/>
            <w:tcBorders>
              <w:top w:val="single" w:sz="4" w:space="0" w:color="000000"/>
              <w:left w:val="single" w:sz="4" w:space="0" w:color="000000"/>
              <w:bottom w:val="single" w:sz="4" w:space="0" w:color="000000"/>
              <w:right w:val="single" w:sz="4" w:space="0" w:color="000000"/>
            </w:tcBorders>
          </w:tcPr>
          <w:p w14:paraId="09AE662B" w14:textId="77777777" w:rsidR="00CD2F2A" w:rsidRDefault="004D42C0">
            <w:pPr>
              <w:pStyle w:val="TableParagraph"/>
              <w:spacing w:before="107"/>
              <w:ind w:left="57"/>
              <w:rPr>
                <w:b/>
                <w:sz w:val="20"/>
              </w:rPr>
            </w:pPr>
            <w:r>
              <w:rPr>
                <w:b/>
                <w:spacing w:val="-5"/>
                <w:sz w:val="18"/>
              </w:rPr>
              <w:t>NEUPLATŇUJE SE</w:t>
            </w:r>
          </w:p>
        </w:tc>
        <w:tc>
          <w:tcPr>
            <w:tcW w:w="1472" w:type="dxa"/>
            <w:tcBorders>
              <w:top w:val="single" w:sz="4" w:space="0" w:color="000000"/>
              <w:left w:val="single" w:sz="4" w:space="0" w:color="000000"/>
              <w:bottom w:val="single" w:sz="4" w:space="0" w:color="000000"/>
              <w:right w:val="single" w:sz="4" w:space="0" w:color="000000"/>
            </w:tcBorders>
          </w:tcPr>
          <w:p w14:paraId="02923101" w14:textId="77777777" w:rsidR="00CD2F2A" w:rsidRDefault="004D42C0">
            <w:pPr>
              <w:pStyle w:val="TableParagraph"/>
              <w:spacing w:before="107"/>
              <w:ind w:left="56"/>
              <w:rPr>
                <w:b/>
                <w:sz w:val="20"/>
              </w:rPr>
            </w:pPr>
            <w:r>
              <w:rPr>
                <w:b/>
                <w:spacing w:val="-5"/>
                <w:sz w:val="18"/>
              </w:rPr>
              <w:t>NEUPLATŇUJE SE</w:t>
            </w:r>
          </w:p>
        </w:tc>
        <w:tc>
          <w:tcPr>
            <w:tcW w:w="1416" w:type="dxa"/>
            <w:tcBorders>
              <w:top w:val="single" w:sz="4" w:space="0" w:color="000000"/>
              <w:left w:val="single" w:sz="4" w:space="0" w:color="000000"/>
              <w:bottom w:val="single" w:sz="4" w:space="0" w:color="000000"/>
              <w:right w:val="single" w:sz="4" w:space="0" w:color="000000"/>
            </w:tcBorders>
          </w:tcPr>
          <w:p w14:paraId="3D6E9B60" w14:textId="77777777" w:rsidR="00CD2F2A" w:rsidRDefault="004D42C0">
            <w:pPr>
              <w:pStyle w:val="TableParagraph"/>
              <w:spacing w:before="107"/>
              <w:ind w:left="54"/>
              <w:rPr>
                <w:b/>
                <w:sz w:val="20"/>
              </w:rPr>
            </w:pPr>
            <w:r>
              <w:rPr>
                <w:b/>
                <w:spacing w:val="-5"/>
                <w:sz w:val="18"/>
              </w:rPr>
              <w:t>NEUPLATŇUJE SE</w:t>
            </w:r>
          </w:p>
        </w:tc>
        <w:tc>
          <w:tcPr>
            <w:tcW w:w="1536" w:type="dxa"/>
            <w:tcBorders>
              <w:top w:val="single" w:sz="4" w:space="0" w:color="000000"/>
              <w:left w:val="single" w:sz="4" w:space="0" w:color="000000"/>
              <w:bottom w:val="single" w:sz="4" w:space="0" w:color="000000"/>
            </w:tcBorders>
          </w:tcPr>
          <w:p w14:paraId="574B8B91" w14:textId="77777777" w:rsidR="00CD2F2A" w:rsidRDefault="004D42C0">
            <w:pPr>
              <w:pStyle w:val="TableParagraph"/>
              <w:spacing w:before="107"/>
              <w:ind w:left="56"/>
              <w:rPr>
                <w:b/>
                <w:sz w:val="20"/>
              </w:rPr>
            </w:pPr>
            <w:r>
              <w:rPr>
                <w:b/>
                <w:spacing w:val="-5"/>
                <w:sz w:val="18"/>
              </w:rPr>
              <w:t>NEUPLATŇUJE SE</w:t>
            </w:r>
          </w:p>
        </w:tc>
      </w:tr>
      <w:tr w:rsidR="00CD2F2A" w14:paraId="01833225" w14:textId="77777777">
        <w:trPr>
          <w:trHeight w:val="678"/>
        </w:trPr>
        <w:tc>
          <w:tcPr>
            <w:tcW w:w="9220" w:type="dxa"/>
            <w:tcBorders>
              <w:top w:val="single" w:sz="4" w:space="0" w:color="000000"/>
              <w:bottom w:val="single" w:sz="4" w:space="0" w:color="000000"/>
              <w:right w:val="single" w:sz="4" w:space="0" w:color="000000"/>
            </w:tcBorders>
            <w:shd w:val="clear" w:color="auto" w:fill="D9D9D9"/>
          </w:tcPr>
          <w:p w14:paraId="1DB9FF13" w14:textId="77777777" w:rsidR="00CD2F2A" w:rsidRDefault="004D42C0">
            <w:pPr>
              <w:pStyle w:val="TableParagraph"/>
              <w:tabs>
                <w:tab w:val="left" w:pos="613"/>
              </w:tabs>
              <w:spacing w:before="45" w:line="242" w:lineRule="auto"/>
              <w:ind w:left="613" w:right="120" w:hanging="567"/>
              <w:rPr>
                <w:b/>
                <w:sz w:val="24"/>
              </w:rPr>
            </w:pPr>
            <w:bookmarkStart w:id="170" w:name="_bookmark169"/>
            <w:bookmarkEnd w:id="170"/>
            <w:r>
              <w:rPr>
                <w:b/>
                <w:spacing w:val="-4"/>
              </w:rPr>
              <w:t>6.3</w:t>
            </w:r>
            <w:r>
              <w:rPr>
                <w:b/>
              </w:rPr>
              <w:tab/>
              <w:t>Kompetence v oblasti údržby vozidel a související organizační aspekty ovlivňující procesy údržby [</w:t>
            </w:r>
            <w:hyperlink w:anchor="_bookmark100" w:history="1">
              <w:r>
                <w:rPr>
                  <w:b/>
                </w:rPr>
                <w:t>K5</w:t>
              </w:r>
            </w:hyperlink>
            <w:r>
              <w:rPr>
                <w:b/>
              </w:rPr>
              <w:t>]</w:t>
            </w:r>
          </w:p>
        </w:tc>
        <w:tc>
          <w:tcPr>
            <w:tcW w:w="1791" w:type="dxa"/>
            <w:tcBorders>
              <w:top w:val="single" w:sz="4" w:space="0" w:color="000000"/>
              <w:left w:val="single" w:sz="4" w:space="0" w:color="000000"/>
              <w:bottom w:val="single" w:sz="4" w:space="0" w:color="000000"/>
              <w:right w:val="single" w:sz="4" w:space="0" w:color="000000"/>
            </w:tcBorders>
            <w:shd w:val="clear" w:color="auto" w:fill="D9D9D9"/>
          </w:tcPr>
          <w:p w14:paraId="037B4A35" w14:textId="77777777" w:rsidR="00CD2F2A" w:rsidRDefault="00CD2F2A">
            <w:pPr>
              <w:pStyle w:val="TableParagraph"/>
              <w:rPr>
                <w:rFonts w:ascii="Times New Roman"/>
                <w:sz w:val="18"/>
              </w:rPr>
            </w:pPr>
          </w:p>
        </w:tc>
        <w:tc>
          <w:tcPr>
            <w:tcW w:w="1472" w:type="dxa"/>
            <w:tcBorders>
              <w:top w:val="single" w:sz="4" w:space="0" w:color="000000"/>
              <w:left w:val="single" w:sz="4" w:space="0" w:color="000000"/>
              <w:bottom w:val="single" w:sz="4" w:space="0" w:color="000000"/>
              <w:right w:val="single" w:sz="4" w:space="0" w:color="000000"/>
            </w:tcBorders>
            <w:shd w:val="clear" w:color="auto" w:fill="D9D9D9"/>
          </w:tcPr>
          <w:p w14:paraId="2BDA7F9D" w14:textId="77777777" w:rsidR="00CD2F2A" w:rsidRDefault="00CD2F2A">
            <w:pPr>
              <w:pStyle w:val="TableParagraph"/>
              <w:rPr>
                <w:rFonts w:ascii="Times New Roman"/>
                <w:sz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785E71E3" w14:textId="77777777" w:rsidR="00CD2F2A" w:rsidRDefault="00CD2F2A">
            <w:pPr>
              <w:pStyle w:val="TableParagraph"/>
              <w:rPr>
                <w:rFonts w:ascii="Times New Roman"/>
                <w:sz w:val="18"/>
              </w:rPr>
            </w:pPr>
          </w:p>
        </w:tc>
        <w:tc>
          <w:tcPr>
            <w:tcW w:w="1536" w:type="dxa"/>
            <w:tcBorders>
              <w:top w:val="single" w:sz="4" w:space="0" w:color="000000"/>
              <w:left w:val="single" w:sz="4" w:space="0" w:color="000000"/>
              <w:bottom w:val="single" w:sz="4" w:space="0" w:color="000000"/>
            </w:tcBorders>
            <w:shd w:val="clear" w:color="auto" w:fill="D9D9D9"/>
          </w:tcPr>
          <w:p w14:paraId="5A441915" w14:textId="77777777" w:rsidR="00CD2F2A" w:rsidRDefault="00CD2F2A">
            <w:pPr>
              <w:pStyle w:val="TableParagraph"/>
              <w:rPr>
                <w:rFonts w:ascii="Times New Roman"/>
                <w:sz w:val="18"/>
              </w:rPr>
            </w:pPr>
          </w:p>
        </w:tc>
      </w:tr>
      <w:tr w:rsidR="00CD2F2A" w14:paraId="3CCCE5A8" w14:textId="77777777">
        <w:trPr>
          <w:trHeight w:val="1826"/>
        </w:trPr>
        <w:tc>
          <w:tcPr>
            <w:tcW w:w="9220" w:type="dxa"/>
            <w:tcBorders>
              <w:top w:val="single" w:sz="4" w:space="0" w:color="000000"/>
              <w:bottom w:val="single" w:sz="4" w:space="0" w:color="000000"/>
              <w:right w:val="single" w:sz="4" w:space="0" w:color="000000"/>
            </w:tcBorders>
          </w:tcPr>
          <w:p w14:paraId="21275E0E" w14:textId="40CC40E6" w:rsidR="00CD2F2A" w:rsidRDefault="004D42C0">
            <w:pPr>
              <w:pStyle w:val="TableParagraph"/>
              <w:numPr>
                <w:ilvl w:val="0"/>
                <w:numId w:val="59"/>
              </w:numPr>
              <w:tabs>
                <w:tab w:val="left" w:pos="611"/>
                <w:tab w:val="left" w:pos="616"/>
              </w:tabs>
              <w:spacing w:before="122"/>
              <w:ind w:right="611" w:hanging="286"/>
              <w:rPr>
                <w:sz w:val="20"/>
              </w:rPr>
            </w:pPr>
            <w:r>
              <w:rPr>
                <w:sz w:val="18"/>
              </w:rPr>
              <w:t xml:space="preserve">Tato kompetence se týká schopnosti </w:t>
            </w:r>
            <w:r w:rsidR="00CC368D">
              <w:rPr>
                <w:sz w:val="18"/>
              </w:rPr>
              <w:t>AsBo</w:t>
            </w:r>
            <w:r>
              <w:rPr>
                <w:sz w:val="18"/>
              </w:rPr>
              <w:t>o posoudit změnu provozní a/nebo organizační povahy v oblasti údržby vozidel. Odpovídá funkčnímu subsystému.</w:t>
            </w:r>
          </w:p>
          <w:p w14:paraId="7E5003CB" w14:textId="77777777" w:rsidR="00CD2F2A" w:rsidRDefault="004D42C0">
            <w:pPr>
              <w:pStyle w:val="TableParagraph"/>
              <w:numPr>
                <w:ilvl w:val="0"/>
                <w:numId w:val="59"/>
              </w:numPr>
              <w:tabs>
                <w:tab w:val="left" w:pos="611"/>
                <w:tab w:val="left" w:pos="616"/>
              </w:tabs>
              <w:spacing w:before="121"/>
              <w:ind w:right="130" w:hanging="286"/>
              <w:rPr>
                <w:sz w:val="20"/>
              </w:rPr>
            </w:pPr>
            <w:r>
              <w:rPr>
                <w:sz w:val="18"/>
              </w:rPr>
              <w:t>Tato kompetence je přímým důsledkem implementace nařízení 2019/779, kterým se zrušuje nařízení 445/2011.</w:t>
            </w:r>
          </w:p>
          <w:p w14:paraId="5EAE7DBD" w14:textId="69C04617" w:rsidR="00CD2F2A" w:rsidRDefault="004D42C0">
            <w:pPr>
              <w:pStyle w:val="TableParagraph"/>
              <w:numPr>
                <w:ilvl w:val="0"/>
                <w:numId w:val="59"/>
              </w:numPr>
              <w:tabs>
                <w:tab w:val="left" w:pos="611"/>
                <w:tab w:val="left" w:pos="616"/>
              </w:tabs>
              <w:spacing w:before="98" w:line="240" w:lineRule="atLeast"/>
              <w:ind w:right="287" w:hanging="286"/>
              <w:rPr>
                <w:sz w:val="20"/>
              </w:rPr>
            </w:pPr>
            <w:r>
              <w:rPr>
                <w:sz w:val="18"/>
              </w:rPr>
              <w:t xml:space="preserve">Vzhledem ke specifikům údržby vozidel, jak jsou definována v nařízení 2019/779 o ECM, mohou existovat </w:t>
            </w:r>
            <w:r w:rsidR="00CC368D">
              <w:rPr>
                <w:sz w:val="18"/>
              </w:rPr>
              <w:t>AsBo</w:t>
            </w:r>
            <w:r>
              <w:rPr>
                <w:sz w:val="18"/>
              </w:rPr>
              <w:t>os specializované na tuto oblast. Tato kompetence v databázi ERADIS se proto týká</w:t>
            </w:r>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671AAEF9" w14:textId="77777777" w:rsidR="00CD2F2A" w:rsidRDefault="004D42C0">
            <w:pPr>
              <w:pStyle w:val="TableParagraph"/>
              <w:spacing w:before="122"/>
              <w:ind w:left="57"/>
              <w:rPr>
                <w:b/>
                <w:sz w:val="20"/>
              </w:rPr>
            </w:pPr>
            <w:r>
              <w:rPr>
                <w:b/>
                <w:sz w:val="18"/>
              </w:rPr>
              <w:t>Pokročilá úroveň v jednom technickém oboru</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05B77534" w14:textId="77777777" w:rsidR="00CD2F2A" w:rsidRDefault="004D42C0">
            <w:pPr>
              <w:pStyle w:val="TableParagraph"/>
              <w:spacing w:before="122"/>
              <w:ind w:left="56" w:right="91"/>
              <w:jc w:val="both"/>
              <w:rPr>
                <w:b/>
                <w:sz w:val="20"/>
              </w:rPr>
            </w:pPr>
            <w:r>
              <w:rPr>
                <w:b/>
                <w:sz w:val="18"/>
              </w:rPr>
              <w:t xml:space="preserve">Pokročilá úroveň v jednom technickém </w:t>
            </w:r>
            <w:r>
              <w:rPr>
                <w:b/>
                <w:spacing w:val="-2"/>
                <w:sz w:val="18"/>
              </w:rPr>
              <w:t>oboru</w:t>
            </w:r>
          </w:p>
        </w:tc>
        <w:tc>
          <w:tcPr>
            <w:tcW w:w="1416" w:type="dxa"/>
            <w:tcBorders>
              <w:top w:val="single" w:sz="4" w:space="0" w:color="000000"/>
              <w:left w:val="single" w:sz="4" w:space="0" w:color="000000"/>
              <w:bottom w:val="single" w:sz="4" w:space="0" w:color="000000"/>
              <w:right w:val="single" w:sz="4" w:space="0" w:color="000000"/>
            </w:tcBorders>
            <w:shd w:val="clear" w:color="auto" w:fill="FFE39F"/>
          </w:tcPr>
          <w:p w14:paraId="6A181132" w14:textId="77777777" w:rsidR="00CD2F2A" w:rsidRDefault="004D42C0">
            <w:pPr>
              <w:pStyle w:val="TableParagraph"/>
              <w:spacing w:before="122"/>
              <w:ind w:left="54" w:right="161"/>
              <w:rPr>
                <w:b/>
                <w:sz w:val="20"/>
              </w:rPr>
            </w:pPr>
            <w:r>
              <w:rPr>
                <w:b/>
                <w:sz w:val="18"/>
              </w:rPr>
              <w:t>Úroveň začátečníka v jednom technickém oboru</w:t>
            </w:r>
          </w:p>
        </w:tc>
        <w:tc>
          <w:tcPr>
            <w:tcW w:w="1536" w:type="dxa"/>
            <w:tcBorders>
              <w:top w:val="single" w:sz="4" w:space="0" w:color="000000"/>
              <w:left w:val="single" w:sz="4" w:space="0" w:color="000000"/>
              <w:bottom w:val="single" w:sz="4" w:space="0" w:color="000000"/>
            </w:tcBorders>
            <w:shd w:val="clear" w:color="auto" w:fill="9FFF9F"/>
          </w:tcPr>
          <w:p w14:paraId="3858AC0B" w14:textId="77777777" w:rsidR="00CD2F2A" w:rsidRDefault="004D42C0">
            <w:pPr>
              <w:pStyle w:val="TableParagraph"/>
              <w:spacing w:before="122"/>
              <w:ind w:left="56" w:right="10"/>
              <w:rPr>
                <w:b/>
                <w:sz w:val="20"/>
              </w:rPr>
            </w:pPr>
            <w:r>
              <w:rPr>
                <w:b/>
                <w:sz w:val="18"/>
              </w:rPr>
              <w:t xml:space="preserve">Magisterská úroveň </w:t>
            </w:r>
            <w:r>
              <w:rPr>
                <w:b/>
                <w:spacing w:val="-11"/>
                <w:sz w:val="18"/>
              </w:rPr>
              <w:t xml:space="preserve">v </w:t>
            </w:r>
            <w:r>
              <w:rPr>
                <w:b/>
                <w:sz w:val="18"/>
              </w:rPr>
              <w:t xml:space="preserve">jednom technickém </w:t>
            </w:r>
            <w:r>
              <w:rPr>
                <w:b/>
                <w:spacing w:val="-2"/>
                <w:sz w:val="18"/>
              </w:rPr>
              <w:t>oboru</w:t>
            </w:r>
          </w:p>
        </w:tc>
      </w:tr>
    </w:tbl>
    <w:p w14:paraId="1B9338B2"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79F2D642" w14:textId="77777777" w:rsidR="00CD2F2A" w:rsidRDefault="00CD2F2A">
      <w:pPr>
        <w:pStyle w:val="Zkladntext"/>
        <w:spacing w:before="149"/>
        <w:rPr>
          <w:rFonts w:ascii="Times New Roman"/>
          <w:b/>
          <w:i/>
          <w:sz w:val="20"/>
        </w:rPr>
      </w:pPr>
    </w:p>
    <w:p w14:paraId="74129AC2" w14:textId="77777777" w:rsidR="00CD2F2A" w:rsidRDefault="004D42C0">
      <w:pPr>
        <w:ind w:right="146"/>
        <w:jc w:val="center"/>
        <w:rPr>
          <w:rFonts w:ascii="Times New Roman"/>
          <w:b/>
          <w:i/>
          <w:sz w:val="20"/>
        </w:rPr>
      </w:pPr>
      <w:r>
        <w:rPr>
          <w:rFonts w:ascii="Times New Roman"/>
          <w:b/>
          <w:i/>
          <w:color w:val="800000"/>
          <w:w w:val="125"/>
          <w:sz w:val="18"/>
        </w:rPr>
        <w:t>Tabulka 12: SPECIFICK</w:t>
      </w:r>
      <w:r>
        <w:rPr>
          <w:rFonts w:ascii="Times New Roman"/>
          <w:b/>
          <w:i/>
          <w:color w:val="800000"/>
          <w:w w:val="125"/>
          <w:sz w:val="18"/>
        </w:rPr>
        <w:t>É</w:t>
      </w:r>
      <w:r>
        <w:rPr>
          <w:rFonts w:ascii="Times New Roman"/>
          <w:b/>
          <w:i/>
          <w:color w:val="800000"/>
          <w:w w:val="125"/>
          <w:sz w:val="18"/>
        </w:rPr>
        <w:t xml:space="preserve"> po</w:t>
      </w:r>
      <w:r>
        <w:rPr>
          <w:rFonts w:ascii="Times New Roman"/>
          <w:b/>
          <w:i/>
          <w:color w:val="800000"/>
          <w:w w:val="125"/>
          <w:sz w:val="18"/>
        </w:rPr>
        <w:t>ž</w:t>
      </w:r>
      <w:r>
        <w:rPr>
          <w:rFonts w:ascii="Times New Roman"/>
          <w:b/>
          <w:i/>
          <w:color w:val="800000"/>
          <w:w w:val="125"/>
          <w:sz w:val="18"/>
        </w:rPr>
        <w:t>adavky na technick</w:t>
      </w:r>
      <w:r>
        <w:rPr>
          <w:rFonts w:ascii="Times New Roman"/>
          <w:b/>
          <w:i/>
          <w:color w:val="800000"/>
          <w:w w:val="125"/>
          <w:sz w:val="18"/>
        </w:rPr>
        <w:t>é</w:t>
      </w:r>
      <w:r>
        <w:rPr>
          <w:rFonts w:ascii="Times New Roman"/>
          <w:b/>
          <w:i/>
          <w:color w:val="800000"/>
          <w:w w:val="125"/>
          <w:sz w:val="18"/>
        </w:rPr>
        <w:t xml:space="preserve"> a provozn</w:t>
      </w:r>
      <w:r>
        <w:rPr>
          <w:rFonts w:ascii="Times New Roman"/>
          <w:b/>
          <w:i/>
          <w:color w:val="800000"/>
          <w:w w:val="125"/>
          <w:sz w:val="18"/>
        </w:rPr>
        <w:t>í</w:t>
      </w:r>
      <w:r>
        <w:rPr>
          <w:rFonts w:ascii="Times New Roman"/>
          <w:b/>
          <w:i/>
          <w:color w:val="800000"/>
          <w:w w:val="125"/>
          <w:sz w:val="18"/>
        </w:rPr>
        <w:t xml:space="preserve"> ODBORNOSTI v porovn</w:t>
      </w:r>
      <w:r>
        <w:rPr>
          <w:rFonts w:ascii="Times New Roman"/>
          <w:b/>
          <w:i/>
          <w:color w:val="800000"/>
          <w:w w:val="125"/>
          <w:sz w:val="18"/>
        </w:rPr>
        <w:t>á</w:t>
      </w:r>
      <w:r>
        <w:rPr>
          <w:rFonts w:ascii="Times New Roman"/>
          <w:b/>
          <w:i/>
          <w:color w:val="800000"/>
          <w:w w:val="125"/>
          <w:sz w:val="18"/>
        </w:rPr>
        <w:t>n</w:t>
      </w:r>
      <w:r>
        <w:rPr>
          <w:rFonts w:ascii="Times New Roman"/>
          <w:b/>
          <w:i/>
          <w:color w:val="800000"/>
          <w:w w:val="125"/>
          <w:sz w:val="18"/>
        </w:rPr>
        <w:t>í</w:t>
      </w:r>
      <w:r>
        <w:rPr>
          <w:rFonts w:ascii="Times New Roman"/>
          <w:b/>
          <w:i/>
          <w:color w:val="800000"/>
          <w:w w:val="125"/>
          <w:sz w:val="18"/>
        </w:rPr>
        <w:t xml:space="preserve"> s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ý</w:t>
      </w:r>
      <w:r>
        <w:rPr>
          <w:rFonts w:ascii="Times New Roman"/>
          <w:b/>
          <w:i/>
          <w:color w:val="800000"/>
          <w:w w:val="125"/>
          <w:sz w:val="18"/>
        </w:rPr>
        <w:t xml:space="preserve">mi </w:t>
      </w:r>
      <w:r>
        <w:rPr>
          <w:rFonts w:ascii="Times New Roman"/>
          <w:b/>
          <w:i/>
          <w:color w:val="800000"/>
          <w:spacing w:val="-2"/>
          <w:w w:val="125"/>
          <w:sz w:val="18"/>
        </w:rPr>
        <w:t>rolemi.</w:t>
      </w:r>
    </w:p>
    <w:p w14:paraId="08C7FD31" w14:textId="77777777" w:rsidR="00CD2F2A" w:rsidRDefault="00CD2F2A">
      <w:pPr>
        <w:pStyle w:val="Zkladntext"/>
        <w:spacing w:before="9"/>
        <w:rPr>
          <w:rFonts w:ascii="Times New Roman"/>
          <w:b/>
          <w:i/>
          <w:sz w:val="18"/>
        </w:rPr>
      </w:pPr>
    </w:p>
    <w:tbl>
      <w:tblPr>
        <w:tblStyle w:val="TableNormal"/>
        <w:tblW w:w="0" w:type="auto"/>
        <w:tblInd w:w="1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220"/>
        <w:gridCol w:w="1791"/>
        <w:gridCol w:w="1472"/>
        <w:gridCol w:w="1416"/>
        <w:gridCol w:w="1536"/>
      </w:tblGrid>
      <w:tr w:rsidR="00CD2F2A" w14:paraId="5C7870EB" w14:textId="77777777">
        <w:trPr>
          <w:trHeight w:val="480"/>
        </w:trPr>
        <w:tc>
          <w:tcPr>
            <w:tcW w:w="9220" w:type="dxa"/>
            <w:tcBorders>
              <w:right w:val="single" w:sz="4" w:space="0" w:color="000000"/>
            </w:tcBorders>
          </w:tcPr>
          <w:p w14:paraId="7B48E5E3" w14:textId="77777777" w:rsidR="00CD2F2A" w:rsidRDefault="004D42C0">
            <w:pPr>
              <w:pStyle w:val="TableParagraph"/>
              <w:spacing w:before="123"/>
              <w:ind w:left="47"/>
              <w:rPr>
                <w:b/>
                <w:sz w:val="20"/>
              </w:rPr>
            </w:pPr>
            <w:r>
              <w:rPr>
                <w:b/>
                <w:spacing w:val="-2"/>
                <w:sz w:val="18"/>
              </w:rPr>
              <w:t>Požadavky</w:t>
            </w:r>
          </w:p>
        </w:tc>
        <w:tc>
          <w:tcPr>
            <w:tcW w:w="1791" w:type="dxa"/>
            <w:tcBorders>
              <w:left w:val="single" w:sz="4" w:space="0" w:color="000000"/>
              <w:bottom w:val="thickThinMediumGap" w:sz="3" w:space="0" w:color="000000"/>
              <w:right w:val="single" w:sz="4" w:space="0" w:color="000000"/>
            </w:tcBorders>
          </w:tcPr>
          <w:p w14:paraId="36A8324C" w14:textId="77777777" w:rsidR="00CD2F2A" w:rsidRDefault="004D42C0">
            <w:pPr>
              <w:pStyle w:val="TableParagraph"/>
              <w:spacing w:line="240" w:lineRule="atLeast"/>
              <w:ind w:left="57" w:right="145"/>
              <w:rPr>
                <w:b/>
                <w:sz w:val="20"/>
              </w:rPr>
            </w:pPr>
            <w:r>
              <w:rPr>
                <w:b/>
                <w:sz w:val="18"/>
              </w:rPr>
              <w:t>Technický manažer a zástupce TM</w:t>
            </w:r>
          </w:p>
        </w:tc>
        <w:tc>
          <w:tcPr>
            <w:tcW w:w="1472" w:type="dxa"/>
            <w:tcBorders>
              <w:left w:val="single" w:sz="4" w:space="0" w:color="000000"/>
              <w:bottom w:val="thickThinMediumGap" w:sz="3" w:space="0" w:color="000000"/>
              <w:right w:val="single" w:sz="4" w:space="0" w:color="000000"/>
            </w:tcBorders>
          </w:tcPr>
          <w:p w14:paraId="6D9E58C3" w14:textId="77777777" w:rsidR="00CD2F2A" w:rsidRDefault="004D42C0">
            <w:pPr>
              <w:pStyle w:val="TableParagraph"/>
              <w:spacing w:before="123"/>
              <w:ind w:left="56"/>
              <w:rPr>
                <w:b/>
                <w:sz w:val="20"/>
              </w:rPr>
            </w:pPr>
            <w:r>
              <w:rPr>
                <w:b/>
                <w:sz w:val="18"/>
              </w:rPr>
              <w:t xml:space="preserve">Vedoucí </w:t>
            </w:r>
            <w:r>
              <w:rPr>
                <w:b/>
                <w:spacing w:val="-2"/>
                <w:sz w:val="18"/>
              </w:rPr>
              <w:t>hodnotitel</w:t>
            </w:r>
          </w:p>
        </w:tc>
        <w:tc>
          <w:tcPr>
            <w:tcW w:w="1416" w:type="dxa"/>
            <w:tcBorders>
              <w:left w:val="single" w:sz="4" w:space="0" w:color="000000"/>
              <w:right w:val="single" w:sz="4" w:space="0" w:color="000000"/>
            </w:tcBorders>
          </w:tcPr>
          <w:p w14:paraId="6EC011CB" w14:textId="77777777" w:rsidR="00CD2F2A" w:rsidRDefault="004D42C0">
            <w:pPr>
              <w:pStyle w:val="TableParagraph"/>
              <w:spacing w:before="123"/>
              <w:ind w:left="54"/>
              <w:rPr>
                <w:b/>
                <w:sz w:val="20"/>
              </w:rPr>
            </w:pPr>
            <w:r>
              <w:rPr>
                <w:b/>
                <w:spacing w:val="-2"/>
                <w:sz w:val="18"/>
              </w:rPr>
              <w:t>Posuzovatel</w:t>
            </w:r>
          </w:p>
        </w:tc>
        <w:tc>
          <w:tcPr>
            <w:tcW w:w="1536" w:type="dxa"/>
            <w:tcBorders>
              <w:left w:val="single" w:sz="4" w:space="0" w:color="000000"/>
            </w:tcBorders>
          </w:tcPr>
          <w:p w14:paraId="59779ABF" w14:textId="77777777" w:rsidR="00CD2F2A" w:rsidRDefault="004D42C0">
            <w:pPr>
              <w:pStyle w:val="TableParagraph"/>
              <w:spacing w:before="123"/>
              <w:ind w:left="56"/>
              <w:rPr>
                <w:b/>
                <w:sz w:val="20"/>
              </w:rPr>
            </w:pPr>
            <w:r>
              <w:rPr>
                <w:b/>
                <w:spacing w:val="-2"/>
                <w:sz w:val="18"/>
              </w:rPr>
              <w:t>Technický expert</w:t>
            </w:r>
          </w:p>
        </w:tc>
      </w:tr>
      <w:tr w:rsidR="00CD2F2A" w14:paraId="0831FE98" w14:textId="77777777">
        <w:trPr>
          <w:trHeight w:val="2320"/>
        </w:trPr>
        <w:tc>
          <w:tcPr>
            <w:tcW w:w="9220" w:type="dxa"/>
            <w:tcBorders>
              <w:bottom w:val="single" w:sz="4" w:space="0" w:color="000000"/>
              <w:right w:val="single" w:sz="4" w:space="0" w:color="000000"/>
            </w:tcBorders>
          </w:tcPr>
          <w:p w14:paraId="1390D7EB" w14:textId="13CCC0BB" w:rsidR="00CD2F2A" w:rsidRDefault="004D42C0">
            <w:pPr>
              <w:pStyle w:val="TableParagraph"/>
              <w:spacing w:line="211" w:lineRule="exact"/>
              <w:ind w:left="616"/>
              <w:rPr>
                <w:sz w:val="20"/>
              </w:rPr>
            </w:pPr>
            <w:r>
              <w:rPr>
                <w:sz w:val="18"/>
              </w:rPr>
              <w:t xml:space="preserve">konkrétně společnostem </w:t>
            </w:r>
            <w:r w:rsidR="00CC368D">
              <w:rPr>
                <w:sz w:val="18"/>
              </w:rPr>
              <w:t>AsBo</w:t>
            </w:r>
            <w:r>
              <w:rPr>
                <w:sz w:val="18"/>
              </w:rPr>
              <w:t xml:space="preserve">os, které mají zaměstnance se znalostmi železnic a s porozuměním </w:t>
            </w:r>
            <w:r>
              <w:rPr>
                <w:spacing w:val="-2"/>
                <w:sz w:val="18"/>
              </w:rPr>
              <w:t xml:space="preserve">pro navrhování </w:t>
            </w:r>
            <w:r>
              <w:rPr>
                <w:sz w:val="18"/>
              </w:rPr>
              <w:t>kolejových vozidel.</w:t>
            </w:r>
          </w:p>
          <w:p w14:paraId="36B7FF1B" w14:textId="77777777" w:rsidR="00CD2F2A" w:rsidRDefault="004D42C0">
            <w:pPr>
              <w:pStyle w:val="TableParagraph"/>
              <w:ind w:left="616"/>
              <w:rPr>
                <w:sz w:val="20"/>
              </w:rPr>
            </w:pPr>
            <w:r>
              <w:rPr>
                <w:sz w:val="18"/>
              </w:rPr>
              <w:t xml:space="preserve">a </w:t>
            </w:r>
            <w:r>
              <w:rPr>
                <w:spacing w:val="-2"/>
                <w:sz w:val="18"/>
              </w:rPr>
              <w:t>údržbu.</w:t>
            </w:r>
          </w:p>
          <w:p w14:paraId="4BC27325" w14:textId="7CAF227B" w:rsidR="00CD2F2A" w:rsidRDefault="00CC368D">
            <w:pPr>
              <w:pStyle w:val="TableParagraph"/>
              <w:numPr>
                <w:ilvl w:val="0"/>
                <w:numId w:val="58"/>
              </w:numPr>
              <w:tabs>
                <w:tab w:val="left" w:pos="611"/>
              </w:tabs>
              <w:spacing w:before="121"/>
              <w:ind w:left="611" w:hanging="281"/>
              <w:rPr>
                <w:sz w:val="20"/>
              </w:rPr>
            </w:pPr>
            <w:r>
              <w:rPr>
                <w:sz w:val="18"/>
              </w:rPr>
              <w:t>AsBo</w:t>
            </w:r>
            <w:r w:rsidR="004D42C0">
              <w:rPr>
                <w:sz w:val="18"/>
              </w:rPr>
              <w:t xml:space="preserve">o prokáže, že má zaměstnance s kolektivními znalostmi a kompetencemi </w:t>
            </w:r>
            <w:r w:rsidR="004D42C0">
              <w:rPr>
                <w:spacing w:val="-2"/>
                <w:sz w:val="18"/>
              </w:rPr>
              <w:t>v následujících oblastech:</w:t>
            </w:r>
          </w:p>
          <w:p w14:paraId="7DC81F17" w14:textId="77777777" w:rsidR="00CD2F2A" w:rsidRDefault="004D42C0">
            <w:pPr>
              <w:pStyle w:val="TableParagraph"/>
              <w:numPr>
                <w:ilvl w:val="1"/>
                <w:numId w:val="58"/>
              </w:numPr>
              <w:tabs>
                <w:tab w:val="left" w:pos="1038"/>
              </w:tabs>
              <w:spacing w:before="119"/>
              <w:ind w:right="137"/>
              <w:rPr>
                <w:sz w:val="20"/>
              </w:rPr>
            </w:pPr>
            <w:r>
              <w:rPr>
                <w:sz w:val="18"/>
              </w:rPr>
              <w:t xml:space="preserve">znalosti, kvalifikace nebo odborný status podle bodu </w:t>
            </w:r>
            <w:hyperlink w:anchor="_bookmark124" w:history="1">
              <w:r>
                <w:rPr>
                  <w:sz w:val="18"/>
                </w:rPr>
                <w:t xml:space="preserve">4.7 </w:t>
              </w:r>
            </w:hyperlink>
            <w:r>
              <w:rPr>
                <w:sz w:val="18"/>
              </w:rPr>
              <w:t xml:space="preserve">a </w:t>
            </w:r>
            <w:hyperlink w:anchor="_bookmark126" w:history="1">
              <w:r>
                <w:rPr>
                  <w:sz w:val="18"/>
                </w:rPr>
                <w:t xml:space="preserve">obrázku 3 </w:t>
              </w:r>
            </w:hyperlink>
            <w:hyperlink w:anchor="_bookmark124" w:history="1">
              <w:r>
                <w:rPr>
                  <w:sz w:val="18"/>
                </w:rPr>
                <w:t xml:space="preserve">výše </w:t>
              </w:r>
            </w:hyperlink>
            <w:r>
              <w:rPr>
                <w:sz w:val="18"/>
              </w:rPr>
              <w:t xml:space="preserve">v </w:t>
            </w:r>
            <w:r>
              <w:rPr>
                <w:spacing w:val="-4"/>
                <w:sz w:val="18"/>
              </w:rPr>
              <w:t>části</w:t>
            </w:r>
            <w:r>
              <w:rPr>
                <w:sz w:val="18"/>
              </w:rPr>
              <w:t xml:space="preserve"> 2 </w:t>
            </w:r>
            <w:r>
              <w:rPr>
                <w:spacing w:val="-4"/>
                <w:sz w:val="18"/>
              </w:rPr>
              <w:t>v:</w:t>
            </w:r>
          </w:p>
          <w:p w14:paraId="015DAE98" w14:textId="77777777" w:rsidR="00CD2F2A" w:rsidRDefault="004D42C0">
            <w:pPr>
              <w:pStyle w:val="TableParagraph"/>
              <w:numPr>
                <w:ilvl w:val="2"/>
                <w:numId w:val="58"/>
              </w:numPr>
              <w:tabs>
                <w:tab w:val="left" w:pos="1463"/>
              </w:tabs>
              <w:spacing w:before="80"/>
              <w:ind w:hanging="425"/>
              <w:rPr>
                <w:sz w:val="20"/>
              </w:rPr>
            </w:pPr>
            <w:r>
              <w:rPr>
                <w:spacing w:val="-2"/>
                <w:sz w:val="18"/>
              </w:rPr>
              <w:t>strojírenství;</w:t>
            </w:r>
          </w:p>
          <w:p w14:paraId="01FFACCD" w14:textId="77777777" w:rsidR="00CD2F2A" w:rsidRDefault="004D42C0">
            <w:pPr>
              <w:pStyle w:val="TableParagraph"/>
              <w:numPr>
                <w:ilvl w:val="2"/>
                <w:numId w:val="58"/>
              </w:numPr>
              <w:tabs>
                <w:tab w:val="left" w:pos="1463"/>
              </w:tabs>
              <w:spacing w:before="1"/>
              <w:ind w:hanging="425"/>
              <w:rPr>
                <w:sz w:val="20"/>
              </w:rPr>
            </w:pPr>
            <w:r>
              <w:rPr>
                <w:spacing w:val="-2"/>
                <w:sz w:val="18"/>
              </w:rPr>
              <w:t>elektrotechnika;</w:t>
            </w:r>
          </w:p>
          <w:p w14:paraId="4894F510" w14:textId="77777777" w:rsidR="00CD2F2A" w:rsidRDefault="004D42C0">
            <w:pPr>
              <w:pStyle w:val="TableParagraph"/>
              <w:numPr>
                <w:ilvl w:val="2"/>
                <w:numId w:val="58"/>
              </w:numPr>
              <w:tabs>
                <w:tab w:val="left" w:pos="1463"/>
              </w:tabs>
              <w:spacing w:before="1"/>
              <w:ind w:hanging="425"/>
              <w:rPr>
                <w:sz w:val="20"/>
              </w:rPr>
            </w:pPr>
            <w:r>
              <w:rPr>
                <w:spacing w:val="-2"/>
                <w:sz w:val="18"/>
              </w:rPr>
              <w:t>IT/softwarové inženýrství;</w:t>
            </w:r>
          </w:p>
        </w:tc>
        <w:tc>
          <w:tcPr>
            <w:tcW w:w="1791" w:type="dxa"/>
            <w:tcBorders>
              <w:left w:val="single" w:sz="4" w:space="0" w:color="000000"/>
              <w:bottom w:val="single" w:sz="4" w:space="0" w:color="000000"/>
              <w:right w:val="single" w:sz="4" w:space="0" w:color="000000"/>
            </w:tcBorders>
            <w:shd w:val="clear" w:color="auto" w:fill="FFFFB7"/>
          </w:tcPr>
          <w:p w14:paraId="158A3BD2" w14:textId="77777777" w:rsidR="00CD2F2A" w:rsidRDefault="00CD2F2A">
            <w:pPr>
              <w:pStyle w:val="TableParagraph"/>
              <w:rPr>
                <w:rFonts w:ascii="Times New Roman"/>
                <w:sz w:val="18"/>
              </w:rPr>
            </w:pPr>
          </w:p>
        </w:tc>
        <w:tc>
          <w:tcPr>
            <w:tcW w:w="1472" w:type="dxa"/>
            <w:tcBorders>
              <w:left w:val="single" w:sz="4" w:space="0" w:color="000000"/>
              <w:bottom w:val="single" w:sz="4" w:space="0" w:color="000000"/>
              <w:right w:val="single" w:sz="4" w:space="0" w:color="000000"/>
            </w:tcBorders>
            <w:shd w:val="clear" w:color="auto" w:fill="FFFFB7"/>
          </w:tcPr>
          <w:p w14:paraId="732599B7" w14:textId="77777777" w:rsidR="00CD2F2A" w:rsidRDefault="00CD2F2A">
            <w:pPr>
              <w:pStyle w:val="TableParagraph"/>
              <w:rPr>
                <w:rFonts w:ascii="Times New Roman"/>
                <w:sz w:val="18"/>
              </w:rPr>
            </w:pPr>
          </w:p>
        </w:tc>
        <w:tc>
          <w:tcPr>
            <w:tcW w:w="1416" w:type="dxa"/>
            <w:tcBorders>
              <w:left w:val="single" w:sz="4" w:space="0" w:color="000000"/>
              <w:bottom w:val="single" w:sz="4" w:space="0" w:color="000000"/>
              <w:right w:val="single" w:sz="4" w:space="0" w:color="000000"/>
            </w:tcBorders>
            <w:shd w:val="clear" w:color="auto" w:fill="FFE39F"/>
          </w:tcPr>
          <w:p w14:paraId="0486E4B1" w14:textId="77777777" w:rsidR="00CD2F2A" w:rsidRDefault="00CD2F2A">
            <w:pPr>
              <w:pStyle w:val="TableParagraph"/>
              <w:rPr>
                <w:rFonts w:ascii="Times New Roman"/>
                <w:sz w:val="18"/>
              </w:rPr>
            </w:pPr>
          </w:p>
        </w:tc>
        <w:tc>
          <w:tcPr>
            <w:tcW w:w="1536" w:type="dxa"/>
            <w:tcBorders>
              <w:left w:val="single" w:sz="4" w:space="0" w:color="000000"/>
              <w:bottom w:val="single" w:sz="4" w:space="0" w:color="000000"/>
            </w:tcBorders>
            <w:shd w:val="clear" w:color="auto" w:fill="9FFF9F"/>
          </w:tcPr>
          <w:p w14:paraId="45FFFA4C" w14:textId="77777777" w:rsidR="00CD2F2A" w:rsidRDefault="00CD2F2A">
            <w:pPr>
              <w:pStyle w:val="TableParagraph"/>
              <w:rPr>
                <w:rFonts w:ascii="Times New Roman"/>
                <w:sz w:val="18"/>
              </w:rPr>
            </w:pPr>
          </w:p>
        </w:tc>
      </w:tr>
      <w:tr w:rsidR="00CD2F2A" w14:paraId="53BAA5E1" w14:textId="77777777">
        <w:trPr>
          <w:trHeight w:val="2130"/>
        </w:trPr>
        <w:tc>
          <w:tcPr>
            <w:tcW w:w="9220" w:type="dxa"/>
            <w:tcBorders>
              <w:top w:val="single" w:sz="4" w:space="0" w:color="000000"/>
              <w:right w:val="single" w:sz="4" w:space="0" w:color="000000"/>
            </w:tcBorders>
          </w:tcPr>
          <w:p w14:paraId="0100BD8D" w14:textId="77777777" w:rsidR="00CD2F2A" w:rsidRDefault="004D42C0">
            <w:pPr>
              <w:pStyle w:val="TableParagraph"/>
              <w:numPr>
                <w:ilvl w:val="0"/>
                <w:numId w:val="57"/>
              </w:numPr>
              <w:tabs>
                <w:tab w:val="left" w:pos="1036"/>
              </w:tabs>
              <w:spacing w:before="80"/>
              <w:ind w:left="1036" w:hanging="423"/>
              <w:rPr>
                <w:sz w:val="20"/>
              </w:rPr>
            </w:pPr>
            <w:r>
              <w:rPr>
                <w:spacing w:val="-2"/>
                <w:sz w:val="18"/>
              </w:rPr>
              <w:t xml:space="preserve">specifické pro </w:t>
            </w:r>
            <w:r>
              <w:rPr>
                <w:sz w:val="18"/>
              </w:rPr>
              <w:t>železnici</w:t>
            </w:r>
            <w:r>
              <w:rPr>
                <w:spacing w:val="-2"/>
                <w:sz w:val="18"/>
              </w:rPr>
              <w:t>:</w:t>
            </w:r>
          </w:p>
          <w:p w14:paraId="147483C5" w14:textId="304CF56B" w:rsidR="00CD2F2A" w:rsidRDefault="004D42C0">
            <w:pPr>
              <w:pStyle w:val="TableParagraph"/>
              <w:numPr>
                <w:ilvl w:val="1"/>
                <w:numId w:val="57"/>
              </w:numPr>
              <w:tabs>
                <w:tab w:val="left" w:pos="1463"/>
              </w:tabs>
              <w:spacing w:before="80"/>
              <w:ind w:right="762"/>
              <w:rPr>
                <w:sz w:val="20"/>
              </w:rPr>
            </w:pPr>
            <w:r>
              <w:rPr>
                <w:sz w:val="18"/>
              </w:rPr>
              <w:t xml:space="preserve">znalost a porozumění strukturálnímu subsystému kolejových vozidel, včetně požadavků příslušných TSI, které jsou relevantní pro posouzení </w:t>
            </w:r>
            <w:r w:rsidR="00CC368D">
              <w:rPr>
                <w:sz w:val="18"/>
              </w:rPr>
              <w:t>AsBo</w:t>
            </w:r>
            <w:r>
              <w:rPr>
                <w:sz w:val="18"/>
              </w:rPr>
              <w:t>o;</w:t>
            </w:r>
          </w:p>
          <w:p w14:paraId="54EFE339" w14:textId="77777777" w:rsidR="00CD2F2A" w:rsidRDefault="004D42C0">
            <w:pPr>
              <w:pStyle w:val="TableParagraph"/>
              <w:numPr>
                <w:ilvl w:val="1"/>
                <w:numId w:val="57"/>
              </w:numPr>
              <w:tabs>
                <w:tab w:val="left" w:pos="1463"/>
              </w:tabs>
              <w:spacing w:line="243" w:lineRule="exact"/>
              <w:ind w:hanging="425"/>
              <w:rPr>
                <w:sz w:val="20"/>
              </w:rPr>
            </w:pPr>
            <w:r>
              <w:rPr>
                <w:sz w:val="18"/>
              </w:rPr>
              <w:t xml:space="preserve">znalost a porozumění nařízení </w:t>
            </w:r>
            <w:r>
              <w:rPr>
                <w:spacing w:val="-2"/>
                <w:sz w:val="18"/>
              </w:rPr>
              <w:t xml:space="preserve">2019/779 </w:t>
            </w:r>
            <w:r>
              <w:rPr>
                <w:sz w:val="18"/>
              </w:rPr>
              <w:t>o ECM</w:t>
            </w:r>
            <w:r>
              <w:rPr>
                <w:spacing w:val="-2"/>
                <w:sz w:val="18"/>
              </w:rPr>
              <w:t>;</w:t>
            </w:r>
          </w:p>
          <w:p w14:paraId="11ECF211" w14:textId="77777777" w:rsidR="00CD2F2A" w:rsidRDefault="004D42C0">
            <w:pPr>
              <w:pStyle w:val="TableParagraph"/>
              <w:numPr>
                <w:ilvl w:val="1"/>
                <w:numId w:val="57"/>
              </w:numPr>
              <w:tabs>
                <w:tab w:val="left" w:pos="1463"/>
              </w:tabs>
              <w:spacing w:before="1"/>
              <w:ind w:right="518"/>
              <w:rPr>
                <w:sz w:val="20"/>
              </w:rPr>
            </w:pPr>
            <w:r>
              <w:rPr>
                <w:sz w:val="18"/>
              </w:rPr>
              <w:t>znalost a pochopení souvisejících organizačních aspektů, které by mohly ovlivnit procesy údržby systému údržby;</w:t>
            </w:r>
          </w:p>
          <w:p w14:paraId="4A0F24A2" w14:textId="77777777" w:rsidR="00CD2F2A" w:rsidRDefault="004D42C0">
            <w:pPr>
              <w:pStyle w:val="TableParagraph"/>
              <w:numPr>
                <w:ilvl w:val="1"/>
                <w:numId w:val="57"/>
              </w:numPr>
              <w:tabs>
                <w:tab w:val="left" w:pos="1460"/>
                <w:tab w:val="left" w:pos="1463"/>
              </w:tabs>
              <w:spacing w:before="2" w:line="242" w:lineRule="exact"/>
              <w:ind w:right="299"/>
            </w:pPr>
            <w:r>
              <w:rPr>
                <w:sz w:val="18"/>
              </w:rPr>
              <w:t>znalost a porozumění normě EN 17023 "Železniční aplikace - Údržba železničních vozidel - Tvorba a úprava plánu údržby".</w:t>
            </w:r>
          </w:p>
        </w:tc>
        <w:tc>
          <w:tcPr>
            <w:tcW w:w="1791" w:type="dxa"/>
            <w:tcBorders>
              <w:top w:val="single" w:sz="4" w:space="0" w:color="000000"/>
              <w:left w:val="single" w:sz="4" w:space="0" w:color="000000"/>
              <w:right w:val="single" w:sz="4" w:space="0" w:color="000000"/>
            </w:tcBorders>
            <w:shd w:val="clear" w:color="auto" w:fill="FFFFB7"/>
          </w:tcPr>
          <w:p w14:paraId="41FD2601" w14:textId="77777777" w:rsidR="00CD2F2A" w:rsidRDefault="004D42C0">
            <w:pPr>
              <w:pStyle w:val="TableParagraph"/>
              <w:spacing w:before="80"/>
              <w:ind w:left="57"/>
              <w:rPr>
                <w:b/>
                <w:sz w:val="20"/>
              </w:rPr>
            </w:pPr>
            <w:r>
              <w:rPr>
                <w:b/>
                <w:sz w:val="18"/>
              </w:rPr>
              <w:t xml:space="preserve">Pokročilá </w:t>
            </w:r>
            <w:r>
              <w:rPr>
                <w:b/>
                <w:spacing w:val="-2"/>
                <w:sz w:val="18"/>
              </w:rPr>
              <w:t>úroveň</w:t>
            </w:r>
          </w:p>
        </w:tc>
        <w:tc>
          <w:tcPr>
            <w:tcW w:w="1472" w:type="dxa"/>
            <w:tcBorders>
              <w:top w:val="single" w:sz="4" w:space="0" w:color="000000"/>
              <w:left w:val="single" w:sz="4" w:space="0" w:color="000000"/>
              <w:right w:val="single" w:sz="4" w:space="0" w:color="000000"/>
            </w:tcBorders>
            <w:shd w:val="clear" w:color="auto" w:fill="FFFFB7"/>
          </w:tcPr>
          <w:p w14:paraId="27A7D553" w14:textId="77777777" w:rsidR="00CD2F2A" w:rsidRDefault="004D42C0">
            <w:pPr>
              <w:pStyle w:val="TableParagraph"/>
              <w:spacing w:before="80"/>
              <w:ind w:left="56"/>
              <w:rPr>
                <w:b/>
                <w:sz w:val="20"/>
              </w:rPr>
            </w:pPr>
            <w:r>
              <w:rPr>
                <w:b/>
                <w:sz w:val="18"/>
              </w:rPr>
              <w:t xml:space="preserve">Pokročilá </w:t>
            </w:r>
            <w:r>
              <w:rPr>
                <w:b/>
                <w:spacing w:val="-2"/>
                <w:sz w:val="18"/>
              </w:rPr>
              <w:t>úroveň</w:t>
            </w:r>
          </w:p>
        </w:tc>
        <w:tc>
          <w:tcPr>
            <w:tcW w:w="1416" w:type="dxa"/>
            <w:tcBorders>
              <w:top w:val="single" w:sz="4" w:space="0" w:color="000000"/>
              <w:left w:val="single" w:sz="4" w:space="0" w:color="000000"/>
              <w:right w:val="single" w:sz="4" w:space="0" w:color="000000"/>
            </w:tcBorders>
            <w:shd w:val="clear" w:color="auto" w:fill="FFE39F"/>
          </w:tcPr>
          <w:p w14:paraId="6CAF8646" w14:textId="77777777" w:rsidR="00CD2F2A" w:rsidRDefault="004D42C0">
            <w:pPr>
              <w:pStyle w:val="TableParagraph"/>
              <w:spacing w:before="80"/>
              <w:ind w:left="54"/>
              <w:rPr>
                <w:b/>
                <w:sz w:val="20"/>
              </w:rPr>
            </w:pPr>
            <w:r>
              <w:rPr>
                <w:b/>
                <w:spacing w:val="-2"/>
                <w:sz w:val="18"/>
              </w:rPr>
              <w:t xml:space="preserve">Úroveň </w:t>
            </w:r>
            <w:r>
              <w:rPr>
                <w:b/>
                <w:sz w:val="18"/>
              </w:rPr>
              <w:t>začátečníka</w:t>
            </w:r>
          </w:p>
        </w:tc>
        <w:tc>
          <w:tcPr>
            <w:tcW w:w="1536" w:type="dxa"/>
            <w:tcBorders>
              <w:top w:val="single" w:sz="4" w:space="0" w:color="000000"/>
              <w:left w:val="single" w:sz="4" w:space="0" w:color="000000"/>
            </w:tcBorders>
            <w:shd w:val="clear" w:color="auto" w:fill="9FFF9F"/>
          </w:tcPr>
          <w:p w14:paraId="24BF2351" w14:textId="77777777" w:rsidR="00CD2F2A" w:rsidRDefault="004D42C0">
            <w:pPr>
              <w:pStyle w:val="TableParagraph"/>
              <w:spacing w:before="80"/>
              <w:ind w:left="56"/>
              <w:rPr>
                <w:b/>
                <w:sz w:val="20"/>
              </w:rPr>
            </w:pPr>
            <w:r>
              <w:rPr>
                <w:b/>
                <w:spacing w:val="-2"/>
                <w:sz w:val="18"/>
              </w:rPr>
              <w:t xml:space="preserve">Úroveň </w:t>
            </w:r>
            <w:r>
              <w:rPr>
                <w:b/>
                <w:sz w:val="18"/>
              </w:rPr>
              <w:t>Master</w:t>
            </w:r>
          </w:p>
        </w:tc>
      </w:tr>
      <w:tr w:rsidR="00CD2F2A" w14:paraId="1349C53C" w14:textId="77777777">
        <w:trPr>
          <w:trHeight w:val="568"/>
        </w:trPr>
        <w:tc>
          <w:tcPr>
            <w:tcW w:w="9220" w:type="dxa"/>
            <w:tcBorders>
              <w:bottom w:val="single" w:sz="4" w:space="0" w:color="000000"/>
              <w:right w:val="single" w:sz="4" w:space="0" w:color="000000"/>
            </w:tcBorders>
            <w:shd w:val="clear" w:color="auto" w:fill="D9D9D9"/>
          </w:tcPr>
          <w:p w14:paraId="3A7A7F35" w14:textId="77777777" w:rsidR="00CD2F2A" w:rsidRDefault="004D42C0">
            <w:pPr>
              <w:pStyle w:val="TableParagraph"/>
              <w:tabs>
                <w:tab w:val="left" w:pos="613"/>
              </w:tabs>
              <w:spacing w:before="138"/>
              <w:ind w:left="47"/>
              <w:rPr>
                <w:b/>
                <w:sz w:val="24"/>
              </w:rPr>
            </w:pPr>
            <w:bookmarkStart w:id="171" w:name="_bookmark170"/>
            <w:bookmarkEnd w:id="171"/>
            <w:r>
              <w:rPr>
                <w:b/>
                <w:spacing w:val="-5"/>
              </w:rPr>
              <w:t>6.4</w:t>
            </w:r>
            <w:r>
              <w:rPr>
                <w:b/>
              </w:rPr>
              <w:tab/>
              <w:t xml:space="preserve">Kompetence v oblasti bezpečné integrace systému </w:t>
            </w:r>
            <w:r>
              <w:rPr>
                <w:b/>
                <w:spacing w:val="-4"/>
              </w:rPr>
              <w:t>[</w:t>
            </w:r>
            <w:hyperlink w:anchor="_bookmark101" w:history="1">
              <w:r>
                <w:rPr>
                  <w:b/>
                  <w:spacing w:val="-4"/>
                </w:rPr>
                <w:t>K6</w:t>
              </w:r>
            </w:hyperlink>
            <w:r>
              <w:rPr>
                <w:b/>
                <w:spacing w:val="-4"/>
              </w:rPr>
              <w:t>]</w:t>
            </w:r>
          </w:p>
        </w:tc>
        <w:tc>
          <w:tcPr>
            <w:tcW w:w="1791" w:type="dxa"/>
            <w:tcBorders>
              <w:left w:val="single" w:sz="4" w:space="0" w:color="000000"/>
              <w:bottom w:val="single" w:sz="4" w:space="0" w:color="000000"/>
              <w:right w:val="single" w:sz="4" w:space="0" w:color="000000"/>
            </w:tcBorders>
            <w:shd w:val="clear" w:color="auto" w:fill="D9D9D9"/>
          </w:tcPr>
          <w:p w14:paraId="086EDF43" w14:textId="77777777" w:rsidR="00CD2F2A" w:rsidRDefault="00CD2F2A">
            <w:pPr>
              <w:pStyle w:val="TableParagraph"/>
              <w:rPr>
                <w:rFonts w:ascii="Times New Roman"/>
                <w:sz w:val="18"/>
              </w:rPr>
            </w:pPr>
          </w:p>
        </w:tc>
        <w:tc>
          <w:tcPr>
            <w:tcW w:w="1472" w:type="dxa"/>
            <w:tcBorders>
              <w:left w:val="single" w:sz="4" w:space="0" w:color="000000"/>
              <w:bottom w:val="single" w:sz="4" w:space="0" w:color="000000"/>
              <w:right w:val="single" w:sz="4" w:space="0" w:color="000000"/>
            </w:tcBorders>
            <w:shd w:val="clear" w:color="auto" w:fill="D9D9D9"/>
          </w:tcPr>
          <w:p w14:paraId="2077BA00" w14:textId="77777777" w:rsidR="00CD2F2A" w:rsidRDefault="00CD2F2A">
            <w:pPr>
              <w:pStyle w:val="TableParagraph"/>
              <w:rPr>
                <w:rFonts w:ascii="Times New Roman"/>
                <w:sz w:val="18"/>
              </w:rPr>
            </w:pPr>
          </w:p>
        </w:tc>
        <w:tc>
          <w:tcPr>
            <w:tcW w:w="1416" w:type="dxa"/>
            <w:tcBorders>
              <w:left w:val="single" w:sz="4" w:space="0" w:color="000000"/>
              <w:bottom w:val="single" w:sz="4" w:space="0" w:color="000000"/>
              <w:right w:val="single" w:sz="4" w:space="0" w:color="000000"/>
            </w:tcBorders>
            <w:shd w:val="clear" w:color="auto" w:fill="D9D9D9"/>
          </w:tcPr>
          <w:p w14:paraId="2C274F5E" w14:textId="77777777" w:rsidR="00CD2F2A" w:rsidRDefault="00CD2F2A">
            <w:pPr>
              <w:pStyle w:val="TableParagraph"/>
              <w:rPr>
                <w:rFonts w:ascii="Times New Roman"/>
                <w:sz w:val="18"/>
              </w:rPr>
            </w:pPr>
          </w:p>
        </w:tc>
        <w:tc>
          <w:tcPr>
            <w:tcW w:w="1536" w:type="dxa"/>
            <w:tcBorders>
              <w:left w:val="single" w:sz="4" w:space="0" w:color="000000"/>
              <w:bottom w:val="single" w:sz="4" w:space="0" w:color="000000"/>
            </w:tcBorders>
            <w:shd w:val="clear" w:color="auto" w:fill="D9D9D9"/>
          </w:tcPr>
          <w:p w14:paraId="7B1C99EB" w14:textId="77777777" w:rsidR="00CD2F2A" w:rsidRDefault="00CD2F2A">
            <w:pPr>
              <w:pStyle w:val="TableParagraph"/>
              <w:rPr>
                <w:rFonts w:ascii="Times New Roman"/>
                <w:sz w:val="18"/>
              </w:rPr>
            </w:pPr>
          </w:p>
        </w:tc>
      </w:tr>
      <w:tr w:rsidR="00CD2F2A" w14:paraId="01937602" w14:textId="77777777">
        <w:trPr>
          <w:trHeight w:val="2803"/>
        </w:trPr>
        <w:tc>
          <w:tcPr>
            <w:tcW w:w="9220" w:type="dxa"/>
            <w:tcBorders>
              <w:top w:val="single" w:sz="4" w:space="0" w:color="000000"/>
              <w:bottom w:val="single" w:sz="4" w:space="0" w:color="000000"/>
              <w:right w:val="single" w:sz="4" w:space="0" w:color="000000"/>
            </w:tcBorders>
          </w:tcPr>
          <w:p w14:paraId="102041D4" w14:textId="45B937B6" w:rsidR="00CD2F2A" w:rsidRDefault="004D42C0">
            <w:pPr>
              <w:pStyle w:val="TableParagraph"/>
              <w:numPr>
                <w:ilvl w:val="0"/>
                <w:numId w:val="56"/>
              </w:numPr>
              <w:tabs>
                <w:tab w:val="left" w:pos="611"/>
              </w:tabs>
              <w:spacing w:before="121"/>
              <w:ind w:left="611" w:hanging="281"/>
              <w:rPr>
                <w:sz w:val="20"/>
              </w:rPr>
            </w:pPr>
            <w:r>
              <w:rPr>
                <w:sz w:val="18"/>
              </w:rPr>
              <w:t xml:space="preserve">Tato způsobilost je spojena se schopností </w:t>
            </w:r>
            <w:r w:rsidR="00CC368D">
              <w:rPr>
                <w:sz w:val="18"/>
              </w:rPr>
              <w:t>AsBo</w:t>
            </w:r>
            <w:r>
              <w:rPr>
                <w:sz w:val="18"/>
              </w:rPr>
              <w:t xml:space="preserve">o nezávisle posoudit </w:t>
            </w:r>
            <w:r>
              <w:rPr>
                <w:spacing w:val="-2"/>
                <w:sz w:val="18"/>
              </w:rPr>
              <w:t xml:space="preserve">hodnocení </w:t>
            </w:r>
            <w:r>
              <w:rPr>
                <w:sz w:val="18"/>
              </w:rPr>
              <w:t>rizik navrhovatele.</w:t>
            </w:r>
          </w:p>
          <w:p w14:paraId="408A09E1" w14:textId="77777777" w:rsidR="00CD2F2A" w:rsidRDefault="004D42C0">
            <w:pPr>
              <w:pStyle w:val="TableParagraph"/>
              <w:spacing w:before="1"/>
              <w:ind w:left="616"/>
              <w:rPr>
                <w:sz w:val="20"/>
              </w:rPr>
            </w:pPr>
            <w:r>
              <w:rPr>
                <w:sz w:val="18"/>
              </w:rPr>
              <w:t xml:space="preserve">dopadů změny na železniční systém jako </w:t>
            </w:r>
            <w:r>
              <w:rPr>
                <w:spacing w:val="-2"/>
                <w:sz w:val="18"/>
              </w:rPr>
              <w:t>celek.</w:t>
            </w:r>
          </w:p>
          <w:p w14:paraId="0AA9C87F" w14:textId="7F5243E5" w:rsidR="00CD2F2A" w:rsidRDefault="004D42C0">
            <w:pPr>
              <w:pStyle w:val="TableParagraph"/>
              <w:numPr>
                <w:ilvl w:val="0"/>
                <w:numId w:val="56"/>
              </w:numPr>
              <w:tabs>
                <w:tab w:val="left" w:pos="611"/>
                <w:tab w:val="left" w:pos="616"/>
              </w:tabs>
              <w:spacing w:before="118"/>
              <w:ind w:left="616" w:right="54" w:hanging="286"/>
              <w:rPr>
                <w:sz w:val="20"/>
              </w:rPr>
            </w:pPr>
            <w:r>
              <w:rPr>
                <w:sz w:val="18"/>
              </w:rPr>
              <w:t xml:space="preserve">Ačkoli je tato kompetence uvedena samostatně v bodě 3 přílohy II CSM RA, v </w:t>
            </w:r>
            <w:r w:rsidR="006857B5">
              <w:rPr>
                <w:sz w:val="18"/>
              </w:rPr>
              <w:t>prax</w:t>
            </w:r>
            <w:r>
              <w:rPr>
                <w:sz w:val="18"/>
              </w:rPr>
              <w:t xml:space="preserve">i nevyžaduje, aby </w:t>
            </w:r>
            <w:r w:rsidR="00CC368D">
              <w:rPr>
                <w:sz w:val="18"/>
              </w:rPr>
              <w:t>AsBo</w:t>
            </w:r>
            <w:r>
              <w:rPr>
                <w:sz w:val="18"/>
              </w:rPr>
              <w:t xml:space="preserve">o prokázal další kompetence. Jak je popsáno v bodě </w:t>
            </w:r>
            <w:hyperlink w:anchor="_bookmark153" w:history="1">
              <w:r>
                <w:rPr>
                  <w:sz w:val="18"/>
                </w:rPr>
                <w:t xml:space="preserve">5.6.6 </w:t>
              </w:r>
            </w:hyperlink>
            <w:r>
              <w:rPr>
                <w:sz w:val="18"/>
              </w:rPr>
              <w:t>části 2, splnění všech "</w:t>
            </w:r>
            <w:hyperlink w:anchor="_bookmark81" w:history="1">
              <w:r>
                <w:rPr>
                  <w:sz w:val="18"/>
                </w:rPr>
                <w:t xml:space="preserve">klíčových K1 </w:t>
              </w:r>
            </w:hyperlink>
            <w:r>
              <w:rPr>
                <w:sz w:val="18"/>
              </w:rPr>
              <w:t xml:space="preserve">kompetencí ve výše uvedených oddílech (viz také </w:t>
            </w:r>
            <w:hyperlink w:anchor="_bookmark80" w:history="1">
              <w:r>
                <w:rPr>
                  <w:sz w:val="18"/>
                </w:rPr>
                <w:t>tabulka 5)</w:t>
              </w:r>
            </w:hyperlink>
            <w:r>
              <w:rPr>
                <w:sz w:val="18"/>
              </w:rPr>
              <w:t>"</w:t>
            </w:r>
            <w:r>
              <w:rPr>
                <w:spacing w:val="40"/>
                <w:sz w:val="18"/>
              </w:rPr>
              <w:t>,</w:t>
            </w:r>
            <w:r>
              <w:rPr>
                <w:sz w:val="18"/>
              </w:rPr>
              <w:t xml:space="preserve"> se přijímá jako prokázání kompetence </w:t>
            </w:r>
            <w:r w:rsidR="00CC368D">
              <w:rPr>
                <w:sz w:val="18"/>
              </w:rPr>
              <w:t>AsBo</w:t>
            </w:r>
            <w:r>
              <w:rPr>
                <w:sz w:val="18"/>
              </w:rPr>
              <w:t>o pro bezpečnou integraci systému.</w:t>
            </w:r>
          </w:p>
          <w:p w14:paraId="2E7D55C1" w14:textId="339C65CC" w:rsidR="00CD2F2A" w:rsidRDefault="00CC368D">
            <w:pPr>
              <w:pStyle w:val="TableParagraph"/>
              <w:numPr>
                <w:ilvl w:val="0"/>
                <w:numId w:val="56"/>
              </w:numPr>
              <w:tabs>
                <w:tab w:val="left" w:pos="611"/>
                <w:tab w:val="left" w:pos="616"/>
              </w:tabs>
              <w:spacing w:before="121"/>
              <w:ind w:left="616" w:right="359" w:hanging="286"/>
              <w:jc w:val="both"/>
              <w:rPr>
                <w:sz w:val="20"/>
              </w:rPr>
            </w:pPr>
            <w:r>
              <w:rPr>
                <w:sz w:val="18"/>
              </w:rPr>
              <w:t>AsBo</w:t>
            </w:r>
            <w:r w:rsidR="004D42C0">
              <w:rPr>
                <w:sz w:val="18"/>
              </w:rPr>
              <w:t xml:space="preserve">o, který prokáže splnění požadavků na základní způsobilost podle bodu </w:t>
            </w:r>
            <w:hyperlink w:anchor="_bookmark145" w:history="1">
              <w:r w:rsidR="004D42C0">
                <w:rPr>
                  <w:sz w:val="18"/>
                </w:rPr>
                <w:t xml:space="preserve">5.6 </w:t>
              </w:r>
            </w:hyperlink>
            <w:r w:rsidR="004D42C0">
              <w:rPr>
                <w:sz w:val="18"/>
              </w:rPr>
              <w:t xml:space="preserve">části 2 </w:t>
            </w:r>
            <w:r w:rsidR="004D42C0">
              <w:rPr>
                <w:spacing w:val="-1"/>
                <w:sz w:val="18"/>
              </w:rPr>
              <w:t xml:space="preserve">o </w:t>
            </w:r>
            <w:r w:rsidR="004D42C0">
              <w:rPr>
                <w:sz w:val="18"/>
              </w:rPr>
              <w:t xml:space="preserve">nezávislém posuzování bezpečnosti, má rovněž způsobilost v oblasti "bezpečné integrace systému". To znamená, že </w:t>
            </w:r>
            <w:r>
              <w:rPr>
                <w:sz w:val="18"/>
              </w:rPr>
              <w:t>AsBo</w:t>
            </w:r>
            <w:r w:rsidR="004D42C0">
              <w:rPr>
                <w:sz w:val="18"/>
              </w:rPr>
              <w:t>o má "způsobilost k posuzování a interpretaci výsledků" nezávislého hodnocení bezpečnosti.</w:t>
            </w:r>
          </w:p>
          <w:p w14:paraId="194F87A3" w14:textId="77777777" w:rsidR="00CD2F2A" w:rsidRDefault="004D42C0">
            <w:pPr>
              <w:pStyle w:val="TableParagraph"/>
              <w:spacing w:line="225" w:lineRule="exact"/>
              <w:ind w:left="616"/>
              <w:jc w:val="both"/>
              <w:rPr>
                <w:sz w:val="20"/>
              </w:rPr>
            </w:pPr>
            <w:r>
              <w:rPr>
                <w:sz w:val="18"/>
              </w:rPr>
              <w:t xml:space="preserve">hodnocení rizik prováděné ostatními asistenčními službami na rozhraních mezi jednotlivými asistenčními </w:t>
            </w:r>
            <w:r>
              <w:rPr>
                <w:spacing w:val="-5"/>
                <w:sz w:val="18"/>
              </w:rPr>
              <w:t>službami</w:t>
            </w:r>
          </w:p>
        </w:tc>
        <w:tc>
          <w:tcPr>
            <w:tcW w:w="1791" w:type="dxa"/>
            <w:tcBorders>
              <w:top w:val="single" w:sz="4" w:space="0" w:color="000000"/>
              <w:left w:val="single" w:sz="4" w:space="0" w:color="000000"/>
              <w:bottom w:val="single" w:sz="4" w:space="0" w:color="000000"/>
              <w:right w:val="single" w:sz="4" w:space="0" w:color="000000"/>
            </w:tcBorders>
          </w:tcPr>
          <w:p w14:paraId="1B132660" w14:textId="77777777" w:rsidR="00CD2F2A" w:rsidRDefault="004D42C0">
            <w:pPr>
              <w:pStyle w:val="TableParagraph"/>
              <w:spacing w:before="121"/>
              <w:ind w:left="57"/>
              <w:rPr>
                <w:sz w:val="20"/>
              </w:rPr>
            </w:pPr>
            <w:r>
              <w:rPr>
                <w:spacing w:val="-5"/>
                <w:sz w:val="18"/>
              </w:rPr>
              <w:t>NEUPLATŇUJE SE</w:t>
            </w:r>
          </w:p>
        </w:tc>
        <w:tc>
          <w:tcPr>
            <w:tcW w:w="1472" w:type="dxa"/>
            <w:tcBorders>
              <w:top w:val="single" w:sz="4" w:space="0" w:color="000000"/>
              <w:left w:val="single" w:sz="4" w:space="0" w:color="000000"/>
              <w:bottom w:val="single" w:sz="4" w:space="0" w:color="000000"/>
              <w:right w:val="single" w:sz="4" w:space="0" w:color="000000"/>
            </w:tcBorders>
          </w:tcPr>
          <w:p w14:paraId="48B3E028" w14:textId="77777777" w:rsidR="00CD2F2A" w:rsidRDefault="004D42C0">
            <w:pPr>
              <w:pStyle w:val="TableParagraph"/>
              <w:spacing w:before="121"/>
              <w:ind w:left="56"/>
              <w:rPr>
                <w:sz w:val="20"/>
              </w:rPr>
            </w:pPr>
            <w:r>
              <w:rPr>
                <w:spacing w:val="-5"/>
                <w:sz w:val="18"/>
              </w:rPr>
              <w:t>NEUPLATŇUJE SE</w:t>
            </w:r>
          </w:p>
        </w:tc>
        <w:tc>
          <w:tcPr>
            <w:tcW w:w="1416" w:type="dxa"/>
            <w:tcBorders>
              <w:top w:val="single" w:sz="4" w:space="0" w:color="000000"/>
              <w:left w:val="single" w:sz="4" w:space="0" w:color="000000"/>
              <w:bottom w:val="single" w:sz="4" w:space="0" w:color="000000"/>
              <w:right w:val="single" w:sz="4" w:space="0" w:color="000000"/>
            </w:tcBorders>
          </w:tcPr>
          <w:p w14:paraId="37AB299C" w14:textId="77777777" w:rsidR="00CD2F2A" w:rsidRDefault="004D42C0">
            <w:pPr>
              <w:pStyle w:val="TableParagraph"/>
              <w:spacing w:before="121"/>
              <w:ind w:left="54"/>
              <w:rPr>
                <w:sz w:val="20"/>
              </w:rPr>
            </w:pPr>
            <w:r>
              <w:rPr>
                <w:spacing w:val="-5"/>
                <w:sz w:val="18"/>
              </w:rPr>
              <w:t>NEUPLATŇUJE SE</w:t>
            </w:r>
          </w:p>
        </w:tc>
        <w:tc>
          <w:tcPr>
            <w:tcW w:w="1536" w:type="dxa"/>
            <w:tcBorders>
              <w:top w:val="single" w:sz="4" w:space="0" w:color="000000"/>
              <w:left w:val="single" w:sz="4" w:space="0" w:color="000000"/>
              <w:bottom w:val="single" w:sz="4" w:space="0" w:color="000000"/>
            </w:tcBorders>
          </w:tcPr>
          <w:p w14:paraId="3C681FA9" w14:textId="77777777" w:rsidR="00CD2F2A" w:rsidRDefault="004D42C0">
            <w:pPr>
              <w:pStyle w:val="TableParagraph"/>
              <w:spacing w:before="121"/>
              <w:ind w:left="56"/>
              <w:rPr>
                <w:sz w:val="20"/>
              </w:rPr>
            </w:pPr>
            <w:r>
              <w:rPr>
                <w:spacing w:val="-5"/>
                <w:sz w:val="18"/>
              </w:rPr>
              <w:t>NEUPLATŇUJE SE</w:t>
            </w:r>
          </w:p>
        </w:tc>
      </w:tr>
    </w:tbl>
    <w:p w14:paraId="1122D584" w14:textId="77777777" w:rsidR="00CD2F2A" w:rsidRDefault="00CD2F2A">
      <w:pPr>
        <w:pStyle w:val="TableParagraph"/>
        <w:rPr>
          <w:sz w:val="20"/>
        </w:rPr>
        <w:sectPr w:rsidR="00CD2F2A">
          <w:pgSz w:w="16840" w:h="11910" w:orient="landscape"/>
          <w:pgMar w:top="1400" w:right="566" w:bottom="1020" w:left="566" w:header="746" w:footer="821" w:gutter="0"/>
          <w:cols w:space="708"/>
        </w:sectPr>
      </w:pPr>
    </w:p>
    <w:p w14:paraId="0065D192" w14:textId="77777777" w:rsidR="00CD2F2A" w:rsidRDefault="00CD2F2A">
      <w:pPr>
        <w:pStyle w:val="Zkladntext"/>
        <w:spacing w:before="149"/>
        <w:rPr>
          <w:rFonts w:ascii="Times New Roman"/>
          <w:b/>
          <w:i/>
          <w:sz w:val="20"/>
        </w:rPr>
      </w:pPr>
    </w:p>
    <w:p w14:paraId="5D2577E3" w14:textId="77777777" w:rsidR="00CD2F2A" w:rsidRDefault="004D42C0">
      <w:pPr>
        <w:ind w:right="146"/>
        <w:jc w:val="center"/>
        <w:rPr>
          <w:rFonts w:ascii="Times New Roman"/>
          <w:b/>
          <w:i/>
          <w:sz w:val="20"/>
        </w:rPr>
      </w:pPr>
      <w:r>
        <w:rPr>
          <w:rFonts w:ascii="Times New Roman"/>
          <w:b/>
          <w:i/>
          <w:color w:val="800000"/>
          <w:w w:val="125"/>
          <w:sz w:val="18"/>
        </w:rPr>
        <w:t>Tabulka 12: SPECIFICK</w:t>
      </w:r>
      <w:r>
        <w:rPr>
          <w:rFonts w:ascii="Times New Roman"/>
          <w:b/>
          <w:i/>
          <w:color w:val="800000"/>
          <w:w w:val="125"/>
          <w:sz w:val="18"/>
        </w:rPr>
        <w:t>É</w:t>
      </w:r>
      <w:r>
        <w:rPr>
          <w:rFonts w:ascii="Times New Roman"/>
          <w:b/>
          <w:i/>
          <w:color w:val="800000"/>
          <w:w w:val="125"/>
          <w:sz w:val="18"/>
        </w:rPr>
        <w:t xml:space="preserve"> po</w:t>
      </w:r>
      <w:r>
        <w:rPr>
          <w:rFonts w:ascii="Times New Roman"/>
          <w:b/>
          <w:i/>
          <w:color w:val="800000"/>
          <w:w w:val="125"/>
          <w:sz w:val="18"/>
        </w:rPr>
        <w:t>ž</w:t>
      </w:r>
      <w:r>
        <w:rPr>
          <w:rFonts w:ascii="Times New Roman"/>
          <w:b/>
          <w:i/>
          <w:color w:val="800000"/>
          <w:w w:val="125"/>
          <w:sz w:val="18"/>
        </w:rPr>
        <w:t>adavky na technick</w:t>
      </w:r>
      <w:r>
        <w:rPr>
          <w:rFonts w:ascii="Times New Roman"/>
          <w:b/>
          <w:i/>
          <w:color w:val="800000"/>
          <w:w w:val="125"/>
          <w:sz w:val="18"/>
        </w:rPr>
        <w:t>é</w:t>
      </w:r>
      <w:r>
        <w:rPr>
          <w:rFonts w:ascii="Times New Roman"/>
          <w:b/>
          <w:i/>
          <w:color w:val="800000"/>
          <w:w w:val="125"/>
          <w:sz w:val="18"/>
        </w:rPr>
        <w:t xml:space="preserve"> a provozn</w:t>
      </w:r>
      <w:r>
        <w:rPr>
          <w:rFonts w:ascii="Times New Roman"/>
          <w:b/>
          <w:i/>
          <w:color w:val="800000"/>
          <w:w w:val="125"/>
          <w:sz w:val="18"/>
        </w:rPr>
        <w:t>í</w:t>
      </w:r>
      <w:r>
        <w:rPr>
          <w:rFonts w:ascii="Times New Roman"/>
          <w:b/>
          <w:i/>
          <w:color w:val="800000"/>
          <w:w w:val="125"/>
          <w:sz w:val="18"/>
        </w:rPr>
        <w:t xml:space="preserve"> ODBORNOSTI v porovn</w:t>
      </w:r>
      <w:r>
        <w:rPr>
          <w:rFonts w:ascii="Times New Roman"/>
          <w:b/>
          <w:i/>
          <w:color w:val="800000"/>
          <w:w w:val="125"/>
          <w:sz w:val="18"/>
        </w:rPr>
        <w:t>á</w:t>
      </w:r>
      <w:r>
        <w:rPr>
          <w:rFonts w:ascii="Times New Roman"/>
          <w:b/>
          <w:i/>
          <w:color w:val="800000"/>
          <w:w w:val="125"/>
          <w:sz w:val="18"/>
        </w:rPr>
        <w:t>n</w:t>
      </w:r>
      <w:r>
        <w:rPr>
          <w:rFonts w:ascii="Times New Roman"/>
          <w:b/>
          <w:i/>
          <w:color w:val="800000"/>
          <w:w w:val="125"/>
          <w:sz w:val="18"/>
        </w:rPr>
        <w:t>í</w:t>
      </w:r>
      <w:r>
        <w:rPr>
          <w:rFonts w:ascii="Times New Roman"/>
          <w:b/>
          <w:i/>
          <w:color w:val="800000"/>
          <w:w w:val="125"/>
          <w:sz w:val="18"/>
        </w:rPr>
        <w:t xml:space="preserve"> s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ý</w:t>
      </w:r>
      <w:r>
        <w:rPr>
          <w:rFonts w:ascii="Times New Roman"/>
          <w:b/>
          <w:i/>
          <w:color w:val="800000"/>
          <w:w w:val="125"/>
          <w:sz w:val="18"/>
        </w:rPr>
        <w:t xml:space="preserve">mi </w:t>
      </w:r>
      <w:r>
        <w:rPr>
          <w:rFonts w:ascii="Times New Roman"/>
          <w:b/>
          <w:i/>
          <w:color w:val="800000"/>
          <w:spacing w:val="-2"/>
          <w:w w:val="125"/>
          <w:sz w:val="18"/>
        </w:rPr>
        <w:t>rolemi.</w:t>
      </w:r>
    </w:p>
    <w:p w14:paraId="01751740" w14:textId="77777777" w:rsidR="00CD2F2A" w:rsidRDefault="00CD2F2A">
      <w:pPr>
        <w:pStyle w:val="Zkladntext"/>
        <w:spacing w:before="9"/>
        <w:rPr>
          <w:rFonts w:ascii="Times New Roman"/>
          <w:b/>
          <w:i/>
          <w:sz w:val="18"/>
        </w:rPr>
      </w:pPr>
    </w:p>
    <w:tbl>
      <w:tblPr>
        <w:tblStyle w:val="TableNormal"/>
        <w:tblW w:w="0" w:type="auto"/>
        <w:tblInd w:w="1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220"/>
        <w:gridCol w:w="1791"/>
        <w:gridCol w:w="1472"/>
        <w:gridCol w:w="1416"/>
        <w:gridCol w:w="1536"/>
      </w:tblGrid>
      <w:tr w:rsidR="00CD2F2A" w14:paraId="269F9C67" w14:textId="77777777">
        <w:trPr>
          <w:trHeight w:val="488"/>
        </w:trPr>
        <w:tc>
          <w:tcPr>
            <w:tcW w:w="9220" w:type="dxa"/>
            <w:tcBorders>
              <w:right w:val="single" w:sz="4" w:space="0" w:color="000000"/>
            </w:tcBorders>
          </w:tcPr>
          <w:p w14:paraId="040998EB" w14:textId="77777777" w:rsidR="00CD2F2A" w:rsidRDefault="004D42C0">
            <w:pPr>
              <w:pStyle w:val="TableParagraph"/>
              <w:spacing w:before="123"/>
              <w:ind w:left="47"/>
              <w:rPr>
                <w:b/>
                <w:sz w:val="20"/>
              </w:rPr>
            </w:pPr>
            <w:r>
              <w:rPr>
                <w:b/>
                <w:spacing w:val="-2"/>
                <w:sz w:val="18"/>
              </w:rPr>
              <w:t>Požadavky</w:t>
            </w:r>
          </w:p>
        </w:tc>
        <w:tc>
          <w:tcPr>
            <w:tcW w:w="1791" w:type="dxa"/>
            <w:tcBorders>
              <w:left w:val="single" w:sz="4" w:space="0" w:color="000000"/>
              <w:right w:val="single" w:sz="4" w:space="0" w:color="000000"/>
            </w:tcBorders>
          </w:tcPr>
          <w:p w14:paraId="7F3C185B" w14:textId="77777777" w:rsidR="00CD2F2A" w:rsidRDefault="004D42C0">
            <w:pPr>
              <w:pStyle w:val="TableParagraph"/>
              <w:spacing w:line="240" w:lineRule="atLeast"/>
              <w:ind w:left="57" w:right="145"/>
              <w:rPr>
                <w:b/>
                <w:sz w:val="20"/>
              </w:rPr>
            </w:pPr>
            <w:r>
              <w:rPr>
                <w:b/>
                <w:sz w:val="18"/>
              </w:rPr>
              <w:t>Technický manažer a zástupce TM</w:t>
            </w:r>
          </w:p>
        </w:tc>
        <w:tc>
          <w:tcPr>
            <w:tcW w:w="1472" w:type="dxa"/>
            <w:tcBorders>
              <w:left w:val="single" w:sz="4" w:space="0" w:color="000000"/>
              <w:right w:val="single" w:sz="4" w:space="0" w:color="000000"/>
            </w:tcBorders>
          </w:tcPr>
          <w:p w14:paraId="3F7F4E1B" w14:textId="77777777" w:rsidR="00CD2F2A" w:rsidRDefault="004D42C0">
            <w:pPr>
              <w:pStyle w:val="TableParagraph"/>
              <w:spacing w:before="123"/>
              <w:ind w:left="56"/>
              <w:rPr>
                <w:b/>
                <w:sz w:val="20"/>
              </w:rPr>
            </w:pPr>
            <w:r>
              <w:rPr>
                <w:b/>
                <w:sz w:val="18"/>
              </w:rPr>
              <w:t xml:space="preserve">Vedoucí </w:t>
            </w:r>
            <w:r>
              <w:rPr>
                <w:b/>
                <w:spacing w:val="-2"/>
                <w:sz w:val="18"/>
              </w:rPr>
              <w:t>hodnotitel</w:t>
            </w:r>
          </w:p>
        </w:tc>
        <w:tc>
          <w:tcPr>
            <w:tcW w:w="1416" w:type="dxa"/>
            <w:tcBorders>
              <w:left w:val="single" w:sz="4" w:space="0" w:color="000000"/>
              <w:right w:val="single" w:sz="4" w:space="0" w:color="000000"/>
            </w:tcBorders>
          </w:tcPr>
          <w:p w14:paraId="11E443BE" w14:textId="77777777" w:rsidR="00CD2F2A" w:rsidRDefault="004D42C0">
            <w:pPr>
              <w:pStyle w:val="TableParagraph"/>
              <w:spacing w:before="123"/>
              <w:ind w:left="54"/>
              <w:rPr>
                <w:b/>
                <w:sz w:val="20"/>
              </w:rPr>
            </w:pPr>
            <w:r>
              <w:rPr>
                <w:b/>
                <w:spacing w:val="-2"/>
                <w:sz w:val="18"/>
              </w:rPr>
              <w:t>Posuzovatel</w:t>
            </w:r>
          </w:p>
        </w:tc>
        <w:tc>
          <w:tcPr>
            <w:tcW w:w="1536" w:type="dxa"/>
            <w:tcBorders>
              <w:left w:val="single" w:sz="4" w:space="0" w:color="000000"/>
            </w:tcBorders>
          </w:tcPr>
          <w:p w14:paraId="7D079302" w14:textId="77777777" w:rsidR="00CD2F2A" w:rsidRDefault="004D42C0">
            <w:pPr>
              <w:pStyle w:val="TableParagraph"/>
              <w:spacing w:before="123"/>
              <w:ind w:left="56"/>
              <w:rPr>
                <w:b/>
                <w:sz w:val="20"/>
              </w:rPr>
            </w:pPr>
            <w:r>
              <w:rPr>
                <w:b/>
                <w:spacing w:val="-2"/>
                <w:sz w:val="18"/>
              </w:rPr>
              <w:t>Technický expert</w:t>
            </w:r>
          </w:p>
        </w:tc>
      </w:tr>
      <w:tr w:rsidR="00CD2F2A" w14:paraId="521FA200" w14:textId="77777777">
        <w:trPr>
          <w:trHeight w:val="3777"/>
        </w:trPr>
        <w:tc>
          <w:tcPr>
            <w:tcW w:w="9220" w:type="dxa"/>
            <w:tcBorders>
              <w:bottom w:val="single" w:sz="4" w:space="0" w:color="000000"/>
              <w:right w:val="single" w:sz="4" w:space="0" w:color="000000"/>
            </w:tcBorders>
          </w:tcPr>
          <w:p w14:paraId="543FEBD1" w14:textId="77777777" w:rsidR="00CD2F2A" w:rsidRDefault="004D42C0">
            <w:pPr>
              <w:pStyle w:val="TableParagraph"/>
              <w:spacing w:line="226" w:lineRule="exact"/>
              <w:ind w:left="616"/>
              <w:rPr>
                <w:sz w:val="20"/>
              </w:rPr>
            </w:pPr>
            <w:r>
              <w:rPr>
                <w:sz w:val="18"/>
              </w:rPr>
              <w:t xml:space="preserve">různé strukturální a funkční subsystémy, které tvoří architekturu celé </w:t>
            </w:r>
            <w:r>
              <w:rPr>
                <w:spacing w:val="-2"/>
                <w:sz w:val="18"/>
              </w:rPr>
              <w:t>železnice</w:t>
            </w:r>
            <w:r>
              <w:rPr>
                <w:sz w:val="18"/>
              </w:rPr>
              <w:t>.</w:t>
            </w:r>
          </w:p>
          <w:p w14:paraId="334686F2" w14:textId="77777777" w:rsidR="00CD2F2A" w:rsidRDefault="004D42C0">
            <w:pPr>
              <w:pStyle w:val="TableParagraph"/>
              <w:ind w:left="616"/>
              <w:rPr>
                <w:sz w:val="20"/>
              </w:rPr>
            </w:pPr>
            <w:r>
              <w:rPr>
                <w:spacing w:val="-2"/>
                <w:sz w:val="18"/>
              </w:rPr>
              <w:t>systém.</w:t>
            </w:r>
          </w:p>
          <w:p w14:paraId="33B3B979" w14:textId="14602863" w:rsidR="00CD2F2A" w:rsidRDefault="004D42C0">
            <w:pPr>
              <w:pStyle w:val="TableParagraph"/>
              <w:numPr>
                <w:ilvl w:val="0"/>
                <w:numId w:val="55"/>
              </w:numPr>
              <w:tabs>
                <w:tab w:val="left" w:pos="611"/>
                <w:tab w:val="left" w:pos="616"/>
              </w:tabs>
              <w:spacing w:before="119"/>
              <w:ind w:right="135" w:hanging="286"/>
              <w:rPr>
                <w:sz w:val="20"/>
              </w:rPr>
            </w:pPr>
            <w:r>
              <w:rPr>
                <w:sz w:val="18"/>
              </w:rPr>
              <w:t xml:space="preserve">V </w:t>
            </w:r>
            <w:r w:rsidR="006857B5">
              <w:rPr>
                <w:sz w:val="18"/>
              </w:rPr>
              <w:t>prax</w:t>
            </w:r>
            <w:r>
              <w:rPr>
                <w:sz w:val="18"/>
              </w:rPr>
              <w:t xml:space="preserve">i rozsah změny, kterou má posoudit asistenční orgán, určuje soubor rozsahů akreditace nebo uznání, které by měl asistenční orgán mít, aby je navrhovatel mohl přidělit projektu. Pokud akreditace nebo uznání </w:t>
            </w:r>
            <w:r w:rsidR="00CC368D">
              <w:rPr>
                <w:sz w:val="18"/>
              </w:rPr>
              <w:t>AsBo</w:t>
            </w:r>
            <w:r>
              <w:rPr>
                <w:sz w:val="18"/>
              </w:rPr>
              <w:t xml:space="preserve"> pokrývá celý soubor potřebného rozsahu, má </w:t>
            </w:r>
            <w:r w:rsidR="00CC368D">
              <w:rPr>
                <w:sz w:val="18"/>
              </w:rPr>
              <w:t>AsBo</w:t>
            </w:r>
            <w:r>
              <w:rPr>
                <w:sz w:val="18"/>
              </w:rPr>
              <w:t xml:space="preserve"> všechny potřebné kompetence k provedení nezávislého posouzení bezpečné </w:t>
            </w:r>
            <w:r>
              <w:rPr>
                <w:spacing w:val="-2"/>
                <w:sz w:val="18"/>
              </w:rPr>
              <w:t xml:space="preserve">integrace </w:t>
            </w:r>
            <w:r>
              <w:rPr>
                <w:sz w:val="18"/>
              </w:rPr>
              <w:t>systému navrhovatele</w:t>
            </w:r>
            <w:r>
              <w:rPr>
                <w:spacing w:val="-2"/>
                <w:sz w:val="18"/>
              </w:rPr>
              <w:t>.</w:t>
            </w:r>
          </w:p>
          <w:p w14:paraId="10DF1C58" w14:textId="77777777" w:rsidR="00CD2F2A" w:rsidRDefault="004D42C0">
            <w:pPr>
              <w:pStyle w:val="TableParagraph"/>
              <w:spacing w:before="123" w:line="237" w:lineRule="auto"/>
              <w:ind w:left="1466" w:right="45" w:hanging="853"/>
              <w:rPr>
                <w:i/>
                <w:sz w:val="20"/>
              </w:rPr>
            </w:pPr>
            <w:r>
              <w:rPr>
                <w:i/>
                <w:sz w:val="20"/>
              </w:rPr>
              <w:t>POZNÁMKA 1</w:t>
            </w:r>
            <w:r>
              <w:rPr>
                <w:i/>
                <w:sz w:val="18"/>
              </w:rPr>
              <w:t xml:space="preserve">: S odkazem na </w:t>
            </w:r>
            <w:hyperlink w:anchor="_bookmark235" w:history="1">
              <w:r>
                <w:rPr>
                  <w:i/>
                  <w:sz w:val="18"/>
                </w:rPr>
                <w:t xml:space="preserve">obrázek 6 </w:t>
              </w:r>
            </w:hyperlink>
            <w:r>
              <w:rPr>
                <w:i/>
                <w:sz w:val="18"/>
              </w:rPr>
              <w:t xml:space="preserve">tohoto dokumentu v </w:t>
            </w:r>
            <w:hyperlink w:anchor="_bookmark234" w:history="1">
              <w:r>
                <w:rPr>
                  <w:i/>
                  <w:sz w:val="18"/>
                </w:rPr>
                <w:t xml:space="preserve">příloze A </w:t>
              </w:r>
            </w:hyperlink>
            <w:r>
              <w:rPr>
                <w:i/>
                <w:sz w:val="18"/>
              </w:rPr>
              <w:t>a v závislosti na tom, zda změna zahrnuje jeden strukturální nebo funkční subsystém nebo více subsystémů, by měl mít asistenční orgán, který má navrhovatel jmenovat, v rozsahu své akreditace nebo uznání všechny dotčené/ovlivněné subsystémy, aby mohl kompletně posoudit bezpečnou integraci systému. Tento požadavek na navrhovatele je vstupem pro revizi CSM RA.</w:t>
            </w:r>
          </w:p>
          <w:p w14:paraId="5A4F1716" w14:textId="5FC3CA7D" w:rsidR="00CD2F2A" w:rsidRDefault="004D42C0">
            <w:pPr>
              <w:pStyle w:val="TableParagraph"/>
              <w:numPr>
                <w:ilvl w:val="0"/>
                <w:numId w:val="55"/>
              </w:numPr>
              <w:tabs>
                <w:tab w:val="left" w:pos="611"/>
                <w:tab w:val="left" w:pos="616"/>
              </w:tabs>
              <w:spacing w:before="104" w:line="240" w:lineRule="atLeast"/>
              <w:ind w:right="147" w:hanging="286"/>
              <w:rPr>
                <w:sz w:val="20"/>
              </w:rPr>
            </w:pPr>
            <w:r>
              <w:rPr>
                <w:sz w:val="18"/>
              </w:rPr>
              <w:t xml:space="preserve">V registru ERA pro </w:t>
            </w:r>
            <w:r w:rsidR="00CC368D">
              <w:rPr>
                <w:sz w:val="18"/>
              </w:rPr>
              <w:t>AsBo</w:t>
            </w:r>
            <w:r>
              <w:rPr>
                <w:sz w:val="18"/>
              </w:rPr>
              <w:t xml:space="preserve">os (dosavadní databáze ERADIS) není </w:t>
            </w:r>
            <w:r>
              <w:rPr>
                <w:spacing w:val="-3"/>
                <w:sz w:val="18"/>
              </w:rPr>
              <w:t xml:space="preserve">pro </w:t>
            </w:r>
            <w:r>
              <w:rPr>
                <w:sz w:val="18"/>
              </w:rPr>
              <w:t>tuto kompetenci vyplněno žádné další a vyhrazené pole.</w:t>
            </w:r>
          </w:p>
        </w:tc>
        <w:tc>
          <w:tcPr>
            <w:tcW w:w="1791" w:type="dxa"/>
            <w:tcBorders>
              <w:left w:val="single" w:sz="4" w:space="0" w:color="000000"/>
              <w:bottom w:val="single" w:sz="4" w:space="0" w:color="000000"/>
              <w:right w:val="single" w:sz="4" w:space="0" w:color="000000"/>
            </w:tcBorders>
          </w:tcPr>
          <w:p w14:paraId="27358CE6" w14:textId="77777777" w:rsidR="00CD2F2A" w:rsidRDefault="00CD2F2A">
            <w:pPr>
              <w:pStyle w:val="TableParagraph"/>
              <w:rPr>
                <w:rFonts w:ascii="Times New Roman"/>
                <w:sz w:val="18"/>
              </w:rPr>
            </w:pPr>
          </w:p>
        </w:tc>
        <w:tc>
          <w:tcPr>
            <w:tcW w:w="1472" w:type="dxa"/>
            <w:tcBorders>
              <w:left w:val="single" w:sz="4" w:space="0" w:color="000000"/>
              <w:bottom w:val="single" w:sz="4" w:space="0" w:color="000000"/>
              <w:right w:val="single" w:sz="4" w:space="0" w:color="000000"/>
            </w:tcBorders>
          </w:tcPr>
          <w:p w14:paraId="4C6B083B" w14:textId="77777777" w:rsidR="00CD2F2A" w:rsidRDefault="00CD2F2A">
            <w:pPr>
              <w:pStyle w:val="TableParagraph"/>
              <w:rPr>
                <w:rFonts w:ascii="Times New Roman"/>
                <w:sz w:val="18"/>
              </w:rPr>
            </w:pPr>
          </w:p>
        </w:tc>
        <w:tc>
          <w:tcPr>
            <w:tcW w:w="1416" w:type="dxa"/>
            <w:tcBorders>
              <w:left w:val="single" w:sz="4" w:space="0" w:color="000000"/>
              <w:bottom w:val="single" w:sz="4" w:space="0" w:color="000000"/>
              <w:right w:val="single" w:sz="4" w:space="0" w:color="000000"/>
            </w:tcBorders>
          </w:tcPr>
          <w:p w14:paraId="41278D82" w14:textId="77777777" w:rsidR="00CD2F2A" w:rsidRDefault="00CD2F2A">
            <w:pPr>
              <w:pStyle w:val="TableParagraph"/>
              <w:rPr>
                <w:rFonts w:ascii="Times New Roman"/>
                <w:sz w:val="18"/>
              </w:rPr>
            </w:pPr>
          </w:p>
        </w:tc>
        <w:tc>
          <w:tcPr>
            <w:tcW w:w="1536" w:type="dxa"/>
            <w:tcBorders>
              <w:left w:val="single" w:sz="4" w:space="0" w:color="000000"/>
              <w:bottom w:val="single" w:sz="4" w:space="0" w:color="000000"/>
            </w:tcBorders>
          </w:tcPr>
          <w:p w14:paraId="256C9868" w14:textId="77777777" w:rsidR="00CD2F2A" w:rsidRDefault="00CD2F2A">
            <w:pPr>
              <w:pStyle w:val="TableParagraph"/>
              <w:rPr>
                <w:rFonts w:ascii="Times New Roman"/>
                <w:sz w:val="18"/>
              </w:rPr>
            </w:pPr>
          </w:p>
        </w:tc>
      </w:tr>
      <w:tr w:rsidR="00CD2F2A" w14:paraId="23A24B31" w14:textId="77777777">
        <w:trPr>
          <w:trHeight w:val="568"/>
        </w:trPr>
        <w:tc>
          <w:tcPr>
            <w:tcW w:w="9220" w:type="dxa"/>
            <w:tcBorders>
              <w:top w:val="single" w:sz="4" w:space="0" w:color="000000"/>
              <w:bottom w:val="single" w:sz="4" w:space="0" w:color="000000"/>
              <w:right w:val="single" w:sz="4" w:space="0" w:color="000000"/>
            </w:tcBorders>
            <w:shd w:val="clear" w:color="auto" w:fill="D9D9D9"/>
          </w:tcPr>
          <w:p w14:paraId="2296BA23" w14:textId="77777777" w:rsidR="00CD2F2A" w:rsidRDefault="004D42C0">
            <w:pPr>
              <w:pStyle w:val="TableParagraph"/>
              <w:tabs>
                <w:tab w:val="left" w:pos="613"/>
              </w:tabs>
              <w:spacing w:before="138"/>
              <w:ind w:left="47"/>
              <w:rPr>
                <w:b/>
                <w:sz w:val="24"/>
              </w:rPr>
            </w:pPr>
            <w:bookmarkStart w:id="172" w:name="_bookmark171"/>
            <w:bookmarkEnd w:id="172"/>
            <w:r>
              <w:rPr>
                <w:b/>
                <w:spacing w:val="-5"/>
              </w:rPr>
              <w:t>6.5</w:t>
            </w:r>
            <w:r>
              <w:rPr>
                <w:b/>
              </w:rPr>
              <w:tab/>
              <w:t xml:space="preserve">Kompetence v oblasti kybernetické bezpečnosti (nepovinné) </w:t>
            </w:r>
            <w:r>
              <w:rPr>
                <w:b/>
                <w:spacing w:val="-4"/>
              </w:rPr>
              <w:t>[</w:t>
            </w:r>
            <w:hyperlink w:anchor="_bookmark102" w:history="1">
              <w:r>
                <w:rPr>
                  <w:b/>
                  <w:spacing w:val="-4"/>
                </w:rPr>
                <w:t>K7</w:t>
              </w:r>
            </w:hyperlink>
            <w:r>
              <w:rPr>
                <w:b/>
                <w:spacing w:val="-4"/>
              </w:rPr>
              <w:t>]</w:t>
            </w:r>
          </w:p>
        </w:tc>
        <w:tc>
          <w:tcPr>
            <w:tcW w:w="1791" w:type="dxa"/>
            <w:tcBorders>
              <w:top w:val="single" w:sz="4" w:space="0" w:color="000000"/>
              <w:left w:val="single" w:sz="4" w:space="0" w:color="000000"/>
              <w:bottom w:val="single" w:sz="4" w:space="0" w:color="000000"/>
              <w:right w:val="single" w:sz="4" w:space="0" w:color="000000"/>
            </w:tcBorders>
            <w:shd w:val="clear" w:color="auto" w:fill="D9D9D9"/>
          </w:tcPr>
          <w:p w14:paraId="0B6F85EB" w14:textId="77777777" w:rsidR="00CD2F2A" w:rsidRDefault="00CD2F2A">
            <w:pPr>
              <w:pStyle w:val="TableParagraph"/>
              <w:rPr>
                <w:rFonts w:ascii="Times New Roman"/>
                <w:sz w:val="18"/>
              </w:rPr>
            </w:pPr>
          </w:p>
        </w:tc>
        <w:tc>
          <w:tcPr>
            <w:tcW w:w="1472" w:type="dxa"/>
            <w:tcBorders>
              <w:top w:val="single" w:sz="4" w:space="0" w:color="000000"/>
              <w:left w:val="single" w:sz="4" w:space="0" w:color="000000"/>
              <w:bottom w:val="single" w:sz="4" w:space="0" w:color="000000"/>
              <w:right w:val="single" w:sz="4" w:space="0" w:color="000000"/>
            </w:tcBorders>
            <w:shd w:val="clear" w:color="auto" w:fill="D9D9D9"/>
          </w:tcPr>
          <w:p w14:paraId="50713A7F" w14:textId="77777777" w:rsidR="00CD2F2A" w:rsidRDefault="00CD2F2A">
            <w:pPr>
              <w:pStyle w:val="TableParagraph"/>
              <w:rPr>
                <w:rFonts w:ascii="Times New Roman"/>
                <w:sz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22DE07D5" w14:textId="77777777" w:rsidR="00CD2F2A" w:rsidRDefault="00CD2F2A">
            <w:pPr>
              <w:pStyle w:val="TableParagraph"/>
              <w:rPr>
                <w:rFonts w:ascii="Times New Roman"/>
                <w:sz w:val="18"/>
              </w:rPr>
            </w:pPr>
          </w:p>
        </w:tc>
        <w:tc>
          <w:tcPr>
            <w:tcW w:w="1536" w:type="dxa"/>
            <w:tcBorders>
              <w:top w:val="single" w:sz="4" w:space="0" w:color="000000"/>
              <w:left w:val="single" w:sz="4" w:space="0" w:color="000000"/>
              <w:bottom w:val="single" w:sz="4" w:space="0" w:color="000000"/>
            </w:tcBorders>
            <w:shd w:val="clear" w:color="auto" w:fill="D9D9D9"/>
          </w:tcPr>
          <w:p w14:paraId="3ADF4D39" w14:textId="77777777" w:rsidR="00CD2F2A" w:rsidRDefault="00CD2F2A">
            <w:pPr>
              <w:pStyle w:val="TableParagraph"/>
              <w:rPr>
                <w:rFonts w:ascii="Times New Roman"/>
                <w:sz w:val="18"/>
              </w:rPr>
            </w:pPr>
          </w:p>
        </w:tc>
      </w:tr>
      <w:tr w:rsidR="00CD2F2A" w14:paraId="2249C8CC" w14:textId="77777777">
        <w:trPr>
          <w:trHeight w:val="3530"/>
        </w:trPr>
        <w:tc>
          <w:tcPr>
            <w:tcW w:w="9220" w:type="dxa"/>
            <w:tcBorders>
              <w:top w:val="single" w:sz="4" w:space="0" w:color="000000"/>
              <w:bottom w:val="single" w:sz="4" w:space="0" w:color="000000"/>
              <w:right w:val="single" w:sz="4" w:space="0" w:color="000000"/>
            </w:tcBorders>
          </w:tcPr>
          <w:p w14:paraId="242B5538" w14:textId="77777777" w:rsidR="00CD2F2A" w:rsidRDefault="004D42C0">
            <w:pPr>
              <w:pStyle w:val="TableParagraph"/>
              <w:numPr>
                <w:ilvl w:val="0"/>
                <w:numId w:val="54"/>
              </w:numPr>
              <w:tabs>
                <w:tab w:val="left" w:pos="611"/>
                <w:tab w:val="left" w:pos="616"/>
              </w:tabs>
              <w:spacing w:before="121"/>
              <w:ind w:right="358" w:hanging="286"/>
              <w:rPr>
                <w:sz w:val="20"/>
              </w:rPr>
            </w:pPr>
            <w:r>
              <w:rPr>
                <w:sz w:val="18"/>
              </w:rPr>
              <w:t xml:space="preserve">Vzhledem k tomu, že hrozby a rizika kybernetické bezpečnosti mají dopad na závažnost železničních rizik, není pro železniční sektor povolena samostatná akreditace nebo uznání v jediné oblasti kybernetické bezpečnosti. Pro posouzení závažnosti vyplývajících rizik jsou nezbytné technické znalosti a porozumění celkovému fungování železničního systému jako celku (tj. </w:t>
            </w:r>
            <w:hyperlink w:anchor="_bookmark82" w:history="1">
              <w:r>
                <w:rPr>
                  <w:sz w:val="18"/>
                </w:rPr>
                <w:t xml:space="preserve">K1.1 </w:t>
              </w:r>
            </w:hyperlink>
            <w:r>
              <w:rPr>
                <w:sz w:val="18"/>
              </w:rPr>
              <w:t xml:space="preserve">v bodě </w:t>
            </w:r>
            <w:hyperlink w:anchor="_bookmark147" w:history="1">
              <w:r>
                <w:rPr>
                  <w:sz w:val="18"/>
                </w:rPr>
                <w:t xml:space="preserve">5.6.1 </w:t>
              </w:r>
            </w:hyperlink>
            <w:r>
              <w:rPr>
                <w:sz w:val="18"/>
              </w:rPr>
              <w:t>části 2).</w:t>
            </w:r>
          </w:p>
          <w:p w14:paraId="2D710496" w14:textId="1A46AFE1" w:rsidR="00CD2F2A" w:rsidRDefault="004D42C0">
            <w:pPr>
              <w:pStyle w:val="TableParagraph"/>
              <w:numPr>
                <w:ilvl w:val="0"/>
                <w:numId w:val="54"/>
              </w:numPr>
              <w:tabs>
                <w:tab w:val="left" w:pos="611"/>
                <w:tab w:val="left" w:pos="616"/>
              </w:tabs>
              <w:spacing w:before="120"/>
              <w:ind w:right="202" w:hanging="286"/>
              <w:rPr>
                <w:sz w:val="20"/>
              </w:rPr>
            </w:pPr>
            <w:r>
              <w:rPr>
                <w:sz w:val="18"/>
              </w:rPr>
              <w:t xml:space="preserve">Co se týče </w:t>
            </w:r>
            <w:hyperlink w:anchor="_bookmark174" w:history="1">
              <w:r>
                <w:rPr>
                  <w:sz w:val="18"/>
                </w:rPr>
                <w:t xml:space="preserve">tabulky 13, </w:t>
              </w:r>
            </w:hyperlink>
            <w:r>
              <w:rPr>
                <w:sz w:val="18"/>
              </w:rPr>
              <w:t xml:space="preserve">způsobilost v oblasti kybernetické bezpečnosti se považuje za další klíčovou způsobilost </w:t>
            </w:r>
            <w:r w:rsidR="00CC368D">
              <w:rPr>
                <w:sz w:val="18"/>
              </w:rPr>
              <w:t>AsBo</w:t>
            </w:r>
            <w:r>
              <w:rPr>
                <w:sz w:val="18"/>
              </w:rPr>
              <w:t xml:space="preserve">o pro infrastrukturu, </w:t>
            </w:r>
            <w:r>
              <w:rPr>
                <w:spacing w:val="-2"/>
                <w:sz w:val="18"/>
              </w:rPr>
              <w:t xml:space="preserve">systémy </w:t>
            </w:r>
            <w:r>
              <w:rPr>
                <w:sz w:val="18"/>
              </w:rPr>
              <w:t>řízení a zabezpečení nebo strukturální subsystémy kolejových vozidel.</w:t>
            </w:r>
          </w:p>
          <w:p w14:paraId="63C9ADA8" w14:textId="427A7F26" w:rsidR="00CD2F2A" w:rsidRDefault="004D42C0">
            <w:pPr>
              <w:pStyle w:val="TableParagraph"/>
              <w:numPr>
                <w:ilvl w:val="0"/>
                <w:numId w:val="54"/>
              </w:numPr>
              <w:tabs>
                <w:tab w:val="left" w:pos="611"/>
              </w:tabs>
              <w:spacing w:before="120"/>
              <w:ind w:left="611" w:hanging="281"/>
              <w:rPr>
                <w:sz w:val="20"/>
              </w:rPr>
            </w:pPr>
            <w:r>
              <w:rPr>
                <w:sz w:val="18"/>
              </w:rPr>
              <w:t xml:space="preserve">Zařazení do registru ERA </w:t>
            </w:r>
            <w:r w:rsidR="00CC368D">
              <w:rPr>
                <w:sz w:val="18"/>
              </w:rPr>
              <w:t>AsBo</w:t>
            </w:r>
            <w:r>
              <w:rPr>
                <w:sz w:val="18"/>
              </w:rPr>
              <w:t>os (</w:t>
            </w:r>
            <w:r>
              <w:rPr>
                <w:spacing w:val="-6"/>
                <w:sz w:val="18"/>
              </w:rPr>
              <w:t xml:space="preserve">dosavadní </w:t>
            </w:r>
            <w:r>
              <w:rPr>
                <w:sz w:val="18"/>
              </w:rPr>
              <w:t>databáze ERADIS)</w:t>
            </w:r>
            <w:r>
              <w:rPr>
                <w:spacing w:val="-2"/>
                <w:sz w:val="18"/>
              </w:rPr>
              <w:t>:</w:t>
            </w:r>
          </w:p>
          <w:p w14:paraId="4B17E497" w14:textId="77777777" w:rsidR="00CD2F2A" w:rsidRDefault="004D42C0">
            <w:pPr>
              <w:pStyle w:val="TableParagraph"/>
              <w:spacing w:before="119"/>
              <w:ind w:left="613"/>
              <w:rPr>
                <w:sz w:val="20"/>
              </w:rPr>
            </w:pPr>
            <w:r>
              <w:rPr>
                <w:sz w:val="18"/>
              </w:rPr>
              <w:t>Vzhledem k tomu, že dosud neexistuje žádné vyhrazené pole, uvede se způsobilost v oblasti kybernetické bezpečnosti v podoblasti "Ostatní" v poli "5. KLASIFIKACE" systému ERADIS. Případná další vysvětlení se nahrají do pole "8. PŘÍLOHY" systému ERADIS.</w:t>
            </w:r>
          </w:p>
          <w:p w14:paraId="6EA95789" w14:textId="1629ADF5" w:rsidR="00CD2F2A" w:rsidRDefault="00CC368D">
            <w:pPr>
              <w:pStyle w:val="TableParagraph"/>
              <w:numPr>
                <w:ilvl w:val="0"/>
                <w:numId w:val="54"/>
              </w:numPr>
              <w:tabs>
                <w:tab w:val="left" w:pos="611"/>
              </w:tabs>
              <w:spacing w:before="122" w:line="223" w:lineRule="exact"/>
              <w:ind w:left="611" w:hanging="281"/>
              <w:rPr>
                <w:sz w:val="20"/>
              </w:rPr>
            </w:pPr>
            <w:r>
              <w:rPr>
                <w:sz w:val="18"/>
              </w:rPr>
              <w:t>AsBo</w:t>
            </w:r>
            <w:r w:rsidR="004D42C0">
              <w:rPr>
                <w:sz w:val="18"/>
              </w:rPr>
              <w:t xml:space="preserve">o prokáže, že má zaměstnance s kolektivními znalostmi a kompetencemi </w:t>
            </w:r>
            <w:r w:rsidR="004D42C0">
              <w:rPr>
                <w:spacing w:val="-2"/>
                <w:sz w:val="18"/>
              </w:rPr>
              <w:t>v následujících oblastech:</w:t>
            </w:r>
          </w:p>
        </w:tc>
        <w:tc>
          <w:tcPr>
            <w:tcW w:w="1791" w:type="dxa"/>
            <w:tcBorders>
              <w:top w:val="single" w:sz="4" w:space="0" w:color="000000"/>
              <w:left w:val="single" w:sz="4" w:space="0" w:color="000000"/>
              <w:bottom w:val="single" w:sz="4" w:space="0" w:color="000000"/>
              <w:right w:val="single" w:sz="4" w:space="0" w:color="000000"/>
            </w:tcBorders>
            <w:shd w:val="clear" w:color="auto" w:fill="FFFFB7"/>
          </w:tcPr>
          <w:p w14:paraId="71900513" w14:textId="77777777" w:rsidR="00CD2F2A" w:rsidRDefault="004D42C0">
            <w:pPr>
              <w:pStyle w:val="TableParagraph"/>
              <w:spacing w:before="121"/>
              <w:ind w:left="57"/>
              <w:rPr>
                <w:b/>
                <w:sz w:val="20"/>
              </w:rPr>
            </w:pPr>
            <w:r>
              <w:rPr>
                <w:b/>
                <w:spacing w:val="-2"/>
                <w:sz w:val="18"/>
              </w:rPr>
              <w:t xml:space="preserve">Úroveň </w:t>
            </w:r>
            <w:r>
              <w:rPr>
                <w:b/>
                <w:sz w:val="18"/>
              </w:rPr>
              <w:t>začátečníka</w:t>
            </w:r>
          </w:p>
        </w:tc>
        <w:tc>
          <w:tcPr>
            <w:tcW w:w="1472" w:type="dxa"/>
            <w:tcBorders>
              <w:top w:val="single" w:sz="4" w:space="0" w:color="000000"/>
              <w:left w:val="single" w:sz="4" w:space="0" w:color="000000"/>
              <w:bottom w:val="single" w:sz="4" w:space="0" w:color="000000"/>
              <w:right w:val="single" w:sz="4" w:space="0" w:color="000000"/>
            </w:tcBorders>
            <w:shd w:val="clear" w:color="auto" w:fill="FFFFB7"/>
          </w:tcPr>
          <w:p w14:paraId="3D1F8FBB" w14:textId="77777777" w:rsidR="00CD2F2A" w:rsidRDefault="004D42C0">
            <w:pPr>
              <w:pStyle w:val="TableParagraph"/>
              <w:spacing w:before="121"/>
              <w:ind w:left="56"/>
              <w:rPr>
                <w:b/>
                <w:sz w:val="20"/>
              </w:rPr>
            </w:pPr>
            <w:r>
              <w:rPr>
                <w:b/>
                <w:spacing w:val="-2"/>
                <w:sz w:val="18"/>
              </w:rPr>
              <w:t xml:space="preserve">Úroveň </w:t>
            </w:r>
            <w:r>
              <w:rPr>
                <w:b/>
                <w:sz w:val="18"/>
              </w:rPr>
              <w:t>začátečníka</w:t>
            </w:r>
          </w:p>
        </w:tc>
        <w:tc>
          <w:tcPr>
            <w:tcW w:w="1416" w:type="dxa"/>
            <w:tcBorders>
              <w:top w:val="single" w:sz="4" w:space="0" w:color="000000"/>
              <w:left w:val="single" w:sz="4" w:space="0" w:color="000000"/>
              <w:bottom w:val="single" w:sz="4" w:space="0" w:color="000000"/>
              <w:right w:val="single" w:sz="4" w:space="0" w:color="000000"/>
            </w:tcBorders>
            <w:shd w:val="clear" w:color="auto" w:fill="FFFFB7"/>
          </w:tcPr>
          <w:p w14:paraId="7ED9CD13" w14:textId="77777777" w:rsidR="00CD2F2A" w:rsidRDefault="004D42C0">
            <w:pPr>
              <w:pStyle w:val="TableParagraph"/>
              <w:spacing w:before="121"/>
              <w:ind w:left="54"/>
              <w:rPr>
                <w:b/>
                <w:sz w:val="20"/>
              </w:rPr>
            </w:pPr>
            <w:r>
              <w:rPr>
                <w:b/>
                <w:spacing w:val="-2"/>
                <w:sz w:val="18"/>
              </w:rPr>
              <w:t xml:space="preserve">Úroveň </w:t>
            </w:r>
            <w:r>
              <w:rPr>
                <w:b/>
                <w:sz w:val="18"/>
              </w:rPr>
              <w:t>začátečníka</w:t>
            </w:r>
          </w:p>
        </w:tc>
        <w:tc>
          <w:tcPr>
            <w:tcW w:w="1536" w:type="dxa"/>
            <w:tcBorders>
              <w:top w:val="single" w:sz="4" w:space="0" w:color="000000"/>
              <w:left w:val="single" w:sz="4" w:space="0" w:color="000000"/>
              <w:bottom w:val="single" w:sz="4" w:space="0" w:color="000000"/>
            </w:tcBorders>
            <w:shd w:val="clear" w:color="auto" w:fill="9FFF9F"/>
          </w:tcPr>
          <w:p w14:paraId="049D516F" w14:textId="77777777" w:rsidR="00CD2F2A" w:rsidRDefault="004D42C0">
            <w:pPr>
              <w:pStyle w:val="TableParagraph"/>
              <w:spacing w:before="121"/>
              <w:ind w:left="56"/>
              <w:rPr>
                <w:b/>
                <w:sz w:val="20"/>
              </w:rPr>
            </w:pPr>
            <w:r>
              <w:rPr>
                <w:b/>
                <w:spacing w:val="-2"/>
                <w:sz w:val="18"/>
              </w:rPr>
              <w:t xml:space="preserve">Úroveň </w:t>
            </w:r>
            <w:r>
              <w:rPr>
                <w:b/>
                <w:sz w:val="18"/>
              </w:rPr>
              <w:t>Master</w:t>
            </w:r>
          </w:p>
        </w:tc>
      </w:tr>
    </w:tbl>
    <w:p w14:paraId="03A8F9CD"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0483F016" w14:textId="77777777" w:rsidR="00CD2F2A" w:rsidRDefault="00CD2F2A">
      <w:pPr>
        <w:pStyle w:val="Zkladntext"/>
        <w:spacing w:before="149"/>
        <w:rPr>
          <w:rFonts w:ascii="Times New Roman"/>
          <w:b/>
          <w:i/>
          <w:sz w:val="20"/>
        </w:rPr>
      </w:pPr>
    </w:p>
    <w:p w14:paraId="549E41D3" w14:textId="77777777" w:rsidR="00CD2F2A" w:rsidRDefault="004D42C0">
      <w:pPr>
        <w:ind w:right="146"/>
        <w:jc w:val="center"/>
        <w:rPr>
          <w:rFonts w:ascii="Times New Roman"/>
          <w:b/>
          <w:i/>
          <w:sz w:val="20"/>
        </w:rPr>
      </w:pPr>
      <w:r>
        <w:rPr>
          <w:rFonts w:ascii="Times New Roman"/>
          <w:b/>
          <w:i/>
          <w:color w:val="800000"/>
          <w:w w:val="125"/>
          <w:sz w:val="18"/>
        </w:rPr>
        <w:t>Tabulka 12: SPECIFICK</w:t>
      </w:r>
      <w:r>
        <w:rPr>
          <w:rFonts w:ascii="Times New Roman"/>
          <w:b/>
          <w:i/>
          <w:color w:val="800000"/>
          <w:w w:val="125"/>
          <w:sz w:val="18"/>
        </w:rPr>
        <w:t>É</w:t>
      </w:r>
      <w:r>
        <w:rPr>
          <w:rFonts w:ascii="Times New Roman"/>
          <w:b/>
          <w:i/>
          <w:color w:val="800000"/>
          <w:w w:val="125"/>
          <w:sz w:val="18"/>
        </w:rPr>
        <w:t xml:space="preserve"> po</w:t>
      </w:r>
      <w:r>
        <w:rPr>
          <w:rFonts w:ascii="Times New Roman"/>
          <w:b/>
          <w:i/>
          <w:color w:val="800000"/>
          <w:w w:val="125"/>
          <w:sz w:val="18"/>
        </w:rPr>
        <w:t>ž</w:t>
      </w:r>
      <w:r>
        <w:rPr>
          <w:rFonts w:ascii="Times New Roman"/>
          <w:b/>
          <w:i/>
          <w:color w:val="800000"/>
          <w:w w:val="125"/>
          <w:sz w:val="18"/>
        </w:rPr>
        <w:t>adavky na technick</w:t>
      </w:r>
      <w:r>
        <w:rPr>
          <w:rFonts w:ascii="Times New Roman"/>
          <w:b/>
          <w:i/>
          <w:color w:val="800000"/>
          <w:w w:val="125"/>
          <w:sz w:val="18"/>
        </w:rPr>
        <w:t>é</w:t>
      </w:r>
      <w:r>
        <w:rPr>
          <w:rFonts w:ascii="Times New Roman"/>
          <w:b/>
          <w:i/>
          <w:color w:val="800000"/>
          <w:w w:val="125"/>
          <w:sz w:val="18"/>
        </w:rPr>
        <w:t xml:space="preserve"> a provozn</w:t>
      </w:r>
      <w:r>
        <w:rPr>
          <w:rFonts w:ascii="Times New Roman"/>
          <w:b/>
          <w:i/>
          <w:color w:val="800000"/>
          <w:w w:val="125"/>
          <w:sz w:val="18"/>
        </w:rPr>
        <w:t>í</w:t>
      </w:r>
      <w:r>
        <w:rPr>
          <w:rFonts w:ascii="Times New Roman"/>
          <w:b/>
          <w:i/>
          <w:color w:val="800000"/>
          <w:w w:val="125"/>
          <w:sz w:val="18"/>
        </w:rPr>
        <w:t xml:space="preserve"> ODBORNOSTI v porovn</w:t>
      </w:r>
      <w:r>
        <w:rPr>
          <w:rFonts w:ascii="Times New Roman"/>
          <w:b/>
          <w:i/>
          <w:color w:val="800000"/>
          <w:w w:val="125"/>
          <w:sz w:val="18"/>
        </w:rPr>
        <w:t>á</w:t>
      </w:r>
      <w:r>
        <w:rPr>
          <w:rFonts w:ascii="Times New Roman"/>
          <w:b/>
          <w:i/>
          <w:color w:val="800000"/>
          <w:w w:val="125"/>
          <w:sz w:val="18"/>
        </w:rPr>
        <w:t>n</w:t>
      </w:r>
      <w:r>
        <w:rPr>
          <w:rFonts w:ascii="Times New Roman"/>
          <w:b/>
          <w:i/>
          <w:color w:val="800000"/>
          <w:w w:val="125"/>
          <w:sz w:val="18"/>
        </w:rPr>
        <w:t>í</w:t>
      </w:r>
      <w:r>
        <w:rPr>
          <w:rFonts w:ascii="Times New Roman"/>
          <w:b/>
          <w:i/>
          <w:color w:val="800000"/>
          <w:w w:val="125"/>
          <w:sz w:val="18"/>
        </w:rPr>
        <w:t xml:space="preserve"> s kl</w:t>
      </w:r>
      <w:r>
        <w:rPr>
          <w:rFonts w:ascii="Times New Roman"/>
          <w:b/>
          <w:i/>
          <w:color w:val="800000"/>
          <w:w w:val="125"/>
          <w:sz w:val="18"/>
        </w:rPr>
        <w:t>íč</w:t>
      </w:r>
      <w:r>
        <w:rPr>
          <w:rFonts w:ascii="Times New Roman"/>
          <w:b/>
          <w:i/>
          <w:color w:val="800000"/>
          <w:w w:val="125"/>
          <w:sz w:val="18"/>
        </w:rPr>
        <w:t>ov</w:t>
      </w:r>
      <w:r>
        <w:rPr>
          <w:rFonts w:ascii="Times New Roman"/>
          <w:b/>
          <w:i/>
          <w:color w:val="800000"/>
          <w:w w:val="125"/>
          <w:sz w:val="18"/>
        </w:rPr>
        <w:t>ý</w:t>
      </w:r>
      <w:r>
        <w:rPr>
          <w:rFonts w:ascii="Times New Roman"/>
          <w:b/>
          <w:i/>
          <w:color w:val="800000"/>
          <w:w w:val="125"/>
          <w:sz w:val="18"/>
        </w:rPr>
        <w:t xml:space="preserve">mi </w:t>
      </w:r>
      <w:r>
        <w:rPr>
          <w:rFonts w:ascii="Times New Roman"/>
          <w:b/>
          <w:i/>
          <w:color w:val="800000"/>
          <w:spacing w:val="-2"/>
          <w:w w:val="125"/>
          <w:sz w:val="18"/>
        </w:rPr>
        <w:t>rolemi.</w:t>
      </w:r>
    </w:p>
    <w:p w14:paraId="56502094" w14:textId="77777777" w:rsidR="00CD2F2A" w:rsidRDefault="00CD2F2A">
      <w:pPr>
        <w:pStyle w:val="Zkladntext"/>
        <w:spacing w:before="9"/>
        <w:rPr>
          <w:rFonts w:ascii="Times New Roman"/>
          <w:b/>
          <w:i/>
          <w:sz w:val="18"/>
        </w:rPr>
      </w:pPr>
    </w:p>
    <w:tbl>
      <w:tblPr>
        <w:tblStyle w:val="TableNormal"/>
        <w:tblW w:w="0" w:type="auto"/>
        <w:tblInd w:w="1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220"/>
        <w:gridCol w:w="1791"/>
        <w:gridCol w:w="1472"/>
        <w:gridCol w:w="1416"/>
        <w:gridCol w:w="1536"/>
      </w:tblGrid>
      <w:tr w:rsidR="00CD2F2A" w14:paraId="65909868" w14:textId="77777777">
        <w:trPr>
          <w:trHeight w:val="480"/>
        </w:trPr>
        <w:tc>
          <w:tcPr>
            <w:tcW w:w="9220" w:type="dxa"/>
            <w:tcBorders>
              <w:right w:val="single" w:sz="4" w:space="0" w:color="000000"/>
            </w:tcBorders>
          </w:tcPr>
          <w:p w14:paraId="5AFEC14E" w14:textId="77777777" w:rsidR="00CD2F2A" w:rsidRDefault="004D42C0">
            <w:pPr>
              <w:pStyle w:val="TableParagraph"/>
              <w:spacing w:before="123"/>
              <w:ind w:left="47"/>
              <w:rPr>
                <w:b/>
                <w:sz w:val="20"/>
              </w:rPr>
            </w:pPr>
            <w:r>
              <w:rPr>
                <w:b/>
                <w:spacing w:val="-2"/>
                <w:sz w:val="18"/>
              </w:rPr>
              <w:t>Požadavky</w:t>
            </w:r>
          </w:p>
        </w:tc>
        <w:tc>
          <w:tcPr>
            <w:tcW w:w="1791" w:type="dxa"/>
            <w:tcBorders>
              <w:left w:val="single" w:sz="4" w:space="0" w:color="000000"/>
              <w:bottom w:val="thickThinMediumGap" w:sz="3" w:space="0" w:color="000000"/>
              <w:right w:val="single" w:sz="4" w:space="0" w:color="000000"/>
            </w:tcBorders>
          </w:tcPr>
          <w:p w14:paraId="7A4AAA9E" w14:textId="77777777" w:rsidR="00CD2F2A" w:rsidRDefault="004D42C0">
            <w:pPr>
              <w:pStyle w:val="TableParagraph"/>
              <w:spacing w:line="240" w:lineRule="atLeast"/>
              <w:ind w:left="57" w:right="145"/>
              <w:rPr>
                <w:b/>
                <w:sz w:val="20"/>
              </w:rPr>
            </w:pPr>
            <w:r>
              <w:rPr>
                <w:b/>
                <w:sz w:val="18"/>
              </w:rPr>
              <w:t>Technický manažer a zástupce TM</w:t>
            </w:r>
          </w:p>
        </w:tc>
        <w:tc>
          <w:tcPr>
            <w:tcW w:w="1472" w:type="dxa"/>
            <w:tcBorders>
              <w:left w:val="single" w:sz="4" w:space="0" w:color="000000"/>
              <w:bottom w:val="thickThinMediumGap" w:sz="3" w:space="0" w:color="000000"/>
              <w:right w:val="single" w:sz="4" w:space="0" w:color="000000"/>
            </w:tcBorders>
          </w:tcPr>
          <w:p w14:paraId="1D807513" w14:textId="77777777" w:rsidR="00CD2F2A" w:rsidRDefault="004D42C0">
            <w:pPr>
              <w:pStyle w:val="TableParagraph"/>
              <w:spacing w:before="123"/>
              <w:ind w:left="56"/>
              <w:rPr>
                <w:b/>
                <w:sz w:val="20"/>
              </w:rPr>
            </w:pPr>
            <w:r>
              <w:rPr>
                <w:b/>
                <w:sz w:val="18"/>
              </w:rPr>
              <w:t xml:space="preserve">Vedoucí </w:t>
            </w:r>
            <w:r>
              <w:rPr>
                <w:b/>
                <w:spacing w:val="-2"/>
                <w:sz w:val="18"/>
              </w:rPr>
              <w:t>hodnotitel</w:t>
            </w:r>
          </w:p>
        </w:tc>
        <w:tc>
          <w:tcPr>
            <w:tcW w:w="1416" w:type="dxa"/>
            <w:tcBorders>
              <w:left w:val="single" w:sz="4" w:space="0" w:color="000000"/>
              <w:bottom w:val="thickThinMediumGap" w:sz="3" w:space="0" w:color="000000"/>
              <w:right w:val="single" w:sz="4" w:space="0" w:color="000000"/>
            </w:tcBorders>
          </w:tcPr>
          <w:p w14:paraId="64180F2D" w14:textId="77777777" w:rsidR="00CD2F2A" w:rsidRDefault="004D42C0">
            <w:pPr>
              <w:pStyle w:val="TableParagraph"/>
              <w:spacing w:before="123"/>
              <w:ind w:left="54"/>
              <w:rPr>
                <w:b/>
                <w:sz w:val="20"/>
              </w:rPr>
            </w:pPr>
            <w:r>
              <w:rPr>
                <w:b/>
                <w:spacing w:val="-2"/>
                <w:sz w:val="18"/>
              </w:rPr>
              <w:t>Posuzovatel</w:t>
            </w:r>
          </w:p>
        </w:tc>
        <w:tc>
          <w:tcPr>
            <w:tcW w:w="1536" w:type="dxa"/>
            <w:tcBorders>
              <w:left w:val="single" w:sz="4" w:space="0" w:color="000000"/>
            </w:tcBorders>
          </w:tcPr>
          <w:p w14:paraId="0A0B10CF" w14:textId="77777777" w:rsidR="00CD2F2A" w:rsidRDefault="004D42C0">
            <w:pPr>
              <w:pStyle w:val="TableParagraph"/>
              <w:spacing w:before="123"/>
              <w:ind w:left="56"/>
              <w:rPr>
                <w:b/>
                <w:sz w:val="20"/>
              </w:rPr>
            </w:pPr>
            <w:r>
              <w:rPr>
                <w:b/>
                <w:spacing w:val="-2"/>
                <w:sz w:val="18"/>
              </w:rPr>
              <w:t>Technický expert</w:t>
            </w:r>
          </w:p>
        </w:tc>
      </w:tr>
      <w:tr w:rsidR="00CD2F2A" w14:paraId="5E2FE1C7" w14:textId="77777777">
        <w:trPr>
          <w:trHeight w:val="613"/>
        </w:trPr>
        <w:tc>
          <w:tcPr>
            <w:tcW w:w="9220" w:type="dxa"/>
            <w:tcBorders>
              <w:bottom w:val="single" w:sz="4" w:space="0" w:color="000000"/>
              <w:right w:val="single" w:sz="4" w:space="0" w:color="000000"/>
            </w:tcBorders>
          </w:tcPr>
          <w:p w14:paraId="7733CB5C" w14:textId="77777777" w:rsidR="00CD2F2A" w:rsidRDefault="004D42C0">
            <w:pPr>
              <w:pStyle w:val="TableParagraph"/>
              <w:tabs>
                <w:tab w:val="left" w:pos="1038"/>
              </w:tabs>
              <w:spacing w:before="46"/>
              <w:ind w:left="1038" w:right="211" w:hanging="425"/>
              <w:rPr>
                <w:sz w:val="20"/>
              </w:rPr>
            </w:pPr>
            <w:r>
              <w:rPr>
                <w:spacing w:val="-4"/>
                <w:sz w:val="18"/>
              </w:rPr>
              <w:t>(a)</w:t>
            </w:r>
            <w:r>
              <w:rPr>
                <w:sz w:val="18"/>
              </w:rPr>
              <w:tab/>
              <w:t xml:space="preserve">znalosti, kvalifikace nebo odborné postavení </w:t>
            </w:r>
            <w:r>
              <w:rPr>
                <w:spacing w:val="-4"/>
                <w:sz w:val="18"/>
              </w:rPr>
              <w:t xml:space="preserve">podle </w:t>
            </w:r>
            <w:r>
              <w:rPr>
                <w:sz w:val="18"/>
              </w:rPr>
              <w:t xml:space="preserve">bodu </w:t>
            </w:r>
            <w:hyperlink w:anchor="_bookmark124" w:history="1">
              <w:r>
                <w:rPr>
                  <w:sz w:val="18"/>
                </w:rPr>
                <w:t xml:space="preserve">4.7 </w:t>
              </w:r>
            </w:hyperlink>
            <w:r>
              <w:rPr>
                <w:sz w:val="18"/>
              </w:rPr>
              <w:t xml:space="preserve">a </w:t>
            </w:r>
            <w:hyperlink w:anchor="_bookmark126" w:history="1">
              <w:r>
                <w:rPr>
                  <w:sz w:val="18"/>
                </w:rPr>
                <w:t xml:space="preserve">obrázku 3 </w:t>
              </w:r>
            </w:hyperlink>
            <w:hyperlink w:anchor="_bookmark124" w:history="1">
              <w:r>
                <w:rPr>
                  <w:sz w:val="18"/>
                </w:rPr>
                <w:t xml:space="preserve">výše </w:t>
              </w:r>
            </w:hyperlink>
            <w:r>
              <w:rPr>
                <w:sz w:val="18"/>
              </w:rPr>
              <w:t>v části 2 v oblasti IT/softwarového inženýrství;</w:t>
            </w:r>
          </w:p>
        </w:tc>
        <w:tc>
          <w:tcPr>
            <w:tcW w:w="1791" w:type="dxa"/>
            <w:tcBorders>
              <w:left w:val="single" w:sz="4" w:space="0" w:color="000000"/>
              <w:bottom w:val="single" w:sz="4" w:space="0" w:color="000000"/>
              <w:right w:val="single" w:sz="4" w:space="0" w:color="000000"/>
            </w:tcBorders>
            <w:shd w:val="clear" w:color="auto" w:fill="FFFFB7"/>
          </w:tcPr>
          <w:p w14:paraId="190D72BF" w14:textId="77777777" w:rsidR="00CD2F2A" w:rsidRDefault="00CD2F2A">
            <w:pPr>
              <w:pStyle w:val="TableParagraph"/>
              <w:rPr>
                <w:rFonts w:ascii="Times New Roman"/>
                <w:sz w:val="18"/>
              </w:rPr>
            </w:pPr>
          </w:p>
        </w:tc>
        <w:tc>
          <w:tcPr>
            <w:tcW w:w="1472" w:type="dxa"/>
            <w:tcBorders>
              <w:left w:val="single" w:sz="4" w:space="0" w:color="000000"/>
              <w:bottom w:val="single" w:sz="4" w:space="0" w:color="000000"/>
              <w:right w:val="single" w:sz="4" w:space="0" w:color="000000"/>
            </w:tcBorders>
            <w:shd w:val="clear" w:color="auto" w:fill="FFFFB7"/>
          </w:tcPr>
          <w:p w14:paraId="33F7D9A3" w14:textId="77777777" w:rsidR="00CD2F2A" w:rsidRDefault="00CD2F2A">
            <w:pPr>
              <w:pStyle w:val="TableParagraph"/>
              <w:rPr>
                <w:rFonts w:ascii="Times New Roman"/>
                <w:sz w:val="18"/>
              </w:rPr>
            </w:pPr>
          </w:p>
        </w:tc>
        <w:tc>
          <w:tcPr>
            <w:tcW w:w="1416" w:type="dxa"/>
            <w:tcBorders>
              <w:left w:val="single" w:sz="4" w:space="0" w:color="000000"/>
              <w:bottom w:val="single" w:sz="4" w:space="0" w:color="000000"/>
              <w:right w:val="single" w:sz="4" w:space="0" w:color="000000"/>
            </w:tcBorders>
            <w:shd w:val="clear" w:color="auto" w:fill="FFFFB7"/>
          </w:tcPr>
          <w:p w14:paraId="46650A4C" w14:textId="77777777" w:rsidR="00CD2F2A" w:rsidRDefault="00CD2F2A">
            <w:pPr>
              <w:pStyle w:val="TableParagraph"/>
              <w:rPr>
                <w:rFonts w:ascii="Times New Roman"/>
                <w:sz w:val="18"/>
              </w:rPr>
            </w:pPr>
          </w:p>
        </w:tc>
        <w:tc>
          <w:tcPr>
            <w:tcW w:w="1536" w:type="dxa"/>
            <w:tcBorders>
              <w:left w:val="single" w:sz="4" w:space="0" w:color="000000"/>
              <w:bottom w:val="single" w:sz="4" w:space="0" w:color="000000"/>
            </w:tcBorders>
            <w:shd w:val="clear" w:color="auto" w:fill="9FFF9F"/>
          </w:tcPr>
          <w:p w14:paraId="2D48D569" w14:textId="77777777" w:rsidR="00CD2F2A" w:rsidRDefault="00CD2F2A">
            <w:pPr>
              <w:pStyle w:val="TableParagraph"/>
              <w:rPr>
                <w:rFonts w:ascii="Times New Roman"/>
                <w:sz w:val="18"/>
              </w:rPr>
            </w:pPr>
          </w:p>
        </w:tc>
      </w:tr>
      <w:tr w:rsidR="00CD2F2A" w14:paraId="2B7750B2" w14:textId="77777777">
        <w:trPr>
          <w:trHeight w:val="2070"/>
        </w:trPr>
        <w:tc>
          <w:tcPr>
            <w:tcW w:w="9220" w:type="dxa"/>
            <w:tcBorders>
              <w:top w:val="single" w:sz="4" w:space="0" w:color="000000"/>
              <w:right w:val="single" w:sz="4" w:space="0" w:color="000000"/>
            </w:tcBorders>
          </w:tcPr>
          <w:p w14:paraId="6DF577D1" w14:textId="77777777" w:rsidR="00CD2F2A" w:rsidRDefault="004D42C0">
            <w:pPr>
              <w:pStyle w:val="TableParagraph"/>
              <w:numPr>
                <w:ilvl w:val="0"/>
                <w:numId w:val="53"/>
              </w:numPr>
              <w:tabs>
                <w:tab w:val="left" w:pos="1036"/>
              </w:tabs>
              <w:spacing w:before="80"/>
              <w:ind w:left="1036" w:hanging="423"/>
              <w:rPr>
                <w:sz w:val="20"/>
              </w:rPr>
            </w:pPr>
            <w:r>
              <w:rPr>
                <w:spacing w:val="-2"/>
                <w:sz w:val="18"/>
              </w:rPr>
              <w:t xml:space="preserve">specifické pro </w:t>
            </w:r>
            <w:r>
              <w:rPr>
                <w:sz w:val="18"/>
              </w:rPr>
              <w:t>železnici</w:t>
            </w:r>
            <w:r>
              <w:rPr>
                <w:spacing w:val="-2"/>
                <w:sz w:val="18"/>
              </w:rPr>
              <w:t>:</w:t>
            </w:r>
          </w:p>
          <w:p w14:paraId="7D0275AC" w14:textId="77777777" w:rsidR="00CD2F2A" w:rsidRDefault="004D42C0">
            <w:pPr>
              <w:pStyle w:val="TableParagraph"/>
              <w:numPr>
                <w:ilvl w:val="1"/>
                <w:numId w:val="53"/>
              </w:numPr>
              <w:tabs>
                <w:tab w:val="left" w:pos="1463"/>
              </w:tabs>
              <w:spacing w:before="83" w:line="243" w:lineRule="exact"/>
              <w:ind w:hanging="425"/>
              <w:rPr>
                <w:sz w:val="20"/>
              </w:rPr>
            </w:pPr>
            <w:r>
              <w:rPr>
                <w:sz w:val="18"/>
              </w:rPr>
              <w:t xml:space="preserve">CENELEC EN 50159: Železniční aplikace - Komunikační, signalizační a zpracovatelské </w:t>
            </w:r>
            <w:r>
              <w:rPr>
                <w:spacing w:val="-2"/>
                <w:sz w:val="18"/>
              </w:rPr>
              <w:t>systémy;</w:t>
            </w:r>
          </w:p>
          <w:p w14:paraId="6269454A" w14:textId="77777777" w:rsidR="00CD2F2A" w:rsidRDefault="004D42C0">
            <w:pPr>
              <w:pStyle w:val="TableParagraph"/>
              <w:numPr>
                <w:ilvl w:val="1"/>
                <w:numId w:val="53"/>
              </w:numPr>
              <w:tabs>
                <w:tab w:val="left" w:pos="1463"/>
              </w:tabs>
              <w:ind w:right="174"/>
              <w:rPr>
                <w:sz w:val="20"/>
              </w:rPr>
            </w:pPr>
            <w:r>
              <w:rPr>
                <w:sz w:val="18"/>
              </w:rPr>
              <w:t>znalost, kompetence, porozumění a praktické zkušenosti s technickou specifikací CENELEC CLC/TS 50701:2023 nebo jinými rovnocennými pokyny či normami.</w:t>
            </w:r>
          </w:p>
          <w:p w14:paraId="7B9400D2" w14:textId="1411EB63" w:rsidR="00CD2F2A" w:rsidRDefault="004D42C0">
            <w:pPr>
              <w:pStyle w:val="TableParagraph"/>
              <w:spacing w:before="121"/>
              <w:ind w:left="616" w:right="211" w:hanging="286"/>
              <w:rPr>
                <w:sz w:val="20"/>
              </w:rPr>
            </w:pPr>
            <w:r>
              <w:rPr>
                <w:sz w:val="18"/>
              </w:rPr>
              <w:t xml:space="preserve">5. Tato kompetence je nepovinná. Je spojena se schopností </w:t>
            </w:r>
            <w:r w:rsidR="00CC368D">
              <w:rPr>
                <w:sz w:val="18"/>
              </w:rPr>
              <w:t>AsBo</w:t>
            </w:r>
            <w:r>
              <w:rPr>
                <w:sz w:val="18"/>
              </w:rPr>
              <w:t>o nezávisle posoudit, jak navrhovatel řídí hrozby a rizika kybernetické bezpečnosti a jejich dopady na bezpečnost železničního systému jako celku.</w:t>
            </w:r>
          </w:p>
        </w:tc>
        <w:tc>
          <w:tcPr>
            <w:tcW w:w="1791" w:type="dxa"/>
            <w:tcBorders>
              <w:top w:val="single" w:sz="4" w:space="0" w:color="000000"/>
              <w:left w:val="single" w:sz="4" w:space="0" w:color="000000"/>
              <w:right w:val="single" w:sz="4" w:space="0" w:color="000000"/>
            </w:tcBorders>
            <w:shd w:val="clear" w:color="auto" w:fill="FFFFB7"/>
          </w:tcPr>
          <w:p w14:paraId="77F0696D" w14:textId="77777777" w:rsidR="00CD2F2A" w:rsidRDefault="004D42C0">
            <w:pPr>
              <w:pStyle w:val="TableParagraph"/>
              <w:spacing w:before="80"/>
              <w:ind w:left="57"/>
              <w:rPr>
                <w:b/>
                <w:sz w:val="20"/>
              </w:rPr>
            </w:pPr>
            <w:r>
              <w:rPr>
                <w:b/>
                <w:spacing w:val="-2"/>
                <w:sz w:val="18"/>
              </w:rPr>
              <w:t xml:space="preserve">Úroveň </w:t>
            </w:r>
            <w:r>
              <w:rPr>
                <w:b/>
                <w:sz w:val="18"/>
              </w:rPr>
              <w:t>začátečníka</w:t>
            </w:r>
          </w:p>
        </w:tc>
        <w:tc>
          <w:tcPr>
            <w:tcW w:w="1472" w:type="dxa"/>
            <w:tcBorders>
              <w:top w:val="single" w:sz="4" w:space="0" w:color="000000"/>
              <w:left w:val="single" w:sz="4" w:space="0" w:color="000000"/>
              <w:right w:val="single" w:sz="4" w:space="0" w:color="000000"/>
            </w:tcBorders>
            <w:shd w:val="clear" w:color="auto" w:fill="FFFFB7"/>
          </w:tcPr>
          <w:p w14:paraId="5D098597" w14:textId="77777777" w:rsidR="00CD2F2A" w:rsidRDefault="004D42C0">
            <w:pPr>
              <w:pStyle w:val="TableParagraph"/>
              <w:spacing w:before="80"/>
              <w:ind w:left="56"/>
              <w:rPr>
                <w:b/>
                <w:sz w:val="20"/>
              </w:rPr>
            </w:pPr>
            <w:r>
              <w:rPr>
                <w:b/>
                <w:spacing w:val="-2"/>
                <w:sz w:val="18"/>
              </w:rPr>
              <w:t xml:space="preserve">Úroveň </w:t>
            </w:r>
            <w:r>
              <w:rPr>
                <w:b/>
                <w:sz w:val="18"/>
              </w:rPr>
              <w:t>začátečníka</w:t>
            </w:r>
          </w:p>
        </w:tc>
        <w:tc>
          <w:tcPr>
            <w:tcW w:w="1416" w:type="dxa"/>
            <w:tcBorders>
              <w:top w:val="single" w:sz="4" w:space="0" w:color="000000"/>
              <w:left w:val="single" w:sz="4" w:space="0" w:color="000000"/>
              <w:right w:val="single" w:sz="4" w:space="0" w:color="000000"/>
            </w:tcBorders>
            <w:shd w:val="clear" w:color="auto" w:fill="FFFFB7"/>
          </w:tcPr>
          <w:p w14:paraId="5156C999" w14:textId="77777777" w:rsidR="00CD2F2A" w:rsidRDefault="004D42C0">
            <w:pPr>
              <w:pStyle w:val="TableParagraph"/>
              <w:spacing w:before="80"/>
              <w:ind w:left="54"/>
              <w:rPr>
                <w:b/>
                <w:sz w:val="20"/>
              </w:rPr>
            </w:pPr>
            <w:r>
              <w:rPr>
                <w:b/>
                <w:spacing w:val="-2"/>
                <w:sz w:val="18"/>
              </w:rPr>
              <w:t xml:space="preserve">Úroveň </w:t>
            </w:r>
            <w:r>
              <w:rPr>
                <w:b/>
                <w:sz w:val="18"/>
              </w:rPr>
              <w:t>začátečníka</w:t>
            </w:r>
          </w:p>
        </w:tc>
        <w:tc>
          <w:tcPr>
            <w:tcW w:w="1536" w:type="dxa"/>
            <w:tcBorders>
              <w:top w:val="single" w:sz="4" w:space="0" w:color="000000"/>
              <w:left w:val="single" w:sz="4" w:space="0" w:color="000000"/>
            </w:tcBorders>
            <w:shd w:val="clear" w:color="auto" w:fill="9FFF9F"/>
          </w:tcPr>
          <w:p w14:paraId="0980C0F6" w14:textId="77777777" w:rsidR="00CD2F2A" w:rsidRDefault="004D42C0">
            <w:pPr>
              <w:pStyle w:val="TableParagraph"/>
              <w:spacing w:before="80"/>
              <w:ind w:left="56"/>
              <w:rPr>
                <w:b/>
                <w:sz w:val="20"/>
              </w:rPr>
            </w:pPr>
            <w:r>
              <w:rPr>
                <w:b/>
                <w:spacing w:val="-2"/>
                <w:sz w:val="18"/>
              </w:rPr>
              <w:t xml:space="preserve">Úroveň </w:t>
            </w:r>
            <w:r>
              <w:rPr>
                <w:b/>
                <w:sz w:val="18"/>
              </w:rPr>
              <w:t>Master</w:t>
            </w:r>
          </w:p>
        </w:tc>
      </w:tr>
    </w:tbl>
    <w:p w14:paraId="1B5F8067" w14:textId="77777777" w:rsidR="00CD2F2A" w:rsidRDefault="00CD2F2A">
      <w:pPr>
        <w:pStyle w:val="TableParagraph"/>
        <w:rPr>
          <w:b/>
          <w:sz w:val="20"/>
        </w:rPr>
        <w:sectPr w:rsidR="00CD2F2A">
          <w:pgSz w:w="16840" w:h="11910" w:orient="landscape"/>
          <w:pgMar w:top="1400" w:right="566" w:bottom="1020" w:left="566" w:header="746" w:footer="821" w:gutter="0"/>
          <w:cols w:space="708"/>
        </w:sectPr>
      </w:pPr>
    </w:p>
    <w:p w14:paraId="39CDAAB0" w14:textId="77777777" w:rsidR="00CD2F2A" w:rsidRDefault="004D42C0">
      <w:pPr>
        <w:pStyle w:val="Nadpis4"/>
        <w:numPr>
          <w:ilvl w:val="0"/>
          <w:numId w:val="152"/>
        </w:numPr>
        <w:tabs>
          <w:tab w:val="left" w:pos="1276"/>
        </w:tabs>
        <w:spacing w:before="248"/>
      </w:pPr>
      <w:bookmarkStart w:id="173" w:name="_bookmark172"/>
      <w:bookmarkEnd w:id="173"/>
      <w:r>
        <w:rPr>
          <w:sz w:val="22"/>
        </w:rPr>
        <w:t xml:space="preserve">Povolené </w:t>
      </w:r>
      <w:r>
        <w:rPr>
          <w:sz w:val="26"/>
        </w:rPr>
        <w:t xml:space="preserve">a nepovolené oblasti akreditace a </w:t>
      </w:r>
      <w:r>
        <w:rPr>
          <w:spacing w:val="-2"/>
          <w:sz w:val="26"/>
        </w:rPr>
        <w:t>uznávání</w:t>
      </w:r>
    </w:p>
    <w:p w14:paraId="2219EF6A" w14:textId="77777777" w:rsidR="00CD2F2A" w:rsidRDefault="004D42C0">
      <w:pPr>
        <w:pStyle w:val="Nadpis6"/>
        <w:numPr>
          <w:ilvl w:val="1"/>
          <w:numId w:val="152"/>
        </w:numPr>
        <w:tabs>
          <w:tab w:val="left" w:pos="1276"/>
        </w:tabs>
        <w:spacing w:before="198"/>
      </w:pPr>
      <w:bookmarkStart w:id="174" w:name="_bookmark173"/>
      <w:bookmarkEnd w:id="174"/>
      <w:r>
        <w:rPr>
          <w:sz w:val="22"/>
        </w:rPr>
        <w:t xml:space="preserve">Povolené </w:t>
      </w:r>
      <w:r>
        <w:rPr>
          <w:spacing w:val="-2"/>
          <w:sz w:val="22"/>
        </w:rPr>
        <w:t>rozsahy</w:t>
      </w:r>
    </w:p>
    <w:p w14:paraId="5802884D" w14:textId="5EB129F1" w:rsidR="00CD2F2A" w:rsidRDefault="00CC368D">
      <w:pPr>
        <w:pStyle w:val="Odstavecseseznamem"/>
        <w:numPr>
          <w:ilvl w:val="2"/>
          <w:numId w:val="152"/>
        </w:numPr>
        <w:tabs>
          <w:tab w:val="left" w:pos="1276"/>
        </w:tabs>
        <w:spacing w:before="199"/>
        <w:ind w:right="139"/>
      </w:pPr>
      <w:hyperlink w:anchor="_bookmark174" w:history="1">
        <w:r w:rsidR="004D42C0">
          <w:rPr>
            <w:sz w:val="20"/>
          </w:rPr>
          <w:t xml:space="preserve">Níže uvedená </w:t>
        </w:r>
      </w:hyperlink>
      <w:hyperlink w:anchor="_bookmark174" w:history="1">
        <w:r w:rsidR="004D42C0">
          <w:rPr>
            <w:sz w:val="20"/>
          </w:rPr>
          <w:t xml:space="preserve">tabulka 13 </w:t>
        </w:r>
      </w:hyperlink>
      <w:r w:rsidR="004D42C0">
        <w:rPr>
          <w:sz w:val="20"/>
        </w:rPr>
        <w:t xml:space="preserve">uvádí povolené rozsahy akreditace nebo uznání a požadavky, které musí </w:t>
      </w:r>
      <w:r>
        <w:rPr>
          <w:sz w:val="20"/>
        </w:rPr>
        <w:t>AsBo</w:t>
      </w:r>
      <w:r w:rsidR="004D42C0">
        <w:rPr>
          <w:sz w:val="20"/>
        </w:rPr>
        <w:t xml:space="preserve"> prokázat pro každý rozsah. Patří sem:</w:t>
      </w:r>
    </w:p>
    <w:p w14:paraId="7433E728" w14:textId="77777777" w:rsidR="00CD2F2A" w:rsidRDefault="004D42C0">
      <w:pPr>
        <w:pStyle w:val="Odstavecseseznamem"/>
        <w:numPr>
          <w:ilvl w:val="0"/>
          <w:numId w:val="51"/>
        </w:numPr>
        <w:tabs>
          <w:tab w:val="left" w:pos="1701"/>
        </w:tabs>
        <w:spacing w:before="120"/>
        <w:ind w:left="1701" w:hanging="422"/>
      </w:pPr>
      <w:r>
        <w:rPr>
          <w:sz w:val="20"/>
        </w:rPr>
        <w:t xml:space="preserve">obecné požadavky </w:t>
      </w:r>
      <w:r>
        <w:rPr>
          <w:spacing w:val="-2"/>
          <w:sz w:val="20"/>
        </w:rPr>
        <w:t xml:space="preserve">normy </w:t>
      </w:r>
      <w:r>
        <w:rPr>
          <w:sz w:val="20"/>
        </w:rPr>
        <w:t>EN ISO/IEC 17020</w:t>
      </w:r>
      <w:r>
        <w:rPr>
          <w:spacing w:val="-2"/>
          <w:sz w:val="20"/>
        </w:rPr>
        <w:t>;</w:t>
      </w:r>
    </w:p>
    <w:p w14:paraId="0637ED09" w14:textId="77777777" w:rsidR="00CD2F2A" w:rsidRDefault="004D42C0">
      <w:pPr>
        <w:pStyle w:val="Odstavecseseznamem"/>
        <w:numPr>
          <w:ilvl w:val="0"/>
          <w:numId w:val="51"/>
        </w:numPr>
        <w:tabs>
          <w:tab w:val="left" w:pos="1701"/>
        </w:tabs>
        <w:ind w:left="1701" w:hanging="422"/>
      </w:pPr>
      <w:r>
        <w:rPr>
          <w:sz w:val="20"/>
        </w:rPr>
        <w:t xml:space="preserve">další specifické požadavky na železnici </w:t>
      </w:r>
      <w:hyperlink w:anchor="_bookmark80" w:history="1">
        <w:r>
          <w:rPr>
            <w:sz w:val="20"/>
          </w:rPr>
          <w:t xml:space="preserve">v tabulce 5, </w:t>
        </w:r>
      </w:hyperlink>
      <w:r>
        <w:rPr>
          <w:sz w:val="20"/>
        </w:rPr>
        <w:t xml:space="preserve">která je spojena s přílohou II CSM </w:t>
      </w:r>
      <w:r>
        <w:rPr>
          <w:spacing w:val="-5"/>
          <w:sz w:val="20"/>
        </w:rPr>
        <w:t>RA;</w:t>
      </w:r>
    </w:p>
    <w:p w14:paraId="2A8D1D5B" w14:textId="7E5A9E10" w:rsidR="00CD2F2A" w:rsidRDefault="004D42C0">
      <w:pPr>
        <w:pStyle w:val="Odstavecseseznamem"/>
        <w:numPr>
          <w:ilvl w:val="0"/>
          <w:numId w:val="51"/>
        </w:numPr>
        <w:tabs>
          <w:tab w:val="left" w:pos="1703"/>
        </w:tabs>
        <w:spacing w:before="1"/>
        <w:ind w:hanging="424"/>
      </w:pPr>
      <w:r>
        <w:rPr>
          <w:sz w:val="20"/>
        </w:rPr>
        <w:t xml:space="preserve">všechny nepovinné kompetence, které systém umožňuje </w:t>
      </w:r>
      <w:r w:rsidR="00CC368D">
        <w:rPr>
          <w:sz w:val="20"/>
        </w:rPr>
        <w:t>AsBo</w:t>
      </w:r>
      <w:r>
        <w:rPr>
          <w:sz w:val="20"/>
        </w:rPr>
        <w:t xml:space="preserve"> zahrnout do </w:t>
      </w:r>
      <w:r>
        <w:rPr>
          <w:spacing w:val="-2"/>
          <w:sz w:val="20"/>
        </w:rPr>
        <w:t>oblasti působnosti.</w:t>
      </w:r>
    </w:p>
    <w:p w14:paraId="02ABF08C" w14:textId="3559556D" w:rsidR="00CD2F2A" w:rsidRDefault="004D42C0">
      <w:pPr>
        <w:pStyle w:val="Odstavecseseznamem"/>
        <w:numPr>
          <w:ilvl w:val="2"/>
          <w:numId w:val="152"/>
        </w:numPr>
        <w:tabs>
          <w:tab w:val="left" w:pos="1276"/>
        </w:tabs>
        <w:spacing w:before="199"/>
        <w:ind w:right="136"/>
        <w:jc w:val="both"/>
      </w:pPr>
      <w:r>
        <w:rPr>
          <w:sz w:val="20"/>
        </w:rPr>
        <w:t xml:space="preserve">Rozsah(y) akreditace nebo uznání musí nutně zahrnovat alespoň jeden strukturální nebo funkční subsystém nebo jejich přiměřenou část, jak je uvedeno v </w:t>
      </w:r>
      <w:hyperlink w:anchor="_bookmark174" w:history="1">
        <w:r>
          <w:rPr>
            <w:sz w:val="20"/>
          </w:rPr>
          <w:t>tabulce 13</w:t>
        </w:r>
      </w:hyperlink>
      <w:r>
        <w:rPr>
          <w:sz w:val="20"/>
        </w:rPr>
        <w:t xml:space="preserve">. Vnitrostátní akreditační a uznávací orgán osvědčí rozsah(y) akreditace/uznání udělený(é) </w:t>
      </w:r>
      <w:r w:rsidR="00CC368D">
        <w:rPr>
          <w:sz w:val="20"/>
        </w:rPr>
        <w:t>AsBo</w:t>
      </w:r>
      <w:r>
        <w:rPr>
          <w:sz w:val="20"/>
        </w:rPr>
        <w:t xml:space="preserve">o na základě formátu v </w:t>
      </w:r>
      <w:hyperlink w:anchor="_bookmark241" w:history="1">
        <w:r>
          <w:rPr>
            <w:sz w:val="20"/>
          </w:rPr>
          <w:t>příloze C</w:t>
        </w:r>
      </w:hyperlink>
      <w:r>
        <w:rPr>
          <w:sz w:val="20"/>
        </w:rPr>
        <w:t>.</w:t>
      </w:r>
    </w:p>
    <w:p w14:paraId="1937DF16" w14:textId="0B852B24" w:rsidR="00CD2F2A" w:rsidRDefault="004D42C0">
      <w:pPr>
        <w:spacing w:before="264"/>
        <w:ind w:right="92"/>
        <w:jc w:val="center"/>
        <w:rPr>
          <w:rFonts w:ascii="Times New Roman"/>
          <w:b/>
          <w:i/>
          <w:sz w:val="18"/>
        </w:rPr>
      </w:pPr>
      <w:bookmarkStart w:id="175" w:name="_bookmark174"/>
      <w:bookmarkEnd w:id="175"/>
      <w:r>
        <w:rPr>
          <w:rFonts w:ascii="Times New Roman"/>
          <w:b/>
          <w:i/>
          <w:color w:val="800000"/>
          <w:w w:val="130"/>
          <w:sz w:val="17"/>
        </w:rPr>
        <w:t>Tabulka 13: Povolen</w:t>
      </w:r>
      <w:r>
        <w:rPr>
          <w:rFonts w:ascii="Times New Roman"/>
          <w:b/>
          <w:i/>
          <w:color w:val="800000"/>
          <w:w w:val="130"/>
          <w:sz w:val="17"/>
        </w:rPr>
        <w:t>ý</w:t>
      </w:r>
      <w:r>
        <w:rPr>
          <w:rFonts w:ascii="Times New Roman"/>
          <w:b/>
          <w:i/>
          <w:color w:val="800000"/>
          <w:w w:val="130"/>
          <w:sz w:val="17"/>
        </w:rPr>
        <w:t xml:space="preserve"> rozsah akreditace nebo </w:t>
      </w:r>
      <w:r>
        <w:rPr>
          <w:rFonts w:ascii="Times New Roman"/>
          <w:b/>
          <w:i/>
          <w:color w:val="800000"/>
          <w:spacing w:val="-2"/>
          <w:w w:val="130"/>
          <w:sz w:val="17"/>
        </w:rPr>
        <w:t>uzn</w:t>
      </w:r>
      <w:r>
        <w:rPr>
          <w:rFonts w:ascii="Times New Roman"/>
          <w:b/>
          <w:i/>
          <w:color w:val="800000"/>
          <w:spacing w:val="-2"/>
          <w:w w:val="130"/>
          <w:sz w:val="17"/>
        </w:rPr>
        <w:t>á</w:t>
      </w:r>
      <w:r>
        <w:rPr>
          <w:rFonts w:ascii="Times New Roman"/>
          <w:b/>
          <w:i/>
          <w:color w:val="800000"/>
          <w:spacing w:val="-2"/>
          <w:w w:val="130"/>
          <w:sz w:val="17"/>
        </w:rPr>
        <w:t>n</w:t>
      </w:r>
      <w:r>
        <w:rPr>
          <w:rFonts w:ascii="Times New Roman"/>
          <w:b/>
          <w:i/>
          <w:color w:val="800000"/>
          <w:spacing w:val="-2"/>
          <w:w w:val="130"/>
          <w:sz w:val="17"/>
        </w:rPr>
        <w:t>í</w:t>
      </w:r>
      <w:r>
        <w:rPr>
          <w:rFonts w:ascii="Times New Roman"/>
          <w:b/>
          <w:i/>
          <w:color w:val="800000"/>
          <w:spacing w:val="-2"/>
          <w:w w:val="130"/>
          <w:sz w:val="17"/>
        </w:rPr>
        <w:t xml:space="preserve"> </w:t>
      </w:r>
      <w:r w:rsidR="00CC368D">
        <w:rPr>
          <w:rFonts w:ascii="Times New Roman"/>
          <w:b/>
          <w:i/>
          <w:color w:val="800000"/>
          <w:w w:val="130"/>
          <w:sz w:val="17"/>
        </w:rPr>
        <w:t>AsBo</w:t>
      </w:r>
      <w:r>
        <w:rPr>
          <w:rFonts w:ascii="Times New Roman"/>
          <w:b/>
          <w:i/>
          <w:color w:val="800000"/>
          <w:w w:val="130"/>
          <w:sz w:val="17"/>
        </w:rPr>
        <w:t>o</w:t>
      </w:r>
      <w:r>
        <w:rPr>
          <w:rFonts w:ascii="Times New Roman"/>
          <w:b/>
          <w:i/>
          <w:color w:val="800000"/>
          <w:spacing w:val="-2"/>
          <w:w w:val="130"/>
          <w:sz w:val="17"/>
        </w:rPr>
        <w:t>.</w:t>
      </w:r>
    </w:p>
    <w:p w14:paraId="0F7619A0" w14:textId="77777777" w:rsidR="00CD2F2A" w:rsidRDefault="00CD2F2A">
      <w:pPr>
        <w:pStyle w:val="Zkladntext"/>
        <w:spacing w:before="5"/>
        <w:rPr>
          <w:rFonts w:ascii="Times New Roman"/>
          <w:b/>
          <w:i/>
          <w:sz w:val="11"/>
        </w:rPr>
      </w:pPr>
    </w:p>
    <w:tbl>
      <w:tblPr>
        <w:tblStyle w:val="TableNormal"/>
        <w:tblW w:w="0" w:type="auto"/>
        <w:tblInd w:w="15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2"/>
        <w:gridCol w:w="3065"/>
        <w:gridCol w:w="1620"/>
        <w:gridCol w:w="2124"/>
        <w:gridCol w:w="1270"/>
        <w:gridCol w:w="998"/>
      </w:tblGrid>
      <w:tr w:rsidR="00CD2F2A" w14:paraId="4FD14081" w14:textId="77777777">
        <w:trPr>
          <w:trHeight w:val="483"/>
        </w:trPr>
        <w:tc>
          <w:tcPr>
            <w:tcW w:w="422" w:type="dxa"/>
            <w:vMerge w:val="restart"/>
          </w:tcPr>
          <w:p w14:paraId="40C1D64F" w14:textId="77777777" w:rsidR="00CD2F2A" w:rsidRDefault="00CD2F2A">
            <w:pPr>
              <w:pStyle w:val="TableParagraph"/>
              <w:spacing w:before="147"/>
              <w:rPr>
                <w:rFonts w:ascii="Times New Roman"/>
                <w:b/>
                <w:i/>
                <w:sz w:val="20"/>
              </w:rPr>
            </w:pPr>
          </w:p>
          <w:p w14:paraId="67475D9A" w14:textId="77777777" w:rsidR="00CD2F2A" w:rsidRDefault="004D42C0">
            <w:pPr>
              <w:pStyle w:val="TableParagraph"/>
              <w:ind w:left="33"/>
              <w:rPr>
                <w:b/>
                <w:sz w:val="20"/>
              </w:rPr>
            </w:pPr>
            <w:r>
              <w:rPr>
                <w:b/>
                <w:spacing w:val="-5"/>
                <w:sz w:val="18"/>
              </w:rPr>
              <w:t>N°</w:t>
            </w:r>
          </w:p>
        </w:tc>
        <w:tc>
          <w:tcPr>
            <w:tcW w:w="3065" w:type="dxa"/>
            <w:vMerge w:val="restart"/>
            <w:tcBorders>
              <w:right w:val="single" w:sz="8" w:space="0" w:color="000000"/>
            </w:tcBorders>
          </w:tcPr>
          <w:p w14:paraId="37DED308" w14:textId="77777777" w:rsidR="00CD2F2A" w:rsidRDefault="00CD2F2A">
            <w:pPr>
              <w:pStyle w:val="TableParagraph"/>
              <w:spacing w:before="25"/>
              <w:rPr>
                <w:rFonts w:ascii="Times New Roman"/>
                <w:b/>
                <w:i/>
                <w:sz w:val="20"/>
              </w:rPr>
            </w:pPr>
          </w:p>
          <w:p w14:paraId="7A52BDEF" w14:textId="0F762C93" w:rsidR="00CD2F2A" w:rsidRDefault="004D42C0">
            <w:pPr>
              <w:pStyle w:val="TableParagraph"/>
              <w:ind w:left="35"/>
              <w:rPr>
                <w:b/>
                <w:sz w:val="20"/>
              </w:rPr>
            </w:pPr>
            <w:r>
              <w:rPr>
                <w:b/>
                <w:sz w:val="18"/>
              </w:rPr>
              <w:t xml:space="preserve">Rozsah akreditace nebo </w:t>
            </w:r>
            <w:r>
              <w:rPr>
                <w:b/>
                <w:spacing w:val="-2"/>
                <w:sz w:val="18"/>
              </w:rPr>
              <w:t xml:space="preserve">uznání </w:t>
            </w:r>
            <w:r w:rsidR="00CC368D">
              <w:rPr>
                <w:b/>
                <w:sz w:val="18"/>
              </w:rPr>
              <w:t>AsBo</w:t>
            </w:r>
            <w:r>
              <w:rPr>
                <w:b/>
                <w:sz w:val="18"/>
              </w:rPr>
              <w:t>o</w:t>
            </w:r>
          </w:p>
        </w:tc>
        <w:tc>
          <w:tcPr>
            <w:tcW w:w="1620" w:type="dxa"/>
            <w:vMerge w:val="restart"/>
            <w:tcBorders>
              <w:left w:val="single" w:sz="8" w:space="0" w:color="000000"/>
              <w:right w:val="single" w:sz="8" w:space="0" w:color="000000"/>
            </w:tcBorders>
          </w:tcPr>
          <w:p w14:paraId="534D6678" w14:textId="77777777" w:rsidR="00CD2F2A" w:rsidRDefault="00CD2F2A">
            <w:pPr>
              <w:pStyle w:val="TableParagraph"/>
              <w:spacing w:before="25"/>
              <w:rPr>
                <w:rFonts w:ascii="Times New Roman"/>
                <w:b/>
                <w:i/>
                <w:sz w:val="20"/>
              </w:rPr>
            </w:pPr>
          </w:p>
          <w:p w14:paraId="5B60F21E" w14:textId="77777777" w:rsidR="00CD2F2A" w:rsidRDefault="004D42C0">
            <w:pPr>
              <w:pStyle w:val="TableParagraph"/>
              <w:ind w:left="11" w:right="1"/>
              <w:jc w:val="center"/>
              <w:rPr>
                <w:b/>
                <w:sz w:val="20"/>
              </w:rPr>
            </w:pPr>
            <w:r>
              <w:rPr>
                <w:b/>
                <w:spacing w:val="-2"/>
                <w:sz w:val="18"/>
              </w:rPr>
              <w:t>GENERIC</w:t>
            </w:r>
          </w:p>
          <w:p w14:paraId="313551A6" w14:textId="77777777" w:rsidR="00CD2F2A" w:rsidRDefault="004D42C0">
            <w:pPr>
              <w:pStyle w:val="TableParagraph"/>
              <w:spacing w:before="1"/>
              <w:ind w:left="11"/>
              <w:jc w:val="center"/>
              <w:rPr>
                <w:b/>
                <w:sz w:val="20"/>
              </w:rPr>
            </w:pPr>
            <w:r>
              <w:rPr>
                <w:b/>
                <w:spacing w:val="-2"/>
                <w:sz w:val="18"/>
              </w:rPr>
              <w:t>požadavky</w:t>
            </w:r>
          </w:p>
        </w:tc>
        <w:tc>
          <w:tcPr>
            <w:tcW w:w="3394" w:type="dxa"/>
            <w:gridSpan w:val="2"/>
            <w:tcBorders>
              <w:left w:val="single" w:sz="8" w:space="0" w:color="000000"/>
              <w:bottom w:val="single" w:sz="8" w:space="0" w:color="000000"/>
              <w:right w:val="single" w:sz="8" w:space="0" w:color="000000"/>
            </w:tcBorders>
          </w:tcPr>
          <w:p w14:paraId="658A2498" w14:textId="77777777" w:rsidR="00CD2F2A" w:rsidRDefault="004D42C0">
            <w:pPr>
              <w:pStyle w:val="TableParagraph"/>
              <w:spacing w:line="242" w:lineRule="exact"/>
              <w:ind w:left="917" w:right="202" w:hanging="696"/>
              <w:rPr>
                <w:b/>
                <w:sz w:val="20"/>
              </w:rPr>
            </w:pPr>
            <w:r>
              <w:rPr>
                <w:b/>
                <w:sz w:val="18"/>
              </w:rPr>
              <w:t xml:space="preserve">SPECIFICKÉ požadavky na způsobilost </w:t>
            </w:r>
            <w:hyperlink w:anchor="_bookmark80" w:history="1">
              <w:r>
                <w:rPr>
                  <w:b/>
                  <w:sz w:val="18"/>
                </w:rPr>
                <w:t xml:space="preserve">v tabulce 5 </w:t>
              </w:r>
            </w:hyperlink>
            <w:r>
              <w:rPr>
                <w:b/>
                <w:sz w:val="18"/>
              </w:rPr>
              <w:t>části 2</w:t>
            </w:r>
          </w:p>
        </w:tc>
        <w:tc>
          <w:tcPr>
            <w:tcW w:w="998" w:type="dxa"/>
            <w:vMerge w:val="restart"/>
            <w:tcBorders>
              <w:left w:val="single" w:sz="8" w:space="0" w:color="000000"/>
            </w:tcBorders>
          </w:tcPr>
          <w:p w14:paraId="7FAACC82" w14:textId="77777777" w:rsidR="00CD2F2A" w:rsidRDefault="004D42C0">
            <w:pPr>
              <w:pStyle w:val="TableParagraph"/>
              <w:spacing w:before="13"/>
              <w:ind w:left="113" w:right="88" w:firstLine="24"/>
              <w:jc w:val="both"/>
              <w:rPr>
                <w:b/>
                <w:sz w:val="20"/>
              </w:rPr>
            </w:pPr>
            <w:r>
              <w:rPr>
                <w:b/>
                <w:spacing w:val="-2"/>
                <w:sz w:val="18"/>
              </w:rPr>
              <w:t xml:space="preserve">Volitelné odborné znalosti v </w:t>
            </w:r>
            <w:r>
              <w:rPr>
                <w:b/>
                <w:sz w:val="18"/>
              </w:rPr>
              <w:t>oblasti kybernetiky</w:t>
            </w:r>
          </w:p>
          <w:p w14:paraId="567489A4" w14:textId="77777777" w:rsidR="00CD2F2A" w:rsidRDefault="004D42C0">
            <w:pPr>
              <w:pStyle w:val="TableParagraph"/>
              <w:spacing w:line="232" w:lineRule="exact"/>
              <w:ind w:left="164"/>
              <w:rPr>
                <w:b/>
                <w:sz w:val="20"/>
              </w:rPr>
            </w:pPr>
            <w:r>
              <w:rPr>
                <w:b/>
                <w:spacing w:val="-2"/>
                <w:sz w:val="18"/>
              </w:rPr>
              <w:t>Zabezpečení</w:t>
            </w:r>
          </w:p>
        </w:tc>
      </w:tr>
      <w:tr w:rsidR="00CD2F2A" w14:paraId="6EBD0E30" w14:textId="77777777">
        <w:trPr>
          <w:trHeight w:val="483"/>
        </w:trPr>
        <w:tc>
          <w:tcPr>
            <w:tcW w:w="422" w:type="dxa"/>
            <w:vMerge/>
            <w:tcBorders>
              <w:top w:val="nil"/>
            </w:tcBorders>
          </w:tcPr>
          <w:p w14:paraId="29A46C3B" w14:textId="77777777" w:rsidR="00CD2F2A" w:rsidRDefault="00CD2F2A">
            <w:pPr>
              <w:rPr>
                <w:sz w:val="2"/>
                <w:szCs w:val="2"/>
              </w:rPr>
            </w:pPr>
          </w:p>
        </w:tc>
        <w:tc>
          <w:tcPr>
            <w:tcW w:w="3065" w:type="dxa"/>
            <w:vMerge/>
            <w:tcBorders>
              <w:top w:val="nil"/>
              <w:right w:val="single" w:sz="8" w:space="0" w:color="000000"/>
            </w:tcBorders>
          </w:tcPr>
          <w:p w14:paraId="23D8E555" w14:textId="77777777" w:rsidR="00CD2F2A" w:rsidRDefault="00CD2F2A">
            <w:pPr>
              <w:rPr>
                <w:sz w:val="2"/>
                <w:szCs w:val="2"/>
              </w:rPr>
            </w:pPr>
          </w:p>
        </w:tc>
        <w:tc>
          <w:tcPr>
            <w:tcW w:w="1620" w:type="dxa"/>
            <w:vMerge/>
            <w:tcBorders>
              <w:top w:val="nil"/>
              <w:left w:val="single" w:sz="8" w:space="0" w:color="000000"/>
              <w:right w:val="single" w:sz="8" w:space="0" w:color="000000"/>
            </w:tcBorders>
          </w:tcPr>
          <w:p w14:paraId="52E2B5CF" w14:textId="77777777" w:rsidR="00CD2F2A" w:rsidRDefault="00CD2F2A">
            <w:pPr>
              <w:rPr>
                <w:sz w:val="2"/>
                <w:szCs w:val="2"/>
              </w:rPr>
            </w:pPr>
          </w:p>
        </w:tc>
        <w:tc>
          <w:tcPr>
            <w:tcW w:w="2124" w:type="dxa"/>
            <w:tcBorders>
              <w:top w:val="single" w:sz="8" w:space="0" w:color="000000"/>
              <w:left w:val="single" w:sz="8" w:space="0" w:color="000000"/>
              <w:right w:val="single" w:sz="8" w:space="0" w:color="000000"/>
            </w:tcBorders>
          </w:tcPr>
          <w:p w14:paraId="5E65AE6C" w14:textId="77777777" w:rsidR="00CD2F2A" w:rsidRDefault="004D42C0">
            <w:pPr>
              <w:pStyle w:val="TableParagraph"/>
              <w:spacing w:line="240" w:lineRule="exact"/>
              <w:ind w:left="16" w:right="3"/>
              <w:jc w:val="center"/>
              <w:rPr>
                <w:b/>
                <w:sz w:val="20"/>
              </w:rPr>
            </w:pPr>
            <w:r>
              <w:rPr>
                <w:b/>
                <w:sz w:val="18"/>
              </w:rPr>
              <w:t xml:space="preserve">ISA, včetně </w:t>
            </w:r>
            <w:r>
              <w:rPr>
                <w:b/>
                <w:spacing w:val="-4"/>
                <w:sz w:val="18"/>
              </w:rPr>
              <w:t>rizik</w:t>
            </w:r>
          </w:p>
          <w:p w14:paraId="7DE15878" w14:textId="77777777" w:rsidR="00CD2F2A" w:rsidRDefault="004D42C0">
            <w:pPr>
              <w:pStyle w:val="TableParagraph"/>
              <w:spacing w:line="223" w:lineRule="exact"/>
              <w:ind w:left="16"/>
              <w:jc w:val="center"/>
              <w:rPr>
                <w:b/>
                <w:sz w:val="20"/>
              </w:rPr>
            </w:pPr>
            <w:r>
              <w:rPr>
                <w:b/>
                <w:sz w:val="18"/>
              </w:rPr>
              <w:t xml:space="preserve">management &amp; CSM </w:t>
            </w:r>
            <w:r>
              <w:rPr>
                <w:b/>
                <w:spacing w:val="-5"/>
                <w:sz w:val="18"/>
              </w:rPr>
              <w:t>RA</w:t>
            </w:r>
          </w:p>
        </w:tc>
        <w:tc>
          <w:tcPr>
            <w:tcW w:w="1270" w:type="dxa"/>
            <w:tcBorders>
              <w:top w:val="single" w:sz="8" w:space="0" w:color="000000"/>
              <w:left w:val="single" w:sz="8" w:space="0" w:color="000000"/>
              <w:right w:val="single" w:sz="8" w:space="0" w:color="000000"/>
            </w:tcBorders>
          </w:tcPr>
          <w:p w14:paraId="490C01BC" w14:textId="77777777" w:rsidR="00CD2F2A" w:rsidRDefault="004D42C0">
            <w:pPr>
              <w:pStyle w:val="TableParagraph"/>
              <w:spacing w:line="240" w:lineRule="exact"/>
              <w:ind w:left="247"/>
              <w:rPr>
                <w:b/>
                <w:sz w:val="20"/>
              </w:rPr>
            </w:pPr>
            <w:r>
              <w:rPr>
                <w:b/>
                <w:spacing w:val="-2"/>
                <w:sz w:val="18"/>
              </w:rPr>
              <w:t>Technická stránka</w:t>
            </w:r>
          </w:p>
          <w:p w14:paraId="6CAB52CD" w14:textId="77777777" w:rsidR="00CD2F2A" w:rsidRDefault="004D42C0">
            <w:pPr>
              <w:pStyle w:val="TableParagraph"/>
              <w:spacing w:line="223" w:lineRule="exact"/>
              <w:ind w:left="252"/>
              <w:rPr>
                <w:b/>
                <w:sz w:val="20"/>
              </w:rPr>
            </w:pPr>
            <w:r>
              <w:rPr>
                <w:b/>
                <w:spacing w:val="-2"/>
                <w:sz w:val="18"/>
              </w:rPr>
              <w:t>Odbornost</w:t>
            </w:r>
          </w:p>
        </w:tc>
        <w:tc>
          <w:tcPr>
            <w:tcW w:w="998" w:type="dxa"/>
            <w:vMerge/>
            <w:tcBorders>
              <w:top w:val="nil"/>
              <w:left w:val="single" w:sz="8" w:space="0" w:color="000000"/>
            </w:tcBorders>
          </w:tcPr>
          <w:p w14:paraId="03946395" w14:textId="77777777" w:rsidR="00CD2F2A" w:rsidRDefault="00CD2F2A">
            <w:pPr>
              <w:rPr>
                <w:sz w:val="2"/>
                <w:szCs w:val="2"/>
              </w:rPr>
            </w:pPr>
          </w:p>
        </w:tc>
      </w:tr>
      <w:tr w:rsidR="00CD2F2A" w14:paraId="5E5534C6" w14:textId="77777777">
        <w:trPr>
          <w:trHeight w:val="313"/>
        </w:trPr>
        <w:tc>
          <w:tcPr>
            <w:tcW w:w="422" w:type="dxa"/>
            <w:tcBorders>
              <w:bottom w:val="single" w:sz="8" w:space="0" w:color="000000"/>
            </w:tcBorders>
          </w:tcPr>
          <w:p w14:paraId="65D63714" w14:textId="77777777" w:rsidR="00CD2F2A" w:rsidRDefault="004D42C0">
            <w:pPr>
              <w:pStyle w:val="TableParagraph"/>
              <w:spacing w:before="34"/>
              <w:ind w:left="33"/>
              <w:rPr>
                <w:sz w:val="20"/>
              </w:rPr>
            </w:pPr>
            <w:bookmarkStart w:id="176" w:name="_bookmark175"/>
            <w:bookmarkEnd w:id="176"/>
            <w:r>
              <w:rPr>
                <w:spacing w:val="-5"/>
                <w:sz w:val="18"/>
              </w:rPr>
              <w:t>1.</w:t>
            </w:r>
          </w:p>
        </w:tc>
        <w:tc>
          <w:tcPr>
            <w:tcW w:w="3065" w:type="dxa"/>
            <w:tcBorders>
              <w:bottom w:val="single" w:sz="8" w:space="0" w:color="000000"/>
              <w:right w:val="single" w:sz="8" w:space="0" w:color="000000"/>
            </w:tcBorders>
          </w:tcPr>
          <w:p w14:paraId="660BECFB" w14:textId="77777777" w:rsidR="00CD2F2A" w:rsidRDefault="004D42C0">
            <w:pPr>
              <w:pStyle w:val="TableParagraph"/>
              <w:spacing w:before="34"/>
              <w:ind w:left="35"/>
              <w:rPr>
                <w:sz w:val="20"/>
              </w:rPr>
            </w:pPr>
            <w:r>
              <w:rPr>
                <w:spacing w:val="-2"/>
                <w:sz w:val="18"/>
              </w:rPr>
              <w:t>Infrastruktura</w:t>
            </w:r>
          </w:p>
        </w:tc>
        <w:tc>
          <w:tcPr>
            <w:tcW w:w="1620" w:type="dxa"/>
            <w:tcBorders>
              <w:left w:val="single" w:sz="8" w:space="0" w:color="000000"/>
              <w:bottom w:val="single" w:sz="8" w:space="0" w:color="000000"/>
              <w:right w:val="single" w:sz="8" w:space="0" w:color="000000"/>
            </w:tcBorders>
          </w:tcPr>
          <w:p w14:paraId="728F368B" w14:textId="77777777" w:rsidR="00CD2F2A" w:rsidRDefault="004D42C0">
            <w:pPr>
              <w:pStyle w:val="TableParagraph"/>
              <w:spacing w:before="34"/>
              <w:ind w:left="11" w:right="1"/>
              <w:jc w:val="center"/>
              <w:rPr>
                <w:sz w:val="20"/>
              </w:rPr>
            </w:pPr>
            <w:r>
              <w:rPr>
                <w:sz w:val="18"/>
              </w:rPr>
              <w:t xml:space="preserve">EN ISO/IEC </w:t>
            </w:r>
            <w:r>
              <w:rPr>
                <w:spacing w:val="-4"/>
                <w:sz w:val="18"/>
              </w:rPr>
              <w:t>17020</w:t>
            </w:r>
          </w:p>
        </w:tc>
        <w:tc>
          <w:tcPr>
            <w:tcW w:w="2124" w:type="dxa"/>
            <w:tcBorders>
              <w:left w:val="single" w:sz="8" w:space="0" w:color="000000"/>
              <w:bottom w:val="single" w:sz="8" w:space="0" w:color="000000"/>
              <w:right w:val="single" w:sz="8" w:space="0" w:color="000000"/>
            </w:tcBorders>
          </w:tcPr>
          <w:p w14:paraId="7B2C58C5" w14:textId="77777777" w:rsidR="00CD2F2A" w:rsidRDefault="00CC368D">
            <w:pPr>
              <w:pStyle w:val="TableParagraph"/>
              <w:spacing w:before="34"/>
              <w:ind w:left="247"/>
              <w:rPr>
                <w:sz w:val="20"/>
              </w:rPr>
            </w:pPr>
            <w:hyperlink w:anchor="_bookmark145" w:history="1">
              <w:r w:rsidR="004D42C0">
                <w:rPr>
                  <w:sz w:val="18"/>
                </w:rPr>
                <w:t xml:space="preserve">5.6 </w:t>
              </w:r>
            </w:hyperlink>
            <w:hyperlink w:anchor="_bookmark81" w:history="1">
              <w:r w:rsidR="004D42C0">
                <w:rPr>
                  <w:sz w:val="18"/>
                </w:rPr>
                <w:t>[K1</w:t>
              </w:r>
            </w:hyperlink>
            <w:r w:rsidR="004D42C0">
              <w:rPr>
                <w:sz w:val="18"/>
              </w:rPr>
              <w:t>]+</w:t>
            </w:r>
            <w:hyperlink w:anchor="_bookmark141" w:history="1">
              <w:r w:rsidR="004D42C0">
                <w:rPr>
                  <w:sz w:val="18"/>
                </w:rPr>
                <w:t xml:space="preserve"> 5.5 </w:t>
              </w:r>
            </w:hyperlink>
            <w:r w:rsidR="004D42C0">
              <w:rPr>
                <w:spacing w:val="-4"/>
                <w:sz w:val="18"/>
              </w:rPr>
              <w:t>[</w:t>
            </w:r>
            <w:hyperlink w:anchor="_bookmark88" w:history="1">
              <w:r w:rsidR="004D42C0">
                <w:rPr>
                  <w:spacing w:val="-4"/>
                  <w:sz w:val="18"/>
                </w:rPr>
                <w:t>K2</w:t>
              </w:r>
            </w:hyperlink>
            <w:r w:rsidR="004D42C0">
              <w:rPr>
                <w:spacing w:val="-4"/>
                <w:sz w:val="18"/>
              </w:rPr>
              <w:t>]</w:t>
            </w:r>
          </w:p>
        </w:tc>
        <w:tc>
          <w:tcPr>
            <w:tcW w:w="1270" w:type="dxa"/>
            <w:tcBorders>
              <w:left w:val="single" w:sz="8" w:space="0" w:color="000000"/>
              <w:bottom w:val="single" w:sz="8" w:space="0" w:color="000000"/>
              <w:right w:val="single" w:sz="8" w:space="0" w:color="000000"/>
            </w:tcBorders>
          </w:tcPr>
          <w:p w14:paraId="6F567B85" w14:textId="77777777" w:rsidR="00CD2F2A" w:rsidRDefault="00CC368D">
            <w:pPr>
              <w:pStyle w:val="TableParagraph"/>
              <w:spacing w:before="34"/>
              <w:ind w:left="149"/>
              <w:rPr>
                <w:sz w:val="20"/>
              </w:rPr>
            </w:pPr>
            <w:hyperlink w:anchor="_bookmark157" w:history="1">
              <w:r w:rsidR="004D42C0">
                <w:rPr>
                  <w:sz w:val="18"/>
                </w:rPr>
                <w:t xml:space="preserve">6.1.1 </w:t>
              </w:r>
            </w:hyperlink>
            <w:hyperlink w:anchor="_bookmark91" w:history="1">
              <w:r w:rsidR="004D42C0">
                <w:rPr>
                  <w:spacing w:val="-2"/>
                  <w:sz w:val="18"/>
                </w:rPr>
                <w:t>[K3.1</w:t>
              </w:r>
            </w:hyperlink>
            <w:r w:rsidR="004D42C0">
              <w:rPr>
                <w:spacing w:val="-2"/>
                <w:sz w:val="18"/>
              </w:rPr>
              <w:t>]</w:t>
            </w:r>
          </w:p>
        </w:tc>
        <w:tc>
          <w:tcPr>
            <w:tcW w:w="998" w:type="dxa"/>
            <w:tcBorders>
              <w:left w:val="single" w:sz="8" w:space="0" w:color="000000"/>
              <w:bottom w:val="single" w:sz="8" w:space="0" w:color="000000"/>
            </w:tcBorders>
          </w:tcPr>
          <w:p w14:paraId="63CD8431" w14:textId="77777777" w:rsidR="00CD2F2A" w:rsidRDefault="00CC368D">
            <w:pPr>
              <w:pStyle w:val="TableParagraph"/>
              <w:spacing w:before="34"/>
              <w:ind w:left="89"/>
              <w:rPr>
                <w:b/>
                <w:sz w:val="20"/>
              </w:rPr>
            </w:pPr>
            <w:hyperlink w:anchor="_bookmark171" w:history="1">
              <w:r w:rsidR="004D42C0">
                <w:rPr>
                  <w:sz w:val="18"/>
                </w:rPr>
                <w:t xml:space="preserve">6.5 </w:t>
              </w:r>
            </w:hyperlink>
            <w:r w:rsidR="004D42C0">
              <w:rPr>
                <w:spacing w:val="-2"/>
                <w:sz w:val="18"/>
              </w:rPr>
              <w:t>[</w:t>
            </w:r>
            <w:hyperlink w:anchor="_bookmark102" w:history="1">
              <w:r w:rsidR="004D42C0">
                <w:rPr>
                  <w:spacing w:val="-2"/>
                  <w:sz w:val="18"/>
                </w:rPr>
                <w:t>K7]</w:t>
              </w:r>
            </w:hyperlink>
            <w:r w:rsidR="004D42C0">
              <w:rPr>
                <w:b/>
                <w:color w:val="C00000"/>
                <w:spacing w:val="-2"/>
                <w:sz w:val="18"/>
                <w:vertAlign w:val="superscript"/>
              </w:rPr>
              <w:t>(*)</w:t>
            </w:r>
          </w:p>
        </w:tc>
      </w:tr>
      <w:tr w:rsidR="00CD2F2A" w14:paraId="2DE85254" w14:textId="77777777">
        <w:trPr>
          <w:trHeight w:val="311"/>
        </w:trPr>
        <w:tc>
          <w:tcPr>
            <w:tcW w:w="422" w:type="dxa"/>
            <w:tcBorders>
              <w:top w:val="single" w:sz="8" w:space="0" w:color="000000"/>
              <w:bottom w:val="single" w:sz="8" w:space="0" w:color="000000"/>
            </w:tcBorders>
          </w:tcPr>
          <w:p w14:paraId="05D67C21" w14:textId="77777777" w:rsidR="00CD2F2A" w:rsidRDefault="004D42C0">
            <w:pPr>
              <w:pStyle w:val="TableParagraph"/>
              <w:spacing w:before="34"/>
              <w:ind w:left="33"/>
              <w:rPr>
                <w:sz w:val="20"/>
              </w:rPr>
            </w:pPr>
            <w:bookmarkStart w:id="177" w:name="_bookmark176"/>
            <w:bookmarkEnd w:id="177"/>
            <w:r>
              <w:rPr>
                <w:spacing w:val="-5"/>
                <w:sz w:val="18"/>
              </w:rPr>
              <w:t>2.</w:t>
            </w:r>
          </w:p>
        </w:tc>
        <w:tc>
          <w:tcPr>
            <w:tcW w:w="3065" w:type="dxa"/>
            <w:tcBorders>
              <w:top w:val="single" w:sz="8" w:space="0" w:color="000000"/>
              <w:bottom w:val="single" w:sz="8" w:space="0" w:color="000000"/>
              <w:right w:val="single" w:sz="8" w:space="0" w:color="000000"/>
            </w:tcBorders>
          </w:tcPr>
          <w:p w14:paraId="1064BC8E" w14:textId="77777777" w:rsidR="00CD2F2A" w:rsidRDefault="004D42C0">
            <w:pPr>
              <w:pStyle w:val="TableParagraph"/>
              <w:spacing w:before="34"/>
              <w:ind w:left="35"/>
              <w:rPr>
                <w:sz w:val="20"/>
              </w:rPr>
            </w:pPr>
            <w:r>
              <w:rPr>
                <w:spacing w:val="-2"/>
                <w:sz w:val="18"/>
              </w:rPr>
              <w:t>Energie</w:t>
            </w:r>
          </w:p>
        </w:tc>
        <w:tc>
          <w:tcPr>
            <w:tcW w:w="1620" w:type="dxa"/>
            <w:tcBorders>
              <w:top w:val="single" w:sz="8" w:space="0" w:color="000000"/>
              <w:left w:val="single" w:sz="8" w:space="0" w:color="000000"/>
              <w:bottom w:val="single" w:sz="8" w:space="0" w:color="000000"/>
              <w:right w:val="single" w:sz="8" w:space="0" w:color="000000"/>
            </w:tcBorders>
          </w:tcPr>
          <w:p w14:paraId="03A260C4" w14:textId="77777777" w:rsidR="00CD2F2A" w:rsidRDefault="004D42C0">
            <w:pPr>
              <w:pStyle w:val="TableParagraph"/>
              <w:spacing w:before="34"/>
              <w:ind w:left="11" w:right="1"/>
              <w:jc w:val="center"/>
              <w:rPr>
                <w:sz w:val="20"/>
              </w:rPr>
            </w:pPr>
            <w:r>
              <w:rPr>
                <w:sz w:val="18"/>
              </w:rPr>
              <w:t xml:space="preserve">EN ISO/IEC </w:t>
            </w:r>
            <w:r>
              <w:rPr>
                <w:spacing w:val="-2"/>
                <w:sz w:val="18"/>
              </w:rPr>
              <w:t>17020</w:t>
            </w:r>
          </w:p>
        </w:tc>
        <w:tc>
          <w:tcPr>
            <w:tcW w:w="2124" w:type="dxa"/>
            <w:tcBorders>
              <w:top w:val="single" w:sz="8" w:space="0" w:color="000000"/>
              <w:left w:val="single" w:sz="8" w:space="0" w:color="000000"/>
              <w:bottom w:val="single" w:sz="8" w:space="0" w:color="000000"/>
              <w:right w:val="single" w:sz="8" w:space="0" w:color="000000"/>
            </w:tcBorders>
          </w:tcPr>
          <w:p w14:paraId="0766F621" w14:textId="77777777" w:rsidR="00CD2F2A" w:rsidRDefault="00CC368D">
            <w:pPr>
              <w:pStyle w:val="TableParagraph"/>
              <w:spacing w:before="34"/>
              <w:ind w:left="247"/>
              <w:rPr>
                <w:sz w:val="20"/>
              </w:rPr>
            </w:pPr>
            <w:hyperlink w:anchor="_bookmark145" w:history="1">
              <w:r w:rsidR="004D42C0">
                <w:rPr>
                  <w:sz w:val="18"/>
                </w:rPr>
                <w:t xml:space="preserve">5.6 </w:t>
              </w:r>
            </w:hyperlink>
            <w:hyperlink w:anchor="_bookmark81" w:history="1">
              <w:r w:rsidR="004D42C0">
                <w:rPr>
                  <w:sz w:val="18"/>
                </w:rPr>
                <w:t>[K1</w:t>
              </w:r>
            </w:hyperlink>
            <w:r w:rsidR="004D42C0">
              <w:rPr>
                <w:sz w:val="18"/>
              </w:rPr>
              <w:t>]+</w:t>
            </w:r>
            <w:hyperlink w:anchor="_bookmark141" w:history="1">
              <w:r w:rsidR="004D42C0">
                <w:rPr>
                  <w:sz w:val="18"/>
                </w:rPr>
                <w:t xml:space="preserve"> 5.5 </w:t>
              </w:r>
            </w:hyperlink>
            <w:r w:rsidR="004D42C0">
              <w:rPr>
                <w:spacing w:val="-4"/>
                <w:sz w:val="18"/>
              </w:rPr>
              <w:t>[</w:t>
            </w:r>
            <w:hyperlink w:anchor="_bookmark88" w:history="1">
              <w:r w:rsidR="004D42C0">
                <w:rPr>
                  <w:spacing w:val="-4"/>
                  <w:sz w:val="18"/>
                </w:rPr>
                <w:t>K2</w:t>
              </w:r>
            </w:hyperlink>
            <w:r w:rsidR="004D42C0">
              <w:rPr>
                <w:spacing w:val="-4"/>
                <w:sz w:val="18"/>
              </w:rPr>
              <w:t>]</w:t>
            </w:r>
          </w:p>
        </w:tc>
        <w:tc>
          <w:tcPr>
            <w:tcW w:w="1270" w:type="dxa"/>
            <w:tcBorders>
              <w:top w:val="single" w:sz="8" w:space="0" w:color="000000"/>
              <w:left w:val="single" w:sz="8" w:space="0" w:color="000000"/>
              <w:bottom w:val="single" w:sz="8" w:space="0" w:color="000000"/>
              <w:right w:val="single" w:sz="8" w:space="0" w:color="000000"/>
            </w:tcBorders>
          </w:tcPr>
          <w:p w14:paraId="13FD08F0" w14:textId="77777777" w:rsidR="00CD2F2A" w:rsidRDefault="00CC368D">
            <w:pPr>
              <w:pStyle w:val="TableParagraph"/>
              <w:spacing w:before="34"/>
              <w:ind w:left="149"/>
              <w:rPr>
                <w:sz w:val="20"/>
              </w:rPr>
            </w:pPr>
            <w:hyperlink w:anchor="_bookmark158" w:history="1">
              <w:r w:rsidR="004D42C0">
                <w:rPr>
                  <w:sz w:val="18"/>
                </w:rPr>
                <w:t xml:space="preserve">6.1.2 </w:t>
              </w:r>
            </w:hyperlink>
            <w:hyperlink w:anchor="_bookmark92" w:history="1">
              <w:r w:rsidR="004D42C0">
                <w:rPr>
                  <w:spacing w:val="-2"/>
                  <w:sz w:val="18"/>
                </w:rPr>
                <w:t>[K3.2</w:t>
              </w:r>
            </w:hyperlink>
            <w:r w:rsidR="004D42C0">
              <w:rPr>
                <w:spacing w:val="-2"/>
                <w:sz w:val="18"/>
              </w:rPr>
              <w:t>]</w:t>
            </w:r>
          </w:p>
        </w:tc>
        <w:tc>
          <w:tcPr>
            <w:tcW w:w="998" w:type="dxa"/>
            <w:tcBorders>
              <w:top w:val="single" w:sz="8" w:space="0" w:color="000000"/>
              <w:left w:val="single" w:sz="8" w:space="0" w:color="000000"/>
              <w:bottom w:val="single" w:sz="8" w:space="0" w:color="000000"/>
            </w:tcBorders>
          </w:tcPr>
          <w:p w14:paraId="6D4C9476" w14:textId="77777777" w:rsidR="00CD2F2A" w:rsidRDefault="00CC368D">
            <w:pPr>
              <w:pStyle w:val="TableParagraph"/>
              <w:spacing w:before="34"/>
              <w:ind w:left="89"/>
              <w:rPr>
                <w:b/>
                <w:sz w:val="20"/>
              </w:rPr>
            </w:pPr>
            <w:hyperlink w:anchor="_bookmark171" w:history="1">
              <w:r w:rsidR="004D42C0">
                <w:rPr>
                  <w:sz w:val="18"/>
                </w:rPr>
                <w:t xml:space="preserve">6.5 </w:t>
              </w:r>
            </w:hyperlink>
            <w:r w:rsidR="004D42C0">
              <w:rPr>
                <w:spacing w:val="-2"/>
                <w:sz w:val="18"/>
              </w:rPr>
              <w:t>[</w:t>
            </w:r>
            <w:hyperlink w:anchor="_bookmark102" w:history="1">
              <w:r w:rsidR="004D42C0">
                <w:rPr>
                  <w:spacing w:val="-2"/>
                  <w:sz w:val="18"/>
                </w:rPr>
                <w:t>K7]</w:t>
              </w:r>
            </w:hyperlink>
            <w:r w:rsidR="004D42C0">
              <w:rPr>
                <w:b/>
                <w:color w:val="C00000"/>
                <w:spacing w:val="-2"/>
                <w:sz w:val="18"/>
                <w:vertAlign w:val="superscript"/>
              </w:rPr>
              <w:t>(*)</w:t>
            </w:r>
          </w:p>
        </w:tc>
      </w:tr>
      <w:tr w:rsidR="00CD2F2A" w14:paraId="1C37CD00" w14:textId="77777777">
        <w:trPr>
          <w:trHeight w:val="488"/>
        </w:trPr>
        <w:tc>
          <w:tcPr>
            <w:tcW w:w="422" w:type="dxa"/>
            <w:tcBorders>
              <w:top w:val="single" w:sz="8" w:space="0" w:color="000000"/>
              <w:bottom w:val="single" w:sz="8" w:space="0" w:color="000000"/>
            </w:tcBorders>
          </w:tcPr>
          <w:p w14:paraId="44AB23E0" w14:textId="77777777" w:rsidR="00CD2F2A" w:rsidRDefault="004D42C0">
            <w:pPr>
              <w:pStyle w:val="TableParagraph"/>
              <w:spacing w:before="123"/>
              <w:ind w:left="33"/>
              <w:rPr>
                <w:sz w:val="20"/>
              </w:rPr>
            </w:pPr>
            <w:bookmarkStart w:id="178" w:name="_bookmark177"/>
            <w:bookmarkEnd w:id="178"/>
            <w:r>
              <w:rPr>
                <w:spacing w:val="-5"/>
                <w:sz w:val="18"/>
              </w:rPr>
              <w:t>3.</w:t>
            </w:r>
          </w:p>
        </w:tc>
        <w:tc>
          <w:tcPr>
            <w:tcW w:w="3065" w:type="dxa"/>
            <w:tcBorders>
              <w:top w:val="single" w:sz="8" w:space="0" w:color="000000"/>
              <w:bottom w:val="single" w:sz="8" w:space="0" w:color="000000"/>
              <w:right w:val="single" w:sz="8" w:space="0" w:color="000000"/>
            </w:tcBorders>
          </w:tcPr>
          <w:p w14:paraId="748C2D86" w14:textId="77777777" w:rsidR="00CD2F2A" w:rsidRDefault="004D42C0">
            <w:pPr>
              <w:pStyle w:val="TableParagraph"/>
              <w:spacing w:line="240" w:lineRule="atLeast"/>
              <w:ind w:left="35"/>
              <w:rPr>
                <w:sz w:val="20"/>
              </w:rPr>
            </w:pPr>
            <w:r>
              <w:rPr>
                <w:sz w:val="18"/>
              </w:rPr>
              <w:t xml:space="preserve">Řízení a </w:t>
            </w:r>
            <w:r>
              <w:rPr>
                <w:spacing w:val="-2"/>
                <w:sz w:val="18"/>
              </w:rPr>
              <w:t xml:space="preserve">zabezpečení </w:t>
            </w:r>
            <w:r>
              <w:rPr>
                <w:sz w:val="18"/>
              </w:rPr>
              <w:t>na trati</w:t>
            </w:r>
          </w:p>
        </w:tc>
        <w:tc>
          <w:tcPr>
            <w:tcW w:w="1620" w:type="dxa"/>
            <w:tcBorders>
              <w:top w:val="single" w:sz="8" w:space="0" w:color="000000"/>
              <w:left w:val="single" w:sz="8" w:space="0" w:color="000000"/>
              <w:bottom w:val="single" w:sz="8" w:space="0" w:color="000000"/>
              <w:right w:val="single" w:sz="8" w:space="0" w:color="000000"/>
            </w:tcBorders>
          </w:tcPr>
          <w:p w14:paraId="40BB7620" w14:textId="77777777" w:rsidR="00CD2F2A" w:rsidRDefault="004D42C0">
            <w:pPr>
              <w:pStyle w:val="TableParagraph"/>
              <w:spacing w:before="123"/>
              <w:ind w:left="11" w:right="1"/>
              <w:jc w:val="center"/>
              <w:rPr>
                <w:sz w:val="20"/>
              </w:rPr>
            </w:pPr>
            <w:r>
              <w:rPr>
                <w:sz w:val="18"/>
              </w:rPr>
              <w:t xml:space="preserve">EN ISO/IEC </w:t>
            </w:r>
            <w:r>
              <w:rPr>
                <w:spacing w:val="-2"/>
                <w:sz w:val="18"/>
              </w:rPr>
              <w:t>17020</w:t>
            </w:r>
          </w:p>
        </w:tc>
        <w:tc>
          <w:tcPr>
            <w:tcW w:w="2124" w:type="dxa"/>
            <w:tcBorders>
              <w:top w:val="single" w:sz="8" w:space="0" w:color="000000"/>
              <w:left w:val="single" w:sz="8" w:space="0" w:color="000000"/>
              <w:bottom w:val="single" w:sz="8" w:space="0" w:color="000000"/>
              <w:right w:val="single" w:sz="8" w:space="0" w:color="000000"/>
            </w:tcBorders>
          </w:tcPr>
          <w:p w14:paraId="72AF7A9F" w14:textId="77777777" w:rsidR="00CD2F2A" w:rsidRDefault="00CC368D">
            <w:pPr>
              <w:pStyle w:val="TableParagraph"/>
              <w:spacing w:before="123"/>
              <w:ind w:left="247"/>
              <w:rPr>
                <w:sz w:val="20"/>
              </w:rPr>
            </w:pPr>
            <w:hyperlink w:anchor="_bookmark145" w:history="1">
              <w:r w:rsidR="004D42C0">
                <w:rPr>
                  <w:sz w:val="18"/>
                </w:rPr>
                <w:t xml:space="preserve">5.6 </w:t>
              </w:r>
            </w:hyperlink>
            <w:hyperlink w:anchor="_bookmark81" w:history="1">
              <w:r w:rsidR="004D42C0">
                <w:rPr>
                  <w:sz w:val="18"/>
                </w:rPr>
                <w:t>[K1</w:t>
              </w:r>
            </w:hyperlink>
            <w:r w:rsidR="004D42C0">
              <w:rPr>
                <w:sz w:val="18"/>
              </w:rPr>
              <w:t>]+</w:t>
            </w:r>
            <w:hyperlink w:anchor="_bookmark141" w:history="1">
              <w:r w:rsidR="004D42C0">
                <w:rPr>
                  <w:sz w:val="18"/>
                </w:rPr>
                <w:t xml:space="preserve"> 5.5 </w:t>
              </w:r>
            </w:hyperlink>
            <w:r w:rsidR="004D42C0">
              <w:rPr>
                <w:spacing w:val="-4"/>
                <w:sz w:val="18"/>
              </w:rPr>
              <w:t>[</w:t>
            </w:r>
            <w:hyperlink w:anchor="_bookmark88" w:history="1">
              <w:r w:rsidR="004D42C0">
                <w:rPr>
                  <w:spacing w:val="-4"/>
                  <w:sz w:val="18"/>
                </w:rPr>
                <w:t>K2</w:t>
              </w:r>
            </w:hyperlink>
            <w:r w:rsidR="004D42C0">
              <w:rPr>
                <w:spacing w:val="-4"/>
                <w:sz w:val="18"/>
              </w:rPr>
              <w:t>]</w:t>
            </w:r>
          </w:p>
        </w:tc>
        <w:tc>
          <w:tcPr>
            <w:tcW w:w="1270" w:type="dxa"/>
            <w:tcBorders>
              <w:top w:val="single" w:sz="8" w:space="0" w:color="000000"/>
              <w:left w:val="single" w:sz="8" w:space="0" w:color="000000"/>
              <w:bottom w:val="single" w:sz="8" w:space="0" w:color="000000"/>
              <w:right w:val="single" w:sz="8" w:space="0" w:color="000000"/>
            </w:tcBorders>
          </w:tcPr>
          <w:p w14:paraId="51000D29" w14:textId="77777777" w:rsidR="00CD2F2A" w:rsidRDefault="00CC368D">
            <w:pPr>
              <w:pStyle w:val="TableParagraph"/>
              <w:spacing w:before="123"/>
              <w:ind w:left="149"/>
              <w:rPr>
                <w:sz w:val="20"/>
              </w:rPr>
            </w:pPr>
            <w:hyperlink w:anchor="_bookmark159" w:history="1">
              <w:r w:rsidR="004D42C0">
                <w:rPr>
                  <w:sz w:val="18"/>
                </w:rPr>
                <w:t xml:space="preserve">6.1.3 </w:t>
              </w:r>
            </w:hyperlink>
            <w:hyperlink w:anchor="_bookmark93" w:history="1">
              <w:r w:rsidR="004D42C0">
                <w:rPr>
                  <w:spacing w:val="-2"/>
                  <w:sz w:val="18"/>
                </w:rPr>
                <w:t>[K3.3</w:t>
              </w:r>
            </w:hyperlink>
            <w:r w:rsidR="004D42C0">
              <w:rPr>
                <w:spacing w:val="-2"/>
                <w:sz w:val="18"/>
              </w:rPr>
              <w:t>]</w:t>
            </w:r>
          </w:p>
        </w:tc>
        <w:tc>
          <w:tcPr>
            <w:tcW w:w="998" w:type="dxa"/>
            <w:tcBorders>
              <w:top w:val="single" w:sz="8" w:space="0" w:color="000000"/>
              <w:left w:val="single" w:sz="8" w:space="0" w:color="000000"/>
              <w:bottom w:val="single" w:sz="8" w:space="0" w:color="000000"/>
            </w:tcBorders>
          </w:tcPr>
          <w:p w14:paraId="0A05D136" w14:textId="77777777" w:rsidR="00CD2F2A" w:rsidRDefault="00CC368D">
            <w:pPr>
              <w:pStyle w:val="TableParagraph"/>
              <w:spacing w:before="123"/>
              <w:ind w:left="89"/>
              <w:rPr>
                <w:b/>
                <w:sz w:val="20"/>
              </w:rPr>
            </w:pPr>
            <w:hyperlink w:anchor="_bookmark171" w:history="1">
              <w:r w:rsidR="004D42C0">
                <w:rPr>
                  <w:sz w:val="18"/>
                </w:rPr>
                <w:t xml:space="preserve">6.5 </w:t>
              </w:r>
            </w:hyperlink>
            <w:r w:rsidR="004D42C0">
              <w:rPr>
                <w:spacing w:val="-2"/>
                <w:sz w:val="18"/>
              </w:rPr>
              <w:t>[</w:t>
            </w:r>
            <w:hyperlink w:anchor="_bookmark102" w:history="1">
              <w:r w:rsidR="004D42C0">
                <w:rPr>
                  <w:spacing w:val="-2"/>
                  <w:sz w:val="18"/>
                </w:rPr>
                <w:t>K7]</w:t>
              </w:r>
            </w:hyperlink>
            <w:r w:rsidR="004D42C0">
              <w:rPr>
                <w:b/>
                <w:color w:val="C00000"/>
                <w:spacing w:val="-2"/>
                <w:sz w:val="18"/>
                <w:vertAlign w:val="superscript"/>
              </w:rPr>
              <w:t>(*)</w:t>
            </w:r>
          </w:p>
        </w:tc>
      </w:tr>
      <w:tr w:rsidR="00CD2F2A" w14:paraId="26003D1D" w14:textId="77777777">
        <w:trPr>
          <w:trHeight w:val="486"/>
        </w:trPr>
        <w:tc>
          <w:tcPr>
            <w:tcW w:w="422" w:type="dxa"/>
            <w:tcBorders>
              <w:top w:val="single" w:sz="8" w:space="0" w:color="000000"/>
              <w:bottom w:val="single" w:sz="8" w:space="0" w:color="000000"/>
            </w:tcBorders>
          </w:tcPr>
          <w:p w14:paraId="23C03E50" w14:textId="77777777" w:rsidR="00CD2F2A" w:rsidRDefault="004D42C0">
            <w:pPr>
              <w:pStyle w:val="TableParagraph"/>
              <w:spacing w:before="123"/>
              <w:ind w:left="33"/>
              <w:rPr>
                <w:sz w:val="20"/>
              </w:rPr>
            </w:pPr>
            <w:r>
              <w:rPr>
                <w:spacing w:val="-5"/>
                <w:sz w:val="18"/>
              </w:rPr>
              <w:t>4.</w:t>
            </w:r>
          </w:p>
        </w:tc>
        <w:tc>
          <w:tcPr>
            <w:tcW w:w="3065" w:type="dxa"/>
            <w:tcBorders>
              <w:top w:val="single" w:sz="8" w:space="0" w:color="000000"/>
              <w:bottom w:val="single" w:sz="8" w:space="0" w:color="000000"/>
              <w:right w:val="single" w:sz="8" w:space="0" w:color="000000"/>
            </w:tcBorders>
          </w:tcPr>
          <w:p w14:paraId="21233737" w14:textId="77777777" w:rsidR="00CD2F2A" w:rsidRDefault="004D42C0">
            <w:pPr>
              <w:pStyle w:val="TableParagraph"/>
              <w:spacing w:before="1" w:line="243" w:lineRule="exact"/>
              <w:ind w:left="35"/>
              <w:rPr>
                <w:sz w:val="20"/>
              </w:rPr>
            </w:pPr>
            <w:r>
              <w:rPr>
                <w:spacing w:val="-2"/>
                <w:sz w:val="18"/>
              </w:rPr>
              <w:t xml:space="preserve">Palubní systém Control-Command </w:t>
            </w:r>
            <w:r>
              <w:rPr>
                <w:spacing w:val="-5"/>
                <w:sz w:val="18"/>
              </w:rPr>
              <w:t>a</w:t>
            </w:r>
          </w:p>
          <w:p w14:paraId="5F09FCA4" w14:textId="77777777" w:rsidR="00CD2F2A" w:rsidRDefault="004D42C0">
            <w:pPr>
              <w:pStyle w:val="TableParagraph"/>
              <w:spacing w:line="222" w:lineRule="exact"/>
              <w:ind w:left="35"/>
              <w:rPr>
                <w:sz w:val="20"/>
              </w:rPr>
            </w:pPr>
            <w:r>
              <w:rPr>
                <w:spacing w:val="-2"/>
                <w:sz w:val="18"/>
              </w:rPr>
              <w:t>Signalizace</w:t>
            </w:r>
          </w:p>
        </w:tc>
        <w:tc>
          <w:tcPr>
            <w:tcW w:w="1620" w:type="dxa"/>
            <w:tcBorders>
              <w:top w:val="single" w:sz="8" w:space="0" w:color="000000"/>
              <w:left w:val="single" w:sz="8" w:space="0" w:color="000000"/>
              <w:bottom w:val="single" w:sz="8" w:space="0" w:color="000000"/>
              <w:right w:val="single" w:sz="8" w:space="0" w:color="000000"/>
            </w:tcBorders>
          </w:tcPr>
          <w:p w14:paraId="1D2DFA3E" w14:textId="77777777" w:rsidR="00CD2F2A" w:rsidRDefault="004D42C0">
            <w:pPr>
              <w:pStyle w:val="TableParagraph"/>
              <w:spacing w:before="123"/>
              <w:ind w:left="11" w:right="1"/>
              <w:jc w:val="center"/>
              <w:rPr>
                <w:sz w:val="20"/>
              </w:rPr>
            </w:pPr>
            <w:r>
              <w:rPr>
                <w:sz w:val="18"/>
              </w:rPr>
              <w:t xml:space="preserve">EN ISO/IEC </w:t>
            </w:r>
            <w:r>
              <w:rPr>
                <w:spacing w:val="-2"/>
                <w:sz w:val="18"/>
              </w:rPr>
              <w:t>17020</w:t>
            </w:r>
          </w:p>
        </w:tc>
        <w:tc>
          <w:tcPr>
            <w:tcW w:w="2124" w:type="dxa"/>
            <w:tcBorders>
              <w:top w:val="single" w:sz="8" w:space="0" w:color="000000"/>
              <w:left w:val="single" w:sz="8" w:space="0" w:color="000000"/>
              <w:bottom w:val="single" w:sz="8" w:space="0" w:color="000000"/>
              <w:right w:val="single" w:sz="8" w:space="0" w:color="000000"/>
            </w:tcBorders>
          </w:tcPr>
          <w:p w14:paraId="07E5EE20" w14:textId="77777777" w:rsidR="00CD2F2A" w:rsidRDefault="00CC368D">
            <w:pPr>
              <w:pStyle w:val="TableParagraph"/>
              <w:spacing w:before="123"/>
              <w:ind w:left="247"/>
              <w:rPr>
                <w:sz w:val="20"/>
              </w:rPr>
            </w:pPr>
            <w:hyperlink w:anchor="_bookmark145" w:history="1">
              <w:r w:rsidR="004D42C0">
                <w:rPr>
                  <w:sz w:val="18"/>
                </w:rPr>
                <w:t xml:space="preserve">5.6 </w:t>
              </w:r>
            </w:hyperlink>
            <w:hyperlink w:anchor="_bookmark81" w:history="1">
              <w:r w:rsidR="004D42C0">
                <w:rPr>
                  <w:sz w:val="18"/>
                </w:rPr>
                <w:t>[K1</w:t>
              </w:r>
            </w:hyperlink>
            <w:r w:rsidR="004D42C0">
              <w:rPr>
                <w:sz w:val="18"/>
              </w:rPr>
              <w:t>]+</w:t>
            </w:r>
            <w:hyperlink w:anchor="_bookmark141" w:history="1">
              <w:r w:rsidR="004D42C0">
                <w:rPr>
                  <w:sz w:val="18"/>
                </w:rPr>
                <w:t xml:space="preserve"> 5.5 </w:t>
              </w:r>
            </w:hyperlink>
            <w:r w:rsidR="004D42C0">
              <w:rPr>
                <w:spacing w:val="-4"/>
                <w:sz w:val="18"/>
              </w:rPr>
              <w:t>[</w:t>
            </w:r>
            <w:hyperlink w:anchor="_bookmark88" w:history="1">
              <w:r w:rsidR="004D42C0">
                <w:rPr>
                  <w:spacing w:val="-4"/>
                  <w:sz w:val="18"/>
                </w:rPr>
                <w:t>K2</w:t>
              </w:r>
            </w:hyperlink>
            <w:r w:rsidR="004D42C0">
              <w:rPr>
                <w:spacing w:val="-4"/>
                <w:sz w:val="18"/>
              </w:rPr>
              <w:t>]</w:t>
            </w:r>
          </w:p>
        </w:tc>
        <w:tc>
          <w:tcPr>
            <w:tcW w:w="1270" w:type="dxa"/>
            <w:tcBorders>
              <w:top w:val="single" w:sz="8" w:space="0" w:color="000000"/>
              <w:left w:val="single" w:sz="8" w:space="0" w:color="000000"/>
              <w:bottom w:val="single" w:sz="8" w:space="0" w:color="000000"/>
              <w:right w:val="single" w:sz="8" w:space="0" w:color="000000"/>
            </w:tcBorders>
          </w:tcPr>
          <w:p w14:paraId="1AECEDAF" w14:textId="77777777" w:rsidR="00CD2F2A" w:rsidRDefault="00CC368D">
            <w:pPr>
              <w:pStyle w:val="TableParagraph"/>
              <w:spacing w:before="123"/>
              <w:ind w:left="149"/>
              <w:rPr>
                <w:sz w:val="20"/>
              </w:rPr>
            </w:pPr>
            <w:hyperlink w:anchor="_bookmark160" w:history="1">
              <w:r w:rsidR="004D42C0">
                <w:rPr>
                  <w:sz w:val="18"/>
                </w:rPr>
                <w:t xml:space="preserve">6.1.4 </w:t>
              </w:r>
            </w:hyperlink>
            <w:hyperlink w:anchor="_bookmark94" w:history="1">
              <w:r w:rsidR="004D42C0">
                <w:rPr>
                  <w:spacing w:val="-2"/>
                  <w:sz w:val="18"/>
                </w:rPr>
                <w:t>[K3.4</w:t>
              </w:r>
            </w:hyperlink>
            <w:r w:rsidR="004D42C0">
              <w:rPr>
                <w:spacing w:val="-2"/>
                <w:sz w:val="18"/>
              </w:rPr>
              <w:t>]</w:t>
            </w:r>
          </w:p>
        </w:tc>
        <w:tc>
          <w:tcPr>
            <w:tcW w:w="998" w:type="dxa"/>
            <w:tcBorders>
              <w:top w:val="single" w:sz="8" w:space="0" w:color="000000"/>
              <w:left w:val="single" w:sz="8" w:space="0" w:color="000000"/>
              <w:bottom w:val="single" w:sz="8" w:space="0" w:color="000000"/>
            </w:tcBorders>
          </w:tcPr>
          <w:p w14:paraId="0E6724EC" w14:textId="77777777" w:rsidR="00CD2F2A" w:rsidRDefault="00CC368D">
            <w:pPr>
              <w:pStyle w:val="TableParagraph"/>
              <w:spacing w:before="123"/>
              <w:ind w:left="89"/>
              <w:rPr>
                <w:b/>
                <w:sz w:val="20"/>
              </w:rPr>
            </w:pPr>
            <w:hyperlink w:anchor="_bookmark171" w:history="1">
              <w:r w:rsidR="004D42C0">
                <w:rPr>
                  <w:sz w:val="18"/>
                </w:rPr>
                <w:t xml:space="preserve">6.5 </w:t>
              </w:r>
            </w:hyperlink>
            <w:r w:rsidR="004D42C0">
              <w:rPr>
                <w:spacing w:val="-2"/>
                <w:sz w:val="18"/>
              </w:rPr>
              <w:t>[</w:t>
            </w:r>
            <w:hyperlink w:anchor="_bookmark102" w:history="1">
              <w:r w:rsidR="004D42C0">
                <w:rPr>
                  <w:spacing w:val="-2"/>
                  <w:sz w:val="18"/>
                </w:rPr>
                <w:t>K7]</w:t>
              </w:r>
            </w:hyperlink>
            <w:r w:rsidR="004D42C0">
              <w:rPr>
                <w:b/>
                <w:color w:val="C00000"/>
                <w:spacing w:val="-2"/>
                <w:sz w:val="18"/>
                <w:vertAlign w:val="superscript"/>
              </w:rPr>
              <w:t>(*)</w:t>
            </w:r>
          </w:p>
        </w:tc>
      </w:tr>
      <w:tr w:rsidR="00CD2F2A" w14:paraId="02CB9EF0" w14:textId="77777777">
        <w:trPr>
          <w:trHeight w:val="313"/>
        </w:trPr>
        <w:tc>
          <w:tcPr>
            <w:tcW w:w="422" w:type="dxa"/>
            <w:tcBorders>
              <w:top w:val="single" w:sz="8" w:space="0" w:color="000000"/>
              <w:bottom w:val="single" w:sz="8" w:space="0" w:color="000000"/>
            </w:tcBorders>
          </w:tcPr>
          <w:p w14:paraId="72355108" w14:textId="77777777" w:rsidR="00CD2F2A" w:rsidRDefault="004D42C0">
            <w:pPr>
              <w:pStyle w:val="TableParagraph"/>
              <w:spacing w:before="37"/>
              <w:ind w:left="33"/>
              <w:rPr>
                <w:sz w:val="20"/>
              </w:rPr>
            </w:pPr>
            <w:bookmarkStart w:id="179" w:name="_bookmark178"/>
            <w:bookmarkEnd w:id="179"/>
            <w:r>
              <w:rPr>
                <w:spacing w:val="-5"/>
                <w:sz w:val="18"/>
              </w:rPr>
              <w:t>5.</w:t>
            </w:r>
          </w:p>
        </w:tc>
        <w:tc>
          <w:tcPr>
            <w:tcW w:w="3065" w:type="dxa"/>
            <w:tcBorders>
              <w:top w:val="single" w:sz="8" w:space="0" w:color="000000"/>
              <w:bottom w:val="single" w:sz="8" w:space="0" w:color="000000"/>
              <w:right w:val="single" w:sz="8" w:space="0" w:color="000000"/>
            </w:tcBorders>
          </w:tcPr>
          <w:p w14:paraId="02729566" w14:textId="77777777" w:rsidR="00CD2F2A" w:rsidRDefault="004D42C0">
            <w:pPr>
              <w:pStyle w:val="TableParagraph"/>
              <w:spacing w:before="37"/>
              <w:ind w:left="35"/>
              <w:rPr>
                <w:b/>
                <w:sz w:val="20"/>
              </w:rPr>
            </w:pPr>
            <w:r>
              <w:rPr>
                <w:spacing w:val="-2"/>
                <w:sz w:val="18"/>
              </w:rPr>
              <w:t>Kolejová vozidla</w:t>
            </w:r>
            <w:r>
              <w:rPr>
                <w:b/>
                <w:color w:val="C00000"/>
                <w:spacing w:val="-2"/>
                <w:sz w:val="18"/>
                <w:vertAlign w:val="superscript"/>
              </w:rPr>
              <w:t>(**)</w:t>
            </w:r>
          </w:p>
        </w:tc>
        <w:tc>
          <w:tcPr>
            <w:tcW w:w="1620" w:type="dxa"/>
            <w:tcBorders>
              <w:top w:val="single" w:sz="8" w:space="0" w:color="000000"/>
              <w:left w:val="single" w:sz="8" w:space="0" w:color="000000"/>
              <w:bottom w:val="single" w:sz="8" w:space="0" w:color="000000"/>
              <w:right w:val="single" w:sz="8" w:space="0" w:color="000000"/>
            </w:tcBorders>
          </w:tcPr>
          <w:p w14:paraId="00DA1657" w14:textId="77777777" w:rsidR="00CD2F2A" w:rsidRDefault="004D42C0">
            <w:pPr>
              <w:pStyle w:val="TableParagraph"/>
              <w:spacing w:before="37"/>
              <w:ind w:left="11" w:right="1"/>
              <w:jc w:val="center"/>
              <w:rPr>
                <w:sz w:val="20"/>
              </w:rPr>
            </w:pPr>
            <w:r>
              <w:rPr>
                <w:sz w:val="18"/>
              </w:rPr>
              <w:t xml:space="preserve">EN ISO/IEC </w:t>
            </w:r>
            <w:r>
              <w:rPr>
                <w:spacing w:val="-2"/>
                <w:sz w:val="18"/>
              </w:rPr>
              <w:t>17020</w:t>
            </w:r>
          </w:p>
        </w:tc>
        <w:tc>
          <w:tcPr>
            <w:tcW w:w="2124" w:type="dxa"/>
            <w:tcBorders>
              <w:top w:val="single" w:sz="8" w:space="0" w:color="000000"/>
              <w:left w:val="single" w:sz="8" w:space="0" w:color="000000"/>
              <w:bottom w:val="single" w:sz="8" w:space="0" w:color="000000"/>
              <w:right w:val="single" w:sz="8" w:space="0" w:color="000000"/>
            </w:tcBorders>
          </w:tcPr>
          <w:p w14:paraId="4997C87F" w14:textId="77777777" w:rsidR="00CD2F2A" w:rsidRDefault="00CC368D">
            <w:pPr>
              <w:pStyle w:val="TableParagraph"/>
              <w:spacing w:before="37"/>
              <w:ind w:left="247"/>
              <w:rPr>
                <w:sz w:val="20"/>
              </w:rPr>
            </w:pPr>
            <w:hyperlink w:anchor="_bookmark145" w:history="1">
              <w:r w:rsidR="004D42C0">
                <w:rPr>
                  <w:sz w:val="18"/>
                </w:rPr>
                <w:t xml:space="preserve">5.6 </w:t>
              </w:r>
            </w:hyperlink>
            <w:hyperlink w:anchor="_bookmark81" w:history="1">
              <w:r w:rsidR="004D42C0">
                <w:rPr>
                  <w:sz w:val="18"/>
                </w:rPr>
                <w:t>[K1</w:t>
              </w:r>
            </w:hyperlink>
            <w:r w:rsidR="004D42C0">
              <w:rPr>
                <w:sz w:val="18"/>
              </w:rPr>
              <w:t>]+</w:t>
            </w:r>
            <w:hyperlink w:anchor="_bookmark141" w:history="1">
              <w:r w:rsidR="004D42C0">
                <w:rPr>
                  <w:sz w:val="18"/>
                </w:rPr>
                <w:t xml:space="preserve"> 5.5 </w:t>
              </w:r>
            </w:hyperlink>
            <w:r w:rsidR="004D42C0">
              <w:rPr>
                <w:spacing w:val="-4"/>
                <w:sz w:val="18"/>
              </w:rPr>
              <w:t>[</w:t>
            </w:r>
            <w:hyperlink w:anchor="_bookmark88" w:history="1">
              <w:r w:rsidR="004D42C0">
                <w:rPr>
                  <w:spacing w:val="-4"/>
                  <w:sz w:val="18"/>
                </w:rPr>
                <w:t>K2</w:t>
              </w:r>
            </w:hyperlink>
            <w:r w:rsidR="004D42C0">
              <w:rPr>
                <w:spacing w:val="-4"/>
                <w:sz w:val="18"/>
              </w:rPr>
              <w:t>]</w:t>
            </w:r>
          </w:p>
        </w:tc>
        <w:tc>
          <w:tcPr>
            <w:tcW w:w="1270" w:type="dxa"/>
            <w:tcBorders>
              <w:top w:val="single" w:sz="8" w:space="0" w:color="000000"/>
              <w:left w:val="single" w:sz="8" w:space="0" w:color="000000"/>
              <w:bottom w:val="single" w:sz="8" w:space="0" w:color="000000"/>
              <w:right w:val="single" w:sz="8" w:space="0" w:color="000000"/>
            </w:tcBorders>
          </w:tcPr>
          <w:p w14:paraId="5EF38626" w14:textId="77777777" w:rsidR="00CD2F2A" w:rsidRDefault="00CC368D">
            <w:pPr>
              <w:pStyle w:val="TableParagraph"/>
              <w:spacing w:before="37"/>
              <w:ind w:left="149"/>
              <w:rPr>
                <w:sz w:val="20"/>
              </w:rPr>
            </w:pPr>
            <w:hyperlink w:anchor="_bookmark161" w:history="1">
              <w:r w:rsidR="004D42C0">
                <w:rPr>
                  <w:sz w:val="18"/>
                </w:rPr>
                <w:t xml:space="preserve">6.1.5 </w:t>
              </w:r>
            </w:hyperlink>
            <w:hyperlink w:anchor="_bookmark95" w:history="1">
              <w:r w:rsidR="004D42C0">
                <w:rPr>
                  <w:spacing w:val="-2"/>
                  <w:sz w:val="18"/>
                </w:rPr>
                <w:t>[K3.5</w:t>
              </w:r>
            </w:hyperlink>
            <w:r w:rsidR="004D42C0">
              <w:rPr>
                <w:spacing w:val="-2"/>
                <w:sz w:val="18"/>
              </w:rPr>
              <w:t>]</w:t>
            </w:r>
          </w:p>
        </w:tc>
        <w:tc>
          <w:tcPr>
            <w:tcW w:w="998" w:type="dxa"/>
            <w:tcBorders>
              <w:top w:val="single" w:sz="8" w:space="0" w:color="000000"/>
              <w:left w:val="single" w:sz="8" w:space="0" w:color="000000"/>
              <w:bottom w:val="single" w:sz="8" w:space="0" w:color="000000"/>
            </w:tcBorders>
          </w:tcPr>
          <w:p w14:paraId="3F6E3A9E" w14:textId="77777777" w:rsidR="00CD2F2A" w:rsidRDefault="00CC368D">
            <w:pPr>
              <w:pStyle w:val="TableParagraph"/>
              <w:spacing w:before="37"/>
              <w:ind w:left="89"/>
              <w:rPr>
                <w:b/>
                <w:sz w:val="20"/>
              </w:rPr>
            </w:pPr>
            <w:hyperlink w:anchor="_bookmark171" w:history="1">
              <w:r w:rsidR="004D42C0">
                <w:rPr>
                  <w:sz w:val="18"/>
                </w:rPr>
                <w:t xml:space="preserve">6.5 </w:t>
              </w:r>
            </w:hyperlink>
            <w:r w:rsidR="004D42C0">
              <w:rPr>
                <w:spacing w:val="-2"/>
                <w:sz w:val="18"/>
              </w:rPr>
              <w:t>[</w:t>
            </w:r>
            <w:hyperlink w:anchor="_bookmark102" w:history="1">
              <w:r w:rsidR="004D42C0">
                <w:rPr>
                  <w:spacing w:val="-2"/>
                  <w:sz w:val="18"/>
                </w:rPr>
                <w:t>K7]</w:t>
              </w:r>
            </w:hyperlink>
            <w:r w:rsidR="004D42C0">
              <w:rPr>
                <w:b/>
                <w:color w:val="C00000"/>
                <w:spacing w:val="-2"/>
                <w:sz w:val="18"/>
                <w:vertAlign w:val="superscript"/>
              </w:rPr>
              <w:t>(*)</w:t>
            </w:r>
          </w:p>
        </w:tc>
      </w:tr>
      <w:tr w:rsidR="00CD2F2A" w14:paraId="07F72EDA" w14:textId="77777777">
        <w:trPr>
          <w:trHeight w:val="311"/>
        </w:trPr>
        <w:tc>
          <w:tcPr>
            <w:tcW w:w="422" w:type="dxa"/>
            <w:tcBorders>
              <w:top w:val="single" w:sz="8" w:space="0" w:color="000000"/>
              <w:bottom w:val="single" w:sz="8" w:space="0" w:color="000000"/>
            </w:tcBorders>
          </w:tcPr>
          <w:p w14:paraId="589D0101" w14:textId="77777777" w:rsidR="00CD2F2A" w:rsidRDefault="004D42C0">
            <w:pPr>
              <w:pStyle w:val="TableParagraph"/>
              <w:spacing w:before="34"/>
              <w:ind w:left="33"/>
              <w:rPr>
                <w:sz w:val="20"/>
              </w:rPr>
            </w:pPr>
            <w:bookmarkStart w:id="180" w:name="_bookmark179"/>
            <w:bookmarkEnd w:id="180"/>
            <w:r>
              <w:rPr>
                <w:spacing w:val="-5"/>
                <w:sz w:val="18"/>
              </w:rPr>
              <w:t>6.</w:t>
            </w:r>
          </w:p>
        </w:tc>
        <w:tc>
          <w:tcPr>
            <w:tcW w:w="3065" w:type="dxa"/>
            <w:tcBorders>
              <w:top w:val="single" w:sz="8" w:space="0" w:color="000000"/>
              <w:bottom w:val="single" w:sz="8" w:space="0" w:color="000000"/>
              <w:right w:val="single" w:sz="8" w:space="0" w:color="000000"/>
            </w:tcBorders>
          </w:tcPr>
          <w:p w14:paraId="1A3C5677" w14:textId="77777777" w:rsidR="00CD2F2A" w:rsidRDefault="004D42C0">
            <w:pPr>
              <w:pStyle w:val="TableParagraph"/>
              <w:spacing w:before="34"/>
              <w:ind w:left="35"/>
              <w:rPr>
                <w:sz w:val="20"/>
              </w:rPr>
            </w:pPr>
            <w:r>
              <w:rPr>
                <w:sz w:val="18"/>
              </w:rPr>
              <w:t xml:space="preserve">Provoz a </w:t>
            </w:r>
            <w:r>
              <w:rPr>
                <w:spacing w:val="-2"/>
                <w:sz w:val="18"/>
              </w:rPr>
              <w:t xml:space="preserve">řízení </w:t>
            </w:r>
            <w:r>
              <w:rPr>
                <w:sz w:val="18"/>
              </w:rPr>
              <w:t>dopravy</w:t>
            </w:r>
          </w:p>
        </w:tc>
        <w:tc>
          <w:tcPr>
            <w:tcW w:w="1620" w:type="dxa"/>
            <w:tcBorders>
              <w:top w:val="single" w:sz="8" w:space="0" w:color="000000"/>
              <w:left w:val="single" w:sz="8" w:space="0" w:color="000000"/>
              <w:bottom w:val="single" w:sz="8" w:space="0" w:color="000000"/>
              <w:right w:val="single" w:sz="8" w:space="0" w:color="000000"/>
            </w:tcBorders>
          </w:tcPr>
          <w:p w14:paraId="17CDC835" w14:textId="77777777" w:rsidR="00CD2F2A" w:rsidRDefault="004D42C0">
            <w:pPr>
              <w:pStyle w:val="TableParagraph"/>
              <w:spacing w:before="34"/>
              <w:ind w:left="11" w:right="1"/>
              <w:jc w:val="center"/>
              <w:rPr>
                <w:sz w:val="20"/>
              </w:rPr>
            </w:pPr>
            <w:r>
              <w:rPr>
                <w:sz w:val="18"/>
              </w:rPr>
              <w:t xml:space="preserve">EN ISO/IEC </w:t>
            </w:r>
            <w:r>
              <w:rPr>
                <w:spacing w:val="-2"/>
                <w:sz w:val="18"/>
              </w:rPr>
              <w:t>17020</w:t>
            </w:r>
          </w:p>
        </w:tc>
        <w:tc>
          <w:tcPr>
            <w:tcW w:w="2124" w:type="dxa"/>
            <w:tcBorders>
              <w:top w:val="single" w:sz="8" w:space="0" w:color="000000"/>
              <w:left w:val="single" w:sz="8" w:space="0" w:color="000000"/>
              <w:bottom w:val="single" w:sz="8" w:space="0" w:color="000000"/>
              <w:right w:val="single" w:sz="8" w:space="0" w:color="000000"/>
            </w:tcBorders>
          </w:tcPr>
          <w:p w14:paraId="4C865CD7" w14:textId="77777777" w:rsidR="00CD2F2A" w:rsidRDefault="00CC368D">
            <w:pPr>
              <w:pStyle w:val="TableParagraph"/>
              <w:spacing w:before="34"/>
              <w:ind w:left="247"/>
              <w:rPr>
                <w:sz w:val="20"/>
              </w:rPr>
            </w:pPr>
            <w:hyperlink w:anchor="_bookmark145" w:history="1">
              <w:r w:rsidR="004D42C0">
                <w:rPr>
                  <w:sz w:val="18"/>
                </w:rPr>
                <w:t xml:space="preserve">5.6 </w:t>
              </w:r>
            </w:hyperlink>
            <w:hyperlink w:anchor="_bookmark81" w:history="1">
              <w:r w:rsidR="004D42C0">
                <w:rPr>
                  <w:sz w:val="18"/>
                </w:rPr>
                <w:t>[K1</w:t>
              </w:r>
            </w:hyperlink>
            <w:r w:rsidR="004D42C0">
              <w:rPr>
                <w:sz w:val="18"/>
              </w:rPr>
              <w:t>]+</w:t>
            </w:r>
            <w:hyperlink w:anchor="_bookmark141" w:history="1">
              <w:r w:rsidR="004D42C0">
                <w:rPr>
                  <w:sz w:val="18"/>
                </w:rPr>
                <w:t xml:space="preserve"> 5.5 </w:t>
              </w:r>
            </w:hyperlink>
            <w:r w:rsidR="004D42C0">
              <w:rPr>
                <w:spacing w:val="-4"/>
                <w:sz w:val="18"/>
              </w:rPr>
              <w:t>[</w:t>
            </w:r>
            <w:hyperlink w:anchor="_bookmark88" w:history="1">
              <w:r w:rsidR="004D42C0">
                <w:rPr>
                  <w:spacing w:val="-4"/>
                  <w:sz w:val="18"/>
                </w:rPr>
                <w:t>K2</w:t>
              </w:r>
            </w:hyperlink>
            <w:r w:rsidR="004D42C0">
              <w:rPr>
                <w:spacing w:val="-4"/>
                <w:sz w:val="18"/>
              </w:rPr>
              <w:t>]</w:t>
            </w:r>
          </w:p>
        </w:tc>
        <w:tc>
          <w:tcPr>
            <w:tcW w:w="1270" w:type="dxa"/>
            <w:tcBorders>
              <w:top w:val="single" w:sz="8" w:space="0" w:color="000000"/>
              <w:left w:val="single" w:sz="8" w:space="0" w:color="000000"/>
              <w:bottom w:val="single" w:sz="8" w:space="0" w:color="000000"/>
              <w:right w:val="single" w:sz="8" w:space="0" w:color="000000"/>
            </w:tcBorders>
          </w:tcPr>
          <w:p w14:paraId="59A477CD" w14:textId="77777777" w:rsidR="00CD2F2A" w:rsidRDefault="00CC368D">
            <w:pPr>
              <w:pStyle w:val="TableParagraph"/>
              <w:spacing w:before="34"/>
              <w:ind w:left="149"/>
              <w:rPr>
                <w:sz w:val="20"/>
              </w:rPr>
            </w:pPr>
            <w:hyperlink w:anchor="_bookmark165" w:history="1">
              <w:r w:rsidR="004D42C0">
                <w:rPr>
                  <w:sz w:val="18"/>
                </w:rPr>
                <w:t xml:space="preserve">6.2.1 </w:t>
              </w:r>
            </w:hyperlink>
            <w:hyperlink w:anchor="_bookmark97" w:history="1">
              <w:r w:rsidR="004D42C0">
                <w:rPr>
                  <w:spacing w:val="-2"/>
                  <w:sz w:val="18"/>
                </w:rPr>
                <w:t>[K4.1</w:t>
              </w:r>
            </w:hyperlink>
            <w:r w:rsidR="004D42C0">
              <w:rPr>
                <w:spacing w:val="-2"/>
                <w:sz w:val="18"/>
              </w:rPr>
              <w:t>]</w:t>
            </w:r>
          </w:p>
        </w:tc>
        <w:tc>
          <w:tcPr>
            <w:tcW w:w="998" w:type="dxa"/>
            <w:tcBorders>
              <w:top w:val="single" w:sz="8" w:space="0" w:color="000000"/>
              <w:left w:val="single" w:sz="8" w:space="0" w:color="000000"/>
              <w:bottom w:val="single" w:sz="8" w:space="0" w:color="000000"/>
            </w:tcBorders>
          </w:tcPr>
          <w:p w14:paraId="1594C932" w14:textId="77777777" w:rsidR="00CD2F2A" w:rsidRDefault="00CC368D">
            <w:pPr>
              <w:pStyle w:val="TableParagraph"/>
              <w:spacing w:before="34"/>
              <w:ind w:left="89"/>
              <w:rPr>
                <w:b/>
                <w:sz w:val="20"/>
              </w:rPr>
            </w:pPr>
            <w:hyperlink w:anchor="_bookmark171" w:history="1">
              <w:r w:rsidR="004D42C0">
                <w:rPr>
                  <w:sz w:val="18"/>
                </w:rPr>
                <w:t xml:space="preserve">6.5 </w:t>
              </w:r>
            </w:hyperlink>
            <w:r w:rsidR="004D42C0">
              <w:rPr>
                <w:spacing w:val="-2"/>
                <w:sz w:val="18"/>
              </w:rPr>
              <w:t>[</w:t>
            </w:r>
            <w:hyperlink w:anchor="_bookmark102" w:history="1">
              <w:r w:rsidR="004D42C0">
                <w:rPr>
                  <w:spacing w:val="-2"/>
                  <w:sz w:val="18"/>
                </w:rPr>
                <w:t>K7]</w:t>
              </w:r>
            </w:hyperlink>
            <w:r w:rsidR="004D42C0">
              <w:rPr>
                <w:b/>
                <w:color w:val="C00000"/>
                <w:spacing w:val="-2"/>
                <w:sz w:val="18"/>
                <w:vertAlign w:val="superscript"/>
              </w:rPr>
              <w:t>(*)</w:t>
            </w:r>
          </w:p>
        </w:tc>
      </w:tr>
      <w:tr w:rsidR="00CD2F2A" w14:paraId="662B5D06" w14:textId="77777777">
        <w:trPr>
          <w:trHeight w:val="311"/>
        </w:trPr>
        <w:tc>
          <w:tcPr>
            <w:tcW w:w="422" w:type="dxa"/>
            <w:tcBorders>
              <w:top w:val="single" w:sz="8" w:space="0" w:color="000000"/>
              <w:bottom w:val="single" w:sz="8" w:space="0" w:color="000000"/>
            </w:tcBorders>
          </w:tcPr>
          <w:p w14:paraId="30CD10B3" w14:textId="77777777" w:rsidR="00CD2F2A" w:rsidRDefault="004D42C0">
            <w:pPr>
              <w:pStyle w:val="TableParagraph"/>
              <w:spacing w:before="34"/>
              <w:ind w:left="33"/>
              <w:rPr>
                <w:sz w:val="20"/>
              </w:rPr>
            </w:pPr>
            <w:bookmarkStart w:id="181" w:name="_bookmark180"/>
            <w:bookmarkEnd w:id="181"/>
            <w:r>
              <w:rPr>
                <w:spacing w:val="-5"/>
                <w:sz w:val="18"/>
              </w:rPr>
              <w:t>7.</w:t>
            </w:r>
          </w:p>
        </w:tc>
        <w:tc>
          <w:tcPr>
            <w:tcW w:w="3065" w:type="dxa"/>
            <w:tcBorders>
              <w:top w:val="single" w:sz="8" w:space="0" w:color="000000"/>
              <w:bottom w:val="single" w:sz="8" w:space="0" w:color="000000"/>
              <w:right w:val="single" w:sz="8" w:space="0" w:color="000000"/>
            </w:tcBorders>
          </w:tcPr>
          <w:p w14:paraId="46068303" w14:textId="77777777" w:rsidR="00CD2F2A" w:rsidRDefault="004D42C0">
            <w:pPr>
              <w:pStyle w:val="TableParagraph"/>
              <w:spacing w:before="34"/>
              <w:ind w:left="35"/>
              <w:rPr>
                <w:sz w:val="20"/>
              </w:rPr>
            </w:pPr>
            <w:r>
              <w:rPr>
                <w:sz w:val="18"/>
              </w:rPr>
              <w:t xml:space="preserve">Údržba </w:t>
            </w:r>
            <w:r>
              <w:rPr>
                <w:spacing w:val="-2"/>
                <w:sz w:val="18"/>
              </w:rPr>
              <w:t>vozidel</w:t>
            </w:r>
          </w:p>
        </w:tc>
        <w:tc>
          <w:tcPr>
            <w:tcW w:w="1620" w:type="dxa"/>
            <w:tcBorders>
              <w:top w:val="single" w:sz="8" w:space="0" w:color="000000"/>
              <w:left w:val="single" w:sz="8" w:space="0" w:color="000000"/>
              <w:bottom w:val="single" w:sz="8" w:space="0" w:color="000000"/>
              <w:right w:val="single" w:sz="8" w:space="0" w:color="000000"/>
            </w:tcBorders>
          </w:tcPr>
          <w:p w14:paraId="02DCD7B8" w14:textId="77777777" w:rsidR="00CD2F2A" w:rsidRDefault="004D42C0">
            <w:pPr>
              <w:pStyle w:val="TableParagraph"/>
              <w:spacing w:before="34"/>
              <w:ind w:left="11" w:right="1"/>
              <w:jc w:val="center"/>
              <w:rPr>
                <w:sz w:val="20"/>
              </w:rPr>
            </w:pPr>
            <w:r>
              <w:rPr>
                <w:sz w:val="18"/>
              </w:rPr>
              <w:t xml:space="preserve">EN ISO/IEC </w:t>
            </w:r>
            <w:r>
              <w:rPr>
                <w:spacing w:val="-2"/>
                <w:sz w:val="18"/>
              </w:rPr>
              <w:t>17020</w:t>
            </w:r>
          </w:p>
        </w:tc>
        <w:tc>
          <w:tcPr>
            <w:tcW w:w="2124" w:type="dxa"/>
            <w:tcBorders>
              <w:top w:val="single" w:sz="8" w:space="0" w:color="000000"/>
              <w:left w:val="single" w:sz="8" w:space="0" w:color="000000"/>
              <w:bottom w:val="single" w:sz="8" w:space="0" w:color="000000"/>
              <w:right w:val="single" w:sz="8" w:space="0" w:color="000000"/>
            </w:tcBorders>
          </w:tcPr>
          <w:p w14:paraId="6D4C6836" w14:textId="77777777" w:rsidR="00CD2F2A" w:rsidRDefault="00CC368D">
            <w:pPr>
              <w:pStyle w:val="TableParagraph"/>
              <w:spacing w:before="34"/>
              <w:ind w:left="247"/>
              <w:rPr>
                <w:sz w:val="20"/>
              </w:rPr>
            </w:pPr>
            <w:hyperlink w:anchor="_bookmark145" w:history="1">
              <w:r w:rsidR="004D42C0">
                <w:rPr>
                  <w:sz w:val="18"/>
                </w:rPr>
                <w:t xml:space="preserve">5.6 </w:t>
              </w:r>
            </w:hyperlink>
            <w:hyperlink w:anchor="_bookmark81" w:history="1">
              <w:r w:rsidR="004D42C0">
                <w:rPr>
                  <w:sz w:val="18"/>
                </w:rPr>
                <w:t>[K1</w:t>
              </w:r>
            </w:hyperlink>
            <w:r w:rsidR="004D42C0">
              <w:rPr>
                <w:sz w:val="18"/>
              </w:rPr>
              <w:t>]+</w:t>
            </w:r>
            <w:hyperlink w:anchor="_bookmark141" w:history="1">
              <w:r w:rsidR="004D42C0">
                <w:rPr>
                  <w:sz w:val="18"/>
                </w:rPr>
                <w:t xml:space="preserve"> 5.5 </w:t>
              </w:r>
            </w:hyperlink>
            <w:r w:rsidR="004D42C0">
              <w:rPr>
                <w:spacing w:val="-4"/>
                <w:sz w:val="18"/>
              </w:rPr>
              <w:t>[</w:t>
            </w:r>
            <w:hyperlink w:anchor="_bookmark88" w:history="1">
              <w:r w:rsidR="004D42C0">
                <w:rPr>
                  <w:spacing w:val="-4"/>
                  <w:sz w:val="18"/>
                </w:rPr>
                <w:t>K2</w:t>
              </w:r>
            </w:hyperlink>
            <w:r w:rsidR="004D42C0">
              <w:rPr>
                <w:spacing w:val="-4"/>
                <w:sz w:val="18"/>
              </w:rPr>
              <w:t>]</w:t>
            </w:r>
          </w:p>
        </w:tc>
        <w:tc>
          <w:tcPr>
            <w:tcW w:w="1270" w:type="dxa"/>
            <w:tcBorders>
              <w:top w:val="single" w:sz="8" w:space="0" w:color="000000"/>
              <w:left w:val="single" w:sz="8" w:space="0" w:color="000000"/>
              <w:bottom w:val="single" w:sz="8" w:space="0" w:color="000000"/>
              <w:right w:val="single" w:sz="8" w:space="0" w:color="000000"/>
            </w:tcBorders>
          </w:tcPr>
          <w:p w14:paraId="2746CC91" w14:textId="77777777" w:rsidR="00CD2F2A" w:rsidRDefault="00CC368D">
            <w:pPr>
              <w:pStyle w:val="TableParagraph"/>
              <w:spacing w:before="34"/>
              <w:ind w:left="300"/>
              <w:rPr>
                <w:sz w:val="20"/>
              </w:rPr>
            </w:pPr>
            <w:hyperlink w:anchor="_bookmark169" w:history="1">
              <w:r w:rsidR="004D42C0">
                <w:rPr>
                  <w:sz w:val="18"/>
                </w:rPr>
                <w:t xml:space="preserve">6.3 </w:t>
              </w:r>
            </w:hyperlink>
            <w:hyperlink w:anchor="_bookmark100" w:history="1">
              <w:r w:rsidR="004D42C0">
                <w:rPr>
                  <w:spacing w:val="-4"/>
                  <w:sz w:val="18"/>
                </w:rPr>
                <w:t>[K5</w:t>
              </w:r>
            </w:hyperlink>
            <w:r w:rsidR="004D42C0">
              <w:rPr>
                <w:spacing w:val="-4"/>
                <w:sz w:val="18"/>
              </w:rPr>
              <w:t>]</w:t>
            </w:r>
          </w:p>
        </w:tc>
        <w:tc>
          <w:tcPr>
            <w:tcW w:w="998" w:type="dxa"/>
            <w:tcBorders>
              <w:top w:val="single" w:sz="8" w:space="0" w:color="000000"/>
              <w:left w:val="single" w:sz="8" w:space="0" w:color="000000"/>
              <w:bottom w:val="single" w:sz="8" w:space="0" w:color="000000"/>
            </w:tcBorders>
          </w:tcPr>
          <w:p w14:paraId="6222A546" w14:textId="77777777" w:rsidR="00CD2F2A" w:rsidRDefault="004D42C0">
            <w:pPr>
              <w:pStyle w:val="TableParagraph"/>
              <w:spacing w:before="34"/>
              <w:ind w:left="27"/>
              <w:jc w:val="center"/>
              <w:rPr>
                <w:sz w:val="20"/>
              </w:rPr>
            </w:pPr>
            <w:r>
              <w:rPr>
                <w:spacing w:val="-5"/>
                <w:sz w:val="18"/>
              </w:rPr>
              <w:t>NEUPLATŇUJE SE</w:t>
            </w:r>
          </w:p>
        </w:tc>
      </w:tr>
      <w:tr w:rsidR="00CD2F2A" w14:paraId="7E4081C3" w14:textId="77777777">
        <w:trPr>
          <w:trHeight w:val="313"/>
        </w:trPr>
        <w:tc>
          <w:tcPr>
            <w:tcW w:w="422" w:type="dxa"/>
            <w:tcBorders>
              <w:top w:val="single" w:sz="8" w:space="0" w:color="000000"/>
              <w:bottom w:val="single" w:sz="8" w:space="0" w:color="000000"/>
            </w:tcBorders>
          </w:tcPr>
          <w:p w14:paraId="289C8CEB" w14:textId="77777777" w:rsidR="00CD2F2A" w:rsidRDefault="00CD2F2A">
            <w:pPr>
              <w:pStyle w:val="TableParagraph"/>
              <w:rPr>
                <w:rFonts w:ascii="Times New Roman"/>
                <w:sz w:val="20"/>
              </w:rPr>
            </w:pPr>
          </w:p>
        </w:tc>
        <w:tc>
          <w:tcPr>
            <w:tcW w:w="3065" w:type="dxa"/>
            <w:tcBorders>
              <w:top w:val="single" w:sz="8" w:space="0" w:color="000000"/>
              <w:bottom w:val="single" w:sz="8" w:space="0" w:color="000000"/>
              <w:right w:val="single" w:sz="8" w:space="0" w:color="000000"/>
            </w:tcBorders>
          </w:tcPr>
          <w:p w14:paraId="18D6CFC4" w14:textId="77777777" w:rsidR="00CD2F2A" w:rsidRDefault="004D42C0">
            <w:pPr>
              <w:pStyle w:val="TableParagraph"/>
              <w:spacing w:before="37"/>
              <w:ind w:left="35"/>
              <w:rPr>
                <w:sz w:val="20"/>
              </w:rPr>
            </w:pPr>
            <w:r>
              <w:rPr>
                <w:sz w:val="18"/>
              </w:rPr>
              <w:t xml:space="preserve">Přiměřené části </w:t>
            </w:r>
            <w:hyperlink w:anchor="_bookmark175" w:history="1">
              <w:r>
                <w:rPr>
                  <w:sz w:val="18"/>
                </w:rPr>
                <w:t xml:space="preserve">1, </w:t>
              </w:r>
            </w:hyperlink>
            <w:hyperlink w:anchor="_bookmark176" w:history="1">
              <w:r>
                <w:rPr>
                  <w:sz w:val="18"/>
                </w:rPr>
                <w:t xml:space="preserve">2, </w:t>
              </w:r>
            </w:hyperlink>
            <w:hyperlink w:anchor="_bookmark177" w:history="1">
              <w:r>
                <w:rPr>
                  <w:sz w:val="18"/>
                </w:rPr>
                <w:t xml:space="preserve">3, </w:t>
              </w:r>
            </w:hyperlink>
            <w:hyperlink w:anchor="_bookmark178" w:history="1">
              <w:r>
                <w:rPr>
                  <w:sz w:val="18"/>
                </w:rPr>
                <w:t xml:space="preserve">5, </w:t>
              </w:r>
            </w:hyperlink>
            <w:hyperlink w:anchor="_bookmark179" w:history="1">
              <w:r>
                <w:rPr>
                  <w:sz w:val="18"/>
                </w:rPr>
                <w:t xml:space="preserve">6, </w:t>
              </w:r>
            </w:hyperlink>
            <w:hyperlink w:anchor="_bookmark180" w:history="1">
              <w:r>
                <w:rPr>
                  <w:spacing w:val="-10"/>
                  <w:sz w:val="18"/>
                </w:rPr>
                <w:t>7</w:t>
              </w:r>
            </w:hyperlink>
          </w:p>
        </w:tc>
        <w:tc>
          <w:tcPr>
            <w:tcW w:w="1620" w:type="dxa"/>
            <w:tcBorders>
              <w:top w:val="single" w:sz="8" w:space="0" w:color="000000"/>
              <w:left w:val="single" w:sz="8" w:space="0" w:color="000000"/>
              <w:bottom w:val="single" w:sz="8" w:space="0" w:color="000000"/>
              <w:right w:val="single" w:sz="8" w:space="0" w:color="000000"/>
            </w:tcBorders>
          </w:tcPr>
          <w:p w14:paraId="03ED551E" w14:textId="77777777" w:rsidR="00CD2F2A" w:rsidRDefault="00CD2F2A">
            <w:pPr>
              <w:pStyle w:val="TableParagraph"/>
              <w:rPr>
                <w:rFonts w:ascii="Times New Roman"/>
                <w:sz w:val="20"/>
              </w:rPr>
            </w:pPr>
          </w:p>
        </w:tc>
        <w:tc>
          <w:tcPr>
            <w:tcW w:w="2124" w:type="dxa"/>
            <w:tcBorders>
              <w:top w:val="single" w:sz="8" w:space="0" w:color="000000"/>
              <w:left w:val="single" w:sz="8" w:space="0" w:color="000000"/>
              <w:bottom w:val="single" w:sz="8" w:space="0" w:color="000000"/>
              <w:right w:val="single" w:sz="8" w:space="0" w:color="000000"/>
            </w:tcBorders>
          </w:tcPr>
          <w:p w14:paraId="42E71B3E" w14:textId="77777777" w:rsidR="00CD2F2A" w:rsidRDefault="00CD2F2A">
            <w:pPr>
              <w:pStyle w:val="TableParagraph"/>
              <w:rPr>
                <w:rFonts w:ascii="Times New Roman"/>
                <w:sz w:val="20"/>
              </w:rPr>
            </w:pPr>
          </w:p>
        </w:tc>
        <w:tc>
          <w:tcPr>
            <w:tcW w:w="1270" w:type="dxa"/>
            <w:tcBorders>
              <w:top w:val="single" w:sz="8" w:space="0" w:color="000000"/>
              <w:left w:val="single" w:sz="8" w:space="0" w:color="000000"/>
              <w:bottom w:val="single" w:sz="8" w:space="0" w:color="000000"/>
              <w:right w:val="single" w:sz="8" w:space="0" w:color="000000"/>
            </w:tcBorders>
          </w:tcPr>
          <w:p w14:paraId="370CEDF8" w14:textId="77777777" w:rsidR="00CD2F2A" w:rsidRDefault="00CD2F2A">
            <w:pPr>
              <w:pStyle w:val="TableParagraph"/>
              <w:rPr>
                <w:rFonts w:ascii="Times New Roman"/>
                <w:sz w:val="20"/>
              </w:rPr>
            </w:pPr>
          </w:p>
        </w:tc>
        <w:tc>
          <w:tcPr>
            <w:tcW w:w="998" w:type="dxa"/>
            <w:tcBorders>
              <w:top w:val="single" w:sz="8" w:space="0" w:color="000000"/>
              <w:left w:val="single" w:sz="8" w:space="0" w:color="000000"/>
              <w:bottom w:val="single" w:sz="8" w:space="0" w:color="000000"/>
            </w:tcBorders>
          </w:tcPr>
          <w:p w14:paraId="061211C6" w14:textId="77777777" w:rsidR="00CD2F2A" w:rsidRDefault="00CD2F2A">
            <w:pPr>
              <w:pStyle w:val="TableParagraph"/>
              <w:rPr>
                <w:rFonts w:ascii="Times New Roman"/>
                <w:sz w:val="20"/>
              </w:rPr>
            </w:pPr>
          </w:p>
        </w:tc>
      </w:tr>
      <w:tr w:rsidR="00CD2F2A" w14:paraId="7F4D5134" w14:textId="77777777">
        <w:trPr>
          <w:trHeight w:val="1184"/>
        </w:trPr>
        <w:tc>
          <w:tcPr>
            <w:tcW w:w="422" w:type="dxa"/>
            <w:tcBorders>
              <w:top w:val="single" w:sz="8" w:space="0" w:color="000000"/>
            </w:tcBorders>
          </w:tcPr>
          <w:p w14:paraId="0BBF15D2" w14:textId="77777777" w:rsidR="00CD2F2A" w:rsidRDefault="00CD2F2A">
            <w:pPr>
              <w:pStyle w:val="TableParagraph"/>
              <w:rPr>
                <w:rFonts w:ascii="Times New Roman"/>
                <w:sz w:val="20"/>
              </w:rPr>
            </w:pPr>
          </w:p>
        </w:tc>
        <w:tc>
          <w:tcPr>
            <w:tcW w:w="9077" w:type="dxa"/>
            <w:gridSpan w:val="5"/>
            <w:tcBorders>
              <w:top w:val="single" w:sz="8" w:space="0" w:color="000000"/>
            </w:tcBorders>
          </w:tcPr>
          <w:p w14:paraId="3CB4D60E" w14:textId="77777777" w:rsidR="00CD2F2A" w:rsidRDefault="004D42C0">
            <w:pPr>
              <w:pStyle w:val="TableParagraph"/>
              <w:spacing w:before="30"/>
              <w:ind w:left="35"/>
              <w:rPr>
                <w:b/>
                <w:sz w:val="20"/>
              </w:rPr>
            </w:pPr>
            <w:r>
              <w:rPr>
                <w:b/>
                <w:color w:val="C00000"/>
                <w:sz w:val="18"/>
              </w:rPr>
              <w:t xml:space="preserve">Akreditace/uznání samostatných kompetencí uvedených v </w:t>
            </w:r>
            <w:hyperlink w:anchor="_bookmark80" w:history="1">
              <w:r>
                <w:rPr>
                  <w:b/>
                  <w:color w:val="C00000"/>
                  <w:sz w:val="18"/>
                </w:rPr>
                <w:t xml:space="preserve">tabulce 5 </w:t>
              </w:r>
            </w:hyperlink>
            <w:r>
              <w:rPr>
                <w:b/>
                <w:color w:val="C00000"/>
                <w:sz w:val="18"/>
              </w:rPr>
              <w:t xml:space="preserve">není </w:t>
            </w:r>
            <w:r>
              <w:rPr>
                <w:b/>
                <w:color w:val="C00000"/>
                <w:spacing w:val="-2"/>
                <w:sz w:val="18"/>
              </w:rPr>
              <w:t>povolena</w:t>
            </w:r>
            <w:r>
              <w:rPr>
                <w:b/>
                <w:color w:val="C00000"/>
                <w:sz w:val="18"/>
              </w:rPr>
              <w:t>.</w:t>
            </w:r>
          </w:p>
          <w:p w14:paraId="0084BCD8" w14:textId="77777777" w:rsidR="00CD2F2A" w:rsidRDefault="004D42C0">
            <w:pPr>
              <w:pStyle w:val="TableParagraph"/>
              <w:spacing w:before="82" w:line="237" w:lineRule="auto"/>
              <w:ind w:left="923" w:hanging="888"/>
              <w:rPr>
                <w:i/>
                <w:sz w:val="20"/>
              </w:rPr>
            </w:pPr>
            <w:r>
              <w:rPr>
                <w:i/>
                <w:sz w:val="20"/>
              </w:rPr>
              <w:t>POZNÁMKA 1</w:t>
            </w:r>
            <w:r>
              <w:rPr>
                <w:sz w:val="18"/>
              </w:rPr>
              <w:t xml:space="preserve">: </w:t>
            </w:r>
            <w:r>
              <w:rPr>
                <w:i/>
                <w:sz w:val="18"/>
              </w:rPr>
              <w:t>Akreditace nebo uznání pouze s ohledem na obecné požadavky normy EN ISO/IEC 17020 a/nebo například pouze s ohledem na nezávislé posouzení bezpečnosti nestačí k plnému uspokojení potřeb CSM RA.</w:t>
            </w:r>
          </w:p>
        </w:tc>
      </w:tr>
      <w:tr w:rsidR="00CD2F2A" w14:paraId="3D75772D" w14:textId="77777777">
        <w:trPr>
          <w:trHeight w:val="1218"/>
        </w:trPr>
        <w:tc>
          <w:tcPr>
            <w:tcW w:w="9499" w:type="dxa"/>
            <w:gridSpan w:val="6"/>
            <w:tcBorders>
              <w:left w:val="dotted" w:sz="8" w:space="0" w:color="000000"/>
              <w:bottom w:val="nil"/>
              <w:right w:val="dotted" w:sz="8" w:space="0" w:color="000000"/>
            </w:tcBorders>
          </w:tcPr>
          <w:p w14:paraId="54313492" w14:textId="55BADB41" w:rsidR="00CD2F2A" w:rsidRDefault="004D42C0">
            <w:pPr>
              <w:pStyle w:val="TableParagraph"/>
              <w:tabs>
                <w:tab w:val="left" w:pos="409"/>
              </w:tabs>
              <w:spacing w:before="121"/>
              <w:ind w:left="38"/>
              <w:rPr>
                <w:sz w:val="20"/>
              </w:rPr>
            </w:pPr>
            <w:r>
              <w:rPr>
                <w:b/>
                <w:color w:val="C00000"/>
                <w:spacing w:val="-5"/>
                <w:sz w:val="18"/>
                <w:vertAlign w:val="superscript"/>
              </w:rPr>
              <w:t>(*)</w:t>
            </w:r>
            <w:r>
              <w:rPr>
                <w:b/>
                <w:color w:val="C00000"/>
                <w:sz w:val="18"/>
              </w:rPr>
              <w:tab/>
            </w:r>
            <w:r>
              <w:rPr>
                <w:color w:val="C00000"/>
                <w:sz w:val="18"/>
              </w:rPr>
              <w:t xml:space="preserve">Související obor je nepovinný. Nesmí být povinný. </w:t>
            </w:r>
            <w:r w:rsidR="00CC368D">
              <w:rPr>
                <w:color w:val="C00000"/>
                <w:sz w:val="18"/>
              </w:rPr>
              <w:t>AsBo</w:t>
            </w:r>
            <w:r>
              <w:rPr>
                <w:color w:val="C00000"/>
                <w:sz w:val="18"/>
              </w:rPr>
              <w:t>o může chtít zahrnout, nebo nezahrnout</w:t>
            </w:r>
            <w:r>
              <w:rPr>
                <w:color w:val="C00000"/>
                <w:spacing w:val="-2"/>
                <w:sz w:val="18"/>
              </w:rPr>
              <w:t>,</w:t>
            </w:r>
          </w:p>
          <w:p w14:paraId="7EBAB401" w14:textId="77777777" w:rsidR="00CD2F2A" w:rsidRDefault="004D42C0">
            <w:pPr>
              <w:pStyle w:val="TableParagraph"/>
              <w:ind w:left="410"/>
              <w:rPr>
                <w:sz w:val="20"/>
              </w:rPr>
            </w:pPr>
            <w:r>
              <w:rPr>
                <w:color w:val="C00000"/>
                <w:sz w:val="18"/>
              </w:rPr>
              <w:t xml:space="preserve">Kybernetická bezpečnost v rámci své akreditace nebo </w:t>
            </w:r>
            <w:r>
              <w:rPr>
                <w:color w:val="C00000"/>
                <w:spacing w:val="-2"/>
                <w:sz w:val="18"/>
              </w:rPr>
              <w:t>uznání</w:t>
            </w:r>
            <w:r>
              <w:rPr>
                <w:color w:val="C00000"/>
                <w:sz w:val="18"/>
              </w:rPr>
              <w:t>.</w:t>
            </w:r>
          </w:p>
          <w:p w14:paraId="5B988AF0" w14:textId="77777777" w:rsidR="00CD2F2A" w:rsidRDefault="004D42C0">
            <w:pPr>
              <w:pStyle w:val="TableParagraph"/>
              <w:spacing w:before="1"/>
              <w:ind w:left="38"/>
              <w:rPr>
                <w:sz w:val="20"/>
              </w:rPr>
            </w:pPr>
            <w:r>
              <w:rPr>
                <w:b/>
                <w:color w:val="C00000"/>
                <w:sz w:val="18"/>
                <w:vertAlign w:val="superscript"/>
              </w:rPr>
              <w:t>(*</w:t>
            </w:r>
            <w:proofErr w:type="gramStart"/>
            <w:r>
              <w:rPr>
                <w:b/>
                <w:color w:val="C00000"/>
                <w:sz w:val="18"/>
                <w:vertAlign w:val="superscript"/>
              </w:rPr>
              <w:t>*)</w:t>
            </w:r>
            <w:r>
              <w:rPr>
                <w:color w:val="C00000"/>
                <w:sz w:val="18"/>
              </w:rPr>
              <w:t>Související</w:t>
            </w:r>
            <w:proofErr w:type="gramEnd"/>
            <w:r>
              <w:rPr>
                <w:color w:val="C00000"/>
                <w:sz w:val="18"/>
              </w:rPr>
              <w:t xml:space="preserve"> rozsah zahrnuje nezávislé posouzení </w:t>
            </w:r>
            <w:r>
              <w:rPr>
                <w:color w:val="C00000"/>
                <w:spacing w:val="-2"/>
                <w:sz w:val="18"/>
              </w:rPr>
              <w:t xml:space="preserve">procesu </w:t>
            </w:r>
            <w:r>
              <w:rPr>
                <w:color w:val="C00000"/>
                <w:sz w:val="18"/>
              </w:rPr>
              <w:t>zachycení požadavků na vozidla žadatele.</w:t>
            </w:r>
          </w:p>
          <w:p w14:paraId="06170DB4" w14:textId="77777777" w:rsidR="00CD2F2A" w:rsidRDefault="004D42C0">
            <w:pPr>
              <w:pStyle w:val="TableParagraph"/>
              <w:spacing w:before="1"/>
              <w:ind w:left="410"/>
              <w:rPr>
                <w:sz w:val="20"/>
              </w:rPr>
            </w:pPr>
            <w:r>
              <w:rPr>
                <w:color w:val="C00000"/>
                <w:sz w:val="18"/>
              </w:rPr>
              <w:t xml:space="preserve">[viz bod </w:t>
            </w:r>
            <w:hyperlink w:anchor="_bookmark163" w:history="1">
              <w:r>
                <w:rPr>
                  <w:color w:val="C00000"/>
                  <w:sz w:val="18"/>
                </w:rPr>
                <w:t xml:space="preserve">6.1.5.2 </w:t>
              </w:r>
            </w:hyperlink>
            <w:r>
              <w:rPr>
                <w:color w:val="C00000"/>
                <w:sz w:val="18"/>
              </w:rPr>
              <w:t xml:space="preserve">části </w:t>
            </w:r>
            <w:r>
              <w:rPr>
                <w:color w:val="C00000"/>
                <w:spacing w:val="-5"/>
                <w:sz w:val="18"/>
              </w:rPr>
              <w:t>2]</w:t>
            </w:r>
          </w:p>
        </w:tc>
      </w:tr>
    </w:tbl>
    <w:p w14:paraId="5E69C972" w14:textId="77777777" w:rsidR="00CD2F2A" w:rsidRDefault="00CD2F2A">
      <w:pPr>
        <w:pStyle w:val="Zkladntext"/>
        <w:rPr>
          <w:rFonts w:ascii="Times New Roman"/>
          <w:b/>
          <w:i/>
          <w:sz w:val="18"/>
        </w:rPr>
      </w:pPr>
    </w:p>
    <w:p w14:paraId="1B61FAED" w14:textId="77777777" w:rsidR="00CD2F2A" w:rsidRDefault="00CD2F2A">
      <w:pPr>
        <w:pStyle w:val="Zkladntext"/>
        <w:spacing w:before="47"/>
        <w:rPr>
          <w:rFonts w:ascii="Times New Roman"/>
          <w:b/>
          <w:i/>
          <w:sz w:val="18"/>
        </w:rPr>
      </w:pPr>
    </w:p>
    <w:p w14:paraId="18E407C7" w14:textId="77777777" w:rsidR="00CD2F2A" w:rsidRDefault="004D42C0">
      <w:pPr>
        <w:pStyle w:val="Nadpis6"/>
        <w:numPr>
          <w:ilvl w:val="1"/>
          <w:numId w:val="152"/>
        </w:numPr>
        <w:tabs>
          <w:tab w:val="left" w:pos="1276"/>
        </w:tabs>
      </w:pPr>
      <w:bookmarkStart w:id="182" w:name="_bookmark181"/>
      <w:bookmarkEnd w:id="182"/>
      <w:r>
        <w:rPr>
          <w:sz w:val="22"/>
        </w:rPr>
        <w:t xml:space="preserve">Nepovolený rozsah akreditace nebo </w:t>
      </w:r>
      <w:r>
        <w:rPr>
          <w:spacing w:val="-2"/>
          <w:sz w:val="22"/>
        </w:rPr>
        <w:t>uznání</w:t>
      </w:r>
    </w:p>
    <w:p w14:paraId="7F0B212D" w14:textId="1B8AD054" w:rsidR="00CD2F2A" w:rsidRDefault="004D42C0">
      <w:pPr>
        <w:pStyle w:val="Odstavecseseznamem"/>
        <w:numPr>
          <w:ilvl w:val="2"/>
          <w:numId w:val="152"/>
        </w:numPr>
        <w:tabs>
          <w:tab w:val="left" w:pos="1276"/>
        </w:tabs>
        <w:spacing w:before="202"/>
        <w:ind w:right="135"/>
        <w:jc w:val="both"/>
      </w:pPr>
      <w:bookmarkStart w:id="183" w:name="_bookmark182"/>
      <w:bookmarkEnd w:id="183"/>
      <w:r>
        <w:rPr>
          <w:sz w:val="20"/>
        </w:rPr>
        <w:t xml:space="preserve">Organizace </w:t>
      </w:r>
      <w:r w:rsidR="00CC368D">
        <w:rPr>
          <w:sz w:val="20"/>
        </w:rPr>
        <w:t>AsBo</w:t>
      </w:r>
      <w:r>
        <w:rPr>
          <w:sz w:val="20"/>
        </w:rPr>
        <w:t xml:space="preserve">o nesmí být v rámci tohoto systému akreditována nebo uznána pro tyto oblasti. Pokud </w:t>
      </w:r>
      <w:r>
        <w:rPr>
          <w:spacing w:val="-1"/>
          <w:sz w:val="20"/>
        </w:rPr>
        <w:t xml:space="preserve">organizace </w:t>
      </w:r>
      <w:r>
        <w:rPr>
          <w:sz w:val="20"/>
        </w:rPr>
        <w:t xml:space="preserve">splňuje požadavky tohoto odvětvového systému pouze pro jednu nebo více oblastí uvedených v tomto oddíle, nesmí se nazývat </w:t>
      </w:r>
      <w:r w:rsidR="00CC368D">
        <w:rPr>
          <w:spacing w:val="-2"/>
          <w:sz w:val="20"/>
        </w:rPr>
        <w:t>AsBo</w:t>
      </w:r>
      <w:r>
        <w:rPr>
          <w:spacing w:val="-2"/>
          <w:sz w:val="20"/>
        </w:rPr>
        <w:t>o:</w:t>
      </w:r>
    </w:p>
    <w:p w14:paraId="6904AAEA" w14:textId="77777777" w:rsidR="00CD2F2A" w:rsidRDefault="004D42C0">
      <w:pPr>
        <w:pStyle w:val="Odstavecseseznamem"/>
        <w:numPr>
          <w:ilvl w:val="0"/>
          <w:numId w:val="50"/>
        </w:numPr>
        <w:tabs>
          <w:tab w:val="left" w:pos="1700"/>
        </w:tabs>
        <w:spacing w:before="121"/>
        <w:ind w:left="1700" w:hanging="424"/>
      </w:pPr>
      <w:r>
        <w:rPr>
          <w:sz w:val="20"/>
        </w:rPr>
        <w:t>pouze pro nezávislé posuzování bezpečnosti</w:t>
      </w:r>
      <w:r>
        <w:rPr>
          <w:spacing w:val="-2"/>
          <w:sz w:val="20"/>
        </w:rPr>
        <w:t>;</w:t>
      </w:r>
    </w:p>
    <w:p w14:paraId="731DBEAD" w14:textId="77777777" w:rsidR="00CD2F2A" w:rsidRDefault="00CD2F2A">
      <w:pPr>
        <w:pStyle w:val="Odstavecseseznamem"/>
        <w:sectPr w:rsidR="00CD2F2A">
          <w:headerReference w:type="default" r:id="rId160"/>
          <w:footerReference w:type="default" r:id="rId161"/>
          <w:pgSz w:w="11910" w:h="16840"/>
          <w:pgMar w:top="1860" w:right="850" w:bottom="980" w:left="1275" w:header="746" w:footer="792" w:gutter="0"/>
          <w:cols w:space="708"/>
        </w:sectPr>
      </w:pPr>
    </w:p>
    <w:p w14:paraId="5728F3B9" w14:textId="77777777" w:rsidR="00CD2F2A" w:rsidRDefault="004D42C0">
      <w:pPr>
        <w:pStyle w:val="Odstavecseseznamem"/>
        <w:numPr>
          <w:ilvl w:val="0"/>
          <w:numId w:val="50"/>
        </w:numPr>
        <w:tabs>
          <w:tab w:val="left" w:pos="1700"/>
        </w:tabs>
        <w:spacing w:before="46"/>
        <w:ind w:left="1700" w:hanging="424"/>
        <w:jc w:val="both"/>
      </w:pPr>
      <w:r>
        <w:rPr>
          <w:sz w:val="20"/>
        </w:rPr>
        <w:t xml:space="preserve">pouze pro </w:t>
      </w:r>
      <w:r>
        <w:rPr>
          <w:spacing w:val="-2"/>
          <w:sz w:val="20"/>
        </w:rPr>
        <w:t xml:space="preserve">oblast </w:t>
      </w:r>
      <w:r>
        <w:rPr>
          <w:sz w:val="20"/>
        </w:rPr>
        <w:t>kybernetické bezpečnosti železnic</w:t>
      </w:r>
      <w:r>
        <w:rPr>
          <w:spacing w:val="-2"/>
          <w:sz w:val="20"/>
        </w:rPr>
        <w:t>;</w:t>
      </w:r>
    </w:p>
    <w:p w14:paraId="591AEA3B" w14:textId="77777777" w:rsidR="00CD2F2A" w:rsidRDefault="004D42C0">
      <w:pPr>
        <w:pStyle w:val="Odstavecseseznamem"/>
        <w:numPr>
          <w:ilvl w:val="0"/>
          <w:numId w:val="50"/>
        </w:numPr>
        <w:tabs>
          <w:tab w:val="left" w:pos="1701"/>
          <w:tab w:val="left" w:pos="1703"/>
        </w:tabs>
        <w:ind w:right="135"/>
        <w:jc w:val="both"/>
      </w:pPr>
      <w:r>
        <w:rPr>
          <w:sz w:val="20"/>
        </w:rPr>
        <w:t>funkční subsystém telematických aplikací pro nákladní a osobní dopravu [</w:t>
      </w:r>
      <w:hyperlink w:anchor="_bookmark99" w:history="1">
        <w:r>
          <w:rPr>
            <w:sz w:val="20"/>
          </w:rPr>
          <w:t>K4.3</w:t>
        </w:r>
      </w:hyperlink>
      <w:r>
        <w:rPr>
          <w:sz w:val="20"/>
        </w:rPr>
        <w:t xml:space="preserve">], protože v době přijetí tohoto odvětvového systému tento subsystém neobsahuje funkce související s bezpečností. Neexistuje žádné opodstatnění pro snahu o akreditaci/uznání v této </w:t>
      </w:r>
      <w:r>
        <w:rPr>
          <w:spacing w:val="-2"/>
          <w:sz w:val="20"/>
        </w:rPr>
        <w:t>oblasti;</w:t>
      </w:r>
    </w:p>
    <w:p w14:paraId="7898B418" w14:textId="77777777" w:rsidR="00CD2F2A" w:rsidRDefault="004D42C0">
      <w:pPr>
        <w:pStyle w:val="Odstavecseseznamem"/>
        <w:numPr>
          <w:ilvl w:val="0"/>
          <w:numId w:val="50"/>
        </w:numPr>
        <w:tabs>
          <w:tab w:val="left" w:pos="1699"/>
          <w:tab w:val="left" w:pos="1703"/>
        </w:tabs>
        <w:ind w:right="136"/>
        <w:jc w:val="both"/>
      </w:pPr>
      <w:bookmarkStart w:id="184" w:name="_bookmark183"/>
      <w:bookmarkEnd w:id="184"/>
      <w:r>
        <w:rPr>
          <w:sz w:val="20"/>
        </w:rPr>
        <w:t>záležitosti údržby, které jsou vlastní strukturálním subsystémům [</w:t>
      </w:r>
      <w:hyperlink w:anchor="_bookmark98" w:history="1">
        <w:r>
          <w:rPr>
            <w:sz w:val="20"/>
          </w:rPr>
          <w:t>K4.2.</w:t>
        </w:r>
      </w:hyperlink>
      <w:r>
        <w:rPr>
          <w:sz w:val="20"/>
        </w:rPr>
        <w:t>] Ty jsou součástí rozsahu každého z těchto strukturálních subsystémů;</w:t>
      </w:r>
    </w:p>
    <w:p w14:paraId="1541F4AF" w14:textId="2146FFDE" w:rsidR="00CD2F2A" w:rsidRDefault="004D42C0">
      <w:pPr>
        <w:spacing w:before="198"/>
        <w:ind w:left="2553" w:right="139" w:hanging="850"/>
        <w:jc w:val="both"/>
        <w:rPr>
          <w:i/>
        </w:rPr>
      </w:pPr>
      <w:r>
        <w:rPr>
          <w:i/>
          <w:sz w:val="20"/>
        </w:rPr>
        <w:t xml:space="preserve">POZNÁMKA 1: pokud jde o strukturální subsystém kolejových vozidel, požadavky na řízení údržby řeší zvláštní nařízení 2019/779. Bod </w:t>
      </w:r>
      <w:hyperlink w:anchor="_bookmark169" w:history="1">
        <w:r>
          <w:rPr>
            <w:i/>
            <w:sz w:val="20"/>
          </w:rPr>
          <w:t xml:space="preserve">6.3 </w:t>
        </w:r>
      </w:hyperlink>
      <w:r>
        <w:rPr>
          <w:i/>
          <w:sz w:val="20"/>
        </w:rPr>
        <w:t xml:space="preserve">části 2 specifikuje požadavky na akreditaci nebo uznání </w:t>
      </w:r>
      <w:r w:rsidR="00CC368D">
        <w:rPr>
          <w:i/>
          <w:sz w:val="20"/>
        </w:rPr>
        <w:t>AsBo</w:t>
      </w:r>
      <w:r>
        <w:rPr>
          <w:i/>
          <w:sz w:val="20"/>
        </w:rPr>
        <w:t>o v tomto specifickém rozsahu.</w:t>
      </w:r>
    </w:p>
    <w:p w14:paraId="1E5489B6" w14:textId="1BE051EB" w:rsidR="00CD2F2A" w:rsidRDefault="004D42C0">
      <w:pPr>
        <w:spacing w:before="201"/>
        <w:ind w:left="2553" w:right="133" w:hanging="850"/>
        <w:jc w:val="both"/>
        <w:rPr>
          <w:i/>
        </w:rPr>
      </w:pPr>
      <w:bookmarkStart w:id="185" w:name="_bookmark184"/>
      <w:bookmarkEnd w:id="185"/>
      <w:r>
        <w:rPr>
          <w:i/>
          <w:sz w:val="20"/>
        </w:rPr>
        <w:t xml:space="preserve">POZNÁMKA 2: Pro ostatní strukturální subsystémy neexistují žádné celkové a samostatné normy a předpisy pro údržbu, které by specifikovaly dodatečné požadavky na údržbu. Požadavky na údržbu jsou neodmyslitelnou součástí každého konstrukčního subsystému především v důsledku technických rozhodnutí učiněných žadatelem při návrhu uvažovaného konstrukčního subsystému. </w:t>
      </w:r>
      <w:hyperlink w:anchor="_bookmark161" w:history="1">
        <w:r>
          <w:rPr>
            <w:i/>
            <w:sz w:val="20"/>
          </w:rPr>
          <w:t xml:space="preserve">Výše uvedené body </w:t>
        </w:r>
      </w:hyperlink>
      <w:hyperlink w:anchor="_bookmark157" w:history="1">
        <w:r>
          <w:rPr>
            <w:i/>
            <w:sz w:val="20"/>
          </w:rPr>
          <w:t>6.1.1</w:t>
        </w:r>
      </w:hyperlink>
      <w:r>
        <w:rPr>
          <w:i/>
          <w:sz w:val="20"/>
        </w:rPr>
        <w:t xml:space="preserve">, </w:t>
      </w:r>
      <w:hyperlink w:anchor="_bookmark158" w:history="1">
        <w:r>
          <w:rPr>
            <w:i/>
            <w:sz w:val="20"/>
          </w:rPr>
          <w:t xml:space="preserve">6.1.2, </w:t>
        </w:r>
      </w:hyperlink>
      <w:hyperlink w:anchor="_bookmark159" w:history="1">
        <w:r>
          <w:rPr>
            <w:i/>
            <w:sz w:val="20"/>
          </w:rPr>
          <w:t xml:space="preserve">6.1.3, </w:t>
        </w:r>
      </w:hyperlink>
      <w:hyperlink w:anchor="_bookmark160" w:history="1">
        <w:r>
          <w:rPr>
            <w:i/>
            <w:sz w:val="20"/>
          </w:rPr>
          <w:t xml:space="preserve">6.1.4 </w:t>
        </w:r>
      </w:hyperlink>
      <w:r>
        <w:rPr>
          <w:i/>
          <w:sz w:val="20"/>
        </w:rPr>
        <w:t xml:space="preserve">a </w:t>
      </w:r>
      <w:hyperlink w:anchor="_bookmark161" w:history="1">
        <w:r>
          <w:rPr>
            <w:i/>
            <w:sz w:val="20"/>
          </w:rPr>
          <w:t xml:space="preserve">6.1.5 </w:t>
        </w:r>
      </w:hyperlink>
      <w:r>
        <w:rPr>
          <w:i/>
          <w:sz w:val="20"/>
        </w:rPr>
        <w:t xml:space="preserve">části 2 již vyžadují, aby </w:t>
      </w:r>
      <w:r w:rsidR="00CC368D">
        <w:rPr>
          <w:i/>
          <w:sz w:val="20"/>
        </w:rPr>
        <w:t>AsBo</w:t>
      </w:r>
      <w:r>
        <w:rPr>
          <w:i/>
          <w:sz w:val="20"/>
        </w:rPr>
        <w:t>o měl celkové znalosti a porozumění záležitostem týkajícím se údržby každého konkrétního konstrukčního subsystému.</w:t>
      </w:r>
    </w:p>
    <w:p w14:paraId="2C33BE12" w14:textId="77777777" w:rsidR="00CD2F2A" w:rsidRDefault="00CD2F2A">
      <w:pPr>
        <w:pStyle w:val="Zkladntext"/>
        <w:spacing w:before="202"/>
        <w:rPr>
          <w:i/>
        </w:rPr>
      </w:pPr>
    </w:p>
    <w:p w14:paraId="580F7FCB" w14:textId="40995316" w:rsidR="00CD2F2A" w:rsidRDefault="004D42C0">
      <w:pPr>
        <w:pStyle w:val="Nadpis4"/>
        <w:numPr>
          <w:ilvl w:val="0"/>
          <w:numId w:val="152"/>
        </w:numPr>
        <w:tabs>
          <w:tab w:val="left" w:pos="1276"/>
        </w:tabs>
        <w:ind w:right="147"/>
        <w:jc w:val="both"/>
      </w:pPr>
      <w:bookmarkStart w:id="186" w:name="_bookmark185"/>
      <w:bookmarkEnd w:id="186"/>
      <w:r>
        <w:rPr>
          <w:sz w:val="26"/>
        </w:rPr>
        <w:t xml:space="preserve">Metodika pro provádění činností nezávislého (bezpečnostního) hodnocení </w:t>
      </w:r>
      <w:r w:rsidR="00CC368D">
        <w:rPr>
          <w:sz w:val="26"/>
        </w:rPr>
        <w:t>AsBo</w:t>
      </w:r>
      <w:r>
        <w:rPr>
          <w:sz w:val="26"/>
        </w:rPr>
        <w:t xml:space="preserve">o [Vstupy z </w:t>
      </w:r>
      <w:r w:rsidR="00CC368D">
        <w:rPr>
          <w:sz w:val="26"/>
        </w:rPr>
        <w:t>AsBo</w:t>
      </w:r>
      <w:r>
        <w:rPr>
          <w:sz w:val="26"/>
        </w:rPr>
        <w:t xml:space="preserve">o-RFU 01 o pracovní metodě </w:t>
      </w:r>
      <w:r w:rsidR="00CC368D">
        <w:rPr>
          <w:sz w:val="26"/>
        </w:rPr>
        <w:t>AsBo</w:t>
      </w:r>
      <w:r>
        <w:rPr>
          <w:sz w:val="26"/>
        </w:rPr>
        <w:t>o].</w:t>
      </w:r>
    </w:p>
    <w:p w14:paraId="65A684FB" w14:textId="77777777" w:rsidR="00CD2F2A" w:rsidRDefault="004D42C0">
      <w:pPr>
        <w:pStyle w:val="Nadpis6"/>
        <w:numPr>
          <w:ilvl w:val="1"/>
          <w:numId w:val="152"/>
        </w:numPr>
        <w:tabs>
          <w:tab w:val="left" w:pos="1276"/>
        </w:tabs>
        <w:spacing w:before="199"/>
      </w:pPr>
      <w:bookmarkStart w:id="187" w:name="_bookmark186"/>
      <w:bookmarkEnd w:id="187"/>
      <w:r>
        <w:rPr>
          <w:sz w:val="22"/>
        </w:rPr>
        <w:t>"Předmět kontroly" je širší než jen "</w:t>
      </w:r>
      <w:r>
        <w:rPr>
          <w:spacing w:val="-3"/>
          <w:sz w:val="22"/>
        </w:rPr>
        <w:t xml:space="preserve">posuzovaný </w:t>
      </w:r>
      <w:r>
        <w:rPr>
          <w:sz w:val="22"/>
        </w:rPr>
        <w:t>systém"</w:t>
      </w:r>
      <w:r>
        <w:rPr>
          <w:spacing w:val="-2"/>
          <w:sz w:val="22"/>
        </w:rPr>
        <w:t>.</w:t>
      </w:r>
    </w:p>
    <w:p w14:paraId="40488326" w14:textId="2C2EA4B1" w:rsidR="00CD2F2A" w:rsidRDefault="004D42C0">
      <w:pPr>
        <w:pStyle w:val="Odstavecseseznamem"/>
        <w:numPr>
          <w:ilvl w:val="2"/>
          <w:numId w:val="152"/>
        </w:numPr>
        <w:tabs>
          <w:tab w:val="left" w:pos="1276"/>
        </w:tabs>
        <w:spacing w:before="200"/>
        <w:ind w:right="136"/>
        <w:jc w:val="both"/>
      </w:pPr>
      <w:r>
        <w:rPr>
          <w:sz w:val="20"/>
        </w:rPr>
        <w:t xml:space="preserve">Postup(y) systému řízení </w:t>
      </w:r>
      <w:r w:rsidR="00CC368D">
        <w:rPr>
          <w:sz w:val="20"/>
        </w:rPr>
        <w:t>AsBo</w:t>
      </w:r>
      <w:r>
        <w:rPr>
          <w:sz w:val="20"/>
        </w:rPr>
        <w:t xml:space="preserve">o, kterým se provádějí požadavky bodu 7.1.2 normy EN ISO/IEC 17020, musí zohledňovat specifickou povahu a základní kategorie činností nezávislého (bezpečnostního) posuzování, o které CSM RA usiluje v železničním odvětví. Popis v bodě </w:t>
      </w:r>
      <w:hyperlink w:anchor="_bookmark58" w:history="1">
        <w:r>
          <w:rPr>
            <w:sz w:val="20"/>
          </w:rPr>
          <w:t xml:space="preserve">7.3 </w:t>
        </w:r>
      </w:hyperlink>
      <w:r>
        <w:rPr>
          <w:sz w:val="20"/>
        </w:rPr>
        <w:t>části 1 tohoto odvětvového schématu je dále rozveden v níže uvedených oddílech.</w:t>
      </w:r>
    </w:p>
    <w:p w14:paraId="38DC2D36" w14:textId="4A58F183" w:rsidR="00CD2F2A" w:rsidRDefault="004D42C0">
      <w:pPr>
        <w:pStyle w:val="Odstavecseseznamem"/>
        <w:numPr>
          <w:ilvl w:val="2"/>
          <w:numId w:val="152"/>
        </w:numPr>
        <w:tabs>
          <w:tab w:val="left" w:pos="1276"/>
        </w:tabs>
        <w:spacing w:before="200"/>
        <w:ind w:right="134"/>
        <w:jc w:val="both"/>
      </w:pPr>
      <w:bookmarkStart w:id="188" w:name="_bookmark187"/>
      <w:bookmarkEnd w:id="188"/>
      <w:r>
        <w:rPr>
          <w:sz w:val="20"/>
        </w:rPr>
        <w:t xml:space="preserve">Chování lidí a jejich výkonnost při dodržování organizačních procesů a postupů hrají ústřední roli při bezpečném a účinném navrhování, posuzování rizik, řízení rizik a </w:t>
      </w:r>
      <w:r>
        <w:rPr>
          <w:spacing w:val="-8"/>
          <w:sz w:val="20"/>
        </w:rPr>
        <w:t xml:space="preserve">případně </w:t>
      </w:r>
      <w:r>
        <w:rPr>
          <w:sz w:val="20"/>
        </w:rPr>
        <w:t xml:space="preserve">při výrobě, instalaci, provozu a údržbě železničního systému. V důsledku toho musí metodika </w:t>
      </w:r>
      <w:r w:rsidR="00CC368D">
        <w:rPr>
          <w:sz w:val="20"/>
        </w:rPr>
        <w:t>AsBo</w:t>
      </w:r>
      <w:r>
        <w:rPr>
          <w:sz w:val="20"/>
        </w:rPr>
        <w:t>o pro provádění nezávislého (bezpečnostního) posuzování vždy zahrnovat následující aspekty:</w:t>
      </w:r>
    </w:p>
    <w:p w14:paraId="71BF3360" w14:textId="77777777" w:rsidR="00CD2F2A" w:rsidRDefault="004D42C0">
      <w:pPr>
        <w:pStyle w:val="Odstavecseseznamem"/>
        <w:numPr>
          <w:ilvl w:val="0"/>
          <w:numId w:val="52"/>
        </w:numPr>
        <w:tabs>
          <w:tab w:val="left" w:pos="1699"/>
          <w:tab w:val="left" w:pos="1703"/>
        </w:tabs>
        <w:spacing w:before="121"/>
        <w:ind w:right="134"/>
        <w:jc w:val="both"/>
      </w:pPr>
      <w:r>
        <w:rPr>
          <w:sz w:val="20"/>
        </w:rPr>
        <w:t>musí vždy posuzovat "</w:t>
      </w:r>
      <w:r>
        <w:rPr>
          <w:spacing w:val="-4"/>
          <w:sz w:val="20"/>
        </w:rPr>
        <w:t xml:space="preserve">posuzovaný </w:t>
      </w:r>
      <w:r>
        <w:rPr>
          <w:sz w:val="20"/>
        </w:rPr>
        <w:t>systém" v širším kontextu organizace a procesů, které navrhovatel používá k zavedení "posuzovaného systému"</w:t>
      </w:r>
      <w:hyperlink w:anchor="_bookmark188" w:history="1">
        <w:r>
          <w:rPr>
            <w:i/>
            <w:sz w:val="20"/>
            <w:vertAlign w:val="superscript"/>
          </w:rPr>
          <w:t>((16)) (</w:t>
        </w:r>
      </w:hyperlink>
      <w:r>
        <w:rPr>
          <w:sz w:val="20"/>
        </w:rPr>
        <w:t xml:space="preserve">tj. změna železničního systému - viz definice </w:t>
      </w:r>
      <w:hyperlink w:anchor="_bookmark28" w:history="1">
        <w:r>
          <w:rPr>
            <w:sz w:val="20"/>
          </w:rPr>
          <w:t xml:space="preserve">(34) </w:t>
        </w:r>
      </w:hyperlink>
      <w:r>
        <w:rPr>
          <w:sz w:val="20"/>
        </w:rPr>
        <w:t xml:space="preserve">v oddíle </w:t>
      </w:r>
      <w:hyperlink w:anchor="_bookmark11" w:history="1">
        <w:r>
          <w:rPr>
            <w:sz w:val="20"/>
          </w:rPr>
          <w:t>0.8.2.</w:t>
        </w:r>
      </w:hyperlink>
      <w:r>
        <w:rPr>
          <w:sz w:val="20"/>
        </w:rPr>
        <w:t>).</w:t>
      </w:r>
    </w:p>
    <w:p w14:paraId="4F22E402" w14:textId="2052FC9E" w:rsidR="00CD2F2A" w:rsidRDefault="004D42C0">
      <w:pPr>
        <w:pStyle w:val="Zkladntext"/>
        <w:spacing w:before="119"/>
        <w:ind w:left="1703" w:right="134"/>
        <w:jc w:val="both"/>
      </w:pPr>
      <w:r>
        <w:rPr>
          <w:sz w:val="20"/>
        </w:rPr>
        <w:t xml:space="preserve">Na základě definic </w:t>
      </w:r>
      <w:hyperlink w:anchor="_bookmark25" w:history="1">
        <w:r>
          <w:rPr>
            <w:sz w:val="20"/>
          </w:rPr>
          <w:t xml:space="preserve">(24) </w:t>
        </w:r>
      </w:hyperlink>
      <w:r>
        <w:rPr>
          <w:sz w:val="20"/>
        </w:rPr>
        <w:t xml:space="preserve">a </w:t>
      </w:r>
      <w:hyperlink w:anchor="_bookmark28" w:history="1">
        <w:r>
          <w:rPr>
            <w:sz w:val="20"/>
          </w:rPr>
          <w:t xml:space="preserve">(34) </w:t>
        </w:r>
      </w:hyperlink>
      <w:r>
        <w:rPr>
          <w:sz w:val="20"/>
        </w:rPr>
        <w:t xml:space="preserve">v oddíle </w:t>
      </w:r>
      <w:hyperlink w:anchor="_bookmark11" w:history="1">
        <w:r>
          <w:rPr>
            <w:sz w:val="20"/>
          </w:rPr>
          <w:t xml:space="preserve">0.8.2 </w:t>
        </w:r>
      </w:hyperlink>
      <w:r>
        <w:rPr>
          <w:sz w:val="20"/>
        </w:rPr>
        <w:t xml:space="preserve">tohoto odvětvového schématu se nezávislé posouzení </w:t>
      </w:r>
      <w:r w:rsidR="00CC368D">
        <w:rPr>
          <w:sz w:val="20"/>
        </w:rPr>
        <w:t>AsBo</w:t>
      </w:r>
      <w:r>
        <w:rPr>
          <w:sz w:val="20"/>
        </w:rPr>
        <w:t>o (tj. metodika inspekce) systematicky vztahuje na tři níže uvedené "aspekty S-P-O" opatření navrhovatele pro řízení rizik.</w:t>
      </w:r>
    </w:p>
    <w:p w14:paraId="0891FD91" w14:textId="77777777" w:rsidR="00CD2F2A" w:rsidRDefault="004D42C0">
      <w:pPr>
        <w:pStyle w:val="Zkladntext"/>
        <w:spacing w:before="127"/>
        <w:rPr>
          <w:sz w:val="20"/>
        </w:rPr>
      </w:pPr>
      <w:r>
        <w:rPr>
          <w:noProof/>
          <w:sz w:val="20"/>
          <w:lang w:val="cs-CZ" w:eastAsia="cs-CZ"/>
        </w:rPr>
        <mc:AlternateContent>
          <mc:Choice Requires="wps">
            <w:drawing>
              <wp:anchor distT="0" distB="0" distL="0" distR="0" simplePos="0" relativeHeight="251710464" behindDoc="1" locked="0" layoutInCell="1" allowOverlap="1" wp14:anchorId="463723C3" wp14:editId="4C63C6FB">
                <wp:simplePos x="0" y="0"/>
                <wp:positionH relativeFrom="page">
                  <wp:posOffset>900988</wp:posOffset>
                </wp:positionH>
                <wp:positionV relativeFrom="paragraph">
                  <wp:posOffset>251122</wp:posOffset>
                </wp:positionV>
                <wp:extent cx="1829435" cy="9525"/>
                <wp:effectExtent l="0" t="0" r="0" b="0"/>
                <wp:wrapTopAndBottom/>
                <wp:docPr id="262" name="Graphic 262"/>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05247BF" id="Graphic 262" o:spid="_x0000_s1026" style="position:absolute;margin-left:70.95pt;margin-top:19.75pt;width:144.05pt;height:.75pt;z-index:-2516060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" path="m1829053,l,,,9144r1829053,l1829053,xe" fillcolor="black" stroked="f">
                <v:path arrowok="t"/>
                <w10:wrap type="topAndBottom" anchorx="page"/>
              </v:shape>
            </w:pict>
          </mc:Fallback>
        </mc:AlternateContent>
      </w:r>
    </w:p>
    <w:p w14:paraId="63B9592C" w14:textId="77777777" w:rsidR="00CD2F2A" w:rsidRDefault="00CD2F2A">
      <w:pPr>
        <w:pStyle w:val="Zkladntext"/>
        <w:spacing w:before="17"/>
        <w:rPr>
          <w:sz w:val="18"/>
        </w:rPr>
      </w:pPr>
    </w:p>
    <w:p w14:paraId="589EE159" w14:textId="77777777" w:rsidR="00CD2F2A" w:rsidRDefault="004D42C0">
      <w:pPr>
        <w:pStyle w:val="Odstavecseseznamem"/>
        <w:numPr>
          <w:ilvl w:val="0"/>
          <w:numId w:val="162"/>
        </w:numPr>
        <w:tabs>
          <w:tab w:val="left" w:pos="1276"/>
        </w:tabs>
        <w:spacing w:line="254" w:lineRule="auto"/>
        <w:ind w:left="1276" w:right="529" w:hanging="1133"/>
        <w:rPr>
          <w:rFonts w:ascii="Times New Roman" w:hAnsi="Times New Roman"/>
          <w:i/>
          <w:position w:val="6"/>
          <w:sz w:val="16"/>
        </w:rPr>
      </w:pPr>
      <w:bookmarkStart w:id="189" w:name="_bookmark188"/>
      <w:bookmarkEnd w:id="189"/>
      <w:r>
        <w:rPr>
          <w:rFonts w:ascii="Times New Roman" w:hAnsi="Times New Roman"/>
          <w:i/>
          <w:w w:val="120"/>
          <w:sz w:val="17"/>
        </w:rPr>
        <w:t xml:space="preserve">Norma CENELEC 50126 používá terminologii "vývojový proces" pro označení kompletní organizace a řízení návrhu, implementace a validace </w:t>
      </w:r>
      <w:r>
        <w:rPr>
          <w:rFonts w:ascii="Times New Roman" w:hAnsi="Times New Roman"/>
          <w:i/>
          <w:spacing w:val="-2"/>
          <w:w w:val="120"/>
          <w:sz w:val="17"/>
        </w:rPr>
        <w:t>změny.</w:t>
      </w:r>
    </w:p>
    <w:p w14:paraId="6237F08B" w14:textId="77777777" w:rsidR="00CD2F2A" w:rsidRDefault="00CD2F2A">
      <w:pPr>
        <w:pStyle w:val="Odstavecseseznamem"/>
        <w:spacing w:line="254" w:lineRule="auto"/>
        <w:rPr>
          <w:rFonts w:ascii="Times New Roman" w:hAnsi="Times New Roman"/>
          <w:i/>
          <w:position w:val="6"/>
          <w:sz w:val="16"/>
        </w:rPr>
        <w:sectPr w:rsidR="00CD2F2A">
          <w:pgSz w:w="11910" w:h="16840"/>
          <w:pgMar w:top="1860" w:right="850" w:bottom="980" w:left="1275" w:header="746" w:footer="792" w:gutter="0"/>
          <w:cols w:space="708"/>
        </w:sectPr>
      </w:pPr>
    </w:p>
    <w:p w14:paraId="1713DCD7" w14:textId="77777777" w:rsidR="00CD2F2A" w:rsidRDefault="004D42C0">
      <w:pPr>
        <w:pStyle w:val="Zkladntext"/>
        <w:spacing w:before="46"/>
        <w:ind w:left="1703" w:right="135"/>
        <w:jc w:val="both"/>
      </w:pPr>
      <w:r>
        <w:rPr>
          <w:sz w:val="20"/>
        </w:rPr>
        <w:t>činnosti, přičemž se snaží identifikovat skryté základní příčiny, které mohou vést k nevhodným výsledkům ve všech fázích procesu vývoje a zavádění posuzovaného systému</w:t>
      </w:r>
      <w:r>
        <w:rPr>
          <w:spacing w:val="-2"/>
          <w:sz w:val="20"/>
        </w:rPr>
        <w:t>:</w:t>
      </w:r>
    </w:p>
    <w:p w14:paraId="700BDD7F" w14:textId="77777777" w:rsidR="00CD2F2A" w:rsidRDefault="004D42C0">
      <w:pPr>
        <w:pStyle w:val="Odstavecseseznamem"/>
        <w:numPr>
          <w:ilvl w:val="1"/>
          <w:numId w:val="162"/>
        </w:numPr>
        <w:tabs>
          <w:tab w:val="left" w:pos="2126"/>
          <w:tab w:val="left" w:pos="2128"/>
        </w:tabs>
        <w:spacing w:before="121"/>
        <w:ind w:left="2128" w:right="136"/>
      </w:pPr>
      <w:r>
        <w:rPr>
          <w:b/>
          <w:sz w:val="20"/>
        </w:rPr>
        <w:t xml:space="preserve">strukturu/personál </w:t>
      </w:r>
      <w:r>
        <w:rPr>
          <w:sz w:val="20"/>
        </w:rPr>
        <w:t>navrhovatele, včetně kompetencí jeho zaměstnanců/zdrojů odpovědných za činnosti řízení rizik;</w:t>
      </w:r>
    </w:p>
    <w:p w14:paraId="123D5696" w14:textId="77777777" w:rsidR="00CD2F2A" w:rsidRDefault="004D42C0">
      <w:pPr>
        <w:pStyle w:val="Odstavecseseznamem"/>
        <w:numPr>
          <w:ilvl w:val="1"/>
          <w:numId w:val="162"/>
        </w:numPr>
        <w:tabs>
          <w:tab w:val="left" w:pos="2126"/>
        </w:tabs>
        <w:spacing w:line="267" w:lineRule="exact"/>
        <w:ind w:left="2126" w:hanging="423"/>
      </w:pPr>
      <w:r>
        <w:rPr>
          <w:sz w:val="20"/>
        </w:rPr>
        <w:t xml:space="preserve">podpůrné </w:t>
      </w:r>
      <w:r>
        <w:rPr>
          <w:b/>
          <w:sz w:val="20"/>
        </w:rPr>
        <w:t xml:space="preserve">procesy </w:t>
      </w:r>
      <w:r>
        <w:rPr>
          <w:sz w:val="20"/>
        </w:rPr>
        <w:t xml:space="preserve">navrhovatele v </w:t>
      </w:r>
      <w:r>
        <w:rPr>
          <w:spacing w:val="-5"/>
          <w:sz w:val="20"/>
        </w:rPr>
        <w:t xml:space="preserve">oblasti </w:t>
      </w:r>
      <w:r>
        <w:rPr>
          <w:sz w:val="20"/>
        </w:rPr>
        <w:t>bezpečnosti a kvality</w:t>
      </w:r>
      <w:r>
        <w:rPr>
          <w:spacing w:val="-2"/>
          <w:sz w:val="20"/>
        </w:rPr>
        <w:t>;</w:t>
      </w:r>
    </w:p>
    <w:p w14:paraId="562F7F4C" w14:textId="77777777" w:rsidR="00CD2F2A" w:rsidRDefault="004D42C0">
      <w:pPr>
        <w:pStyle w:val="Odstavecseseznamem"/>
        <w:numPr>
          <w:ilvl w:val="1"/>
          <w:numId w:val="162"/>
        </w:numPr>
        <w:tabs>
          <w:tab w:val="left" w:pos="2126"/>
        </w:tabs>
        <w:ind w:left="2126" w:hanging="423"/>
      </w:pPr>
      <w:r>
        <w:rPr>
          <w:sz w:val="20"/>
        </w:rPr>
        <w:t xml:space="preserve">(konečně) </w:t>
      </w:r>
      <w:r>
        <w:rPr>
          <w:b/>
          <w:sz w:val="20"/>
        </w:rPr>
        <w:t>výstupy</w:t>
      </w:r>
      <w:r>
        <w:rPr>
          <w:sz w:val="20"/>
        </w:rPr>
        <w:t xml:space="preserve">, tj. metody a výsledky navrhovatelova </w:t>
      </w:r>
      <w:r>
        <w:rPr>
          <w:spacing w:val="-2"/>
          <w:sz w:val="20"/>
        </w:rPr>
        <w:t xml:space="preserve">řízení </w:t>
      </w:r>
      <w:r>
        <w:rPr>
          <w:sz w:val="20"/>
        </w:rPr>
        <w:t>rizik.</w:t>
      </w:r>
    </w:p>
    <w:p w14:paraId="77337965" w14:textId="77777777" w:rsidR="00CD2F2A" w:rsidRDefault="004D42C0">
      <w:pPr>
        <w:pStyle w:val="Zkladntext"/>
        <w:ind w:left="2128"/>
      </w:pPr>
      <w:r>
        <w:rPr>
          <w:spacing w:val="-2"/>
          <w:sz w:val="20"/>
        </w:rPr>
        <w:t>činnosti.</w:t>
      </w:r>
    </w:p>
    <w:p w14:paraId="0CC52263" w14:textId="77777777" w:rsidR="00CD2F2A" w:rsidRDefault="004D42C0">
      <w:pPr>
        <w:spacing w:before="199"/>
        <w:ind w:left="2553" w:right="140" w:hanging="850"/>
        <w:jc w:val="both"/>
        <w:rPr>
          <w:i/>
        </w:rPr>
      </w:pPr>
      <w:r>
        <w:rPr>
          <w:i/>
          <w:sz w:val="20"/>
        </w:rPr>
        <w:t>POZNÁMKA 1: Do jedné z těchto tří kategorií lze zařadit všechny skryté a základní příčiny, které mohou vést k tomu, že navrhovatel neprovádí řízení rizik správně nebo že jeho výsledek je nevhodný.</w:t>
      </w:r>
    </w:p>
    <w:p w14:paraId="01C4EBD6" w14:textId="0B626ACD" w:rsidR="00CD2F2A" w:rsidRDefault="004D42C0">
      <w:pPr>
        <w:pStyle w:val="Odstavecseseznamem"/>
        <w:numPr>
          <w:ilvl w:val="0"/>
          <w:numId w:val="52"/>
        </w:numPr>
        <w:tabs>
          <w:tab w:val="left" w:pos="1699"/>
          <w:tab w:val="left" w:pos="1703"/>
        </w:tabs>
        <w:spacing w:before="121"/>
        <w:ind w:right="135"/>
        <w:jc w:val="both"/>
      </w:pPr>
      <w:r>
        <w:rPr>
          <w:sz w:val="20"/>
        </w:rPr>
        <w:t xml:space="preserve">metodika inspekce </w:t>
      </w:r>
      <w:r w:rsidR="00CC368D">
        <w:rPr>
          <w:sz w:val="20"/>
        </w:rPr>
        <w:t>AsBo</w:t>
      </w:r>
      <w:r>
        <w:rPr>
          <w:sz w:val="20"/>
        </w:rPr>
        <w:t>o musí především na základě výběru vzorků poskytnout odborný úsudek o tom, zda použití procesu řízení rizik navrhovatelem přináší také správné výsledky, které umožní posuzovanému systému bezpečně plnit zamýšlené cíle;</w:t>
      </w:r>
    </w:p>
    <w:p w14:paraId="7A98293C" w14:textId="1DC46DE5" w:rsidR="00CD2F2A" w:rsidRDefault="004D42C0">
      <w:pPr>
        <w:pStyle w:val="Odstavecseseznamem"/>
        <w:numPr>
          <w:ilvl w:val="0"/>
          <w:numId w:val="52"/>
        </w:numPr>
        <w:tabs>
          <w:tab w:val="left" w:pos="1701"/>
          <w:tab w:val="left" w:pos="1703"/>
        </w:tabs>
        <w:spacing w:before="122"/>
        <w:ind w:right="135"/>
        <w:jc w:val="both"/>
      </w:pPr>
      <w:r>
        <w:rPr>
          <w:sz w:val="20"/>
        </w:rPr>
        <w:t xml:space="preserve">v důsledku toho, ačkoli se na ni také vztahuje, se metodika inspekce </w:t>
      </w:r>
      <w:r w:rsidR="00CC368D">
        <w:rPr>
          <w:sz w:val="20"/>
        </w:rPr>
        <w:t>AsBo</w:t>
      </w:r>
      <w:r>
        <w:rPr>
          <w:sz w:val="20"/>
        </w:rPr>
        <w:t>o nikdy nesmí omezit na pouhé posouzení "posuzovaného systému" a na správné uplatnění procesu řízení rizik v příloze I CSM RA ze strany navrhovatele, aby systematicky identifikoval a přiměřeně kontroloval nebezpečí a rizika vyplývající pouze z "posuzovaného systému".</w:t>
      </w:r>
    </w:p>
    <w:p w14:paraId="3A72E15B" w14:textId="77777777" w:rsidR="00CD2F2A" w:rsidRDefault="004D42C0">
      <w:pPr>
        <w:pStyle w:val="Odstavecseseznamem"/>
        <w:numPr>
          <w:ilvl w:val="2"/>
          <w:numId w:val="152"/>
        </w:numPr>
        <w:tabs>
          <w:tab w:val="left" w:pos="1276"/>
        </w:tabs>
        <w:spacing w:before="198"/>
        <w:ind w:right="136"/>
        <w:jc w:val="both"/>
      </w:pPr>
      <w:r>
        <w:rPr>
          <w:sz w:val="20"/>
        </w:rPr>
        <w:t xml:space="preserve">Vliv </w:t>
      </w:r>
      <w:r>
        <w:rPr>
          <w:b/>
          <w:sz w:val="20"/>
        </w:rPr>
        <w:t xml:space="preserve">struktury </w:t>
      </w:r>
      <w:r>
        <w:rPr>
          <w:sz w:val="20"/>
        </w:rPr>
        <w:t xml:space="preserve">nebo </w:t>
      </w:r>
      <w:r>
        <w:rPr>
          <w:b/>
          <w:sz w:val="20"/>
        </w:rPr>
        <w:t xml:space="preserve">personálu </w:t>
      </w:r>
      <w:r>
        <w:rPr>
          <w:sz w:val="20"/>
        </w:rPr>
        <w:t xml:space="preserve">projektu a podpůrných </w:t>
      </w:r>
      <w:r>
        <w:rPr>
          <w:b/>
          <w:sz w:val="20"/>
        </w:rPr>
        <w:t xml:space="preserve">procesů </w:t>
      </w:r>
      <w:r>
        <w:rPr>
          <w:sz w:val="20"/>
        </w:rPr>
        <w:t xml:space="preserve">na úplnost a správnost </w:t>
      </w:r>
      <w:r>
        <w:rPr>
          <w:b/>
          <w:sz w:val="20"/>
        </w:rPr>
        <w:t xml:space="preserve">výstupů </w:t>
      </w:r>
      <w:r>
        <w:rPr>
          <w:sz w:val="20"/>
        </w:rPr>
        <w:t xml:space="preserve">(tj. výsledků) činností navrhovatele v oblasti řízení rizik je vizuálně znázorněn </w:t>
      </w:r>
      <w:hyperlink w:anchor="_bookmark189" w:history="1">
        <w:r>
          <w:rPr>
            <w:sz w:val="20"/>
          </w:rPr>
          <w:t xml:space="preserve">na obrázku 4 </w:t>
        </w:r>
      </w:hyperlink>
      <w:hyperlink w:anchor="_bookmark189" w:history="1">
        <w:r>
          <w:rPr>
            <w:sz w:val="20"/>
          </w:rPr>
          <w:t>níže.</w:t>
        </w:r>
      </w:hyperlink>
    </w:p>
    <w:p w14:paraId="643C2285" w14:textId="77777777" w:rsidR="00CD2F2A" w:rsidRDefault="00CD2F2A">
      <w:pPr>
        <w:pStyle w:val="Zkladntext"/>
        <w:spacing w:before="77"/>
        <w:rPr>
          <w:sz w:val="20"/>
        </w:rPr>
      </w:pPr>
    </w:p>
    <w:tbl>
      <w:tblPr>
        <w:tblStyle w:val="TableNormal"/>
        <w:tblW w:w="0" w:type="auto"/>
        <w:tblInd w:w="917" w:type="dxa"/>
        <w:tblLayout w:type="fixed"/>
        <w:tblLook w:val="01E0" w:firstRow="1" w:lastRow="1" w:firstColumn="1" w:lastColumn="1" w:noHBand="0" w:noVBand="0"/>
      </w:tblPr>
      <w:tblGrid>
        <w:gridCol w:w="5415"/>
        <w:gridCol w:w="3280"/>
      </w:tblGrid>
      <w:tr w:rsidR="00CD2F2A" w14:paraId="3A1B1873" w14:textId="77777777">
        <w:trPr>
          <w:trHeight w:val="5360"/>
        </w:trPr>
        <w:tc>
          <w:tcPr>
            <w:tcW w:w="5415" w:type="dxa"/>
          </w:tcPr>
          <w:p w14:paraId="72052693" w14:textId="77777777" w:rsidR="00CD2F2A" w:rsidRDefault="004D42C0">
            <w:pPr>
              <w:pStyle w:val="TableParagraph"/>
              <w:ind w:left="50"/>
              <w:rPr>
                <w:sz w:val="20"/>
              </w:rPr>
            </w:pPr>
            <w:r>
              <w:rPr>
                <w:noProof/>
                <w:sz w:val="20"/>
                <w:lang w:val="cs-CZ" w:eastAsia="cs-CZ"/>
              </w:rPr>
              <w:drawing>
                <wp:inline distT="0" distB="0" distL="0" distR="0" wp14:anchorId="2AD56E8A" wp14:editId="58FE786D">
                  <wp:extent cx="3330405" cy="2418302"/>
                  <wp:effectExtent l="0" t="0" r="0" b="0"/>
                  <wp:docPr id="263" name="Image 263"/>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62" cstate="print"/>
                          <a:stretch>
                            <a:fillRect/>
                          </a:stretch>
                        </pic:blipFill>
                        <pic:spPr>
                          <a:xfrm>
                            <a:off x="0" y="0"/>
                            <a:ext cx="3330405" cy="2418302"/>
                          </a:xfrm>
                          <a:prstGeom prst="rect">
                            <a:avLst/>
                          </a:prstGeom>
                        </pic:spPr>
                      </pic:pic>
                    </a:graphicData>
                  </a:graphic>
                </wp:inline>
              </w:drawing>
            </w:r>
          </w:p>
          <w:p w14:paraId="4AA5C293" w14:textId="77777777" w:rsidR="00CD2F2A" w:rsidRDefault="004D42C0">
            <w:pPr>
              <w:pStyle w:val="TableParagraph"/>
              <w:spacing w:before="134" w:line="244" w:lineRule="auto"/>
              <w:ind w:left="2330" w:right="285" w:hanging="2070"/>
              <w:rPr>
                <w:rFonts w:ascii="Times New Roman"/>
                <w:b/>
                <w:i/>
                <w:sz w:val="17"/>
              </w:rPr>
            </w:pPr>
            <w:bookmarkStart w:id="190" w:name="_bookmark189"/>
            <w:bookmarkEnd w:id="190"/>
            <w:r>
              <w:rPr>
                <w:rFonts w:ascii="Times New Roman"/>
                <w:b/>
                <w:i/>
                <w:color w:val="0000FF"/>
                <w:w w:val="120"/>
                <w:sz w:val="16"/>
              </w:rPr>
              <w:t>Obr</w:t>
            </w:r>
            <w:r>
              <w:rPr>
                <w:rFonts w:ascii="Times New Roman"/>
                <w:b/>
                <w:i/>
                <w:color w:val="0000FF"/>
                <w:w w:val="120"/>
                <w:sz w:val="16"/>
              </w:rPr>
              <w:t>á</w:t>
            </w:r>
            <w:r>
              <w:rPr>
                <w:rFonts w:ascii="Times New Roman"/>
                <w:b/>
                <w:i/>
                <w:color w:val="0000FF"/>
                <w:w w:val="120"/>
                <w:sz w:val="16"/>
              </w:rPr>
              <w:t xml:space="preserve">zek 4: </w:t>
            </w:r>
            <w:r>
              <w:rPr>
                <w:rFonts w:ascii="Times New Roman"/>
                <w:b/>
                <w:i/>
                <w:color w:val="0000FF"/>
                <w:spacing w:val="-2"/>
                <w:w w:val="120"/>
                <w:sz w:val="16"/>
              </w:rPr>
              <w:t xml:space="preserve">Proces </w:t>
            </w:r>
            <w:r>
              <w:rPr>
                <w:rFonts w:ascii="Times New Roman"/>
                <w:b/>
                <w:i/>
                <w:color w:val="0000FF"/>
                <w:w w:val="120"/>
                <w:sz w:val="16"/>
              </w:rPr>
              <w:t>nez</w:t>
            </w:r>
            <w:r>
              <w:rPr>
                <w:rFonts w:ascii="Times New Roman"/>
                <w:b/>
                <w:i/>
                <w:color w:val="0000FF"/>
                <w:w w:val="120"/>
                <w:sz w:val="16"/>
              </w:rPr>
              <w:t>á</w:t>
            </w:r>
            <w:r>
              <w:rPr>
                <w:rFonts w:ascii="Times New Roman"/>
                <w:b/>
                <w:i/>
                <w:color w:val="0000FF"/>
                <w:w w:val="120"/>
                <w:sz w:val="16"/>
              </w:rPr>
              <w:t>visl</w:t>
            </w:r>
            <w:r>
              <w:rPr>
                <w:rFonts w:ascii="Times New Roman"/>
                <w:b/>
                <w:i/>
                <w:color w:val="0000FF"/>
                <w:w w:val="120"/>
                <w:sz w:val="16"/>
              </w:rPr>
              <w:t>é</w:t>
            </w:r>
            <w:r>
              <w:rPr>
                <w:rFonts w:ascii="Times New Roman"/>
                <w:b/>
                <w:i/>
                <w:color w:val="0000FF"/>
                <w:w w:val="120"/>
                <w:sz w:val="16"/>
              </w:rPr>
              <w:t>ho hodnocen</w:t>
            </w:r>
            <w:r>
              <w:rPr>
                <w:rFonts w:ascii="Times New Roman"/>
                <w:b/>
                <w:i/>
                <w:color w:val="0000FF"/>
                <w:w w:val="120"/>
                <w:sz w:val="16"/>
              </w:rPr>
              <w:t>í</w:t>
            </w:r>
            <w:r>
              <w:rPr>
                <w:rFonts w:ascii="Times New Roman"/>
                <w:b/>
                <w:i/>
                <w:color w:val="0000FF"/>
                <w:w w:val="120"/>
                <w:sz w:val="16"/>
              </w:rPr>
              <w:t xml:space="preserve"> S-P-O nebo nez</w:t>
            </w:r>
            <w:r>
              <w:rPr>
                <w:rFonts w:ascii="Times New Roman"/>
                <w:b/>
                <w:i/>
                <w:color w:val="0000FF"/>
                <w:w w:val="120"/>
                <w:sz w:val="16"/>
              </w:rPr>
              <w:t>á</w:t>
            </w:r>
            <w:r>
              <w:rPr>
                <w:rFonts w:ascii="Times New Roman"/>
                <w:b/>
                <w:i/>
                <w:color w:val="0000FF"/>
                <w:w w:val="120"/>
                <w:sz w:val="16"/>
              </w:rPr>
              <w:t>visl</w:t>
            </w:r>
            <w:r>
              <w:rPr>
                <w:rFonts w:ascii="Times New Roman"/>
                <w:b/>
                <w:i/>
                <w:color w:val="0000FF"/>
                <w:w w:val="120"/>
                <w:sz w:val="16"/>
              </w:rPr>
              <w:t>é</w:t>
            </w:r>
            <w:r>
              <w:rPr>
                <w:rFonts w:ascii="Times New Roman"/>
                <w:b/>
                <w:i/>
                <w:color w:val="0000FF"/>
                <w:w w:val="120"/>
                <w:sz w:val="16"/>
              </w:rPr>
              <w:t>ho hodnocen</w:t>
            </w:r>
            <w:r>
              <w:rPr>
                <w:rFonts w:ascii="Times New Roman"/>
                <w:b/>
                <w:i/>
                <w:color w:val="0000FF"/>
                <w:w w:val="120"/>
                <w:sz w:val="16"/>
              </w:rPr>
              <w:t>í</w:t>
            </w:r>
            <w:r>
              <w:rPr>
                <w:rFonts w:ascii="Times New Roman"/>
                <w:b/>
                <w:i/>
                <w:color w:val="0000FF"/>
                <w:w w:val="120"/>
                <w:sz w:val="16"/>
              </w:rPr>
              <w:t xml:space="preserve"> na z</w:t>
            </w:r>
            <w:r>
              <w:rPr>
                <w:rFonts w:ascii="Times New Roman"/>
                <w:b/>
                <w:i/>
                <w:color w:val="0000FF"/>
                <w:w w:val="120"/>
                <w:sz w:val="16"/>
              </w:rPr>
              <w:t>á</w:t>
            </w:r>
            <w:r>
              <w:rPr>
                <w:rFonts w:ascii="Times New Roman"/>
                <w:b/>
                <w:i/>
                <w:color w:val="0000FF"/>
                <w:w w:val="120"/>
                <w:sz w:val="16"/>
              </w:rPr>
              <w:t>klad</w:t>
            </w:r>
            <w:r>
              <w:rPr>
                <w:rFonts w:ascii="Times New Roman"/>
                <w:b/>
                <w:i/>
                <w:color w:val="0000FF"/>
                <w:w w:val="120"/>
                <w:sz w:val="16"/>
              </w:rPr>
              <w:t>ě</w:t>
            </w:r>
            <w:r>
              <w:rPr>
                <w:rFonts w:ascii="Times New Roman"/>
                <w:b/>
                <w:i/>
                <w:color w:val="0000FF"/>
                <w:w w:val="120"/>
                <w:sz w:val="16"/>
              </w:rPr>
              <w:t xml:space="preserve"> rizik.</w:t>
            </w:r>
          </w:p>
        </w:tc>
        <w:tc>
          <w:tcPr>
            <w:tcW w:w="3280" w:type="dxa"/>
          </w:tcPr>
          <w:p w14:paraId="54264DE7" w14:textId="77777777" w:rsidR="00CD2F2A" w:rsidRDefault="004D42C0">
            <w:pPr>
              <w:pStyle w:val="TableParagraph"/>
              <w:tabs>
                <w:tab w:val="left" w:pos="1481"/>
              </w:tabs>
              <w:spacing w:before="183" w:line="187" w:lineRule="exact"/>
              <w:ind w:left="857"/>
              <w:rPr>
                <w:b/>
                <w:position w:val="1"/>
                <w:sz w:val="15"/>
              </w:rPr>
            </w:pPr>
            <w:r>
              <w:rPr>
                <w:b/>
                <w:noProof/>
                <w:position w:val="1"/>
                <w:sz w:val="15"/>
                <w:lang w:val="cs-CZ" w:eastAsia="cs-CZ"/>
              </w:rPr>
              <mc:AlternateContent>
                <mc:Choice Requires="wpg">
                  <w:drawing>
                    <wp:anchor distT="0" distB="0" distL="0" distR="0" simplePos="0" relativeHeight="251677696" behindDoc="1" locked="0" layoutInCell="1" allowOverlap="1" wp14:anchorId="355ED4B3" wp14:editId="1212AE79">
                      <wp:simplePos x="0" y="0"/>
                      <wp:positionH relativeFrom="column">
                        <wp:posOffset>302566</wp:posOffset>
                      </wp:positionH>
                      <wp:positionV relativeFrom="paragraph">
                        <wp:posOffset>96071</wp:posOffset>
                      </wp:positionV>
                      <wp:extent cx="1511300" cy="2665730"/>
                      <wp:effectExtent l="0" t="0" r="0" b="0"/>
                      <wp:wrapNone/>
                      <wp:docPr id="264" name="Group 264"/>
                      <wp:cNvGraphicFramePr/>
                      <a:graphic xmlns:a="http://schemas.openxmlformats.org/drawingml/2006/main">
                        <a:graphicData uri="http://schemas.microsoft.com/office/word/2010/wordprocessingGroup">
                          <wpg:wgp>
                            <wpg:cNvGrpSpPr/>
                            <wpg:grpSpPr>
                              <a:xfrm>
                                <a:off x="0" y="0"/>
                                <a:ext cx="1511300" cy="2665730"/>
                                <a:chOff x="0" y="0"/>
                                <a:chExt cx="1511300" cy="2665730"/>
                              </a:xfrm>
                            </wpg:grpSpPr>
                            <wps:wsp>
                              <wps:cNvPr id="265" name="Graphic 265"/>
                              <wps:cNvSpPr/>
                              <wps:spPr>
                                <a:xfrm>
                                  <a:off x="211352" y="5"/>
                                  <a:ext cx="1299845" cy="2665730"/>
                                </a:xfrm>
                                <a:custGeom>
                                  <a:avLst/>
                                  <a:gdLst/>
                                  <a:ahLst/>
                                  <a:cxnLst/>
                                  <a:rect l="l" t="t" r="r" b="b"/>
                                  <a:pathLst>
                                    <a:path w="1299845" h="2665730">
                                      <a:moveTo>
                                        <a:pt x="1299705" y="0"/>
                                      </a:moveTo>
                                      <a:lnTo>
                                        <a:pt x="1289723" y="0"/>
                                      </a:lnTo>
                                      <a:lnTo>
                                        <a:pt x="1289723" y="9359"/>
                                      </a:lnTo>
                                      <a:lnTo>
                                        <a:pt x="1289723" y="558939"/>
                                      </a:lnTo>
                                      <a:lnTo>
                                        <a:pt x="9982" y="558939"/>
                                      </a:lnTo>
                                      <a:lnTo>
                                        <a:pt x="9982" y="9359"/>
                                      </a:lnTo>
                                      <a:lnTo>
                                        <a:pt x="1289723" y="9359"/>
                                      </a:lnTo>
                                      <a:lnTo>
                                        <a:pt x="1289723" y="0"/>
                                      </a:lnTo>
                                      <a:lnTo>
                                        <a:pt x="0" y="0"/>
                                      </a:lnTo>
                                      <a:lnTo>
                                        <a:pt x="0" y="568299"/>
                                      </a:lnTo>
                                      <a:lnTo>
                                        <a:pt x="644664" y="568299"/>
                                      </a:lnTo>
                                      <a:lnTo>
                                        <a:pt x="644740" y="720521"/>
                                      </a:lnTo>
                                      <a:lnTo>
                                        <a:pt x="644664" y="726706"/>
                                      </a:lnTo>
                                      <a:lnTo>
                                        <a:pt x="644664" y="720521"/>
                                      </a:lnTo>
                                      <a:lnTo>
                                        <a:pt x="625741" y="696772"/>
                                      </a:lnTo>
                                      <a:lnTo>
                                        <a:pt x="648195" y="766953"/>
                                      </a:lnTo>
                                      <a:lnTo>
                                        <a:pt x="0" y="766953"/>
                                      </a:lnTo>
                                      <a:lnTo>
                                        <a:pt x="0" y="1264170"/>
                                      </a:lnTo>
                                      <a:lnTo>
                                        <a:pt x="644664" y="1264170"/>
                                      </a:lnTo>
                                      <a:lnTo>
                                        <a:pt x="644740" y="1418259"/>
                                      </a:lnTo>
                                      <a:lnTo>
                                        <a:pt x="644664" y="1424444"/>
                                      </a:lnTo>
                                      <a:lnTo>
                                        <a:pt x="644664" y="1418259"/>
                                      </a:lnTo>
                                      <a:lnTo>
                                        <a:pt x="625741" y="1394510"/>
                                      </a:lnTo>
                                      <a:lnTo>
                                        <a:pt x="649516" y="1468818"/>
                                      </a:lnTo>
                                      <a:lnTo>
                                        <a:pt x="0" y="1468818"/>
                                      </a:lnTo>
                                      <a:lnTo>
                                        <a:pt x="0" y="1966036"/>
                                      </a:lnTo>
                                      <a:lnTo>
                                        <a:pt x="644664" y="1966036"/>
                                      </a:lnTo>
                                      <a:lnTo>
                                        <a:pt x="644740" y="2118283"/>
                                      </a:lnTo>
                                      <a:lnTo>
                                        <a:pt x="644664" y="2124468"/>
                                      </a:lnTo>
                                      <a:lnTo>
                                        <a:pt x="644664" y="2118283"/>
                                      </a:lnTo>
                                      <a:lnTo>
                                        <a:pt x="625741" y="2094547"/>
                                      </a:lnTo>
                                      <a:lnTo>
                                        <a:pt x="649274" y="2168055"/>
                                      </a:lnTo>
                                      <a:lnTo>
                                        <a:pt x="0" y="2168055"/>
                                      </a:lnTo>
                                      <a:lnTo>
                                        <a:pt x="0" y="2665272"/>
                                      </a:lnTo>
                                      <a:lnTo>
                                        <a:pt x="1299705" y="2665272"/>
                                      </a:lnTo>
                                      <a:lnTo>
                                        <a:pt x="1299705" y="2660599"/>
                                      </a:lnTo>
                                      <a:lnTo>
                                        <a:pt x="1299705" y="2655913"/>
                                      </a:lnTo>
                                      <a:lnTo>
                                        <a:pt x="1299705" y="2177415"/>
                                      </a:lnTo>
                                      <a:lnTo>
                                        <a:pt x="1299705" y="2172741"/>
                                      </a:lnTo>
                                      <a:lnTo>
                                        <a:pt x="1299705" y="2168055"/>
                                      </a:lnTo>
                                      <a:lnTo>
                                        <a:pt x="1289723" y="2168055"/>
                                      </a:lnTo>
                                      <a:lnTo>
                                        <a:pt x="1289723" y="2177415"/>
                                      </a:lnTo>
                                      <a:lnTo>
                                        <a:pt x="1289723" y="2655913"/>
                                      </a:lnTo>
                                      <a:lnTo>
                                        <a:pt x="9982" y="2655913"/>
                                      </a:lnTo>
                                      <a:lnTo>
                                        <a:pt x="9982" y="2177415"/>
                                      </a:lnTo>
                                      <a:lnTo>
                                        <a:pt x="1289723" y="2177415"/>
                                      </a:lnTo>
                                      <a:lnTo>
                                        <a:pt x="1289723" y="2168055"/>
                                      </a:lnTo>
                                      <a:lnTo>
                                        <a:pt x="650100" y="2168055"/>
                                      </a:lnTo>
                                      <a:lnTo>
                                        <a:pt x="664057" y="2124468"/>
                                      </a:lnTo>
                                      <a:lnTo>
                                        <a:pt x="673646" y="2094547"/>
                                      </a:lnTo>
                                      <a:lnTo>
                                        <a:pt x="654646" y="2118283"/>
                                      </a:lnTo>
                                      <a:lnTo>
                                        <a:pt x="654646" y="1966036"/>
                                      </a:lnTo>
                                      <a:lnTo>
                                        <a:pt x="1299705" y="1966036"/>
                                      </a:lnTo>
                                      <a:lnTo>
                                        <a:pt x="1299705" y="1961311"/>
                                      </a:lnTo>
                                      <a:lnTo>
                                        <a:pt x="1299705" y="1956676"/>
                                      </a:lnTo>
                                      <a:lnTo>
                                        <a:pt x="1299705" y="1478165"/>
                                      </a:lnTo>
                                      <a:lnTo>
                                        <a:pt x="1299705" y="1473454"/>
                                      </a:lnTo>
                                      <a:lnTo>
                                        <a:pt x="1299705" y="1468818"/>
                                      </a:lnTo>
                                      <a:lnTo>
                                        <a:pt x="1289723" y="1468818"/>
                                      </a:lnTo>
                                      <a:lnTo>
                                        <a:pt x="1289723" y="1478165"/>
                                      </a:lnTo>
                                      <a:lnTo>
                                        <a:pt x="1289723" y="1956676"/>
                                      </a:lnTo>
                                      <a:lnTo>
                                        <a:pt x="9982" y="1956676"/>
                                      </a:lnTo>
                                      <a:lnTo>
                                        <a:pt x="9982" y="1478165"/>
                                      </a:lnTo>
                                      <a:lnTo>
                                        <a:pt x="1289723" y="1478165"/>
                                      </a:lnTo>
                                      <a:lnTo>
                                        <a:pt x="1289723" y="1468818"/>
                                      </a:lnTo>
                                      <a:lnTo>
                                        <a:pt x="649859" y="1468818"/>
                                      </a:lnTo>
                                      <a:lnTo>
                                        <a:pt x="664057" y="1424444"/>
                                      </a:lnTo>
                                      <a:lnTo>
                                        <a:pt x="673646" y="1394510"/>
                                      </a:lnTo>
                                      <a:lnTo>
                                        <a:pt x="654646" y="1418259"/>
                                      </a:lnTo>
                                      <a:lnTo>
                                        <a:pt x="654646" y="1264170"/>
                                      </a:lnTo>
                                      <a:lnTo>
                                        <a:pt x="1299705" y="1264170"/>
                                      </a:lnTo>
                                      <a:lnTo>
                                        <a:pt x="1299705" y="1259459"/>
                                      </a:lnTo>
                                      <a:lnTo>
                                        <a:pt x="1299705" y="1254823"/>
                                      </a:lnTo>
                                      <a:lnTo>
                                        <a:pt x="1299705" y="776312"/>
                                      </a:lnTo>
                                      <a:lnTo>
                                        <a:pt x="1299705" y="771601"/>
                                      </a:lnTo>
                                      <a:lnTo>
                                        <a:pt x="1299705" y="766953"/>
                                      </a:lnTo>
                                      <a:lnTo>
                                        <a:pt x="1289723" y="766953"/>
                                      </a:lnTo>
                                      <a:lnTo>
                                        <a:pt x="1289723" y="776312"/>
                                      </a:lnTo>
                                      <a:lnTo>
                                        <a:pt x="1289723" y="1254823"/>
                                      </a:lnTo>
                                      <a:lnTo>
                                        <a:pt x="9982" y="1254823"/>
                                      </a:lnTo>
                                      <a:lnTo>
                                        <a:pt x="9982" y="776312"/>
                                      </a:lnTo>
                                      <a:lnTo>
                                        <a:pt x="1289723" y="776312"/>
                                      </a:lnTo>
                                      <a:lnTo>
                                        <a:pt x="1289723" y="766953"/>
                                      </a:lnTo>
                                      <a:lnTo>
                                        <a:pt x="651179" y="766953"/>
                                      </a:lnTo>
                                      <a:lnTo>
                                        <a:pt x="664057" y="726706"/>
                                      </a:lnTo>
                                      <a:lnTo>
                                        <a:pt x="673646" y="696772"/>
                                      </a:lnTo>
                                      <a:lnTo>
                                        <a:pt x="654646" y="720521"/>
                                      </a:lnTo>
                                      <a:lnTo>
                                        <a:pt x="654646" y="568299"/>
                                      </a:lnTo>
                                      <a:lnTo>
                                        <a:pt x="1299705" y="568299"/>
                                      </a:lnTo>
                                      <a:lnTo>
                                        <a:pt x="1299705" y="563587"/>
                                      </a:lnTo>
                                      <a:lnTo>
                                        <a:pt x="1299705" y="558939"/>
                                      </a:lnTo>
                                      <a:lnTo>
                                        <a:pt x="1299705" y="9359"/>
                                      </a:lnTo>
                                      <a:lnTo>
                                        <a:pt x="1299705" y="4635"/>
                                      </a:lnTo>
                                      <a:lnTo>
                                        <a:pt x="1299705" y="0"/>
                                      </a:lnTo>
                                      <a:close/>
                                    </a:path>
                                  </a:pathLst>
                                </a:custGeom>
                                <a:solidFill>
                                  <a:srgbClr val="000000"/>
                                </a:solidFill>
                              </wps:spPr>
                              <wps:bodyPr wrap="square" lIns="0" tIns="0" rIns="0" bIns="0" rtlCol="0">
                                <a:prstTxWarp prst="textNoShape">
                                  <a:avLst/>
                                </a:prstTxWarp>
                              </wps:bodyPr>
                            </wps:wsp>
                            <wps:wsp>
                              <wps:cNvPr id="266" name="Graphic 266"/>
                              <wps:cNvSpPr/>
                              <wps:spPr>
                                <a:xfrm>
                                  <a:off x="0" y="638782"/>
                                  <a:ext cx="850900" cy="1087120"/>
                                </a:xfrm>
                                <a:custGeom>
                                  <a:avLst/>
                                  <a:gdLst/>
                                  <a:ahLst/>
                                  <a:cxnLst/>
                                  <a:rect l="l" t="t" r="r" b="b"/>
                                  <a:pathLst>
                                    <a:path w="850900" h="1087120">
                                      <a:moveTo>
                                        <a:pt x="226178" y="1062965"/>
                                      </a:moveTo>
                                      <a:lnTo>
                                        <a:pt x="212845" y="1062965"/>
                                      </a:lnTo>
                                      <a:lnTo>
                                        <a:pt x="207512" y="1067979"/>
                                      </a:lnTo>
                                      <a:lnTo>
                                        <a:pt x="207576" y="1080400"/>
                                      </a:lnTo>
                                      <a:lnTo>
                                        <a:pt x="212965" y="1085413"/>
                                      </a:lnTo>
                                      <a:lnTo>
                                        <a:pt x="226137" y="1085413"/>
                                      </a:lnTo>
                                      <a:lnTo>
                                        <a:pt x="231470" y="1080400"/>
                                      </a:lnTo>
                                      <a:lnTo>
                                        <a:pt x="231487" y="1067979"/>
                                      </a:lnTo>
                                      <a:lnTo>
                                        <a:pt x="226178" y="1062965"/>
                                      </a:lnTo>
                                      <a:close/>
                                    </a:path>
                                    <a:path w="850900" h="1087120">
                                      <a:moveTo>
                                        <a:pt x="178253" y="1063339"/>
                                      </a:moveTo>
                                      <a:lnTo>
                                        <a:pt x="164928" y="1063339"/>
                                      </a:lnTo>
                                      <a:lnTo>
                                        <a:pt x="159587" y="1068353"/>
                                      </a:lnTo>
                                      <a:lnTo>
                                        <a:pt x="159651" y="1080774"/>
                                      </a:lnTo>
                                      <a:lnTo>
                                        <a:pt x="165040" y="1085787"/>
                                      </a:lnTo>
                                      <a:lnTo>
                                        <a:pt x="178214" y="1085787"/>
                                      </a:lnTo>
                                      <a:lnTo>
                                        <a:pt x="183626" y="1080624"/>
                                      </a:lnTo>
                                      <a:lnTo>
                                        <a:pt x="183562" y="1068353"/>
                                      </a:lnTo>
                                      <a:lnTo>
                                        <a:pt x="178253" y="1063339"/>
                                      </a:lnTo>
                                      <a:close/>
                                    </a:path>
                                    <a:path w="850900" h="1087120">
                                      <a:moveTo>
                                        <a:pt x="130337" y="1063639"/>
                                      </a:moveTo>
                                      <a:lnTo>
                                        <a:pt x="117004" y="1063639"/>
                                      </a:lnTo>
                                      <a:lnTo>
                                        <a:pt x="111820" y="1068577"/>
                                      </a:lnTo>
                                      <a:lnTo>
                                        <a:pt x="111727" y="1081073"/>
                                      </a:lnTo>
                                      <a:lnTo>
                                        <a:pt x="117116" y="1086086"/>
                                      </a:lnTo>
                                      <a:lnTo>
                                        <a:pt x="130289" y="1086086"/>
                                      </a:lnTo>
                                      <a:lnTo>
                                        <a:pt x="135621" y="1081073"/>
                                      </a:lnTo>
                                      <a:lnTo>
                                        <a:pt x="135637" y="1068577"/>
                                      </a:lnTo>
                                      <a:lnTo>
                                        <a:pt x="130337" y="1063639"/>
                                      </a:lnTo>
                                      <a:close/>
                                    </a:path>
                                    <a:path w="850900" h="1087120">
                                      <a:moveTo>
                                        <a:pt x="82412" y="1064013"/>
                                      </a:moveTo>
                                      <a:lnTo>
                                        <a:pt x="69079" y="1064013"/>
                                      </a:lnTo>
                                      <a:lnTo>
                                        <a:pt x="63746" y="1069026"/>
                                      </a:lnTo>
                                      <a:lnTo>
                                        <a:pt x="63810" y="1081447"/>
                                      </a:lnTo>
                                      <a:lnTo>
                                        <a:pt x="69199" y="1086460"/>
                                      </a:lnTo>
                                      <a:lnTo>
                                        <a:pt x="82365" y="1086460"/>
                                      </a:lnTo>
                                      <a:lnTo>
                                        <a:pt x="87785" y="1081297"/>
                                      </a:lnTo>
                                      <a:lnTo>
                                        <a:pt x="87721" y="1069026"/>
                                      </a:lnTo>
                                      <a:lnTo>
                                        <a:pt x="82412" y="1064013"/>
                                      </a:lnTo>
                                      <a:close/>
                                    </a:path>
                                    <a:path w="850900" h="1087120">
                                      <a:moveTo>
                                        <a:pt x="34407" y="1064312"/>
                                      </a:moveTo>
                                      <a:lnTo>
                                        <a:pt x="21155" y="1064312"/>
                                      </a:lnTo>
                                      <a:lnTo>
                                        <a:pt x="15977" y="1069251"/>
                                      </a:lnTo>
                                      <a:lnTo>
                                        <a:pt x="15885" y="1081821"/>
                                      </a:lnTo>
                                      <a:lnTo>
                                        <a:pt x="21272" y="1086760"/>
                                      </a:lnTo>
                                      <a:lnTo>
                                        <a:pt x="34523" y="1086760"/>
                                      </a:lnTo>
                                      <a:lnTo>
                                        <a:pt x="39860" y="1081672"/>
                                      </a:lnTo>
                                      <a:lnTo>
                                        <a:pt x="39796" y="1069251"/>
                                      </a:lnTo>
                                      <a:lnTo>
                                        <a:pt x="34407" y="1064312"/>
                                      </a:lnTo>
                                      <a:close/>
                                    </a:path>
                                    <a:path w="850900" h="1087120">
                                      <a:moveTo>
                                        <a:pt x="18588" y="1034382"/>
                                      </a:moveTo>
                                      <a:lnTo>
                                        <a:pt x="5361" y="1034382"/>
                                      </a:lnTo>
                                      <a:lnTo>
                                        <a:pt x="0" y="1039395"/>
                                      </a:lnTo>
                                      <a:lnTo>
                                        <a:pt x="0" y="1051816"/>
                                      </a:lnTo>
                                      <a:lnTo>
                                        <a:pt x="5361" y="1056830"/>
                                      </a:lnTo>
                                      <a:lnTo>
                                        <a:pt x="18588" y="1056830"/>
                                      </a:lnTo>
                                      <a:lnTo>
                                        <a:pt x="23950" y="1051816"/>
                                      </a:lnTo>
                                      <a:lnTo>
                                        <a:pt x="23950" y="1039395"/>
                                      </a:lnTo>
                                      <a:lnTo>
                                        <a:pt x="18588" y="1034382"/>
                                      </a:lnTo>
                                      <a:close/>
                                    </a:path>
                                    <a:path w="850900" h="1087120">
                                      <a:moveTo>
                                        <a:pt x="18588" y="989412"/>
                                      </a:moveTo>
                                      <a:lnTo>
                                        <a:pt x="5361" y="989412"/>
                                      </a:lnTo>
                                      <a:lnTo>
                                        <a:pt x="0" y="994500"/>
                                      </a:lnTo>
                                      <a:lnTo>
                                        <a:pt x="0" y="1006921"/>
                                      </a:lnTo>
                                      <a:lnTo>
                                        <a:pt x="5361" y="1011934"/>
                                      </a:lnTo>
                                      <a:lnTo>
                                        <a:pt x="18588" y="1011934"/>
                                      </a:lnTo>
                                      <a:lnTo>
                                        <a:pt x="23950" y="1006921"/>
                                      </a:lnTo>
                                      <a:lnTo>
                                        <a:pt x="23950" y="994500"/>
                                      </a:lnTo>
                                      <a:lnTo>
                                        <a:pt x="18588" y="989412"/>
                                      </a:lnTo>
                                      <a:close/>
                                    </a:path>
                                    <a:path w="850900" h="1087120">
                                      <a:moveTo>
                                        <a:pt x="18588" y="944517"/>
                                      </a:moveTo>
                                      <a:lnTo>
                                        <a:pt x="5361" y="944517"/>
                                      </a:lnTo>
                                      <a:lnTo>
                                        <a:pt x="0" y="949530"/>
                                      </a:lnTo>
                                      <a:lnTo>
                                        <a:pt x="0" y="961951"/>
                                      </a:lnTo>
                                      <a:lnTo>
                                        <a:pt x="5361" y="966965"/>
                                      </a:lnTo>
                                      <a:lnTo>
                                        <a:pt x="18588" y="966965"/>
                                      </a:lnTo>
                                      <a:lnTo>
                                        <a:pt x="23950" y="961951"/>
                                      </a:lnTo>
                                      <a:lnTo>
                                        <a:pt x="23950" y="949530"/>
                                      </a:lnTo>
                                      <a:lnTo>
                                        <a:pt x="18588" y="944517"/>
                                      </a:lnTo>
                                      <a:close/>
                                    </a:path>
                                    <a:path w="850900" h="1087120">
                                      <a:moveTo>
                                        <a:pt x="18588" y="899622"/>
                                      </a:moveTo>
                                      <a:lnTo>
                                        <a:pt x="5361" y="899622"/>
                                      </a:lnTo>
                                      <a:lnTo>
                                        <a:pt x="0" y="904635"/>
                                      </a:lnTo>
                                      <a:lnTo>
                                        <a:pt x="0" y="917056"/>
                                      </a:lnTo>
                                      <a:lnTo>
                                        <a:pt x="5361" y="922070"/>
                                      </a:lnTo>
                                      <a:lnTo>
                                        <a:pt x="18588" y="922070"/>
                                      </a:lnTo>
                                      <a:lnTo>
                                        <a:pt x="23950" y="917056"/>
                                      </a:lnTo>
                                      <a:lnTo>
                                        <a:pt x="23950" y="904635"/>
                                      </a:lnTo>
                                      <a:lnTo>
                                        <a:pt x="18588" y="899622"/>
                                      </a:lnTo>
                                      <a:close/>
                                    </a:path>
                                    <a:path w="850900" h="1087120">
                                      <a:moveTo>
                                        <a:pt x="18588" y="854727"/>
                                      </a:moveTo>
                                      <a:lnTo>
                                        <a:pt x="5361" y="854727"/>
                                      </a:lnTo>
                                      <a:lnTo>
                                        <a:pt x="0" y="859740"/>
                                      </a:lnTo>
                                      <a:lnTo>
                                        <a:pt x="0" y="872161"/>
                                      </a:lnTo>
                                      <a:lnTo>
                                        <a:pt x="5361" y="877174"/>
                                      </a:lnTo>
                                      <a:lnTo>
                                        <a:pt x="18588" y="877174"/>
                                      </a:lnTo>
                                      <a:lnTo>
                                        <a:pt x="23950" y="872161"/>
                                      </a:lnTo>
                                      <a:lnTo>
                                        <a:pt x="23950" y="859740"/>
                                      </a:lnTo>
                                      <a:lnTo>
                                        <a:pt x="18588" y="854727"/>
                                      </a:lnTo>
                                      <a:close/>
                                    </a:path>
                                    <a:path w="850900" h="1087120">
                                      <a:moveTo>
                                        <a:pt x="18588" y="809757"/>
                                      </a:moveTo>
                                      <a:lnTo>
                                        <a:pt x="5361" y="809757"/>
                                      </a:lnTo>
                                      <a:lnTo>
                                        <a:pt x="0" y="814770"/>
                                      </a:lnTo>
                                      <a:lnTo>
                                        <a:pt x="0" y="827191"/>
                                      </a:lnTo>
                                      <a:lnTo>
                                        <a:pt x="5361" y="832279"/>
                                      </a:lnTo>
                                      <a:lnTo>
                                        <a:pt x="18588" y="832279"/>
                                      </a:lnTo>
                                      <a:lnTo>
                                        <a:pt x="23950" y="827191"/>
                                      </a:lnTo>
                                      <a:lnTo>
                                        <a:pt x="23950" y="814770"/>
                                      </a:lnTo>
                                      <a:lnTo>
                                        <a:pt x="18588" y="809757"/>
                                      </a:lnTo>
                                      <a:close/>
                                    </a:path>
                                    <a:path w="850900" h="1087120">
                                      <a:moveTo>
                                        <a:pt x="18588" y="764862"/>
                                      </a:moveTo>
                                      <a:lnTo>
                                        <a:pt x="5361" y="764862"/>
                                      </a:lnTo>
                                      <a:lnTo>
                                        <a:pt x="0" y="769875"/>
                                      </a:lnTo>
                                      <a:lnTo>
                                        <a:pt x="0" y="782296"/>
                                      </a:lnTo>
                                      <a:lnTo>
                                        <a:pt x="5361" y="787309"/>
                                      </a:lnTo>
                                      <a:lnTo>
                                        <a:pt x="18588" y="787309"/>
                                      </a:lnTo>
                                      <a:lnTo>
                                        <a:pt x="23950" y="782296"/>
                                      </a:lnTo>
                                      <a:lnTo>
                                        <a:pt x="23950" y="769875"/>
                                      </a:lnTo>
                                      <a:lnTo>
                                        <a:pt x="18588" y="764862"/>
                                      </a:lnTo>
                                      <a:close/>
                                    </a:path>
                                    <a:path w="850900" h="1087120">
                                      <a:moveTo>
                                        <a:pt x="18588" y="719967"/>
                                      </a:moveTo>
                                      <a:lnTo>
                                        <a:pt x="5361" y="719967"/>
                                      </a:lnTo>
                                      <a:lnTo>
                                        <a:pt x="0" y="724980"/>
                                      </a:lnTo>
                                      <a:lnTo>
                                        <a:pt x="0" y="737401"/>
                                      </a:lnTo>
                                      <a:lnTo>
                                        <a:pt x="5361" y="742414"/>
                                      </a:lnTo>
                                      <a:lnTo>
                                        <a:pt x="18588" y="742414"/>
                                      </a:lnTo>
                                      <a:lnTo>
                                        <a:pt x="23950" y="737401"/>
                                      </a:lnTo>
                                      <a:lnTo>
                                        <a:pt x="23950" y="724980"/>
                                      </a:lnTo>
                                      <a:lnTo>
                                        <a:pt x="18588" y="719967"/>
                                      </a:lnTo>
                                      <a:close/>
                                    </a:path>
                                    <a:path w="850900" h="1087120">
                                      <a:moveTo>
                                        <a:pt x="18588" y="674997"/>
                                      </a:moveTo>
                                      <a:lnTo>
                                        <a:pt x="5361" y="674997"/>
                                      </a:lnTo>
                                      <a:lnTo>
                                        <a:pt x="0" y="680085"/>
                                      </a:lnTo>
                                      <a:lnTo>
                                        <a:pt x="0" y="692506"/>
                                      </a:lnTo>
                                      <a:lnTo>
                                        <a:pt x="5361" y="697519"/>
                                      </a:lnTo>
                                      <a:lnTo>
                                        <a:pt x="18588" y="697519"/>
                                      </a:lnTo>
                                      <a:lnTo>
                                        <a:pt x="23950" y="692506"/>
                                      </a:lnTo>
                                      <a:lnTo>
                                        <a:pt x="23950" y="680085"/>
                                      </a:lnTo>
                                      <a:lnTo>
                                        <a:pt x="18588" y="674997"/>
                                      </a:lnTo>
                                      <a:close/>
                                    </a:path>
                                    <a:path w="850900" h="1087120">
                                      <a:moveTo>
                                        <a:pt x="18588" y="630102"/>
                                      </a:moveTo>
                                      <a:lnTo>
                                        <a:pt x="5361" y="630102"/>
                                      </a:lnTo>
                                      <a:lnTo>
                                        <a:pt x="0" y="635115"/>
                                      </a:lnTo>
                                      <a:lnTo>
                                        <a:pt x="0" y="647536"/>
                                      </a:lnTo>
                                      <a:lnTo>
                                        <a:pt x="5361" y="652549"/>
                                      </a:lnTo>
                                      <a:lnTo>
                                        <a:pt x="18588" y="652549"/>
                                      </a:lnTo>
                                      <a:lnTo>
                                        <a:pt x="23950" y="647536"/>
                                      </a:lnTo>
                                      <a:lnTo>
                                        <a:pt x="23950" y="635115"/>
                                      </a:lnTo>
                                      <a:lnTo>
                                        <a:pt x="18588" y="630102"/>
                                      </a:lnTo>
                                      <a:close/>
                                    </a:path>
                                    <a:path w="850900" h="1087120">
                                      <a:moveTo>
                                        <a:pt x="18588" y="585207"/>
                                      </a:moveTo>
                                      <a:lnTo>
                                        <a:pt x="5361" y="585207"/>
                                      </a:lnTo>
                                      <a:lnTo>
                                        <a:pt x="0" y="590220"/>
                                      </a:lnTo>
                                      <a:lnTo>
                                        <a:pt x="0" y="602641"/>
                                      </a:lnTo>
                                      <a:lnTo>
                                        <a:pt x="5361" y="607654"/>
                                      </a:lnTo>
                                      <a:lnTo>
                                        <a:pt x="18588" y="607654"/>
                                      </a:lnTo>
                                      <a:lnTo>
                                        <a:pt x="23950" y="602641"/>
                                      </a:lnTo>
                                      <a:lnTo>
                                        <a:pt x="23950" y="590220"/>
                                      </a:lnTo>
                                      <a:lnTo>
                                        <a:pt x="18588" y="585207"/>
                                      </a:lnTo>
                                      <a:close/>
                                    </a:path>
                                    <a:path w="850900" h="1087120">
                                      <a:moveTo>
                                        <a:pt x="18588" y="540237"/>
                                      </a:moveTo>
                                      <a:lnTo>
                                        <a:pt x="5361" y="540237"/>
                                      </a:lnTo>
                                      <a:lnTo>
                                        <a:pt x="0" y="545325"/>
                                      </a:lnTo>
                                      <a:lnTo>
                                        <a:pt x="0" y="557746"/>
                                      </a:lnTo>
                                      <a:lnTo>
                                        <a:pt x="5361" y="562759"/>
                                      </a:lnTo>
                                      <a:lnTo>
                                        <a:pt x="18588" y="562759"/>
                                      </a:lnTo>
                                      <a:lnTo>
                                        <a:pt x="23950" y="557746"/>
                                      </a:lnTo>
                                      <a:lnTo>
                                        <a:pt x="23950" y="545325"/>
                                      </a:lnTo>
                                      <a:lnTo>
                                        <a:pt x="18588" y="540237"/>
                                      </a:lnTo>
                                      <a:close/>
                                    </a:path>
                                    <a:path w="850900" h="1087120">
                                      <a:moveTo>
                                        <a:pt x="18588" y="495342"/>
                                      </a:moveTo>
                                      <a:lnTo>
                                        <a:pt x="5361" y="495342"/>
                                      </a:lnTo>
                                      <a:lnTo>
                                        <a:pt x="0" y="500355"/>
                                      </a:lnTo>
                                      <a:lnTo>
                                        <a:pt x="0" y="512776"/>
                                      </a:lnTo>
                                      <a:lnTo>
                                        <a:pt x="5361" y="517789"/>
                                      </a:lnTo>
                                      <a:lnTo>
                                        <a:pt x="18588" y="517789"/>
                                      </a:lnTo>
                                      <a:lnTo>
                                        <a:pt x="23950" y="512776"/>
                                      </a:lnTo>
                                      <a:lnTo>
                                        <a:pt x="23950" y="500355"/>
                                      </a:lnTo>
                                      <a:lnTo>
                                        <a:pt x="18588" y="495342"/>
                                      </a:lnTo>
                                      <a:close/>
                                    </a:path>
                                    <a:path w="850900" h="1087120">
                                      <a:moveTo>
                                        <a:pt x="18588" y="450447"/>
                                      </a:moveTo>
                                      <a:lnTo>
                                        <a:pt x="5361" y="450447"/>
                                      </a:lnTo>
                                      <a:lnTo>
                                        <a:pt x="0" y="455460"/>
                                      </a:lnTo>
                                      <a:lnTo>
                                        <a:pt x="0" y="467881"/>
                                      </a:lnTo>
                                      <a:lnTo>
                                        <a:pt x="5361" y="472894"/>
                                      </a:lnTo>
                                      <a:lnTo>
                                        <a:pt x="18588" y="472894"/>
                                      </a:lnTo>
                                      <a:lnTo>
                                        <a:pt x="23950" y="467881"/>
                                      </a:lnTo>
                                      <a:lnTo>
                                        <a:pt x="23950" y="455460"/>
                                      </a:lnTo>
                                      <a:lnTo>
                                        <a:pt x="18588" y="450447"/>
                                      </a:lnTo>
                                      <a:close/>
                                    </a:path>
                                    <a:path w="850900" h="1087120">
                                      <a:moveTo>
                                        <a:pt x="18588" y="405552"/>
                                      </a:moveTo>
                                      <a:lnTo>
                                        <a:pt x="5361" y="405552"/>
                                      </a:lnTo>
                                      <a:lnTo>
                                        <a:pt x="0" y="410565"/>
                                      </a:lnTo>
                                      <a:lnTo>
                                        <a:pt x="0" y="422986"/>
                                      </a:lnTo>
                                      <a:lnTo>
                                        <a:pt x="5361" y="427999"/>
                                      </a:lnTo>
                                      <a:lnTo>
                                        <a:pt x="18588" y="427999"/>
                                      </a:lnTo>
                                      <a:lnTo>
                                        <a:pt x="23950" y="422986"/>
                                      </a:lnTo>
                                      <a:lnTo>
                                        <a:pt x="23950" y="410565"/>
                                      </a:lnTo>
                                      <a:lnTo>
                                        <a:pt x="18588" y="405552"/>
                                      </a:lnTo>
                                      <a:close/>
                                    </a:path>
                                    <a:path w="850900" h="1087120">
                                      <a:moveTo>
                                        <a:pt x="18588" y="360582"/>
                                      </a:moveTo>
                                      <a:lnTo>
                                        <a:pt x="5361" y="360582"/>
                                      </a:lnTo>
                                      <a:lnTo>
                                        <a:pt x="0" y="365595"/>
                                      </a:lnTo>
                                      <a:lnTo>
                                        <a:pt x="0" y="378016"/>
                                      </a:lnTo>
                                      <a:lnTo>
                                        <a:pt x="5361" y="383104"/>
                                      </a:lnTo>
                                      <a:lnTo>
                                        <a:pt x="18588" y="383104"/>
                                      </a:lnTo>
                                      <a:lnTo>
                                        <a:pt x="23950" y="378016"/>
                                      </a:lnTo>
                                      <a:lnTo>
                                        <a:pt x="23950" y="365595"/>
                                      </a:lnTo>
                                      <a:lnTo>
                                        <a:pt x="18588" y="360582"/>
                                      </a:lnTo>
                                      <a:close/>
                                    </a:path>
                                    <a:path w="850900" h="1087120">
                                      <a:moveTo>
                                        <a:pt x="18588" y="315687"/>
                                      </a:moveTo>
                                      <a:lnTo>
                                        <a:pt x="5361" y="315687"/>
                                      </a:lnTo>
                                      <a:lnTo>
                                        <a:pt x="0" y="320700"/>
                                      </a:lnTo>
                                      <a:lnTo>
                                        <a:pt x="0" y="333121"/>
                                      </a:lnTo>
                                      <a:lnTo>
                                        <a:pt x="5361" y="338134"/>
                                      </a:lnTo>
                                      <a:lnTo>
                                        <a:pt x="18588" y="338134"/>
                                      </a:lnTo>
                                      <a:lnTo>
                                        <a:pt x="23950" y="333121"/>
                                      </a:lnTo>
                                      <a:lnTo>
                                        <a:pt x="23950" y="320700"/>
                                      </a:lnTo>
                                      <a:lnTo>
                                        <a:pt x="18588" y="315687"/>
                                      </a:lnTo>
                                      <a:close/>
                                    </a:path>
                                    <a:path w="850900" h="1087120">
                                      <a:moveTo>
                                        <a:pt x="18588" y="270792"/>
                                      </a:moveTo>
                                      <a:lnTo>
                                        <a:pt x="5361" y="270792"/>
                                      </a:lnTo>
                                      <a:lnTo>
                                        <a:pt x="0" y="275805"/>
                                      </a:lnTo>
                                      <a:lnTo>
                                        <a:pt x="0" y="288226"/>
                                      </a:lnTo>
                                      <a:lnTo>
                                        <a:pt x="5361" y="293239"/>
                                      </a:lnTo>
                                      <a:lnTo>
                                        <a:pt x="18588" y="293239"/>
                                      </a:lnTo>
                                      <a:lnTo>
                                        <a:pt x="23950" y="288226"/>
                                      </a:lnTo>
                                      <a:lnTo>
                                        <a:pt x="23950" y="275805"/>
                                      </a:lnTo>
                                      <a:lnTo>
                                        <a:pt x="18588" y="270792"/>
                                      </a:lnTo>
                                      <a:close/>
                                    </a:path>
                                    <a:path w="850900" h="1087120">
                                      <a:moveTo>
                                        <a:pt x="18588" y="225822"/>
                                      </a:moveTo>
                                      <a:lnTo>
                                        <a:pt x="5361" y="225822"/>
                                      </a:lnTo>
                                      <a:lnTo>
                                        <a:pt x="0" y="230910"/>
                                      </a:lnTo>
                                      <a:lnTo>
                                        <a:pt x="0" y="243256"/>
                                      </a:lnTo>
                                      <a:lnTo>
                                        <a:pt x="5361" y="248344"/>
                                      </a:lnTo>
                                      <a:lnTo>
                                        <a:pt x="18588" y="248344"/>
                                      </a:lnTo>
                                      <a:lnTo>
                                        <a:pt x="23950" y="243256"/>
                                      </a:lnTo>
                                      <a:lnTo>
                                        <a:pt x="23950" y="230910"/>
                                      </a:lnTo>
                                      <a:lnTo>
                                        <a:pt x="18588" y="225822"/>
                                      </a:lnTo>
                                      <a:close/>
                                    </a:path>
                                    <a:path w="850900" h="1087120">
                                      <a:moveTo>
                                        <a:pt x="18588" y="180927"/>
                                      </a:moveTo>
                                      <a:lnTo>
                                        <a:pt x="5361" y="180927"/>
                                      </a:lnTo>
                                      <a:lnTo>
                                        <a:pt x="0" y="185940"/>
                                      </a:lnTo>
                                      <a:lnTo>
                                        <a:pt x="0" y="198361"/>
                                      </a:lnTo>
                                      <a:lnTo>
                                        <a:pt x="5361" y="203374"/>
                                      </a:lnTo>
                                      <a:lnTo>
                                        <a:pt x="18588" y="203374"/>
                                      </a:lnTo>
                                      <a:lnTo>
                                        <a:pt x="23950" y="198361"/>
                                      </a:lnTo>
                                      <a:lnTo>
                                        <a:pt x="23950" y="185940"/>
                                      </a:lnTo>
                                      <a:lnTo>
                                        <a:pt x="18588" y="180927"/>
                                      </a:lnTo>
                                      <a:close/>
                                    </a:path>
                                    <a:path w="850900" h="1087120">
                                      <a:moveTo>
                                        <a:pt x="18588" y="136032"/>
                                      </a:moveTo>
                                      <a:lnTo>
                                        <a:pt x="5361" y="136032"/>
                                      </a:lnTo>
                                      <a:lnTo>
                                        <a:pt x="0" y="141045"/>
                                      </a:lnTo>
                                      <a:lnTo>
                                        <a:pt x="0" y="153466"/>
                                      </a:lnTo>
                                      <a:lnTo>
                                        <a:pt x="5361" y="158479"/>
                                      </a:lnTo>
                                      <a:lnTo>
                                        <a:pt x="18588" y="158479"/>
                                      </a:lnTo>
                                      <a:lnTo>
                                        <a:pt x="23950" y="153466"/>
                                      </a:lnTo>
                                      <a:lnTo>
                                        <a:pt x="23950" y="141045"/>
                                      </a:lnTo>
                                      <a:lnTo>
                                        <a:pt x="18588" y="136032"/>
                                      </a:lnTo>
                                      <a:close/>
                                    </a:path>
                                    <a:path w="850900" h="1087120">
                                      <a:moveTo>
                                        <a:pt x="18588" y="91062"/>
                                      </a:moveTo>
                                      <a:lnTo>
                                        <a:pt x="5361" y="91062"/>
                                      </a:lnTo>
                                      <a:lnTo>
                                        <a:pt x="0" y="96150"/>
                                      </a:lnTo>
                                      <a:lnTo>
                                        <a:pt x="0" y="108571"/>
                                      </a:lnTo>
                                      <a:lnTo>
                                        <a:pt x="5361" y="113584"/>
                                      </a:lnTo>
                                      <a:lnTo>
                                        <a:pt x="18588" y="113584"/>
                                      </a:lnTo>
                                      <a:lnTo>
                                        <a:pt x="23950" y="108571"/>
                                      </a:lnTo>
                                      <a:lnTo>
                                        <a:pt x="23950" y="96150"/>
                                      </a:lnTo>
                                      <a:lnTo>
                                        <a:pt x="18588" y="91062"/>
                                      </a:lnTo>
                                      <a:close/>
                                    </a:path>
                                    <a:path w="850900" h="1087120">
                                      <a:moveTo>
                                        <a:pt x="18588" y="46167"/>
                                      </a:moveTo>
                                      <a:lnTo>
                                        <a:pt x="5361" y="46167"/>
                                      </a:lnTo>
                                      <a:lnTo>
                                        <a:pt x="0" y="51180"/>
                                      </a:lnTo>
                                      <a:lnTo>
                                        <a:pt x="0" y="63601"/>
                                      </a:lnTo>
                                      <a:lnTo>
                                        <a:pt x="5361" y="68614"/>
                                      </a:lnTo>
                                      <a:lnTo>
                                        <a:pt x="18588" y="68614"/>
                                      </a:lnTo>
                                      <a:lnTo>
                                        <a:pt x="23950" y="63601"/>
                                      </a:lnTo>
                                      <a:lnTo>
                                        <a:pt x="23950" y="51180"/>
                                      </a:lnTo>
                                      <a:lnTo>
                                        <a:pt x="18588" y="46167"/>
                                      </a:lnTo>
                                      <a:close/>
                                    </a:path>
                                    <a:path w="850900" h="1087120">
                                      <a:moveTo>
                                        <a:pt x="41233" y="22447"/>
                                      </a:moveTo>
                                      <a:lnTo>
                                        <a:pt x="27981" y="22447"/>
                                      </a:lnTo>
                                      <a:lnTo>
                                        <a:pt x="22619" y="27535"/>
                                      </a:lnTo>
                                      <a:lnTo>
                                        <a:pt x="22619" y="39881"/>
                                      </a:lnTo>
                                      <a:lnTo>
                                        <a:pt x="27981" y="44895"/>
                                      </a:lnTo>
                                      <a:lnTo>
                                        <a:pt x="41233" y="44895"/>
                                      </a:lnTo>
                                      <a:lnTo>
                                        <a:pt x="46590" y="39881"/>
                                      </a:lnTo>
                                      <a:lnTo>
                                        <a:pt x="46590" y="27535"/>
                                      </a:lnTo>
                                      <a:lnTo>
                                        <a:pt x="41233" y="22447"/>
                                      </a:lnTo>
                                      <a:close/>
                                    </a:path>
                                    <a:path w="850900" h="1087120">
                                      <a:moveTo>
                                        <a:pt x="89158" y="22447"/>
                                      </a:moveTo>
                                      <a:lnTo>
                                        <a:pt x="75905" y="22447"/>
                                      </a:lnTo>
                                      <a:lnTo>
                                        <a:pt x="70540" y="27535"/>
                                      </a:lnTo>
                                      <a:lnTo>
                                        <a:pt x="70540" y="39881"/>
                                      </a:lnTo>
                                      <a:lnTo>
                                        <a:pt x="75905" y="44895"/>
                                      </a:lnTo>
                                      <a:lnTo>
                                        <a:pt x="89158" y="44895"/>
                                      </a:lnTo>
                                      <a:lnTo>
                                        <a:pt x="94514" y="39881"/>
                                      </a:lnTo>
                                      <a:lnTo>
                                        <a:pt x="94514" y="27535"/>
                                      </a:lnTo>
                                      <a:lnTo>
                                        <a:pt x="89158" y="22447"/>
                                      </a:lnTo>
                                      <a:close/>
                                    </a:path>
                                    <a:path w="850900" h="1087120">
                                      <a:moveTo>
                                        <a:pt x="137082" y="22447"/>
                                      </a:moveTo>
                                      <a:lnTo>
                                        <a:pt x="123830" y="22447"/>
                                      </a:lnTo>
                                      <a:lnTo>
                                        <a:pt x="118465" y="27535"/>
                                      </a:lnTo>
                                      <a:lnTo>
                                        <a:pt x="118465" y="39881"/>
                                      </a:lnTo>
                                      <a:lnTo>
                                        <a:pt x="123830" y="44895"/>
                                      </a:lnTo>
                                      <a:lnTo>
                                        <a:pt x="137082" y="44895"/>
                                      </a:lnTo>
                                      <a:lnTo>
                                        <a:pt x="142439" y="39881"/>
                                      </a:lnTo>
                                      <a:lnTo>
                                        <a:pt x="142439" y="27535"/>
                                      </a:lnTo>
                                      <a:lnTo>
                                        <a:pt x="137082" y="22447"/>
                                      </a:lnTo>
                                      <a:close/>
                                    </a:path>
                                    <a:path w="850900" h="1087120">
                                      <a:moveTo>
                                        <a:pt x="185007" y="22447"/>
                                      </a:moveTo>
                                      <a:lnTo>
                                        <a:pt x="171754" y="22447"/>
                                      </a:lnTo>
                                      <a:lnTo>
                                        <a:pt x="166389" y="27535"/>
                                      </a:lnTo>
                                      <a:lnTo>
                                        <a:pt x="166389" y="39881"/>
                                      </a:lnTo>
                                      <a:lnTo>
                                        <a:pt x="171754" y="44895"/>
                                      </a:lnTo>
                                      <a:lnTo>
                                        <a:pt x="185007" y="44895"/>
                                      </a:lnTo>
                                      <a:lnTo>
                                        <a:pt x="190363" y="39881"/>
                                      </a:lnTo>
                                      <a:lnTo>
                                        <a:pt x="190363" y="27535"/>
                                      </a:lnTo>
                                      <a:lnTo>
                                        <a:pt x="185007" y="22447"/>
                                      </a:lnTo>
                                      <a:close/>
                                    </a:path>
                                    <a:path w="850900" h="1087120">
                                      <a:moveTo>
                                        <a:pt x="232931" y="22447"/>
                                      </a:moveTo>
                                      <a:lnTo>
                                        <a:pt x="219679" y="22447"/>
                                      </a:lnTo>
                                      <a:lnTo>
                                        <a:pt x="214314" y="27535"/>
                                      </a:lnTo>
                                      <a:lnTo>
                                        <a:pt x="214314" y="39881"/>
                                      </a:lnTo>
                                      <a:lnTo>
                                        <a:pt x="219679" y="44895"/>
                                      </a:lnTo>
                                      <a:lnTo>
                                        <a:pt x="232931" y="44895"/>
                                      </a:lnTo>
                                      <a:lnTo>
                                        <a:pt x="238288" y="39881"/>
                                      </a:lnTo>
                                      <a:lnTo>
                                        <a:pt x="238288" y="27535"/>
                                      </a:lnTo>
                                      <a:lnTo>
                                        <a:pt x="232931" y="22447"/>
                                      </a:lnTo>
                                      <a:close/>
                                    </a:path>
                                    <a:path w="850900" h="1087120">
                                      <a:moveTo>
                                        <a:pt x="280855" y="22447"/>
                                      </a:moveTo>
                                      <a:lnTo>
                                        <a:pt x="267603" y="22447"/>
                                      </a:lnTo>
                                      <a:lnTo>
                                        <a:pt x="262238" y="27535"/>
                                      </a:lnTo>
                                      <a:lnTo>
                                        <a:pt x="262238" y="39881"/>
                                      </a:lnTo>
                                      <a:lnTo>
                                        <a:pt x="267603" y="44895"/>
                                      </a:lnTo>
                                      <a:lnTo>
                                        <a:pt x="280855" y="44895"/>
                                      </a:lnTo>
                                      <a:lnTo>
                                        <a:pt x="286212" y="39881"/>
                                      </a:lnTo>
                                      <a:lnTo>
                                        <a:pt x="286212" y="27535"/>
                                      </a:lnTo>
                                      <a:lnTo>
                                        <a:pt x="280855" y="22447"/>
                                      </a:lnTo>
                                      <a:close/>
                                    </a:path>
                                    <a:path w="850900" h="1087120">
                                      <a:moveTo>
                                        <a:pt x="328780" y="22447"/>
                                      </a:moveTo>
                                      <a:lnTo>
                                        <a:pt x="315527" y="22447"/>
                                      </a:lnTo>
                                      <a:lnTo>
                                        <a:pt x="310163" y="27535"/>
                                      </a:lnTo>
                                      <a:lnTo>
                                        <a:pt x="310163" y="39881"/>
                                      </a:lnTo>
                                      <a:lnTo>
                                        <a:pt x="315527" y="44895"/>
                                      </a:lnTo>
                                      <a:lnTo>
                                        <a:pt x="328780" y="44895"/>
                                      </a:lnTo>
                                      <a:lnTo>
                                        <a:pt x="334137" y="39881"/>
                                      </a:lnTo>
                                      <a:lnTo>
                                        <a:pt x="334137" y="27535"/>
                                      </a:lnTo>
                                      <a:lnTo>
                                        <a:pt x="328780" y="22447"/>
                                      </a:lnTo>
                                      <a:close/>
                                    </a:path>
                                    <a:path w="850900" h="1087120">
                                      <a:moveTo>
                                        <a:pt x="376704" y="22447"/>
                                      </a:moveTo>
                                      <a:lnTo>
                                        <a:pt x="363452" y="22447"/>
                                      </a:lnTo>
                                      <a:lnTo>
                                        <a:pt x="358087" y="27535"/>
                                      </a:lnTo>
                                      <a:lnTo>
                                        <a:pt x="358087" y="39881"/>
                                      </a:lnTo>
                                      <a:lnTo>
                                        <a:pt x="363452" y="44895"/>
                                      </a:lnTo>
                                      <a:lnTo>
                                        <a:pt x="376704" y="44895"/>
                                      </a:lnTo>
                                      <a:lnTo>
                                        <a:pt x="382061" y="39881"/>
                                      </a:lnTo>
                                      <a:lnTo>
                                        <a:pt x="382061" y="27535"/>
                                      </a:lnTo>
                                      <a:lnTo>
                                        <a:pt x="376704" y="22447"/>
                                      </a:lnTo>
                                      <a:close/>
                                    </a:path>
                                    <a:path w="850900" h="1087120">
                                      <a:moveTo>
                                        <a:pt x="424629" y="22447"/>
                                      </a:moveTo>
                                      <a:lnTo>
                                        <a:pt x="411376" y="22447"/>
                                      </a:lnTo>
                                      <a:lnTo>
                                        <a:pt x="406012" y="27535"/>
                                      </a:lnTo>
                                      <a:lnTo>
                                        <a:pt x="406012" y="39881"/>
                                      </a:lnTo>
                                      <a:lnTo>
                                        <a:pt x="411376" y="44895"/>
                                      </a:lnTo>
                                      <a:lnTo>
                                        <a:pt x="424629" y="44895"/>
                                      </a:lnTo>
                                      <a:lnTo>
                                        <a:pt x="429986" y="39881"/>
                                      </a:lnTo>
                                      <a:lnTo>
                                        <a:pt x="429986" y="27535"/>
                                      </a:lnTo>
                                      <a:lnTo>
                                        <a:pt x="424629" y="22447"/>
                                      </a:lnTo>
                                      <a:close/>
                                    </a:path>
                                    <a:path w="850900" h="1087120">
                                      <a:moveTo>
                                        <a:pt x="472553" y="22447"/>
                                      </a:moveTo>
                                      <a:lnTo>
                                        <a:pt x="459301" y="22447"/>
                                      </a:lnTo>
                                      <a:lnTo>
                                        <a:pt x="453936" y="27535"/>
                                      </a:lnTo>
                                      <a:lnTo>
                                        <a:pt x="453936" y="39881"/>
                                      </a:lnTo>
                                      <a:lnTo>
                                        <a:pt x="459301" y="44895"/>
                                      </a:lnTo>
                                      <a:lnTo>
                                        <a:pt x="472553" y="44895"/>
                                      </a:lnTo>
                                      <a:lnTo>
                                        <a:pt x="477910" y="39881"/>
                                      </a:lnTo>
                                      <a:lnTo>
                                        <a:pt x="477910" y="27535"/>
                                      </a:lnTo>
                                      <a:lnTo>
                                        <a:pt x="472553" y="22447"/>
                                      </a:lnTo>
                                      <a:close/>
                                    </a:path>
                                    <a:path w="850900" h="1087120">
                                      <a:moveTo>
                                        <a:pt x="520478" y="22447"/>
                                      </a:moveTo>
                                      <a:lnTo>
                                        <a:pt x="507225" y="22447"/>
                                      </a:lnTo>
                                      <a:lnTo>
                                        <a:pt x="501861" y="27535"/>
                                      </a:lnTo>
                                      <a:lnTo>
                                        <a:pt x="501861" y="39881"/>
                                      </a:lnTo>
                                      <a:lnTo>
                                        <a:pt x="507225" y="44895"/>
                                      </a:lnTo>
                                      <a:lnTo>
                                        <a:pt x="520478" y="44895"/>
                                      </a:lnTo>
                                      <a:lnTo>
                                        <a:pt x="525835" y="39881"/>
                                      </a:lnTo>
                                      <a:lnTo>
                                        <a:pt x="525835" y="27535"/>
                                      </a:lnTo>
                                      <a:lnTo>
                                        <a:pt x="520478" y="22447"/>
                                      </a:lnTo>
                                      <a:close/>
                                    </a:path>
                                    <a:path w="850900" h="1087120">
                                      <a:moveTo>
                                        <a:pt x="568402" y="22447"/>
                                      </a:moveTo>
                                      <a:lnTo>
                                        <a:pt x="555150" y="22447"/>
                                      </a:lnTo>
                                      <a:lnTo>
                                        <a:pt x="549785" y="27535"/>
                                      </a:lnTo>
                                      <a:lnTo>
                                        <a:pt x="549785" y="39881"/>
                                      </a:lnTo>
                                      <a:lnTo>
                                        <a:pt x="555150" y="44895"/>
                                      </a:lnTo>
                                      <a:lnTo>
                                        <a:pt x="568402" y="44895"/>
                                      </a:lnTo>
                                      <a:lnTo>
                                        <a:pt x="573759" y="39881"/>
                                      </a:lnTo>
                                      <a:lnTo>
                                        <a:pt x="573759" y="27535"/>
                                      </a:lnTo>
                                      <a:lnTo>
                                        <a:pt x="568402" y="22447"/>
                                      </a:lnTo>
                                      <a:close/>
                                    </a:path>
                                    <a:path w="850900" h="1087120">
                                      <a:moveTo>
                                        <a:pt x="616327" y="22447"/>
                                      </a:moveTo>
                                      <a:lnTo>
                                        <a:pt x="603074" y="22447"/>
                                      </a:lnTo>
                                      <a:lnTo>
                                        <a:pt x="597710" y="27535"/>
                                      </a:lnTo>
                                      <a:lnTo>
                                        <a:pt x="597710" y="39881"/>
                                      </a:lnTo>
                                      <a:lnTo>
                                        <a:pt x="603074" y="44895"/>
                                      </a:lnTo>
                                      <a:lnTo>
                                        <a:pt x="616327" y="44895"/>
                                      </a:lnTo>
                                      <a:lnTo>
                                        <a:pt x="621684" y="39881"/>
                                      </a:lnTo>
                                      <a:lnTo>
                                        <a:pt x="621684" y="27535"/>
                                      </a:lnTo>
                                      <a:lnTo>
                                        <a:pt x="616327" y="22447"/>
                                      </a:lnTo>
                                      <a:close/>
                                    </a:path>
                                    <a:path w="850900" h="1087120">
                                      <a:moveTo>
                                        <a:pt x="664251" y="22447"/>
                                      </a:moveTo>
                                      <a:lnTo>
                                        <a:pt x="650999" y="22447"/>
                                      </a:lnTo>
                                      <a:lnTo>
                                        <a:pt x="645634" y="27535"/>
                                      </a:lnTo>
                                      <a:lnTo>
                                        <a:pt x="645634" y="39881"/>
                                      </a:lnTo>
                                      <a:lnTo>
                                        <a:pt x="650999" y="44895"/>
                                      </a:lnTo>
                                      <a:lnTo>
                                        <a:pt x="664251" y="44895"/>
                                      </a:lnTo>
                                      <a:lnTo>
                                        <a:pt x="669608" y="39881"/>
                                      </a:lnTo>
                                      <a:lnTo>
                                        <a:pt x="669608" y="27535"/>
                                      </a:lnTo>
                                      <a:lnTo>
                                        <a:pt x="664251" y="22447"/>
                                      </a:lnTo>
                                      <a:close/>
                                    </a:path>
                                    <a:path w="850900" h="1087120">
                                      <a:moveTo>
                                        <a:pt x="712176" y="22447"/>
                                      </a:moveTo>
                                      <a:lnTo>
                                        <a:pt x="698923" y="22447"/>
                                      </a:lnTo>
                                      <a:lnTo>
                                        <a:pt x="693558" y="27535"/>
                                      </a:lnTo>
                                      <a:lnTo>
                                        <a:pt x="693558" y="39881"/>
                                      </a:lnTo>
                                      <a:lnTo>
                                        <a:pt x="698923" y="44895"/>
                                      </a:lnTo>
                                      <a:lnTo>
                                        <a:pt x="712176" y="44895"/>
                                      </a:lnTo>
                                      <a:lnTo>
                                        <a:pt x="717533" y="39881"/>
                                      </a:lnTo>
                                      <a:lnTo>
                                        <a:pt x="717533" y="27535"/>
                                      </a:lnTo>
                                      <a:lnTo>
                                        <a:pt x="712176" y="22447"/>
                                      </a:lnTo>
                                      <a:close/>
                                    </a:path>
                                    <a:path w="850900" h="1087120">
                                      <a:moveTo>
                                        <a:pt x="730482" y="0"/>
                                      </a:moveTo>
                                      <a:lnTo>
                                        <a:pt x="778422" y="33671"/>
                                      </a:lnTo>
                                      <a:lnTo>
                                        <a:pt x="730482" y="67342"/>
                                      </a:lnTo>
                                      <a:lnTo>
                                        <a:pt x="850273" y="33671"/>
                                      </a:lnTo>
                                      <a:lnTo>
                                        <a:pt x="730482" y="0"/>
                                      </a:lnTo>
                                      <a:close/>
                                    </a:path>
                                    <a:path w="850900" h="1087120">
                                      <a:moveTo>
                                        <a:pt x="760060" y="22447"/>
                                      </a:moveTo>
                                      <a:lnTo>
                                        <a:pt x="746848" y="22447"/>
                                      </a:lnTo>
                                      <a:lnTo>
                                        <a:pt x="741483" y="27535"/>
                                      </a:lnTo>
                                      <a:lnTo>
                                        <a:pt x="741483" y="39881"/>
                                      </a:lnTo>
                                      <a:lnTo>
                                        <a:pt x="746848" y="44895"/>
                                      </a:lnTo>
                                      <a:lnTo>
                                        <a:pt x="760060" y="44895"/>
                                      </a:lnTo>
                                      <a:lnTo>
                                        <a:pt x="765489" y="39881"/>
                                      </a:lnTo>
                                      <a:lnTo>
                                        <a:pt x="765489" y="27535"/>
                                      </a:lnTo>
                                      <a:lnTo>
                                        <a:pt x="760060" y="22447"/>
                                      </a:lnTo>
                                      <a:close/>
                                    </a:path>
                                  </a:pathLst>
                                </a:custGeom>
                                <a:solidFill>
                                  <a:srgbClr val="A40020"/>
                                </a:solidFill>
                              </wps:spPr>
                              <wps:bodyPr wrap="square" lIns="0" tIns="0" rIns="0" bIns="0" rtlCol="0">
                                <a:prstTxWarp prst="textNoShape">
                                  <a:avLst/>
                                </a:prstTxWarp>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5908D12" id="Group 264" o:spid="_x0000_s1026" style="position:absolute;margin-left:23.8pt;margin-top:7.55pt;width:119pt;height:209.9pt;z-index:-251638784;mso-wrap-distance-left:0;mso-wrap-distance-right:0" coordsize="15113,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">
                      <v:shape id="Graphic 265" o:spid="_x0000_s1027" style="position:absolute;left:2113;width:12998;height:26657;visibility:visible;mso-wrap-style:square;v-text-anchor:top" coordsize="1299845,26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" path="m1299705,r-9982,l1289723,9359r,549580l9982,558939r,-549580l1289723,9359r,-9359l,,,568299r644664,l644740,720521r-76,6185l644664,720521,625741,696772r22454,70181l,766953r,497217l644664,1264170r76,154089l644664,1424444r,-6185l625741,1394510r23775,74308l,1468818r,497218l644664,1966036r76,152247l644664,2124468r,-6185l625741,2094547r23533,73508l,2168055r,497217l1299705,2665272r,-4673l1299705,2655913r,-478498l1299705,2172741r,-4686l1289723,2168055r,9360l1289723,2655913r-1279741,l9982,2177415r1279741,l1289723,2168055r-639623,l664057,2124468r9589,-29921l654646,2118283r,-152247l1299705,1966036r,-4725l1299705,1956676r,-478511l1299705,1473454r,-4636l1289723,1468818r,9347l1289723,1956676r-1279741,l9982,1478165r1279741,l1289723,1468818r-639864,l664057,1424444r9589,-29934l654646,1418259r,-154089l1299705,1264170r,-4711l1299705,1254823r,-478511l1299705,771601r,-4648l1289723,766953r,9359l1289723,1254823r-1279741,l9982,776312r1279741,l1289723,766953r-638544,l664057,726706r9589,-29934l654646,720521r,-152222l1299705,568299r,-4712l1299705,558939r,-549580l1299705,4635r,-4635xe" fillcolor="black" stroked="f">
                        <v:path arrowok="t"/>
                      </v:shape>
                      <v:shape id="Graphic 266" o:spid="_x0000_s1028" style="position:absolute;top:6387;width:8509;height:10872;visibility:visible;mso-wrap-style:square;v-text-anchor:top" coordsize="850900,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" path="m226178,1062965r-13333,l207512,1067979r64,12421l212965,1085413r13172,l231470,1080400r17,-12421l226178,1062965xem178253,1063339r-13325,l159587,1068353r64,12421l165040,1085787r13174,l183626,1080624r-64,-12271l178253,1063339xem130337,1063639r-13333,l111820,1068577r-93,12496l117116,1086086r13173,l135621,1081073r16,-12496l130337,1063639xem82412,1064013r-13333,l63746,1069026r64,12421l69199,1086460r13166,l87785,1081297r-64,-12271l82412,1064013xem34407,1064312r-13252,l15977,1069251r-92,12570l21272,1086760r13251,l39860,1081672r-64,-12421l34407,1064312xem18588,1034382r-13227,l,1039395r,12421l5361,1056830r13227,l23950,1051816r,-12421l18588,1034382xem18588,989412r-13227,l,994500r,12421l5361,1011934r13227,l23950,1006921r,-12421l18588,989412xem18588,944517r-13227,l,949530r,12421l5361,966965r13227,l23950,961951r,-12421l18588,944517xem18588,899622r-13227,l,904635r,12421l5361,922070r13227,l23950,917056r,-12421l18588,899622xem18588,854727r-13227,l,859740r,12421l5361,877174r13227,l23950,872161r,-12421l18588,854727xem18588,809757r-13227,l,814770r,12421l5361,832279r13227,l23950,827191r,-12421l18588,809757xem18588,764862r-13227,l,769875r,12421l5361,787309r13227,l23950,782296r,-12421l18588,764862xem18588,719967r-13227,l,724980r,12421l5361,742414r13227,l23950,737401r,-12421l18588,719967xem18588,674997r-13227,l,680085r,12421l5361,697519r13227,l23950,692506r,-12421l18588,674997xem18588,630102r-13227,l,635115r,12421l5361,652549r13227,l23950,647536r,-12421l18588,630102xem18588,585207r-13227,l,590220r,12421l5361,607654r13227,l23950,602641r,-12421l18588,585207xem18588,540237r-13227,l,545325r,12421l5361,562759r13227,l23950,557746r,-12421l18588,540237xem18588,495342r-13227,l,500355r,12421l5361,517789r13227,l23950,512776r,-12421l18588,495342xem18588,450447r-13227,l,455460r,12421l5361,472894r13227,l23950,467881r,-12421l18588,450447xem18588,405552r-13227,l,410565r,12421l5361,427999r13227,l23950,422986r,-12421l18588,405552xem18588,360582r-13227,l,365595r,12421l5361,383104r13227,l23950,378016r,-12421l18588,360582xem18588,315687r-13227,l,320700r,12421l5361,338134r13227,l23950,333121r,-12421l18588,315687xem18588,270792r-13227,l,275805r,12421l5361,293239r13227,l23950,288226r,-12421l18588,270792xem18588,225822r-13227,l,230910r,12346l5361,248344r13227,l23950,243256r,-12346l18588,225822xem18588,180927r-13227,l,185940r,12421l5361,203374r13227,l23950,198361r,-12421l18588,180927xem18588,136032r-13227,l,141045r,12421l5361,158479r13227,l23950,153466r,-12421l18588,136032xem18588,91062r-13227,l,96150r,12421l5361,113584r13227,l23950,108571r,-12421l18588,91062xem18588,46167r-13227,l,51180,,63601r5361,5013l18588,68614r5362,-5013l23950,51180,18588,46167xem41233,22447r-13252,l22619,27535r,12346l27981,44895r13252,l46590,39881r,-12346l41233,22447xem89158,22447r-13253,l70540,27535r,12346l75905,44895r13253,l94514,39881r,-12346l89158,22447xem137082,22447r-13252,l118465,27535r,12346l123830,44895r13252,l142439,39881r,-12346l137082,22447xem185007,22447r-13253,l166389,27535r,12346l171754,44895r13253,l190363,39881r,-12346l185007,22447xem232931,22447r-13252,l214314,27535r,12346l219679,44895r13252,l238288,39881r,-12346l232931,22447xem280855,22447r-13252,l262238,27535r,12346l267603,44895r13252,l286212,39881r,-12346l280855,22447xem328780,22447r-13253,l310163,27535r,12346l315527,44895r13253,l334137,39881r,-12346l328780,22447xem376704,22447r-13252,l358087,27535r,12346l363452,44895r13252,l382061,39881r,-12346l376704,22447xem424629,22447r-13253,l406012,27535r,12346l411376,44895r13253,l429986,39881r,-12346l424629,22447xem472553,22447r-13252,l453936,27535r,12346l459301,44895r13252,l477910,39881r,-12346l472553,22447xem520478,22447r-13253,l501861,27535r,12346l507225,44895r13253,l525835,39881r,-12346l520478,22447xem568402,22447r-13252,l549785,27535r,12346l555150,44895r13252,l573759,39881r,-12346l568402,22447xem616327,22447r-13253,l597710,27535r,12346l603074,44895r13253,l621684,39881r,-12346l616327,22447xem664251,22447r-13252,l645634,27535r,12346l650999,44895r13252,l669608,39881r,-12346l664251,22447xem712176,22447r-13253,l693558,27535r,12346l698923,44895r13253,l717533,39881r,-12346l712176,22447xem730482,r47940,33671l730482,67342,850273,33671,730482,xem760060,22447r-13212,l741483,27535r,12346l746848,44895r13212,l765489,39881r,-12346l760060,22447xe" fillcolor="#a40020" stroked="f">
                        <v:path arrowok="t"/>
                      </v:shape>
                    </v:group>
                  </w:pict>
                </mc:Fallback>
              </mc:AlternateContent>
            </w:r>
            <w:r>
              <w:rPr>
                <w:b/>
                <w:color w:val="660033"/>
                <w:spacing w:val="-10"/>
                <w:w w:val="110"/>
                <w:sz w:val="13"/>
              </w:rPr>
              <w:t>❶</w:t>
            </w:r>
            <w:r>
              <w:rPr>
                <w:b/>
                <w:color w:val="660033"/>
                <w:sz w:val="13"/>
              </w:rPr>
              <w:tab/>
            </w:r>
            <w:r>
              <w:rPr>
                <w:b/>
                <w:spacing w:val="-2"/>
                <w:w w:val="110"/>
                <w:position w:val="1"/>
                <w:sz w:val="14"/>
              </w:rPr>
              <w:t>Rozumět</w:t>
            </w:r>
          </w:p>
          <w:p w14:paraId="5C878237" w14:textId="77777777" w:rsidR="00CD2F2A" w:rsidRDefault="004D42C0">
            <w:pPr>
              <w:pStyle w:val="TableParagraph"/>
              <w:ind w:left="1012" w:right="533" w:hanging="1"/>
              <w:jc w:val="center"/>
              <w:rPr>
                <w:sz w:val="13"/>
              </w:rPr>
            </w:pPr>
            <w:r>
              <w:rPr>
                <w:w w:val="105"/>
                <w:sz w:val="12"/>
              </w:rPr>
              <w:t>kontext a rozsah, organizace a procesy navrhovatele podporující projekt a činnosti řízení rizik.</w:t>
            </w:r>
          </w:p>
          <w:p w14:paraId="559B5604" w14:textId="77777777" w:rsidR="00CD2F2A" w:rsidRDefault="00CD2F2A">
            <w:pPr>
              <w:pStyle w:val="TableParagraph"/>
              <w:rPr>
                <w:sz w:val="13"/>
              </w:rPr>
            </w:pPr>
          </w:p>
          <w:p w14:paraId="433FAFB8" w14:textId="77777777" w:rsidR="00CD2F2A" w:rsidRDefault="00CD2F2A">
            <w:pPr>
              <w:pStyle w:val="TableParagraph"/>
              <w:spacing w:before="84"/>
              <w:rPr>
                <w:sz w:val="13"/>
              </w:rPr>
            </w:pPr>
          </w:p>
          <w:p w14:paraId="7D44FEA1" w14:textId="77777777" w:rsidR="00CD2F2A" w:rsidRDefault="004D42C0">
            <w:pPr>
              <w:pStyle w:val="TableParagraph"/>
              <w:ind w:left="534" w:right="506"/>
              <w:jc w:val="center"/>
              <w:rPr>
                <w:b/>
                <w:sz w:val="15"/>
              </w:rPr>
            </w:pPr>
            <w:r>
              <w:rPr>
                <w:b/>
                <w:color w:val="660033"/>
                <w:spacing w:val="35"/>
                <w:w w:val="110"/>
                <w:sz w:val="13"/>
              </w:rPr>
              <w:t xml:space="preserve">  </w:t>
            </w:r>
            <w:r>
              <w:rPr>
                <w:b/>
                <w:w w:val="110"/>
                <w:sz w:val="14"/>
              </w:rPr>
              <w:t xml:space="preserve"> ❷Plánování a </w:t>
            </w:r>
            <w:r>
              <w:rPr>
                <w:b/>
                <w:spacing w:val="-2"/>
                <w:w w:val="110"/>
                <w:sz w:val="14"/>
              </w:rPr>
              <w:t>stanovení priorit</w:t>
            </w:r>
          </w:p>
          <w:p w14:paraId="5AE9700E" w14:textId="77777777" w:rsidR="00CD2F2A" w:rsidRDefault="004D42C0">
            <w:pPr>
              <w:pStyle w:val="TableParagraph"/>
              <w:spacing w:before="1"/>
              <w:ind w:left="878" w:right="496" w:firstLine="4"/>
              <w:jc w:val="center"/>
              <w:rPr>
                <w:i/>
                <w:sz w:val="13"/>
              </w:rPr>
            </w:pPr>
            <w:r>
              <w:rPr>
                <w:w w:val="105"/>
                <w:sz w:val="12"/>
              </w:rPr>
              <w:t xml:space="preserve">nezávislé posouzení </w:t>
            </w:r>
            <w:r>
              <w:rPr>
                <w:i/>
                <w:w w:val="105"/>
                <w:sz w:val="12"/>
              </w:rPr>
              <w:t>(včetně výběru vzorků pro posouzení vertikálních řezů).</w:t>
            </w:r>
          </w:p>
          <w:p w14:paraId="487CB5CF" w14:textId="77777777" w:rsidR="00CD2F2A" w:rsidRDefault="00CD2F2A">
            <w:pPr>
              <w:pStyle w:val="TableParagraph"/>
              <w:rPr>
                <w:sz w:val="13"/>
              </w:rPr>
            </w:pPr>
          </w:p>
          <w:p w14:paraId="73578F2D" w14:textId="77777777" w:rsidR="00CD2F2A" w:rsidRDefault="00CD2F2A">
            <w:pPr>
              <w:pStyle w:val="TableParagraph"/>
              <w:spacing w:before="124"/>
              <w:rPr>
                <w:sz w:val="13"/>
              </w:rPr>
            </w:pPr>
          </w:p>
          <w:p w14:paraId="011CAE68" w14:textId="77777777" w:rsidR="00CD2F2A" w:rsidRDefault="004D42C0">
            <w:pPr>
              <w:pStyle w:val="TableParagraph"/>
              <w:tabs>
                <w:tab w:val="left" w:pos="1593"/>
              </w:tabs>
              <w:spacing w:line="204" w:lineRule="exact"/>
              <w:ind w:left="857"/>
              <w:rPr>
                <w:b/>
                <w:sz w:val="16"/>
              </w:rPr>
            </w:pPr>
            <w:r>
              <w:rPr>
                <w:b/>
                <w:color w:val="660033"/>
                <w:spacing w:val="-10"/>
                <w:w w:val="110"/>
                <w:position w:val="-1"/>
                <w:sz w:val="13"/>
              </w:rPr>
              <w:t>❸</w:t>
            </w:r>
            <w:r>
              <w:rPr>
                <w:b/>
                <w:color w:val="660033"/>
                <w:position w:val="-1"/>
                <w:sz w:val="13"/>
              </w:rPr>
              <w:tab/>
            </w:r>
            <w:r>
              <w:rPr>
                <w:b/>
                <w:spacing w:val="-2"/>
                <w:w w:val="110"/>
                <w:sz w:val="15"/>
              </w:rPr>
              <w:t>Posoudit</w:t>
            </w:r>
          </w:p>
          <w:p w14:paraId="445B8567" w14:textId="77777777" w:rsidR="00CD2F2A" w:rsidRDefault="004D42C0">
            <w:pPr>
              <w:pStyle w:val="TableParagraph"/>
              <w:ind w:left="889" w:right="504"/>
              <w:jc w:val="center"/>
              <w:rPr>
                <w:sz w:val="13"/>
              </w:rPr>
            </w:pPr>
            <w:r>
              <w:rPr>
                <w:w w:val="105"/>
                <w:sz w:val="12"/>
              </w:rPr>
              <w:t xml:space="preserve">správné použití procesu řízení rizik navrhovatelem a vhodnost </w:t>
            </w:r>
            <w:r>
              <w:rPr>
                <w:spacing w:val="-2"/>
                <w:w w:val="105"/>
                <w:sz w:val="12"/>
              </w:rPr>
              <w:t>výsledků</w:t>
            </w:r>
            <w:r>
              <w:rPr>
                <w:w w:val="105"/>
                <w:sz w:val="12"/>
              </w:rPr>
              <w:t>.</w:t>
            </w:r>
          </w:p>
          <w:p w14:paraId="06198E0C" w14:textId="77777777" w:rsidR="00CD2F2A" w:rsidRDefault="00CD2F2A">
            <w:pPr>
              <w:pStyle w:val="TableParagraph"/>
              <w:rPr>
                <w:sz w:val="13"/>
              </w:rPr>
            </w:pPr>
          </w:p>
          <w:p w14:paraId="1D6B2832" w14:textId="77777777" w:rsidR="00CD2F2A" w:rsidRDefault="00CD2F2A">
            <w:pPr>
              <w:pStyle w:val="TableParagraph"/>
              <w:rPr>
                <w:sz w:val="13"/>
              </w:rPr>
            </w:pPr>
          </w:p>
          <w:p w14:paraId="32F1C4BB" w14:textId="77777777" w:rsidR="00CD2F2A" w:rsidRDefault="00CD2F2A">
            <w:pPr>
              <w:pStyle w:val="TableParagraph"/>
              <w:spacing w:before="21"/>
              <w:rPr>
                <w:sz w:val="13"/>
              </w:rPr>
            </w:pPr>
          </w:p>
          <w:p w14:paraId="0015071D" w14:textId="77777777" w:rsidR="00CD2F2A" w:rsidRDefault="004D42C0">
            <w:pPr>
              <w:pStyle w:val="TableParagraph"/>
              <w:spacing w:line="244" w:lineRule="auto"/>
              <w:ind w:left="898" w:right="512"/>
              <w:jc w:val="center"/>
              <w:rPr>
                <w:b/>
                <w:sz w:val="15"/>
              </w:rPr>
            </w:pPr>
            <w:r>
              <w:rPr>
                <w:b/>
                <w:spacing w:val="-2"/>
                <w:w w:val="110"/>
                <w:sz w:val="14"/>
              </w:rPr>
              <w:t xml:space="preserve">Závěry a nezávislá </w:t>
            </w:r>
            <w:r>
              <w:rPr>
                <w:b/>
                <w:w w:val="110"/>
                <w:sz w:val="14"/>
              </w:rPr>
              <w:t>hodnotící zpráva</w:t>
            </w:r>
          </w:p>
          <w:p w14:paraId="41BE9A75" w14:textId="77777777" w:rsidR="00CD2F2A" w:rsidRDefault="004D42C0">
            <w:pPr>
              <w:pStyle w:val="TableParagraph"/>
              <w:tabs>
                <w:tab w:val="left" w:pos="1392"/>
              </w:tabs>
              <w:spacing w:before="2" w:line="216" w:lineRule="auto"/>
              <w:ind w:left="857"/>
              <w:rPr>
                <w:sz w:val="13"/>
              </w:rPr>
            </w:pPr>
            <w:r>
              <w:rPr>
                <w:b/>
                <w:color w:val="660033"/>
                <w:spacing w:val="-10"/>
                <w:w w:val="260"/>
                <w:position w:val="-7"/>
                <w:sz w:val="13"/>
              </w:rPr>
              <w:t>➍</w:t>
            </w:r>
            <w:r>
              <w:rPr>
                <w:b/>
                <w:color w:val="660033"/>
                <w:position w:val="-7"/>
                <w:sz w:val="13"/>
              </w:rPr>
              <w:tab/>
            </w:r>
            <w:r>
              <w:rPr>
                <w:spacing w:val="-2"/>
                <w:w w:val="110"/>
                <w:sz w:val="12"/>
              </w:rPr>
              <w:t>navrhovateli</w:t>
            </w:r>
          </w:p>
          <w:p w14:paraId="483859D0" w14:textId="77777777" w:rsidR="00CD2F2A" w:rsidRDefault="00CD2F2A">
            <w:pPr>
              <w:pStyle w:val="TableParagraph"/>
              <w:spacing w:before="97"/>
              <w:rPr>
                <w:sz w:val="13"/>
              </w:rPr>
            </w:pPr>
          </w:p>
          <w:p w14:paraId="34DA69D6" w14:textId="77777777" w:rsidR="00CD2F2A" w:rsidRDefault="004D42C0">
            <w:pPr>
              <w:pStyle w:val="TableParagraph"/>
              <w:spacing w:before="1" w:line="200" w:lineRule="atLeast"/>
              <w:ind w:left="105" w:right="47"/>
              <w:jc w:val="center"/>
              <w:rPr>
                <w:rFonts w:ascii="Times New Roman"/>
                <w:b/>
                <w:i/>
                <w:sz w:val="17"/>
              </w:rPr>
            </w:pPr>
            <w:bookmarkStart w:id="191" w:name="_bookmark190"/>
            <w:bookmarkEnd w:id="191"/>
            <w:r>
              <w:rPr>
                <w:rFonts w:ascii="Times New Roman"/>
                <w:b/>
                <w:i/>
                <w:color w:val="0000FF"/>
                <w:w w:val="125"/>
                <w:sz w:val="16"/>
              </w:rPr>
              <w:t>Obr</w:t>
            </w:r>
            <w:r>
              <w:rPr>
                <w:rFonts w:ascii="Times New Roman"/>
                <w:b/>
                <w:i/>
                <w:color w:val="0000FF"/>
                <w:w w:val="125"/>
                <w:sz w:val="16"/>
              </w:rPr>
              <w:t>á</w:t>
            </w:r>
            <w:r>
              <w:rPr>
                <w:rFonts w:ascii="Times New Roman"/>
                <w:b/>
                <w:i/>
                <w:color w:val="0000FF"/>
                <w:w w:val="125"/>
                <w:sz w:val="16"/>
              </w:rPr>
              <w:t>zek 5: Nez</w:t>
            </w:r>
            <w:r>
              <w:rPr>
                <w:rFonts w:ascii="Times New Roman"/>
                <w:b/>
                <w:i/>
                <w:color w:val="0000FF"/>
                <w:w w:val="125"/>
                <w:sz w:val="16"/>
              </w:rPr>
              <w:t>á</w:t>
            </w:r>
            <w:r>
              <w:rPr>
                <w:rFonts w:ascii="Times New Roman"/>
                <w:b/>
                <w:i/>
                <w:color w:val="0000FF"/>
                <w:w w:val="125"/>
                <w:sz w:val="16"/>
              </w:rPr>
              <w:t>visl</w:t>
            </w:r>
            <w:r>
              <w:rPr>
                <w:rFonts w:ascii="Times New Roman"/>
                <w:b/>
                <w:i/>
                <w:color w:val="0000FF"/>
                <w:w w:val="125"/>
                <w:sz w:val="16"/>
              </w:rPr>
              <w:t>é</w:t>
            </w:r>
            <w:r>
              <w:rPr>
                <w:rFonts w:ascii="Times New Roman"/>
                <w:b/>
                <w:i/>
                <w:color w:val="0000FF"/>
                <w:w w:val="125"/>
                <w:sz w:val="16"/>
              </w:rPr>
              <w:t xml:space="preserve"> posouzen</w:t>
            </w:r>
            <w:r>
              <w:rPr>
                <w:rFonts w:ascii="Times New Roman"/>
                <w:b/>
                <w:i/>
                <w:color w:val="0000FF"/>
                <w:w w:val="125"/>
                <w:sz w:val="16"/>
              </w:rPr>
              <w:t>í</w:t>
            </w:r>
            <w:r>
              <w:rPr>
                <w:rFonts w:ascii="Times New Roman"/>
                <w:b/>
                <w:i/>
                <w:color w:val="0000FF"/>
                <w:w w:val="125"/>
                <w:sz w:val="16"/>
              </w:rPr>
              <w:t xml:space="preserve"> zalo</w:t>
            </w:r>
            <w:r>
              <w:rPr>
                <w:rFonts w:ascii="Times New Roman"/>
                <w:b/>
                <w:i/>
                <w:color w:val="0000FF"/>
                <w:w w:val="125"/>
                <w:sz w:val="16"/>
              </w:rPr>
              <w:t>ž</w:t>
            </w:r>
            <w:r>
              <w:rPr>
                <w:rFonts w:ascii="Times New Roman"/>
                <w:b/>
                <w:i/>
                <w:color w:val="0000FF"/>
                <w:w w:val="125"/>
                <w:sz w:val="16"/>
              </w:rPr>
              <w:t>en</w:t>
            </w:r>
            <w:r>
              <w:rPr>
                <w:rFonts w:ascii="Times New Roman"/>
                <w:b/>
                <w:i/>
                <w:color w:val="0000FF"/>
                <w:w w:val="125"/>
                <w:sz w:val="16"/>
              </w:rPr>
              <w:t>é</w:t>
            </w:r>
            <w:r>
              <w:rPr>
                <w:rFonts w:ascii="Times New Roman"/>
                <w:b/>
                <w:i/>
                <w:color w:val="0000FF"/>
                <w:w w:val="125"/>
                <w:sz w:val="16"/>
              </w:rPr>
              <w:t xml:space="preserve"> na </w:t>
            </w:r>
            <w:r>
              <w:rPr>
                <w:rFonts w:ascii="Times New Roman"/>
                <w:b/>
                <w:i/>
                <w:color w:val="0000FF"/>
                <w:w w:val="125"/>
                <w:sz w:val="16"/>
              </w:rPr>
              <w:t>č</w:t>
            </w:r>
            <w:r>
              <w:rPr>
                <w:rFonts w:ascii="Times New Roman"/>
                <w:b/>
                <w:i/>
                <w:color w:val="0000FF"/>
                <w:w w:val="125"/>
                <w:sz w:val="16"/>
              </w:rPr>
              <w:t>ty</w:t>
            </w:r>
            <w:r>
              <w:rPr>
                <w:rFonts w:ascii="Times New Roman"/>
                <w:b/>
                <w:i/>
                <w:color w:val="0000FF"/>
                <w:w w:val="125"/>
                <w:sz w:val="16"/>
              </w:rPr>
              <w:t>ř</w:t>
            </w:r>
            <w:r>
              <w:rPr>
                <w:rFonts w:ascii="Times New Roman"/>
                <w:b/>
                <w:i/>
                <w:color w:val="0000FF"/>
                <w:w w:val="125"/>
                <w:sz w:val="16"/>
              </w:rPr>
              <w:t>stup</w:t>
            </w:r>
            <w:r>
              <w:rPr>
                <w:rFonts w:ascii="Times New Roman"/>
                <w:b/>
                <w:i/>
                <w:color w:val="0000FF"/>
                <w:w w:val="125"/>
                <w:sz w:val="16"/>
              </w:rPr>
              <w:t>ň</w:t>
            </w:r>
            <w:r>
              <w:rPr>
                <w:rFonts w:ascii="Times New Roman"/>
                <w:b/>
                <w:i/>
                <w:color w:val="0000FF"/>
                <w:w w:val="125"/>
                <w:sz w:val="16"/>
              </w:rPr>
              <w:t>ov</w:t>
            </w:r>
            <w:r>
              <w:rPr>
                <w:rFonts w:ascii="Times New Roman"/>
                <w:b/>
                <w:i/>
                <w:color w:val="0000FF"/>
                <w:w w:val="125"/>
                <w:sz w:val="16"/>
              </w:rPr>
              <w:t>é</w:t>
            </w:r>
            <w:r>
              <w:rPr>
                <w:rFonts w:ascii="Times New Roman"/>
                <w:b/>
                <w:i/>
                <w:color w:val="0000FF"/>
                <w:w w:val="125"/>
                <w:sz w:val="16"/>
              </w:rPr>
              <w:t>m p</w:t>
            </w:r>
            <w:r>
              <w:rPr>
                <w:rFonts w:ascii="Times New Roman"/>
                <w:b/>
                <w:i/>
                <w:color w:val="0000FF"/>
                <w:w w:val="125"/>
                <w:sz w:val="16"/>
              </w:rPr>
              <w:t>ří</w:t>
            </w:r>
            <w:r>
              <w:rPr>
                <w:rFonts w:ascii="Times New Roman"/>
                <w:b/>
                <w:i/>
                <w:color w:val="0000FF"/>
                <w:w w:val="125"/>
                <w:sz w:val="16"/>
              </w:rPr>
              <w:t>stupu S-P-O s kontrolami vzork</w:t>
            </w:r>
            <w:r>
              <w:rPr>
                <w:rFonts w:ascii="Times New Roman"/>
                <w:b/>
                <w:i/>
                <w:color w:val="0000FF"/>
                <w:w w:val="125"/>
                <w:sz w:val="16"/>
              </w:rPr>
              <w:t>ů</w:t>
            </w:r>
            <w:r>
              <w:rPr>
                <w:rFonts w:ascii="Times New Roman"/>
                <w:b/>
                <w:i/>
                <w:color w:val="0000FF"/>
                <w:w w:val="125"/>
                <w:sz w:val="16"/>
              </w:rPr>
              <w:t xml:space="preserve"> a posouzen</w:t>
            </w:r>
            <w:r>
              <w:rPr>
                <w:rFonts w:ascii="Times New Roman"/>
                <w:b/>
                <w:i/>
                <w:color w:val="0000FF"/>
                <w:w w:val="125"/>
                <w:sz w:val="16"/>
              </w:rPr>
              <w:t>í</w:t>
            </w:r>
            <w:r>
              <w:rPr>
                <w:rFonts w:ascii="Times New Roman"/>
                <w:b/>
                <w:i/>
                <w:color w:val="0000FF"/>
                <w:w w:val="125"/>
                <w:sz w:val="16"/>
              </w:rPr>
              <w:t>m vertik</w:t>
            </w:r>
            <w:r>
              <w:rPr>
                <w:rFonts w:ascii="Times New Roman"/>
                <w:b/>
                <w:i/>
                <w:color w:val="0000FF"/>
                <w:w w:val="125"/>
                <w:sz w:val="16"/>
              </w:rPr>
              <w:t>á</w:t>
            </w:r>
            <w:r>
              <w:rPr>
                <w:rFonts w:ascii="Times New Roman"/>
                <w:b/>
                <w:i/>
                <w:color w:val="0000FF"/>
                <w:w w:val="125"/>
                <w:sz w:val="16"/>
              </w:rPr>
              <w:t>ln</w:t>
            </w:r>
            <w:r>
              <w:rPr>
                <w:rFonts w:ascii="Times New Roman"/>
                <w:b/>
                <w:i/>
                <w:color w:val="0000FF"/>
                <w:w w:val="125"/>
                <w:sz w:val="16"/>
              </w:rPr>
              <w:t>í</w:t>
            </w:r>
            <w:r>
              <w:rPr>
                <w:rFonts w:ascii="Times New Roman"/>
                <w:b/>
                <w:i/>
                <w:color w:val="0000FF"/>
                <w:w w:val="125"/>
                <w:sz w:val="16"/>
              </w:rPr>
              <w:t xml:space="preserve">ch </w:t>
            </w:r>
            <w:r>
              <w:rPr>
                <w:rFonts w:ascii="Times New Roman"/>
                <w:b/>
                <w:i/>
                <w:color w:val="0000FF"/>
                <w:w w:val="125"/>
                <w:sz w:val="16"/>
              </w:rPr>
              <w:t>ř</w:t>
            </w:r>
            <w:r>
              <w:rPr>
                <w:rFonts w:ascii="Times New Roman"/>
                <w:b/>
                <w:i/>
                <w:color w:val="0000FF"/>
                <w:w w:val="125"/>
                <w:sz w:val="16"/>
              </w:rPr>
              <w:t>ez</w:t>
            </w:r>
            <w:r>
              <w:rPr>
                <w:rFonts w:ascii="Times New Roman"/>
                <w:b/>
                <w:i/>
                <w:color w:val="0000FF"/>
                <w:w w:val="125"/>
                <w:sz w:val="16"/>
              </w:rPr>
              <w:t>ů</w:t>
            </w:r>
            <w:r>
              <w:rPr>
                <w:rFonts w:ascii="Times New Roman"/>
                <w:b/>
                <w:i/>
                <w:color w:val="0000FF"/>
                <w:w w:val="125"/>
                <w:sz w:val="16"/>
              </w:rPr>
              <w:t>.</w:t>
            </w:r>
          </w:p>
        </w:tc>
      </w:tr>
    </w:tbl>
    <w:p w14:paraId="3C85C839" w14:textId="77777777" w:rsidR="00CD2F2A" w:rsidRDefault="00CD2F2A">
      <w:pPr>
        <w:pStyle w:val="TableParagraph"/>
        <w:spacing w:line="200" w:lineRule="atLeast"/>
        <w:jc w:val="center"/>
        <w:rPr>
          <w:rFonts w:ascii="Times New Roman"/>
          <w:b/>
          <w:i/>
          <w:sz w:val="17"/>
        </w:rPr>
        <w:sectPr w:rsidR="00CD2F2A">
          <w:pgSz w:w="11910" w:h="16840"/>
          <w:pgMar w:top="1860" w:right="850" w:bottom="980" w:left="1275" w:header="746" w:footer="792" w:gutter="0"/>
          <w:cols w:space="708"/>
        </w:sectPr>
      </w:pPr>
    </w:p>
    <w:p w14:paraId="735F0161" w14:textId="2FAA5695" w:rsidR="00CD2F2A" w:rsidRDefault="004D42C0">
      <w:pPr>
        <w:pStyle w:val="Odstavecseseznamem"/>
        <w:numPr>
          <w:ilvl w:val="2"/>
          <w:numId w:val="152"/>
        </w:numPr>
        <w:tabs>
          <w:tab w:val="left" w:pos="1276"/>
        </w:tabs>
        <w:spacing w:before="46"/>
        <w:ind w:right="135"/>
        <w:jc w:val="both"/>
      </w:pPr>
      <w:bookmarkStart w:id="192" w:name="_bookmark191"/>
      <w:bookmarkEnd w:id="192"/>
      <w:r>
        <w:rPr>
          <w:sz w:val="20"/>
        </w:rPr>
        <w:t xml:space="preserve">Plánování </w:t>
      </w:r>
      <w:r w:rsidR="00CC368D">
        <w:rPr>
          <w:sz w:val="20"/>
        </w:rPr>
        <w:t>AsBo</w:t>
      </w:r>
      <w:r>
        <w:rPr>
          <w:sz w:val="20"/>
        </w:rPr>
        <w:t xml:space="preserve">o a metodika nezávislého (bezpečnostního) posuzování těchto tří "aspektů S-P-O" se systematicky řídí "čtyřstupňovým" přístupem nebo procesem, jak je znázorněno </w:t>
      </w:r>
      <w:hyperlink w:anchor="_bookmark190" w:history="1">
        <w:r>
          <w:rPr>
            <w:sz w:val="20"/>
          </w:rPr>
          <w:t xml:space="preserve">na obrázku 5 </w:t>
        </w:r>
      </w:hyperlink>
      <w:hyperlink w:anchor="_bookmark190" w:history="1">
        <w:r>
          <w:rPr>
            <w:sz w:val="20"/>
          </w:rPr>
          <w:t xml:space="preserve">výše a </w:t>
        </w:r>
      </w:hyperlink>
      <w:r>
        <w:rPr>
          <w:sz w:val="20"/>
        </w:rPr>
        <w:t xml:space="preserve">dále rozvedeno v bodě </w:t>
      </w:r>
      <w:hyperlink w:anchor="_bookmark192" w:history="1">
        <w:r>
          <w:rPr>
            <w:sz w:val="20"/>
          </w:rPr>
          <w:t xml:space="preserve">8.2 </w:t>
        </w:r>
      </w:hyperlink>
      <w:r>
        <w:rPr>
          <w:sz w:val="20"/>
        </w:rPr>
        <w:t>části 2:</w:t>
      </w:r>
    </w:p>
    <w:p w14:paraId="1EC4DBCE" w14:textId="77777777" w:rsidR="00CD2F2A" w:rsidRDefault="004D42C0">
      <w:pPr>
        <w:pStyle w:val="Odstavecseseznamem"/>
        <w:numPr>
          <w:ilvl w:val="0"/>
          <w:numId w:val="49"/>
        </w:numPr>
        <w:tabs>
          <w:tab w:val="left" w:pos="1699"/>
          <w:tab w:val="left" w:pos="1703"/>
        </w:tabs>
        <w:spacing w:before="121"/>
        <w:ind w:right="138"/>
        <w:jc w:val="both"/>
      </w:pPr>
      <w:r>
        <w:rPr>
          <w:b/>
          <w:sz w:val="20"/>
        </w:rPr>
        <w:t>1. krok</w:t>
      </w:r>
      <w:r>
        <w:rPr>
          <w:sz w:val="20"/>
        </w:rPr>
        <w:t xml:space="preserve">: </w:t>
      </w:r>
      <w:r>
        <w:rPr>
          <w:b/>
          <w:sz w:val="20"/>
        </w:rPr>
        <w:t xml:space="preserve">pochopení </w:t>
      </w:r>
      <w:r>
        <w:rPr>
          <w:sz w:val="20"/>
        </w:rPr>
        <w:t>"systému, který má být posuzován", a organizace navrhovatele (podpůrné procesy a pracovníci v oblasti bezpečnosti a kvality) pro řízení projektu a činnosti řízení rizik na základě dokumentace navrhovatele;</w:t>
      </w:r>
    </w:p>
    <w:p w14:paraId="0131212A" w14:textId="075EA0B8" w:rsidR="00CD2F2A" w:rsidRDefault="004D42C0">
      <w:pPr>
        <w:pStyle w:val="Odstavecseseznamem"/>
        <w:numPr>
          <w:ilvl w:val="0"/>
          <w:numId w:val="49"/>
        </w:numPr>
        <w:tabs>
          <w:tab w:val="left" w:pos="1699"/>
          <w:tab w:val="left" w:pos="1703"/>
        </w:tabs>
        <w:spacing w:before="118"/>
        <w:ind w:right="137"/>
        <w:jc w:val="both"/>
      </w:pPr>
      <w:r>
        <w:rPr>
          <w:b/>
          <w:sz w:val="20"/>
        </w:rPr>
        <w:t>2</w:t>
      </w:r>
      <w:r>
        <w:rPr>
          <w:b/>
          <w:sz w:val="20"/>
          <w:vertAlign w:val="superscript"/>
        </w:rPr>
        <w:t>(nd</w:t>
      </w:r>
      <w:r>
        <w:rPr>
          <w:b/>
          <w:sz w:val="20"/>
        </w:rPr>
        <w:t>) krok</w:t>
      </w:r>
      <w:r>
        <w:rPr>
          <w:sz w:val="20"/>
        </w:rPr>
        <w:t xml:space="preserve">: </w:t>
      </w:r>
      <w:r>
        <w:rPr>
          <w:b/>
          <w:sz w:val="20"/>
        </w:rPr>
        <w:t xml:space="preserve">plánování </w:t>
      </w:r>
      <w:r>
        <w:rPr>
          <w:sz w:val="20"/>
        </w:rPr>
        <w:t xml:space="preserve">a </w:t>
      </w:r>
      <w:r>
        <w:rPr>
          <w:b/>
          <w:sz w:val="20"/>
        </w:rPr>
        <w:t xml:space="preserve">stanovení priorit </w:t>
      </w:r>
      <w:r>
        <w:rPr>
          <w:sz w:val="20"/>
        </w:rPr>
        <w:t xml:space="preserve">činností nezávislého posouzení bezpečnosti </w:t>
      </w:r>
      <w:r w:rsidR="00CC368D">
        <w:rPr>
          <w:sz w:val="20"/>
        </w:rPr>
        <w:t>AsBo</w:t>
      </w:r>
      <w:r>
        <w:rPr>
          <w:sz w:val="20"/>
        </w:rPr>
        <w:t xml:space="preserve">o, v případě potřeby revidované/upravené na základě zjištění zjištěných během činností nezávislého posouzení (tj. tečkovaná čára </w:t>
      </w:r>
      <w:hyperlink w:anchor="_bookmark190" w:history="1">
        <w:r>
          <w:rPr>
            <w:sz w:val="20"/>
          </w:rPr>
          <w:t>na obrázku 5)</w:t>
        </w:r>
      </w:hyperlink>
      <w:r>
        <w:rPr>
          <w:sz w:val="20"/>
        </w:rPr>
        <w:t>;</w:t>
      </w:r>
    </w:p>
    <w:p w14:paraId="54D20BFE" w14:textId="77777777" w:rsidR="00CD2F2A" w:rsidRDefault="004D42C0">
      <w:pPr>
        <w:pStyle w:val="Odstavecseseznamem"/>
        <w:numPr>
          <w:ilvl w:val="0"/>
          <w:numId w:val="49"/>
        </w:numPr>
        <w:tabs>
          <w:tab w:val="left" w:pos="1701"/>
          <w:tab w:val="left" w:pos="1703"/>
        </w:tabs>
        <w:spacing w:before="121"/>
        <w:ind w:right="138"/>
        <w:jc w:val="both"/>
      </w:pPr>
      <w:r>
        <w:rPr>
          <w:b/>
          <w:sz w:val="20"/>
        </w:rPr>
        <w:t>3</w:t>
      </w:r>
      <w:r>
        <w:rPr>
          <w:b/>
          <w:sz w:val="20"/>
          <w:vertAlign w:val="superscript"/>
        </w:rPr>
        <w:t>.</w:t>
      </w:r>
      <w:r>
        <w:rPr>
          <w:b/>
          <w:sz w:val="20"/>
        </w:rPr>
        <w:t>krok</w:t>
      </w:r>
      <w:r>
        <w:rPr>
          <w:sz w:val="20"/>
        </w:rPr>
        <w:t xml:space="preserve">: </w:t>
      </w:r>
      <w:r>
        <w:rPr>
          <w:b/>
          <w:sz w:val="20"/>
        </w:rPr>
        <w:t xml:space="preserve">nezávislé posouzení bezpečnosti </w:t>
      </w:r>
      <w:r>
        <w:rPr>
          <w:sz w:val="20"/>
        </w:rPr>
        <w:t>správného použití procesu řízení rizik a vhodnosti výsledků řízení rizik. To zahrnuje shromáždění a nahlášení zdokumentovaných důkazů o zjištěných neshodách a následné kroky navrhovatele k jejich zvládnutí;</w:t>
      </w:r>
    </w:p>
    <w:p w14:paraId="1922F0E9" w14:textId="77777777" w:rsidR="00CD2F2A" w:rsidRDefault="004D42C0">
      <w:pPr>
        <w:pStyle w:val="Odstavecseseznamem"/>
        <w:numPr>
          <w:ilvl w:val="0"/>
          <w:numId w:val="49"/>
        </w:numPr>
        <w:tabs>
          <w:tab w:val="left" w:pos="1699"/>
          <w:tab w:val="left" w:pos="1703"/>
        </w:tabs>
        <w:spacing w:before="121"/>
        <w:ind w:right="137"/>
        <w:jc w:val="both"/>
      </w:pPr>
      <w:r>
        <w:rPr>
          <w:b/>
          <w:sz w:val="20"/>
        </w:rPr>
        <w:t>4</w:t>
      </w:r>
      <w:r>
        <w:rPr>
          <w:b/>
          <w:sz w:val="20"/>
          <w:vertAlign w:val="superscript"/>
        </w:rPr>
        <w:t>.</w:t>
      </w:r>
      <w:r>
        <w:rPr>
          <w:b/>
          <w:sz w:val="20"/>
        </w:rPr>
        <w:t>krok</w:t>
      </w:r>
      <w:r>
        <w:rPr>
          <w:sz w:val="20"/>
        </w:rPr>
        <w:t xml:space="preserve">: předání </w:t>
      </w:r>
      <w:r>
        <w:rPr>
          <w:b/>
          <w:sz w:val="20"/>
        </w:rPr>
        <w:t xml:space="preserve">závěrů nezávislého posouzení bezpečnosti a zprávy </w:t>
      </w:r>
      <w:r>
        <w:rPr>
          <w:spacing w:val="-2"/>
          <w:sz w:val="20"/>
        </w:rPr>
        <w:t>navrhovateli.</w:t>
      </w:r>
    </w:p>
    <w:p w14:paraId="6C80CD38" w14:textId="77777777" w:rsidR="00CD2F2A" w:rsidRDefault="00CD2F2A">
      <w:pPr>
        <w:pStyle w:val="Zkladntext"/>
        <w:spacing w:before="198"/>
      </w:pPr>
    </w:p>
    <w:p w14:paraId="244DCE7D" w14:textId="77777777" w:rsidR="00CD2F2A" w:rsidRDefault="004D42C0">
      <w:pPr>
        <w:pStyle w:val="Nadpis6"/>
        <w:numPr>
          <w:ilvl w:val="1"/>
          <w:numId w:val="152"/>
        </w:numPr>
        <w:tabs>
          <w:tab w:val="left" w:pos="1276"/>
        </w:tabs>
      </w:pPr>
      <w:bookmarkStart w:id="193" w:name="_bookmark192"/>
      <w:bookmarkEnd w:id="193"/>
      <w:r>
        <w:rPr>
          <w:sz w:val="22"/>
        </w:rPr>
        <w:t>Rámec pro metodiku nezávislého posuzování (bezpečnosti)</w:t>
      </w:r>
    </w:p>
    <w:p w14:paraId="57F74FAD" w14:textId="77777777" w:rsidR="00CD2F2A" w:rsidRDefault="004D42C0">
      <w:pPr>
        <w:pStyle w:val="Nadpis7"/>
        <w:numPr>
          <w:ilvl w:val="2"/>
          <w:numId w:val="152"/>
        </w:numPr>
        <w:tabs>
          <w:tab w:val="left" w:pos="1276"/>
        </w:tabs>
        <w:spacing w:before="201"/>
      </w:pPr>
      <w:bookmarkStart w:id="194" w:name="_bookmark193"/>
      <w:bookmarkEnd w:id="194"/>
      <w:r>
        <w:rPr>
          <w:sz w:val="20"/>
        </w:rPr>
        <w:t xml:space="preserve">1. krok: pochopení celého rozsahu a kontextu </w:t>
      </w:r>
      <w:r>
        <w:rPr>
          <w:spacing w:val="-2"/>
          <w:sz w:val="20"/>
        </w:rPr>
        <w:t xml:space="preserve">posuzovaného </w:t>
      </w:r>
      <w:r>
        <w:rPr>
          <w:sz w:val="20"/>
        </w:rPr>
        <w:t>systému</w:t>
      </w:r>
    </w:p>
    <w:p w14:paraId="45B87784" w14:textId="7822AE1D" w:rsidR="00CD2F2A" w:rsidRDefault="004D42C0">
      <w:pPr>
        <w:pStyle w:val="Odstavecseseznamem"/>
        <w:numPr>
          <w:ilvl w:val="3"/>
          <w:numId w:val="152"/>
        </w:numPr>
        <w:tabs>
          <w:tab w:val="left" w:pos="1273"/>
          <w:tab w:val="left" w:pos="1276"/>
        </w:tabs>
        <w:spacing w:before="200"/>
        <w:ind w:right="139"/>
        <w:jc w:val="both"/>
      </w:pPr>
      <w:bookmarkStart w:id="195" w:name="_bookmark194"/>
      <w:bookmarkEnd w:id="195"/>
      <w:r>
        <w:rPr>
          <w:sz w:val="20"/>
        </w:rPr>
        <w:t xml:space="preserve">Na základě dokumentace poskytnuté navrhovatelem musí </w:t>
      </w:r>
      <w:r w:rsidR="00CC368D">
        <w:rPr>
          <w:sz w:val="20"/>
        </w:rPr>
        <w:t>AsBo</w:t>
      </w:r>
      <w:r>
        <w:rPr>
          <w:sz w:val="20"/>
        </w:rPr>
        <w:t>o jasně a důkladně porozumět následujícím aspektům souvisejícím s "posuzovaným systémem":</w:t>
      </w:r>
    </w:p>
    <w:p w14:paraId="50CDCA5C" w14:textId="77777777" w:rsidR="00CD2F2A" w:rsidRDefault="004D42C0">
      <w:pPr>
        <w:pStyle w:val="Odstavecseseznamem"/>
        <w:numPr>
          <w:ilvl w:val="0"/>
          <w:numId w:val="37"/>
        </w:numPr>
        <w:tabs>
          <w:tab w:val="left" w:pos="1699"/>
          <w:tab w:val="left" w:pos="1703"/>
        </w:tabs>
        <w:spacing w:before="120"/>
        <w:ind w:right="139"/>
        <w:jc w:val="both"/>
      </w:pPr>
      <w:r>
        <w:rPr>
          <w:sz w:val="20"/>
        </w:rPr>
        <w:t>definice systému, včetně rozhraní a interakcí s ostatními částmi železničního systému, lidskými operátory a dalšími účastníky, na které má změna prostřednictvím těchto rozhraní dopad;</w:t>
      </w:r>
    </w:p>
    <w:p w14:paraId="01D9093C" w14:textId="77777777" w:rsidR="00CD2F2A" w:rsidRDefault="004D42C0">
      <w:pPr>
        <w:pStyle w:val="Odstavecseseznamem"/>
        <w:numPr>
          <w:ilvl w:val="0"/>
          <w:numId w:val="37"/>
        </w:numPr>
        <w:tabs>
          <w:tab w:val="left" w:pos="1699"/>
          <w:tab w:val="left" w:pos="1703"/>
        </w:tabs>
        <w:spacing w:before="1"/>
        <w:ind w:right="137"/>
        <w:jc w:val="both"/>
      </w:pPr>
      <w:r>
        <w:rPr>
          <w:sz w:val="20"/>
        </w:rPr>
        <w:t>postupy navrhovatele a případného subdodavatele v oblasti bezpečnosti a kvality používané pro řízení změn a řízení rizik;</w:t>
      </w:r>
    </w:p>
    <w:p w14:paraId="7E440627" w14:textId="77777777" w:rsidR="00CD2F2A" w:rsidRDefault="004D42C0">
      <w:pPr>
        <w:pStyle w:val="Odstavecseseznamem"/>
        <w:numPr>
          <w:ilvl w:val="0"/>
          <w:numId w:val="37"/>
        </w:numPr>
        <w:tabs>
          <w:tab w:val="left" w:pos="1701"/>
          <w:tab w:val="left" w:pos="1703"/>
        </w:tabs>
        <w:spacing w:before="1"/>
        <w:ind w:right="135"/>
        <w:jc w:val="both"/>
      </w:pPr>
      <w:bookmarkStart w:id="196" w:name="_bookmark195"/>
      <w:bookmarkEnd w:id="196"/>
      <w:r>
        <w:rPr>
          <w:sz w:val="20"/>
        </w:rPr>
        <w:t>organizace navrhovatele pro řízení projektu a řízení rizik, včetně rolí všech přímo zapojených účastníků a případných subdodavatelů, ale také těch, kteří jsou ovlivněni prostřednictvím rozhraní;</w:t>
      </w:r>
    </w:p>
    <w:p w14:paraId="12AD11B1" w14:textId="77777777" w:rsidR="00CD2F2A" w:rsidRDefault="004D42C0">
      <w:pPr>
        <w:pStyle w:val="Odstavecseseznamem"/>
        <w:numPr>
          <w:ilvl w:val="0"/>
          <w:numId w:val="37"/>
        </w:numPr>
        <w:tabs>
          <w:tab w:val="left" w:pos="1700"/>
        </w:tabs>
        <w:spacing w:line="267" w:lineRule="exact"/>
        <w:ind w:left="1700" w:hanging="424"/>
        <w:jc w:val="both"/>
      </w:pPr>
      <w:r>
        <w:rPr>
          <w:sz w:val="20"/>
        </w:rPr>
        <w:t xml:space="preserve">kompetence zaměstnanců navrhovatele odpovědných za </w:t>
      </w:r>
      <w:r>
        <w:rPr>
          <w:spacing w:val="-2"/>
          <w:sz w:val="20"/>
        </w:rPr>
        <w:t xml:space="preserve">činnosti </w:t>
      </w:r>
      <w:r>
        <w:rPr>
          <w:sz w:val="20"/>
        </w:rPr>
        <w:t>řízení rizik</w:t>
      </w:r>
      <w:r>
        <w:rPr>
          <w:spacing w:val="-2"/>
          <w:sz w:val="20"/>
        </w:rPr>
        <w:t>;</w:t>
      </w:r>
    </w:p>
    <w:p w14:paraId="148C5FBC" w14:textId="426203FA" w:rsidR="00CD2F2A" w:rsidRDefault="004D42C0">
      <w:pPr>
        <w:pStyle w:val="Odstavecseseznamem"/>
        <w:numPr>
          <w:ilvl w:val="0"/>
          <w:numId w:val="37"/>
        </w:numPr>
        <w:tabs>
          <w:tab w:val="left" w:pos="1701"/>
          <w:tab w:val="left" w:pos="1703"/>
        </w:tabs>
        <w:ind w:right="138"/>
        <w:jc w:val="both"/>
      </w:pPr>
      <w:r>
        <w:rPr>
          <w:sz w:val="20"/>
        </w:rPr>
        <w:t xml:space="preserve">případně role jakéhokoli jiného orgánu posuzování shody (např. NoBo, DeBo nebo jiného </w:t>
      </w:r>
      <w:r w:rsidR="00CC368D">
        <w:rPr>
          <w:sz w:val="20"/>
        </w:rPr>
        <w:t>AsBo</w:t>
      </w:r>
      <w:r>
        <w:rPr>
          <w:sz w:val="20"/>
        </w:rPr>
        <w:t>o), který se na projektu podílí. To bude pravděpodobně případ komplexních systémů projektů zahrnujících několik subsystémů a subjektů odpovědných za jejich návrh.</w:t>
      </w:r>
    </w:p>
    <w:p w14:paraId="68417E1F" w14:textId="2D27E82E" w:rsidR="00CD2F2A" w:rsidRDefault="004D42C0">
      <w:pPr>
        <w:pStyle w:val="Odstavecseseznamem"/>
        <w:numPr>
          <w:ilvl w:val="3"/>
          <w:numId w:val="152"/>
        </w:numPr>
        <w:tabs>
          <w:tab w:val="left" w:pos="1273"/>
          <w:tab w:val="left" w:pos="1276"/>
        </w:tabs>
        <w:spacing w:before="200"/>
        <w:ind w:right="136"/>
        <w:jc w:val="both"/>
      </w:pPr>
      <w:r>
        <w:rPr>
          <w:sz w:val="20"/>
        </w:rPr>
        <w:t xml:space="preserve">Na základě tohoto prvního kroku </w:t>
      </w:r>
      <w:r w:rsidR="00CC368D">
        <w:rPr>
          <w:sz w:val="20"/>
        </w:rPr>
        <w:t>AsBo</w:t>
      </w:r>
      <w:r>
        <w:rPr>
          <w:sz w:val="20"/>
        </w:rPr>
        <w:t>o definuje skutečný "předmět inspekce" (který zahrnuje "posuzovaný systém", ale jde nad jeho rámec) a rozsah činností nezávislého (bezpečnostního) posouzení.</w:t>
      </w:r>
    </w:p>
    <w:p w14:paraId="33904866" w14:textId="77777777" w:rsidR="00CD2F2A" w:rsidRDefault="00CD2F2A">
      <w:pPr>
        <w:pStyle w:val="Zkladntext"/>
        <w:spacing w:before="201"/>
      </w:pPr>
    </w:p>
    <w:p w14:paraId="4136426D" w14:textId="5EE06645" w:rsidR="00CD2F2A" w:rsidRDefault="004D42C0">
      <w:pPr>
        <w:pStyle w:val="Nadpis7"/>
        <w:numPr>
          <w:ilvl w:val="2"/>
          <w:numId w:val="152"/>
        </w:numPr>
        <w:tabs>
          <w:tab w:val="left" w:pos="1276"/>
        </w:tabs>
        <w:rPr>
          <w:sz w:val="20"/>
        </w:rPr>
      </w:pPr>
      <w:bookmarkStart w:id="197" w:name="_bookmark196"/>
      <w:bookmarkEnd w:id="197"/>
      <w:r>
        <w:rPr>
          <w:sz w:val="20"/>
        </w:rPr>
        <w:t xml:space="preserve">2. krok: plánování a stanovení priorit </w:t>
      </w:r>
      <w:r>
        <w:rPr>
          <w:spacing w:val="-2"/>
          <w:sz w:val="20"/>
        </w:rPr>
        <w:t xml:space="preserve">činností </w:t>
      </w:r>
      <w:r>
        <w:rPr>
          <w:sz w:val="20"/>
        </w:rPr>
        <w:t xml:space="preserve">nezávislého (bezpečnostního) hodnocení </w:t>
      </w:r>
      <w:r w:rsidR="00CC368D">
        <w:rPr>
          <w:sz w:val="20"/>
        </w:rPr>
        <w:t>AsBo</w:t>
      </w:r>
      <w:r>
        <w:rPr>
          <w:sz w:val="20"/>
        </w:rPr>
        <w:t>o</w:t>
      </w:r>
    </w:p>
    <w:p w14:paraId="599F337A" w14:textId="4B69461A" w:rsidR="00CD2F2A" w:rsidRDefault="004D42C0">
      <w:pPr>
        <w:pStyle w:val="Odstavecseseznamem"/>
        <w:numPr>
          <w:ilvl w:val="3"/>
          <w:numId w:val="152"/>
        </w:numPr>
        <w:tabs>
          <w:tab w:val="left" w:pos="1273"/>
          <w:tab w:val="left" w:pos="1276"/>
        </w:tabs>
        <w:spacing w:before="199"/>
        <w:ind w:right="134"/>
        <w:jc w:val="both"/>
      </w:pPr>
      <w:r>
        <w:rPr>
          <w:sz w:val="20"/>
        </w:rPr>
        <w:t xml:space="preserve">V souladu s postupy systému řízení </w:t>
      </w:r>
      <w:r w:rsidR="00CC368D">
        <w:rPr>
          <w:sz w:val="20"/>
        </w:rPr>
        <w:t>AsBo</w:t>
      </w:r>
      <w:r>
        <w:rPr>
          <w:sz w:val="20"/>
        </w:rPr>
        <w:t xml:space="preserve"> požadovanými v bodě </w:t>
      </w:r>
      <w:hyperlink w:anchor="_bookmark186" w:history="1">
        <w:r>
          <w:rPr>
            <w:sz w:val="20"/>
          </w:rPr>
          <w:t xml:space="preserve">8.1 </w:t>
        </w:r>
      </w:hyperlink>
      <w:r>
        <w:rPr>
          <w:sz w:val="20"/>
        </w:rPr>
        <w:t xml:space="preserve">části 2 vypracuje </w:t>
      </w:r>
      <w:r w:rsidR="00CC368D">
        <w:rPr>
          <w:sz w:val="20"/>
        </w:rPr>
        <w:t>AsBo</w:t>
      </w:r>
      <w:r>
        <w:rPr>
          <w:sz w:val="20"/>
        </w:rPr>
        <w:t xml:space="preserve"> nezávislý plán (bezpečnostního) posouzení "předmětu kontroly" na základě vnímání rizik </w:t>
      </w:r>
      <w:r w:rsidR="00CC368D">
        <w:rPr>
          <w:sz w:val="20"/>
        </w:rPr>
        <w:t>AsBo</w:t>
      </w:r>
      <w:r>
        <w:rPr>
          <w:sz w:val="20"/>
        </w:rPr>
        <w:t xml:space="preserve"> vyplývajících jak ze samotné změny, tak z aspektů S-P-O popsaných v bodě </w:t>
      </w:r>
      <w:hyperlink w:anchor="_bookmark187" w:history="1">
        <w:r>
          <w:rPr>
            <w:sz w:val="20"/>
          </w:rPr>
          <w:t xml:space="preserve">8.1.2 </w:t>
        </w:r>
      </w:hyperlink>
      <w:r>
        <w:rPr>
          <w:sz w:val="20"/>
        </w:rPr>
        <w:t xml:space="preserve">části 2, a to nezávisle na </w:t>
      </w:r>
      <w:r>
        <w:rPr>
          <w:spacing w:val="-2"/>
          <w:sz w:val="20"/>
        </w:rPr>
        <w:t xml:space="preserve">klasifikaci </w:t>
      </w:r>
      <w:r>
        <w:rPr>
          <w:sz w:val="20"/>
        </w:rPr>
        <w:t>rizik navrhovatele</w:t>
      </w:r>
      <w:r>
        <w:rPr>
          <w:spacing w:val="-2"/>
          <w:sz w:val="20"/>
        </w:rPr>
        <w:t>.</w:t>
      </w:r>
    </w:p>
    <w:p w14:paraId="4B86AE07" w14:textId="77777777" w:rsidR="00CD2F2A" w:rsidRDefault="00CD2F2A">
      <w:pPr>
        <w:pStyle w:val="Odstavecseseznamem"/>
        <w:jc w:val="both"/>
        <w:sectPr w:rsidR="00CD2F2A">
          <w:pgSz w:w="11910" w:h="16840"/>
          <w:pgMar w:top="1860" w:right="850" w:bottom="980" w:left="1275" w:header="746" w:footer="792" w:gutter="0"/>
          <w:cols w:space="708"/>
        </w:sectPr>
      </w:pPr>
    </w:p>
    <w:p w14:paraId="08CF332A" w14:textId="1539170E" w:rsidR="00CD2F2A" w:rsidRDefault="004D42C0">
      <w:pPr>
        <w:pStyle w:val="Odstavecseseznamem"/>
        <w:numPr>
          <w:ilvl w:val="3"/>
          <w:numId w:val="152"/>
        </w:numPr>
        <w:tabs>
          <w:tab w:val="left" w:pos="1273"/>
          <w:tab w:val="left" w:pos="1276"/>
        </w:tabs>
        <w:spacing w:before="46"/>
        <w:ind w:right="135"/>
        <w:jc w:val="both"/>
      </w:pPr>
      <w:r>
        <w:rPr>
          <w:sz w:val="20"/>
        </w:rPr>
        <w:t xml:space="preserve">Plán nezávislého (bezpečnostního) posouzení popisuje strategii a metodiku </w:t>
      </w:r>
      <w:r w:rsidR="00CC368D">
        <w:rPr>
          <w:sz w:val="20"/>
        </w:rPr>
        <w:t>AsBo</w:t>
      </w:r>
      <w:r>
        <w:rPr>
          <w:sz w:val="20"/>
        </w:rPr>
        <w:t>o pro pokrytí všech fází a činností organizace navrhovatele pro řízení změny, přičemž se systematicky zabývá třemi složkami přístupu S-P-O, které jsou uvedeny v bodě 1.</w:t>
      </w:r>
    </w:p>
    <w:p w14:paraId="0FEA85F6" w14:textId="77777777" w:rsidR="00CD2F2A" w:rsidRDefault="00CC368D">
      <w:pPr>
        <w:pStyle w:val="Zkladntext"/>
        <w:spacing w:before="1"/>
        <w:ind w:left="1276"/>
        <w:jc w:val="both"/>
      </w:pPr>
      <w:hyperlink w:anchor="_bookmark187" w:history="1">
        <w:r w:rsidR="004D42C0">
          <w:rPr>
            <w:sz w:val="20"/>
          </w:rPr>
          <w:t xml:space="preserve">8.1.2 </w:t>
        </w:r>
      </w:hyperlink>
      <w:r w:rsidR="004D42C0">
        <w:rPr>
          <w:sz w:val="20"/>
        </w:rPr>
        <w:t xml:space="preserve">části 2, na </w:t>
      </w:r>
      <w:r w:rsidR="004D42C0">
        <w:rPr>
          <w:spacing w:val="-10"/>
          <w:sz w:val="20"/>
        </w:rPr>
        <w:t>:</w:t>
      </w:r>
    </w:p>
    <w:p w14:paraId="3321EE95" w14:textId="77777777" w:rsidR="00CD2F2A" w:rsidRDefault="004D42C0">
      <w:pPr>
        <w:pStyle w:val="Odstavecseseznamem"/>
        <w:numPr>
          <w:ilvl w:val="0"/>
          <w:numId w:val="38"/>
        </w:numPr>
        <w:tabs>
          <w:tab w:val="left" w:pos="1699"/>
          <w:tab w:val="left" w:pos="1703"/>
        </w:tabs>
        <w:spacing w:before="120"/>
        <w:ind w:right="136"/>
        <w:jc w:val="both"/>
      </w:pPr>
      <w:r>
        <w:rPr>
          <w:sz w:val="20"/>
        </w:rPr>
        <w:t>posoudí, zda navrhovatel správně uplatňuje všechny kroky procesu řízení rizik podle přílohy I CSM RA, včetně toho, zda navrhovatel prokázal kontrolu všech rizik na přijatelnou úroveň.</w:t>
      </w:r>
    </w:p>
    <w:p w14:paraId="37CA9728" w14:textId="77777777" w:rsidR="00CD2F2A" w:rsidRDefault="004D42C0">
      <w:pPr>
        <w:pStyle w:val="Odstavecseseznamem"/>
        <w:numPr>
          <w:ilvl w:val="0"/>
          <w:numId w:val="38"/>
        </w:numPr>
        <w:tabs>
          <w:tab w:val="left" w:pos="1700"/>
        </w:tabs>
        <w:spacing w:line="267" w:lineRule="exact"/>
        <w:ind w:left="1700" w:hanging="424"/>
        <w:jc w:val="both"/>
      </w:pPr>
      <w:r>
        <w:rPr>
          <w:sz w:val="20"/>
        </w:rPr>
        <w:t xml:space="preserve">posoudit vhodnost výsledků tohoto </w:t>
      </w:r>
      <w:r>
        <w:rPr>
          <w:spacing w:val="-2"/>
          <w:sz w:val="20"/>
        </w:rPr>
        <w:t xml:space="preserve">procesu </w:t>
      </w:r>
      <w:r>
        <w:rPr>
          <w:sz w:val="20"/>
        </w:rPr>
        <w:t>řízení rizik</w:t>
      </w:r>
      <w:r>
        <w:rPr>
          <w:spacing w:val="-2"/>
          <w:sz w:val="20"/>
        </w:rPr>
        <w:t>;</w:t>
      </w:r>
    </w:p>
    <w:p w14:paraId="7215A8E1" w14:textId="77777777" w:rsidR="00CD2F2A" w:rsidRDefault="004D42C0">
      <w:pPr>
        <w:pStyle w:val="Odstavecseseznamem"/>
        <w:numPr>
          <w:ilvl w:val="0"/>
          <w:numId w:val="38"/>
        </w:numPr>
        <w:tabs>
          <w:tab w:val="left" w:pos="1701"/>
          <w:tab w:val="left" w:pos="1703"/>
        </w:tabs>
        <w:ind w:right="137"/>
        <w:jc w:val="both"/>
      </w:pPr>
      <w:r>
        <w:rPr>
          <w:sz w:val="20"/>
        </w:rPr>
        <w:t>shromažďovat a hlásit zdokumentované důkazy o zjištěných neshodách s ohledem na postupy CSM RA i postupy navrhovatele v oblasti bezpečnosti a kvality;</w:t>
      </w:r>
    </w:p>
    <w:p w14:paraId="43FCA74A" w14:textId="1DC32C84" w:rsidR="00CD2F2A" w:rsidRDefault="004D42C0">
      <w:pPr>
        <w:pStyle w:val="Odstavecseseznamem"/>
        <w:numPr>
          <w:ilvl w:val="0"/>
          <w:numId w:val="38"/>
        </w:numPr>
        <w:tabs>
          <w:tab w:val="left" w:pos="1699"/>
          <w:tab w:val="left" w:pos="1703"/>
        </w:tabs>
        <w:spacing w:before="1"/>
        <w:ind w:right="132"/>
        <w:jc w:val="both"/>
      </w:pPr>
      <w:r>
        <w:rPr>
          <w:sz w:val="20"/>
        </w:rPr>
        <w:t xml:space="preserve">následné kroky navrhovatele k řádnému zvládnutí těchto neshod nebo v případě nesouhlasu navrhovatele s některými neshodami jasný popis otevřených otázek v závěrečné zprávě </w:t>
      </w:r>
      <w:r w:rsidR="00CC368D">
        <w:rPr>
          <w:sz w:val="20"/>
        </w:rPr>
        <w:t>AsBo</w:t>
      </w:r>
      <w:r>
        <w:rPr>
          <w:sz w:val="20"/>
        </w:rPr>
        <w:t>o o posouzení bezpečnosti;</w:t>
      </w:r>
    </w:p>
    <w:p w14:paraId="4EAA9CEC" w14:textId="15E4DA98" w:rsidR="00CD2F2A" w:rsidRDefault="004D42C0">
      <w:pPr>
        <w:pStyle w:val="Odstavecseseznamem"/>
        <w:numPr>
          <w:ilvl w:val="0"/>
          <w:numId w:val="38"/>
        </w:numPr>
        <w:tabs>
          <w:tab w:val="left" w:pos="1701"/>
          <w:tab w:val="left" w:pos="1703"/>
        </w:tabs>
        <w:spacing w:before="1"/>
        <w:ind w:right="135"/>
        <w:jc w:val="both"/>
      </w:pPr>
      <w:r>
        <w:rPr>
          <w:sz w:val="20"/>
        </w:rPr>
        <w:t xml:space="preserve">v případě zapojení jiných subjektů posuzování shody interpretuje výsledky poskytnuté těmito subjekty jako vstupy pro nezávislé posuzování </w:t>
      </w:r>
      <w:r w:rsidR="00CC368D">
        <w:rPr>
          <w:sz w:val="20"/>
        </w:rPr>
        <w:t>AsBo</w:t>
      </w:r>
      <w:r>
        <w:rPr>
          <w:sz w:val="20"/>
        </w:rPr>
        <w:t>o;</w:t>
      </w:r>
    </w:p>
    <w:p w14:paraId="0252D7D0" w14:textId="77777777" w:rsidR="00CD2F2A" w:rsidRDefault="004D42C0">
      <w:pPr>
        <w:pStyle w:val="Odstavecseseznamem"/>
        <w:numPr>
          <w:ilvl w:val="0"/>
          <w:numId w:val="38"/>
        </w:numPr>
        <w:tabs>
          <w:tab w:val="left" w:pos="1700"/>
        </w:tabs>
        <w:spacing w:line="267" w:lineRule="exact"/>
        <w:ind w:left="1700" w:hanging="424"/>
        <w:jc w:val="both"/>
      </w:pPr>
      <w:r>
        <w:rPr>
          <w:spacing w:val="-2"/>
          <w:sz w:val="20"/>
        </w:rPr>
        <w:t xml:space="preserve">podat navrhovateli </w:t>
      </w:r>
      <w:r>
        <w:rPr>
          <w:sz w:val="20"/>
        </w:rPr>
        <w:t>zprávu o výsledcích nezávislého (bezpečnostního) posouzení</w:t>
      </w:r>
      <w:r>
        <w:rPr>
          <w:spacing w:val="-2"/>
          <w:sz w:val="20"/>
        </w:rPr>
        <w:t>.</w:t>
      </w:r>
    </w:p>
    <w:p w14:paraId="3F2E0461" w14:textId="0B1208F0" w:rsidR="00CD2F2A" w:rsidRDefault="004D42C0">
      <w:pPr>
        <w:pStyle w:val="Odstavecseseznamem"/>
        <w:numPr>
          <w:ilvl w:val="3"/>
          <w:numId w:val="152"/>
        </w:numPr>
        <w:tabs>
          <w:tab w:val="left" w:pos="1273"/>
          <w:tab w:val="left" w:pos="1276"/>
        </w:tabs>
        <w:spacing w:before="199"/>
        <w:ind w:right="135"/>
        <w:jc w:val="both"/>
      </w:pPr>
      <w:r>
        <w:rPr>
          <w:sz w:val="20"/>
        </w:rPr>
        <w:t xml:space="preserve">Plán nezávislého (bezpečnostního) posouzení musí být v souladu s čl. 3 odst. 14 a čl. 6 odst. 2 CSM RA. Tyto články vyžadují, aby </w:t>
      </w:r>
      <w:r w:rsidR="00CC368D">
        <w:rPr>
          <w:sz w:val="20"/>
        </w:rPr>
        <w:t>AsBo</w:t>
      </w:r>
      <w:r>
        <w:rPr>
          <w:sz w:val="20"/>
        </w:rPr>
        <w:t xml:space="preserve">o uplatnil odborný úsudek a nezávisle </w:t>
      </w:r>
      <w:r>
        <w:rPr>
          <w:spacing w:val="-1"/>
          <w:sz w:val="20"/>
        </w:rPr>
        <w:t xml:space="preserve">na </w:t>
      </w:r>
      <w:r>
        <w:rPr>
          <w:sz w:val="20"/>
        </w:rPr>
        <w:t>klasifikaci rizik navrhovatele přijal přístup založený na rizicích při určování oblastí s nejvyšším nebo nejkritičtějším rizikem</w:t>
      </w:r>
      <w:hyperlink w:anchor="_bookmark197" w:history="1">
        <w:r>
          <w:rPr>
            <w:rFonts w:ascii="Times New Roman" w:hAnsi="Times New Roman"/>
            <w:i/>
            <w:position w:val="5"/>
            <w:sz w:val="13"/>
          </w:rPr>
          <w:t>(17</w:t>
        </w:r>
      </w:hyperlink>
      <w:r>
        <w:rPr>
          <w:sz w:val="20"/>
        </w:rPr>
        <w:t>) , mezi nimiž se má dát přednost:</w:t>
      </w:r>
    </w:p>
    <w:p w14:paraId="636AD175" w14:textId="77777777" w:rsidR="00CD2F2A" w:rsidRDefault="004D42C0">
      <w:pPr>
        <w:pStyle w:val="Odstavecseseznamem"/>
        <w:numPr>
          <w:ilvl w:val="0"/>
          <w:numId w:val="36"/>
        </w:numPr>
        <w:tabs>
          <w:tab w:val="left" w:pos="1699"/>
          <w:tab w:val="left" w:pos="1703"/>
        </w:tabs>
        <w:spacing w:before="121"/>
        <w:ind w:right="136"/>
        <w:jc w:val="both"/>
      </w:pPr>
      <w:r>
        <w:rPr>
          <w:sz w:val="20"/>
        </w:rPr>
        <w:t>rizika související s organizací navrhovatele (včetně kompetencí zaměstnanců), uplatňováním a účinností procesů bezpečnosti a kvality pro řízení "posuzovaného systému";</w:t>
      </w:r>
    </w:p>
    <w:p w14:paraId="13F26CA5" w14:textId="77777777" w:rsidR="00CD2F2A" w:rsidRDefault="004D42C0">
      <w:pPr>
        <w:pStyle w:val="Odstavecseseznamem"/>
        <w:numPr>
          <w:ilvl w:val="0"/>
          <w:numId w:val="36"/>
        </w:numPr>
        <w:tabs>
          <w:tab w:val="left" w:pos="1699"/>
          <w:tab w:val="left" w:pos="1703"/>
        </w:tabs>
        <w:spacing w:before="1"/>
        <w:ind w:right="137"/>
        <w:jc w:val="both"/>
      </w:pPr>
      <w:r>
        <w:rPr>
          <w:sz w:val="20"/>
        </w:rPr>
        <w:t>rizika spojená s nesprávným použitím postupu řízení rizik navrhovatelem v příloze I CSM, včetně metodiky pro krok identifikace nebezpečí;</w:t>
      </w:r>
    </w:p>
    <w:p w14:paraId="563EA213" w14:textId="77777777" w:rsidR="00CD2F2A" w:rsidRDefault="004D42C0">
      <w:pPr>
        <w:pStyle w:val="Odstavecseseznamem"/>
        <w:numPr>
          <w:ilvl w:val="0"/>
          <w:numId w:val="36"/>
        </w:numPr>
        <w:tabs>
          <w:tab w:val="left" w:pos="1701"/>
          <w:tab w:val="left" w:pos="1703"/>
        </w:tabs>
        <w:spacing w:before="1"/>
        <w:ind w:right="137"/>
        <w:jc w:val="both"/>
      </w:pPr>
      <w:r>
        <w:rPr>
          <w:sz w:val="20"/>
        </w:rPr>
        <w:t>rizika vyplývající z "posuzovaného systému", která mohou potenciálně vést ke srážkám</w:t>
      </w:r>
      <w:hyperlink w:anchor="_bookmark198" w:history="1">
        <w:r>
          <w:rPr>
            <w:i/>
            <w:sz w:val="20"/>
            <w:vertAlign w:val="superscript"/>
          </w:rPr>
          <w:t>(18)</w:t>
        </w:r>
      </w:hyperlink>
      <w:r>
        <w:rPr>
          <w:sz w:val="20"/>
        </w:rPr>
        <w:t>, vykolejení</w:t>
      </w:r>
      <w:hyperlink w:anchor="_bookmark199" w:history="1">
        <w:r>
          <w:rPr>
            <w:i/>
            <w:sz w:val="20"/>
            <w:vertAlign w:val="superscript"/>
          </w:rPr>
          <w:t>(19)</w:t>
        </w:r>
      </w:hyperlink>
      <w:r>
        <w:rPr>
          <w:sz w:val="20"/>
        </w:rPr>
        <w:t>nebo jiným typům</w:t>
      </w:r>
      <w:hyperlink w:anchor="_bookmark200" w:history="1">
        <w:r>
          <w:rPr>
            <w:i/>
            <w:sz w:val="20"/>
            <w:vertAlign w:val="superscript"/>
          </w:rPr>
          <w:t>(20)</w:t>
        </w:r>
      </w:hyperlink>
      <w:r>
        <w:rPr>
          <w:sz w:val="20"/>
        </w:rPr>
        <w:t>známých železničních nehod a s katastrofickými nebo kritickými následky, pokud tato rizika navrhovatel řádně neidentifikuje a neřídí;</w:t>
      </w:r>
    </w:p>
    <w:p w14:paraId="3BDC8C38" w14:textId="77777777" w:rsidR="00CD2F2A" w:rsidRDefault="004D42C0">
      <w:pPr>
        <w:pStyle w:val="Odstavecseseznamem"/>
        <w:numPr>
          <w:ilvl w:val="0"/>
          <w:numId w:val="36"/>
        </w:numPr>
        <w:tabs>
          <w:tab w:val="left" w:pos="1699"/>
          <w:tab w:val="left" w:pos="1703"/>
        </w:tabs>
        <w:ind w:right="136"/>
        <w:jc w:val="both"/>
      </w:pPr>
      <w:r>
        <w:rPr>
          <w:sz w:val="20"/>
        </w:rPr>
        <w:t>další kategorie rizik s méně závažnými důsledky, které se nesmí zanedbat. Tato rizika mohou rovněž vyžadovat nezávislé posouzení bezpečnosti; obvykle je přijatelná nižší úroveň podrobnosti jejich posouzení.</w:t>
      </w:r>
    </w:p>
    <w:p w14:paraId="16FC079A" w14:textId="77777777" w:rsidR="00CD2F2A" w:rsidRDefault="004D42C0">
      <w:pPr>
        <w:spacing w:before="198"/>
        <w:ind w:left="2128" w:right="137" w:hanging="852"/>
        <w:jc w:val="both"/>
        <w:rPr>
          <w:i/>
        </w:rPr>
      </w:pPr>
      <w:r>
        <w:rPr>
          <w:i/>
          <w:sz w:val="20"/>
        </w:rPr>
        <w:t xml:space="preserve">POZNÁMKA 1: Vzhledem k tomu, že rizika uvedená v písmenech a) a b) mohou mít za následek také nehody uvedené v </w:t>
      </w:r>
      <w:r>
        <w:rPr>
          <w:i/>
          <w:spacing w:val="-9"/>
          <w:sz w:val="20"/>
        </w:rPr>
        <w:t xml:space="preserve">písmenu </w:t>
      </w:r>
      <w:r>
        <w:rPr>
          <w:i/>
          <w:sz w:val="20"/>
        </w:rPr>
        <w:t xml:space="preserve">c), je důležité, aby byla rovněž nezávisle posouzena, jak je popsáno v přístupu S-P-O v bodě </w:t>
      </w:r>
      <w:hyperlink w:anchor="_bookmark186" w:history="1">
        <w:r>
          <w:rPr>
            <w:i/>
            <w:sz w:val="20"/>
          </w:rPr>
          <w:t xml:space="preserve">8.1 </w:t>
        </w:r>
      </w:hyperlink>
      <w:r>
        <w:rPr>
          <w:i/>
          <w:sz w:val="20"/>
        </w:rPr>
        <w:t>části 2.</w:t>
      </w:r>
    </w:p>
    <w:p w14:paraId="5DBC6ED1" w14:textId="77777777" w:rsidR="00CD2F2A" w:rsidRDefault="004D42C0">
      <w:pPr>
        <w:pStyle w:val="Zkladntext"/>
        <w:spacing w:before="60"/>
        <w:rPr>
          <w:i/>
          <w:sz w:val="20"/>
        </w:rPr>
      </w:pPr>
      <w:r>
        <w:rPr>
          <w:i/>
          <w:noProof/>
          <w:sz w:val="20"/>
          <w:lang w:val="cs-CZ" w:eastAsia="cs-CZ"/>
        </w:rPr>
        <mc:AlternateContent>
          <mc:Choice Requires="wps">
            <w:drawing>
              <wp:anchor distT="0" distB="0" distL="0" distR="0" simplePos="0" relativeHeight="251712512" behindDoc="1" locked="0" layoutInCell="1" allowOverlap="1" wp14:anchorId="71BC0A75" wp14:editId="55EA14AD">
                <wp:simplePos x="0" y="0"/>
                <wp:positionH relativeFrom="page">
                  <wp:posOffset>900988</wp:posOffset>
                </wp:positionH>
                <wp:positionV relativeFrom="paragraph">
                  <wp:posOffset>208634</wp:posOffset>
                </wp:positionV>
                <wp:extent cx="1829435" cy="9525"/>
                <wp:effectExtent l="0" t="0" r="0" b="0"/>
                <wp:wrapTopAndBottom/>
                <wp:docPr id="267" name="Graphic 267"/>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24DF3F" id="Graphic 267" o:spid="_x0000_s1026" style="position:absolute;margin-left:70.95pt;margin-top:16.45pt;width:144.05pt;height:.75pt;z-index:-2516039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" path="m1829053,l,,,9144r1829053,l1829053,xe" fillcolor="black" stroked="f">
                <v:path arrowok="t"/>
                <w10:wrap type="topAndBottom" anchorx="page"/>
              </v:shape>
            </w:pict>
          </mc:Fallback>
        </mc:AlternateContent>
      </w:r>
    </w:p>
    <w:p w14:paraId="20F439E5" w14:textId="77777777" w:rsidR="00CD2F2A" w:rsidRDefault="00CD2F2A">
      <w:pPr>
        <w:pStyle w:val="Zkladntext"/>
        <w:spacing w:before="17"/>
        <w:rPr>
          <w:i/>
          <w:sz w:val="18"/>
        </w:rPr>
      </w:pPr>
    </w:p>
    <w:p w14:paraId="545DC43B" w14:textId="77777777" w:rsidR="00CD2F2A" w:rsidRDefault="004D42C0">
      <w:pPr>
        <w:pStyle w:val="Odstavecseseznamem"/>
        <w:numPr>
          <w:ilvl w:val="0"/>
          <w:numId w:val="162"/>
        </w:numPr>
        <w:tabs>
          <w:tab w:val="left" w:pos="1276"/>
        </w:tabs>
        <w:ind w:left="1276" w:hanging="1133"/>
        <w:jc w:val="both"/>
        <w:rPr>
          <w:rFonts w:ascii="Times New Roman" w:hAnsi="Times New Roman"/>
          <w:i/>
          <w:position w:val="6"/>
          <w:sz w:val="16"/>
        </w:rPr>
      </w:pPr>
      <w:bookmarkStart w:id="198" w:name="_bookmark197"/>
      <w:bookmarkEnd w:id="198"/>
      <w:r>
        <w:rPr>
          <w:rFonts w:ascii="Times New Roman" w:hAnsi="Times New Roman"/>
          <w:i/>
          <w:w w:val="120"/>
          <w:sz w:val="17"/>
        </w:rPr>
        <w:t>Tento výběr kritických oblastí pro hloubkové posouzení je znám jako "</w:t>
      </w:r>
      <w:r>
        <w:rPr>
          <w:rFonts w:ascii="Times New Roman" w:hAnsi="Times New Roman"/>
          <w:i/>
          <w:spacing w:val="-2"/>
          <w:w w:val="120"/>
          <w:sz w:val="17"/>
        </w:rPr>
        <w:t xml:space="preserve">výběr vzorků na </w:t>
      </w:r>
      <w:r>
        <w:rPr>
          <w:rFonts w:ascii="Times New Roman" w:hAnsi="Times New Roman"/>
          <w:i/>
          <w:w w:val="120"/>
          <w:sz w:val="17"/>
        </w:rPr>
        <w:t>základě úsudku".</w:t>
      </w:r>
    </w:p>
    <w:p w14:paraId="2C3DF48F" w14:textId="77777777" w:rsidR="00CD2F2A" w:rsidRDefault="004D42C0">
      <w:pPr>
        <w:spacing w:before="19"/>
        <w:ind w:left="1276"/>
        <w:jc w:val="both"/>
        <w:rPr>
          <w:rFonts w:ascii="Times New Roman" w:hAnsi="Times New Roman"/>
          <w:i/>
          <w:sz w:val="18"/>
        </w:rPr>
      </w:pPr>
      <w:r>
        <w:rPr>
          <w:rFonts w:ascii="Times New Roman" w:hAnsi="Times New Roman"/>
          <w:i/>
          <w:w w:val="120"/>
          <w:sz w:val="17"/>
        </w:rPr>
        <w:t xml:space="preserve">technika" v normách </w:t>
      </w:r>
      <w:r>
        <w:rPr>
          <w:rFonts w:ascii="Times New Roman" w:hAnsi="Times New Roman"/>
          <w:i/>
          <w:spacing w:val="-2"/>
          <w:w w:val="120"/>
          <w:sz w:val="17"/>
        </w:rPr>
        <w:t>pro inspekce.</w:t>
      </w:r>
    </w:p>
    <w:p w14:paraId="5FDBE5B8" w14:textId="77777777" w:rsidR="00CD2F2A" w:rsidRDefault="004D42C0">
      <w:pPr>
        <w:spacing w:before="124" w:line="244" w:lineRule="auto"/>
        <w:ind w:left="1276" w:right="143"/>
        <w:jc w:val="both"/>
        <w:rPr>
          <w:rFonts w:ascii="Times New Roman" w:hAnsi="Times New Roman"/>
          <w:i/>
          <w:sz w:val="18"/>
        </w:rPr>
      </w:pPr>
      <w:r>
        <w:rPr>
          <w:rFonts w:ascii="Times New Roman" w:hAnsi="Times New Roman"/>
          <w:i/>
          <w:w w:val="120"/>
          <w:sz w:val="17"/>
        </w:rPr>
        <w:t>V bodě A.6.2 normy ISO 19011:2018, který obsahuje pokyny pro auditování systémů řízení, se uvádí, že "výběr vzorků na základě úsudku" závisí na způsobilosti a zkušenostech týmu auditorů.</w:t>
      </w:r>
    </w:p>
    <w:p w14:paraId="1208A088" w14:textId="77777777" w:rsidR="00CD2F2A" w:rsidRDefault="004D42C0">
      <w:pPr>
        <w:pStyle w:val="Odstavecseseznamem"/>
        <w:numPr>
          <w:ilvl w:val="0"/>
          <w:numId w:val="162"/>
        </w:numPr>
        <w:tabs>
          <w:tab w:val="left" w:pos="1276"/>
        </w:tabs>
        <w:spacing w:before="96" w:line="254" w:lineRule="auto"/>
        <w:ind w:left="1276" w:right="138" w:hanging="1133"/>
        <w:jc w:val="both"/>
        <w:rPr>
          <w:rFonts w:ascii="Times New Roman"/>
          <w:position w:val="6"/>
          <w:sz w:val="16"/>
        </w:rPr>
      </w:pPr>
      <w:bookmarkStart w:id="199" w:name="_bookmark198"/>
      <w:bookmarkEnd w:id="199"/>
      <w:r>
        <w:rPr>
          <w:rFonts w:ascii="Times New Roman"/>
          <w:i/>
          <w:w w:val="120"/>
          <w:sz w:val="17"/>
        </w:rPr>
        <w:t>Typy sr</w:t>
      </w:r>
      <w:r>
        <w:rPr>
          <w:rFonts w:ascii="Times New Roman"/>
          <w:i/>
          <w:w w:val="120"/>
          <w:sz w:val="17"/>
        </w:rPr>
        <w:t>áž</w:t>
      </w:r>
      <w:r>
        <w:rPr>
          <w:rFonts w:ascii="Times New Roman"/>
          <w:i/>
          <w:w w:val="120"/>
          <w:sz w:val="17"/>
        </w:rPr>
        <w:t xml:space="preserve">ek: </w:t>
      </w:r>
      <w:r>
        <w:rPr>
          <w:rFonts w:ascii="Times New Roman"/>
          <w:i/>
          <w:w w:val="120"/>
          <w:sz w:val="17"/>
        </w:rPr>
        <w:t>č</w:t>
      </w:r>
      <w:r>
        <w:rPr>
          <w:rFonts w:ascii="Times New Roman"/>
          <w:i/>
          <w:w w:val="120"/>
          <w:sz w:val="17"/>
        </w:rPr>
        <w:t>eln</w:t>
      </w:r>
      <w:r>
        <w:rPr>
          <w:rFonts w:ascii="Times New Roman"/>
          <w:i/>
          <w:w w:val="120"/>
          <w:sz w:val="17"/>
        </w:rPr>
        <w:t>í</w:t>
      </w:r>
      <w:r>
        <w:rPr>
          <w:rFonts w:ascii="Times New Roman"/>
          <w:i/>
          <w:w w:val="120"/>
          <w:sz w:val="17"/>
        </w:rPr>
        <w:t xml:space="preserve"> sr</w:t>
      </w:r>
      <w:r>
        <w:rPr>
          <w:rFonts w:ascii="Times New Roman"/>
          <w:i/>
          <w:w w:val="120"/>
          <w:sz w:val="17"/>
        </w:rPr>
        <w:t>áž</w:t>
      </w:r>
      <w:r>
        <w:rPr>
          <w:rFonts w:ascii="Times New Roman"/>
          <w:i/>
          <w:w w:val="120"/>
          <w:sz w:val="17"/>
        </w:rPr>
        <w:t>ky, zadn</w:t>
      </w:r>
      <w:r>
        <w:rPr>
          <w:rFonts w:ascii="Times New Roman"/>
          <w:i/>
          <w:w w:val="120"/>
          <w:sz w:val="17"/>
        </w:rPr>
        <w:t>í</w:t>
      </w:r>
      <w:r>
        <w:rPr>
          <w:rFonts w:ascii="Times New Roman"/>
          <w:i/>
          <w:w w:val="120"/>
          <w:sz w:val="17"/>
        </w:rPr>
        <w:t xml:space="preserve"> sr</w:t>
      </w:r>
      <w:r>
        <w:rPr>
          <w:rFonts w:ascii="Times New Roman"/>
          <w:i/>
          <w:w w:val="120"/>
          <w:sz w:val="17"/>
        </w:rPr>
        <w:t>áž</w:t>
      </w:r>
      <w:r>
        <w:rPr>
          <w:rFonts w:ascii="Times New Roman"/>
          <w:i/>
          <w:w w:val="120"/>
          <w:sz w:val="17"/>
        </w:rPr>
        <w:t xml:space="preserve">ky, </w:t>
      </w:r>
      <w:r>
        <w:rPr>
          <w:rFonts w:ascii="Times New Roman"/>
          <w:i/>
          <w:w w:val="120"/>
          <w:sz w:val="17"/>
        </w:rPr>
        <w:t>š</w:t>
      </w:r>
      <w:r>
        <w:rPr>
          <w:rFonts w:ascii="Times New Roman"/>
          <w:i/>
          <w:w w:val="120"/>
          <w:sz w:val="17"/>
        </w:rPr>
        <w:t>ikm</w:t>
      </w:r>
      <w:r>
        <w:rPr>
          <w:rFonts w:ascii="Times New Roman"/>
          <w:i/>
          <w:w w:val="120"/>
          <w:sz w:val="17"/>
        </w:rPr>
        <w:t>é</w:t>
      </w:r>
      <w:r>
        <w:rPr>
          <w:rFonts w:ascii="Times New Roman"/>
          <w:i/>
          <w:w w:val="120"/>
          <w:sz w:val="17"/>
        </w:rPr>
        <w:t>/bo</w:t>
      </w:r>
      <w:r>
        <w:rPr>
          <w:rFonts w:ascii="Times New Roman"/>
          <w:i/>
          <w:w w:val="120"/>
          <w:sz w:val="17"/>
        </w:rPr>
        <w:t>č</w:t>
      </w:r>
      <w:r>
        <w:rPr>
          <w:rFonts w:ascii="Times New Roman"/>
          <w:i/>
          <w:w w:val="120"/>
          <w:sz w:val="17"/>
        </w:rPr>
        <w:t>n</w:t>
      </w:r>
      <w:r>
        <w:rPr>
          <w:rFonts w:ascii="Times New Roman"/>
          <w:i/>
          <w:w w:val="120"/>
          <w:sz w:val="17"/>
        </w:rPr>
        <w:t>í</w:t>
      </w:r>
      <w:r>
        <w:rPr>
          <w:rFonts w:ascii="Times New Roman"/>
          <w:i/>
          <w:w w:val="120"/>
          <w:sz w:val="17"/>
        </w:rPr>
        <w:t xml:space="preserve"> sr</w:t>
      </w:r>
      <w:r>
        <w:rPr>
          <w:rFonts w:ascii="Times New Roman"/>
          <w:i/>
          <w:w w:val="120"/>
          <w:sz w:val="17"/>
        </w:rPr>
        <w:t>áž</w:t>
      </w:r>
      <w:r>
        <w:rPr>
          <w:rFonts w:ascii="Times New Roman"/>
          <w:i/>
          <w:w w:val="120"/>
          <w:sz w:val="17"/>
        </w:rPr>
        <w:t>ky, sr</w:t>
      </w:r>
      <w:r>
        <w:rPr>
          <w:rFonts w:ascii="Times New Roman"/>
          <w:i/>
          <w:w w:val="120"/>
          <w:sz w:val="17"/>
        </w:rPr>
        <w:t>áž</w:t>
      </w:r>
      <w:r>
        <w:rPr>
          <w:rFonts w:ascii="Times New Roman"/>
          <w:i/>
          <w:w w:val="120"/>
          <w:sz w:val="17"/>
        </w:rPr>
        <w:t>ky s n</w:t>
      </w:r>
      <w:r>
        <w:rPr>
          <w:rFonts w:ascii="Times New Roman"/>
          <w:i/>
          <w:w w:val="120"/>
          <w:sz w:val="17"/>
        </w:rPr>
        <w:t>á</w:t>
      </w:r>
      <w:r>
        <w:rPr>
          <w:rFonts w:ascii="Times New Roman"/>
          <w:i/>
          <w:w w:val="120"/>
          <w:sz w:val="17"/>
        </w:rPr>
        <w:t>razn</w:t>
      </w:r>
      <w:r>
        <w:rPr>
          <w:rFonts w:ascii="Times New Roman"/>
          <w:i/>
          <w:w w:val="120"/>
          <w:sz w:val="17"/>
        </w:rPr>
        <w:t>í</w:t>
      </w:r>
      <w:r>
        <w:rPr>
          <w:rFonts w:ascii="Times New Roman"/>
          <w:i/>
          <w:w w:val="120"/>
          <w:sz w:val="17"/>
        </w:rPr>
        <w:t>ky, sr</w:t>
      </w:r>
      <w:r>
        <w:rPr>
          <w:rFonts w:ascii="Times New Roman"/>
          <w:i/>
          <w:w w:val="120"/>
          <w:sz w:val="17"/>
        </w:rPr>
        <w:t>áž</w:t>
      </w:r>
      <w:r>
        <w:rPr>
          <w:rFonts w:ascii="Times New Roman"/>
          <w:i/>
          <w:w w:val="120"/>
          <w:sz w:val="17"/>
        </w:rPr>
        <w:t>ky s p</w:t>
      </w:r>
      <w:r>
        <w:rPr>
          <w:rFonts w:ascii="Times New Roman"/>
          <w:i/>
          <w:w w:val="120"/>
          <w:sz w:val="17"/>
        </w:rPr>
        <w:t>ř</w:t>
      </w:r>
      <w:r>
        <w:rPr>
          <w:rFonts w:ascii="Times New Roman"/>
          <w:i/>
          <w:w w:val="120"/>
          <w:sz w:val="17"/>
        </w:rPr>
        <w:t>ek</w:t>
      </w:r>
      <w:r>
        <w:rPr>
          <w:rFonts w:ascii="Times New Roman"/>
          <w:i/>
          <w:w w:val="120"/>
          <w:sz w:val="17"/>
        </w:rPr>
        <w:t>áž</w:t>
      </w:r>
      <w:r>
        <w:rPr>
          <w:rFonts w:ascii="Times New Roman"/>
          <w:i/>
          <w:w w:val="120"/>
          <w:sz w:val="17"/>
        </w:rPr>
        <w:t>kami/p</w:t>
      </w:r>
      <w:r>
        <w:rPr>
          <w:rFonts w:ascii="Times New Roman"/>
          <w:i/>
          <w:w w:val="120"/>
          <w:sz w:val="17"/>
        </w:rPr>
        <w:t>ř</w:t>
      </w:r>
      <w:r>
        <w:rPr>
          <w:rFonts w:ascii="Times New Roman"/>
          <w:i/>
          <w:w w:val="120"/>
          <w:sz w:val="17"/>
        </w:rPr>
        <w:t>ek</w:t>
      </w:r>
      <w:r>
        <w:rPr>
          <w:rFonts w:ascii="Times New Roman"/>
          <w:i/>
          <w:w w:val="120"/>
          <w:sz w:val="17"/>
        </w:rPr>
        <w:t>áž</w:t>
      </w:r>
      <w:r>
        <w:rPr>
          <w:rFonts w:ascii="Times New Roman"/>
          <w:i/>
          <w:w w:val="120"/>
          <w:sz w:val="17"/>
        </w:rPr>
        <w:t>kami na trati (kter</w:t>
      </w:r>
      <w:r>
        <w:rPr>
          <w:rFonts w:ascii="Times New Roman"/>
          <w:i/>
          <w:w w:val="120"/>
          <w:sz w:val="17"/>
        </w:rPr>
        <w:t>é</w:t>
      </w:r>
      <w:r>
        <w:rPr>
          <w:rFonts w:ascii="Times New Roman"/>
          <w:i/>
          <w:w w:val="120"/>
          <w:sz w:val="17"/>
        </w:rPr>
        <w:t xml:space="preserve"> mohou rovn</w:t>
      </w:r>
      <w:r>
        <w:rPr>
          <w:rFonts w:ascii="Times New Roman"/>
          <w:i/>
          <w:w w:val="120"/>
          <w:sz w:val="17"/>
        </w:rPr>
        <w:t>ěž</w:t>
      </w:r>
      <w:r>
        <w:rPr>
          <w:rFonts w:ascii="Times New Roman"/>
          <w:i/>
          <w:w w:val="120"/>
          <w:sz w:val="17"/>
        </w:rPr>
        <w:t xml:space="preserve"> zp</w:t>
      </w:r>
      <w:r>
        <w:rPr>
          <w:rFonts w:ascii="Times New Roman"/>
          <w:i/>
          <w:w w:val="120"/>
          <w:sz w:val="17"/>
        </w:rPr>
        <w:t>ů</w:t>
      </w:r>
      <w:r>
        <w:rPr>
          <w:rFonts w:ascii="Times New Roman"/>
          <w:i/>
          <w:w w:val="120"/>
          <w:sz w:val="17"/>
        </w:rPr>
        <w:t xml:space="preserve">sobit </w:t>
      </w:r>
      <w:proofErr w:type="gramStart"/>
      <w:r>
        <w:rPr>
          <w:rFonts w:ascii="Times New Roman"/>
          <w:i/>
          <w:w w:val="120"/>
          <w:sz w:val="17"/>
        </w:rPr>
        <w:t>vykolejen</w:t>
      </w:r>
      <w:r>
        <w:rPr>
          <w:rFonts w:ascii="Times New Roman"/>
          <w:i/>
          <w:w w:val="120"/>
          <w:sz w:val="17"/>
        </w:rPr>
        <w:t>í</w:t>
      </w:r>
      <w:bookmarkStart w:id="200" w:name="_bookmark199"/>
      <w:bookmarkEnd w:id="200"/>
      <w:r>
        <w:rPr>
          <w:rFonts w:ascii="Times New Roman"/>
          <w:i/>
          <w:spacing w:val="-2"/>
          <w:w w:val="120"/>
          <w:sz w:val="17"/>
        </w:rPr>
        <w:t xml:space="preserve"> )</w:t>
      </w:r>
      <w:proofErr w:type="gramEnd"/>
      <w:r>
        <w:rPr>
          <w:rFonts w:ascii="Times New Roman"/>
          <w:i/>
          <w:spacing w:val="-2"/>
          <w:w w:val="120"/>
          <w:sz w:val="17"/>
        </w:rPr>
        <w:t>.</w:t>
      </w:r>
    </w:p>
    <w:p w14:paraId="70034F54" w14:textId="77777777" w:rsidR="00CD2F2A" w:rsidRDefault="004D42C0">
      <w:pPr>
        <w:pStyle w:val="Odstavecseseznamem"/>
        <w:numPr>
          <w:ilvl w:val="0"/>
          <w:numId w:val="162"/>
        </w:numPr>
        <w:tabs>
          <w:tab w:val="left" w:pos="1276"/>
        </w:tabs>
        <w:spacing w:before="4"/>
        <w:ind w:left="1276" w:hanging="1133"/>
        <w:jc w:val="both"/>
        <w:rPr>
          <w:rFonts w:ascii="Times New Roman"/>
          <w:i/>
          <w:position w:val="6"/>
          <w:sz w:val="16"/>
        </w:rPr>
      </w:pPr>
      <w:r>
        <w:rPr>
          <w:rFonts w:ascii="Times New Roman"/>
          <w:i/>
          <w:w w:val="115"/>
          <w:sz w:val="17"/>
        </w:rPr>
        <w:t>Typy vykolejen</w:t>
      </w:r>
      <w:r>
        <w:rPr>
          <w:rFonts w:ascii="Times New Roman"/>
          <w:i/>
          <w:w w:val="115"/>
          <w:sz w:val="17"/>
        </w:rPr>
        <w:t>í</w:t>
      </w:r>
      <w:r>
        <w:rPr>
          <w:rFonts w:ascii="Times New Roman"/>
          <w:i/>
          <w:w w:val="115"/>
          <w:sz w:val="17"/>
        </w:rPr>
        <w:t>: rovn</w:t>
      </w:r>
      <w:r>
        <w:rPr>
          <w:rFonts w:ascii="Times New Roman"/>
          <w:i/>
          <w:w w:val="115"/>
          <w:sz w:val="17"/>
        </w:rPr>
        <w:t>á</w:t>
      </w:r>
      <w:r>
        <w:rPr>
          <w:rFonts w:ascii="Times New Roman"/>
          <w:i/>
          <w:w w:val="115"/>
          <w:sz w:val="17"/>
        </w:rPr>
        <w:t xml:space="preserve"> tra</w:t>
      </w:r>
      <w:r>
        <w:rPr>
          <w:rFonts w:ascii="Times New Roman"/>
          <w:i/>
          <w:w w:val="115"/>
          <w:sz w:val="17"/>
        </w:rPr>
        <w:t>ť</w:t>
      </w:r>
      <w:r>
        <w:rPr>
          <w:rFonts w:ascii="Times New Roman"/>
          <w:i/>
          <w:w w:val="115"/>
          <w:sz w:val="17"/>
        </w:rPr>
        <w:t xml:space="preserve">, oblouky, </w:t>
      </w:r>
      <w:r>
        <w:rPr>
          <w:rFonts w:ascii="Times New Roman"/>
          <w:i/>
          <w:spacing w:val="-2"/>
          <w:w w:val="115"/>
          <w:sz w:val="17"/>
        </w:rPr>
        <w:t>k</w:t>
      </w:r>
      <w:r>
        <w:rPr>
          <w:rFonts w:ascii="Times New Roman"/>
          <w:i/>
          <w:spacing w:val="-2"/>
          <w:w w:val="115"/>
          <w:sz w:val="17"/>
        </w:rPr>
        <w:t>ř</w:t>
      </w:r>
      <w:r>
        <w:rPr>
          <w:rFonts w:ascii="Times New Roman"/>
          <w:i/>
          <w:spacing w:val="-2"/>
          <w:w w:val="115"/>
          <w:sz w:val="17"/>
        </w:rPr>
        <w:t>i</w:t>
      </w:r>
      <w:r>
        <w:rPr>
          <w:rFonts w:ascii="Times New Roman"/>
          <w:i/>
          <w:spacing w:val="-2"/>
          <w:w w:val="115"/>
          <w:sz w:val="17"/>
        </w:rPr>
        <w:t>ž</w:t>
      </w:r>
      <w:r>
        <w:rPr>
          <w:rFonts w:ascii="Times New Roman"/>
          <w:i/>
          <w:spacing w:val="-2"/>
          <w:w w:val="115"/>
          <w:sz w:val="17"/>
        </w:rPr>
        <w:t>ovatky.</w:t>
      </w:r>
    </w:p>
    <w:p w14:paraId="4A07461F" w14:textId="77777777" w:rsidR="00CD2F2A" w:rsidRDefault="004D42C0">
      <w:pPr>
        <w:pStyle w:val="Odstavecseseznamem"/>
        <w:numPr>
          <w:ilvl w:val="0"/>
          <w:numId w:val="162"/>
        </w:numPr>
        <w:tabs>
          <w:tab w:val="left" w:pos="1276"/>
        </w:tabs>
        <w:spacing w:before="32" w:line="254" w:lineRule="auto"/>
        <w:ind w:left="1276" w:right="144" w:hanging="1133"/>
        <w:jc w:val="both"/>
        <w:rPr>
          <w:rFonts w:ascii="Times New Roman"/>
          <w:i/>
          <w:position w:val="6"/>
          <w:sz w:val="16"/>
        </w:rPr>
      </w:pPr>
      <w:bookmarkStart w:id="201" w:name="_bookmark200"/>
      <w:bookmarkEnd w:id="201"/>
      <w:r>
        <w:rPr>
          <w:rFonts w:ascii="Times New Roman"/>
          <w:i/>
          <w:w w:val="120"/>
          <w:sz w:val="17"/>
        </w:rPr>
        <w:t>Dal</w:t>
      </w:r>
      <w:r>
        <w:rPr>
          <w:rFonts w:ascii="Times New Roman"/>
          <w:i/>
          <w:w w:val="120"/>
          <w:sz w:val="17"/>
        </w:rPr>
        <w:t>ší</w:t>
      </w:r>
      <w:r>
        <w:rPr>
          <w:rFonts w:ascii="Times New Roman"/>
          <w:i/>
          <w:w w:val="120"/>
          <w:sz w:val="17"/>
        </w:rPr>
        <w:t xml:space="preserve"> typy </w:t>
      </w:r>
      <w:r>
        <w:rPr>
          <w:rFonts w:ascii="Times New Roman"/>
          <w:i/>
          <w:w w:val="120"/>
          <w:sz w:val="17"/>
        </w:rPr>
        <w:t>ž</w:t>
      </w:r>
      <w:r>
        <w:rPr>
          <w:rFonts w:ascii="Times New Roman"/>
          <w:i/>
          <w:w w:val="120"/>
          <w:sz w:val="17"/>
        </w:rPr>
        <w:t>elezni</w:t>
      </w:r>
      <w:r>
        <w:rPr>
          <w:rFonts w:ascii="Times New Roman"/>
          <w:i/>
          <w:w w:val="120"/>
          <w:sz w:val="17"/>
        </w:rPr>
        <w:t>č</w:t>
      </w:r>
      <w:r>
        <w:rPr>
          <w:rFonts w:ascii="Times New Roman"/>
          <w:i/>
          <w:w w:val="120"/>
          <w:sz w:val="17"/>
        </w:rPr>
        <w:t>n</w:t>
      </w:r>
      <w:r>
        <w:rPr>
          <w:rFonts w:ascii="Times New Roman"/>
          <w:i/>
          <w:w w:val="120"/>
          <w:sz w:val="17"/>
        </w:rPr>
        <w:t>í</w:t>
      </w:r>
      <w:r>
        <w:rPr>
          <w:rFonts w:ascii="Times New Roman"/>
          <w:i/>
          <w:w w:val="120"/>
          <w:sz w:val="17"/>
        </w:rPr>
        <w:t xml:space="preserve">ch nehod: </w:t>
      </w:r>
      <w:r>
        <w:rPr>
          <w:rFonts w:ascii="Times New Roman"/>
          <w:i/>
          <w:w w:val="120"/>
          <w:sz w:val="17"/>
        </w:rPr>
        <w:t>ž</w:t>
      </w:r>
      <w:r>
        <w:rPr>
          <w:rFonts w:ascii="Times New Roman"/>
          <w:i/>
          <w:w w:val="120"/>
          <w:sz w:val="17"/>
        </w:rPr>
        <w:t>elezni</w:t>
      </w:r>
      <w:r>
        <w:rPr>
          <w:rFonts w:ascii="Times New Roman"/>
          <w:i/>
          <w:w w:val="120"/>
          <w:sz w:val="17"/>
        </w:rPr>
        <w:t>č</w:t>
      </w:r>
      <w:r>
        <w:rPr>
          <w:rFonts w:ascii="Times New Roman"/>
          <w:i/>
          <w:w w:val="120"/>
          <w:sz w:val="17"/>
        </w:rPr>
        <w:t>n</w:t>
      </w:r>
      <w:r>
        <w:rPr>
          <w:rFonts w:ascii="Times New Roman"/>
          <w:i/>
          <w:w w:val="120"/>
          <w:sz w:val="17"/>
        </w:rPr>
        <w:t>í</w:t>
      </w:r>
      <w:r>
        <w:rPr>
          <w:rFonts w:ascii="Times New Roman"/>
          <w:i/>
          <w:w w:val="120"/>
          <w:sz w:val="17"/>
        </w:rPr>
        <w:t xml:space="preserve"> p</w:t>
      </w:r>
      <w:r>
        <w:rPr>
          <w:rFonts w:ascii="Times New Roman"/>
          <w:i/>
          <w:w w:val="120"/>
          <w:sz w:val="17"/>
        </w:rPr>
        <w:t>ř</w:t>
      </w:r>
      <w:r>
        <w:rPr>
          <w:rFonts w:ascii="Times New Roman"/>
          <w:i/>
          <w:w w:val="120"/>
          <w:sz w:val="17"/>
        </w:rPr>
        <w:t>ejezdy, po</w:t>
      </w:r>
      <w:r>
        <w:rPr>
          <w:rFonts w:ascii="Times New Roman"/>
          <w:i/>
          <w:w w:val="120"/>
          <w:sz w:val="17"/>
        </w:rPr>
        <w:t>žá</w:t>
      </w:r>
      <w:r>
        <w:rPr>
          <w:rFonts w:ascii="Times New Roman"/>
          <w:i/>
          <w:w w:val="120"/>
          <w:sz w:val="17"/>
        </w:rPr>
        <w:t>ry, v</w:t>
      </w:r>
      <w:r>
        <w:rPr>
          <w:rFonts w:ascii="Times New Roman"/>
          <w:i/>
          <w:w w:val="120"/>
          <w:sz w:val="17"/>
        </w:rPr>
        <w:t>ý</w:t>
      </w:r>
      <w:r>
        <w:rPr>
          <w:rFonts w:ascii="Times New Roman"/>
          <w:i/>
          <w:w w:val="120"/>
          <w:sz w:val="17"/>
        </w:rPr>
        <w:t xml:space="preserve">buchy a </w:t>
      </w:r>
      <w:r>
        <w:rPr>
          <w:rFonts w:ascii="Times New Roman"/>
          <w:i/>
          <w:w w:val="120"/>
          <w:sz w:val="17"/>
        </w:rPr>
        <w:t>ú</w:t>
      </w:r>
      <w:r>
        <w:rPr>
          <w:rFonts w:ascii="Times New Roman"/>
          <w:i/>
          <w:w w:val="120"/>
          <w:sz w:val="17"/>
        </w:rPr>
        <w:t>niky nebezpe</w:t>
      </w:r>
      <w:r>
        <w:rPr>
          <w:rFonts w:ascii="Times New Roman"/>
          <w:i/>
          <w:w w:val="120"/>
          <w:sz w:val="17"/>
        </w:rPr>
        <w:t>č</w:t>
      </w:r>
      <w:r>
        <w:rPr>
          <w:rFonts w:ascii="Times New Roman"/>
          <w:i/>
          <w:w w:val="120"/>
          <w:sz w:val="17"/>
        </w:rPr>
        <w:t>n</w:t>
      </w:r>
      <w:r>
        <w:rPr>
          <w:rFonts w:ascii="Times New Roman"/>
          <w:i/>
          <w:w w:val="120"/>
          <w:sz w:val="17"/>
        </w:rPr>
        <w:t>ý</w:t>
      </w:r>
      <w:r>
        <w:rPr>
          <w:rFonts w:ascii="Times New Roman"/>
          <w:i/>
          <w:w w:val="120"/>
          <w:sz w:val="17"/>
        </w:rPr>
        <w:t xml:space="preserve">ch </w:t>
      </w:r>
      <w:r>
        <w:rPr>
          <w:rFonts w:ascii="Times New Roman"/>
          <w:i/>
          <w:spacing w:val="-2"/>
          <w:w w:val="120"/>
          <w:sz w:val="17"/>
        </w:rPr>
        <w:t>chemick</w:t>
      </w:r>
      <w:r>
        <w:rPr>
          <w:rFonts w:ascii="Times New Roman"/>
          <w:i/>
          <w:spacing w:val="-2"/>
          <w:w w:val="120"/>
          <w:sz w:val="17"/>
        </w:rPr>
        <w:t>ý</w:t>
      </w:r>
      <w:r>
        <w:rPr>
          <w:rFonts w:ascii="Times New Roman"/>
          <w:i/>
          <w:spacing w:val="-2"/>
          <w:w w:val="120"/>
          <w:sz w:val="17"/>
        </w:rPr>
        <w:t>ch l</w:t>
      </w:r>
      <w:r>
        <w:rPr>
          <w:rFonts w:ascii="Times New Roman"/>
          <w:i/>
          <w:spacing w:val="-2"/>
          <w:w w:val="120"/>
          <w:sz w:val="17"/>
        </w:rPr>
        <w:t>á</w:t>
      </w:r>
      <w:r>
        <w:rPr>
          <w:rFonts w:ascii="Times New Roman"/>
          <w:i/>
          <w:spacing w:val="-2"/>
          <w:w w:val="120"/>
          <w:sz w:val="17"/>
        </w:rPr>
        <w:t>tek (p</w:t>
      </w:r>
      <w:r>
        <w:rPr>
          <w:rFonts w:ascii="Times New Roman"/>
          <w:i/>
          <w:spacing w:val="-2"/>
          <w:w w:val="120"/>
          <w:sz w:val="17"/>
        </w:rPr>
        <w:t>ř</w:t>
      </w:r>
      <w:r>
        <w:rPr>
          <w:rFonts w:ascii="Times New Roman"/>
          <w:i/>
          <w:spacing w:val="-2"/>
          <w:w w:val="120"/>
          <w:sz w:val="17"/>
        </w:rPr>
        <w:t>i p</w:t>
      </w:r>
      <w:r>
        <w:rPr>
          <w:rFonts w:ascii="Times New Roman"/>
          <w:i/>
          <w:spacing w:val="-2"/>
          <w:w w:val="120"/>
          <w:sz w:val="17"/>
        </w:rPr>
        <w:t>ř</w:t>
      </w:r>
      <w:r>
        <w:rPr>
          <w:rFonts w:ascii="Times New Roman"/>
          <w:i/>
          <w:spacing w:val="-2"/>
          <w:w w:val="120"/>
          <w:sz w:val="17"/>
        </w:rPr>
        <w:t>eprav</w:t>
      </w:r>
      <w:r>
        <w:rPr>
          <w:rFonts w:ascii="Times New Roman"/>
          <w:i/>
          <w:spacing w:val="-2"/>
          <w:w w:val="120"/>
          <w:sz w:val="17"/>
        </w:rPr>
        <w:t>ě</w:t>
      </w:r>
      <w:r>
        <w:rPr>
          <w:rFonts w:ascii="Times New Roman"/>
          <w:i/>
          <w:spacing w:val="-2"/>
          <w:w w:val="120"/>
          <w:sz w:val="17"/>
        </w:rPr>
        <w:t xml:space="preserve"> nebezpe</w:t>
      </w:r>
      <w:r>
        <w:rPr>
          <w:rFonts w:ascii="Times New Roman"/>
          <w:i/>
          <w:spacing w:val="-2"/>
          <w:w w:val="120"/>
          <w:sz w:val="17"/>
        </w:rPr>
        <w:t>č</w:t>
      </w:r>
      <w:r>
        <w:rPr>
          <w:rFonts w:ascii="Times New Roman"/>
          <w:i/>
          <w:spacing w:val="-2"/>
          <w:w w:val="120"/>
          <w:sz w:val="17"/>
        </w:rPr>
        <w:t>n</w:t>
      </w:r>
      <w:r>
        <w:rPr>
          <w:rFonts w:ascii="Times New Roman"/>
          <w:i/>
          <w:spacing w:val="-2"/>
          <w:w w:val="120"/>
          <w:sz w:val="17"/>
        </w:rPr>
        <w:t>é</w:t>
      </w:r>
      <w:r>
        <w:rPr>
          <w:rFonts w:ascii="Times New Roman"/>
          <w:i/>
          <w:spacing w:val="-2"/>
          <w:w w:val="120"/>
          <w:sz w:val="17"/>
        </w:rPr>
        <w:t>ho zbo</w:t>
      </w:r>
      <w:r>
        <w:rPr>
          <w:rFonts w:ascii="Times New Roman"/>
          <w:i/>
          <w:spacing w:val="-2"/>
          <w:w w:val="120"/>
          <w:sz w:val="17"/>
        </w:rPr>
        <w:t>ží</w:t>
      </w:r>
      <w:r>
        <w:rPr>
          <w:rFonts w:ascii="Times New Roman"/>
          <w:i/>
          <w:spacing w:val="-2"/>
          <w:w w:val="120"/>
          <w:sz w:val="17"/>
        </w:rPr>
        <w:t>), p</w:t>
      </w:r>
      <w:r>
        <w:rPr>
          <w:rFonts w:ascii="Times New Roman"/>
          <w:i/>
          <w:spacing w:val="-2"/>
          <w:w w:val="120"/>
          <w:sz w:val="17"/>
        </w:rPr>
        <w:t>á</w:t>
      </w:r>
      <w:r>
        <w:rPr>
          <w:rFonts w:ascii="Times New Roman"/>
          <w:i/>
          <w:spacing w:val="-2"/>
          <w:w w:val="120"/>
          <w:sz w:val="17"/>
        </w:rPr>
        <w:t>dy osob z vlak</w:t>
      </w:r>
      <w:r>
        <w:rPr>
          <w:rFonts w:ascii="Times New Roman"/>
          <w:i/>
          <w:spacing w:val="-2"/>
          <w:w w:val="120"/>
          <w:sz w:val="17"/>
        </w:rPr>
        <w:t>ů</w:t>
      </w:r>
      <w:r>
        <w:rPr>
          <w:rFonts w:ascii="Times New Roman"/>
          <w:i/>
          <w:spacing w:val="-2"/>
          <w:w w:val="120"/>
          <w:sz w:val="17"/>
        </w:rPr>
        <w:t>, sr</w:t>
      </w:r>
      <w:r>
        <w:rPr>
          <w:rFonts w:ascii="Times New Roman"/>
          <w:i/>
          <w:spacing w:val="-2"/>
          <w:w w:val="120"/>
          <w:sz w:val="17"/>
        </w:rPr>
        <w:t>áž</w:t>
      </w:r>
      <w:r>
        <w:rPr>
          <w:rFonts w:ascii="Times New Roman"/>
          <w:i/>
          <w:spacing w:val="-2"/>
          <w:w w:val="120"/>
          <w:sz w:val="17"/>
        </w:rPr>
        <w:t xml:space="preserve">ky </w:t>
      </w:r>
      <w:r>
        <w:rPr>
          <w:rFonts w:ascii="Times New Roman"/>
          <w:i/>
          <w:spacing w:val="-7"/>
          <w:w w:val="120"/>
          <w:sz w:val="17"/>
        </w:rPr>
        <w:t xml:space="preserve">s </w:t>
      </w:r>
      <w:r>
        <w:rPr>
          <w:rFonts w:ascii="Times New Roman"/>
          <w:i/>
          <w:spacing w:val="-2"/>
          <w:w w:val="120"/>
          <w:sz w:val="17"/>
        </w:rPr>
        <w:t xml:space="preserve">osobami na </w:t>
      </w:r>
      <w:r>
        <w:rPr>
          <w:rFonts w:ascii="Times New Roman"/>
          <w:i/>
          <w:w w:val="120"/>
          <w:sz w:val="17"/>
        </w:rPr>
        <w:t>kolej</w:t>
      </w:r>
      <w:r>
        <w:rPr>
          <w:rFonts w:ascii="Times New Roman"/>
          <w:i/>
          <w:w w:val="120"/>
          <w:sz w:val="17"/>
        </w:rPr>
        <w:t>í</w:t>
      </w:r>
      <w:r>
        <w:rPr>
          <w:rFonts w:ascii="Times New Roman"/>
          <w:i/>
          <w:w w:val="120"/>
          <w:sz w:val="17"/>
        </w:rPr>
        <w:t>ch atd.</w:t>
      </w:r>
    </w:p>
    <w:p w14:paraId="1419EFCD" w14:textId="77777777" w:rsidR="00CD2F2A" w:rsidRDefault="00CD2F2A">
      <w:pPr>
        <w:pStyle w:val="Odstavecseseznamem"/>
        <w:spacing w:line="254" w:lineRule="auto"/>
        <w:jc w:val="both"/>
        <w:rPr>
          <w:rFonts w:ascii="Times New Roman"/>
          <w:i/>
          <w:position w:val="6"/>
          <w:sz w:val="16"/>
        </w:rPr>
        <w:sectPr w:rsidR="00CD2F2A">
          <w:pgSz w:w="11910" w:h="16840"/>
          <w:pgMar w:top="1860" w:right="850" w:bottom="980" w:left="1275" w:header="746" w:footer="792" w:gutter="0"/>
          <w:cols w:space="708"/>
        </w:sectPr>
      </w:pPr>
    </w:p>
    <w:p w14:paraId="42114B76" w14:textId="2DDB5889" w:rsidR="00CD2F2A" w:rsidRDefault="004D42C0">
      <w:pPr>
        <w:pStyle w:val="Odstavecseseznamem"/>
        <w:numPr>
          <w:ilvl w:val="3"/>
          <w:numId w:val="152"/>
        </w:numPr>
        <w:tabs>
          <w:tab w:val="left" w:pos="1273"/>
          <w:tab w:val="left" w:pos="1276"/>
        </w:tabs>
        <w:spacing w:before="46"/>
        <w:ind w:right="135"/>
        <w:jc w:val="both"/>
      </w:pPr>
      <w:r>
        <w:rPr>
          <w:sz w:val="20"/>
        </w:rPr>
        <w:t xml:space="preserve">Plán nezávislého (bezpečnostního) posouzení předpokládá hloubkové nezávislé (bezpečnostní) posouzení alespoň těch vybraných nebo prioritních oblastí (tj. vzorků "předmětu kontroly"), aby se zjistilo, zda jsou rizika, která </w:t>
      </w:r>
      <w:r w:rsidR="00CC368D">
        <w:rPr>
          <w:sz w:val="20"/>
        </w:rPr>
        <w:t>AsBo</w:t>
      </w:r>
      <w:r>
        <w:rPr>
          <w:sz w:val="20"/>
        </w:rPr>
        <w:t>o vnímá, dostatečně identifikována a řešena v rámci organizace, procesů bezpečnosti a kvality a činností navrhovatele v oblasti řízení rizik.</w:t>
      </w:r>
    </w:p>
    <w:p w14:paraId="2C88CC5A" w14:textId="09F74EA3" w:rsidR="00CD2F2A" w:rsidRDefault="004D42C0">
      <w:pPr>
        <w:pStyle w:val="Odstavecseseznamem"/>
        <w:numPr>
          <w:ilvl w:val="3"/>
          <w:numId w:val="152"/>
        </w:numPr>
        <w:tabs>
          <w:tab w:val="left" w:pos="1273"/>
          <w:tab w:val="left" w:pos="1276"/>
        </w:tabs>
        <w:spacing w:before="200"/>
        <w:ind w:right="137"/>
        <w:jc w:val="both"/>
      </w:pPr>
      <w:r>
        <w:rPr>
          <w:sz w:val="20"/>
        </w:rPr>
        <w:t xml:space="preserve">Výběr těchto prioritních oblastí, počet potřebných vzorků, skutečný rozsah a úroveň podrobnosti hloubkových nezávislých posouzení rizik, které jsou považovány za nezbytné, jsou výhradně na uvážení a odborném posouzení </w:t>
      </w:r>
      <w:r w:rsidR="00CC368D">
        <w:rPr>
          <w:sz w:val="20"/>
        </w:rPr>
        <w:t>AsBo</w:t>
      </w:r>
      <w:r>
        <w:rPr>
          <w:sz w:val="20"/>
        </w:rPr>
        <w:t xml:space="preserve">. Obvykle to bude záviset na tom, jak </w:t>
      </w:r>
      <w:r w:rsidR="00CC368D">
        <w:rPr>
          <w:sz w:val="20"/>
        </w:rPr>
        <w:t>AsBo</w:t>
      </w:r>
      <w:r>
        <w:rPr>
          <w:sz w:val="20"/>
        </w:rPr>
        <w:t>o vnímá složitost organizace projektu navrhovatele, podpůrné procesy bezpečnosti a kvality, činnosti řízení rizik, složitost nebo novost technologie, kulturu bezpečnosti navrhovatele, kritičnost bezpečnosti a úroveň rizika, které změna přináší.</w:t>
      </w:r>
    </w:p>
    <w:p w14:paraId="17147469" w14:textId="77777777" w:rsidR="00CD2F2A" w:rsidRDefault="00CD2F2A">
      <w:pPr>
        <w:pStyle w:val="Zkladntext"/>
        <w:spacing w:before="199"/>
      </w:pPr>
    </w:p>
    <w:p w14:paraId="06C2A036" w14:textId="77777777" w:rsidR="00CD2F2A" w:rsidRDefault="004D42C0">
      <w:pPr>
        <w:pStyle w:val="Nadpis7"/>
        <w:numPr>
          <w:ilvl w:val="2"/>
          <w:numId w:val="152"/>
        </w:numPr>
        <w:tabs>
          <w:tab w:val="left" w:pos="1276"/>
        </w:tabs>
        <w:jc w:val="both"/>
        <w:rPr>
          <w:sz w:val="20"/>
        </w:rPr>
      </w:pPr>
      <w:bookmarkStart w:id="202" w:name="_bookmark201"/>
      <w:bookmarkEnd w:id="202"/>
      <w:r>
        <w:rPr>
          <w:sz w:val="20"/>
        </w:rPr>
        <w:t xml:space="preserve">3. krok: provedení nezávislého (bezpečnostního) </w:t>
      </w:r>
      <w:r>
        <w:rPr>
          <w:spacing w:val="-2"/>
          <w:sz w:val="20"/>
        </w:rPr>
        <w:t>posouzení</w:t>
      </w:r>
    </w:p>
    <w:p w14:paraId="7388F6B4" w14:textId="77777777" w:rsidR="00CD2F2A" w:rsidRDefault="004D42C0">
      <w:pPr>
        <w:pStyle w:val="Odstavecseseznamem"/>
        <w:numPr>
          <w:ilvl w:val="3"/>
          <w:numId w:val="152"/>
        </w:numPr>
        <w:tabs>
          <w:tab w:val="left" w:pos="1276"/>
        </w:tabs>
        <w:spacing w:before="202"/>
        <w:jc w:val="both"/>
        <w:rPr>
          <w:b/>
          <w:sz w:val="21"/>
        </w:rPr>
      </w:pPr>
      <w:bookmarkStart w:id="203" w:name="_bookmark202"/>
      <w:bookmarkEnd w:id="203"/>
      <w:r>
        <w:rPr>
          <w:b/>
          <w:sz w:val="19"/>
        </w:rPr>
        <w:t xml:space="preserve">Nezávislé posouzení plánů a organizace navrhovatele pro řízení </w:t>
      </w:r>
      <w:r>
        <w:rPr>
          <w:b/>
          <w:spacing w:val="-2"/>
          <w:sz w:val="19"/>
        </w:rPr>
        <w:t>změny</w:t>
      </w:r>
      <w:r>
        <w:rPr>
          <w:b/>
          <w:sz w:val="19"/>
        </w:rPr>
        <w:t>.</w:t>
      </w:r>
    </w:p>
    <w:p w14:paraId="686D5558" w14:textId="15EF416A" w:rsidR="00CD2F2A" w:rsidRDefault="004D42C0">
      <w:pPr>
        <w:pStyle w:val="Odstavecseseznamem"/>
        <w:numPr>
          <w:ilvl w:val="4"/>
          <w:numId w:val="152"/>
        </w:numPr>
        <w:tabs>
          <w:tab w:val="left" w:pos="1272"/>
          <w:tab w:val="left" w:pos="1276"/>
        </w:tabs>
        <w:spacing w:before="200"/>
        <w:ind w:right="138"/>
        <w:jc w:val="both"/>
      </w:pPr>
      <w:r>
        <w:rPr>
          <w:sz w:val="20"/>
        </w:rPr>
        <w:t>Bez ohledu na to, zda jsou "organizace a procesy bezpečnosti a kvality" navrhovatele certifikovány příslušným subjektem posuzování shody</w:t>
      </w:r>
      <w:hyperlink w:anchor="_bookmark204" w:history="1">
        <w:r>
          <w:rPr>
            <w:rFonts w:ascii="Times New Roman" w:hAnsi="Times New Roman"/>
            <w:i/>
            <w:position w:val="5"/>
            <w:sz w:val="13"/>
          </w:rPr>
          <w:t xml:space="preserve">(21) , </w:t>
        </w:r>
      </w:hyperlink>
      <w:r>
        <w:rPr>
          <w:sz w:val="20"/>
        </w:rPr>
        <w:t xml:space="preserve">musí jim </w:t>
      </w:r>
      <w:r w:rsidR="00CC368D">
        <w:rPr>
          <w:sz w:val="20"/>
        </w:rPr>
        <w:t>AsBo</w:t>
      </w:r>
      <w:r>
        <w:rPr>
          <w:sz w:val="20"/>
        </w:rPr>
        <w:t xml:space="preserve"> důkladně porozumět, aby byl schopen provést posouzení podle bodu </w:t>
      </w:r>
      <w:hyperlink w:anchor="_bookmark203" w:history="1">
        <w:r>
          <w:rPr>
            <w:sz w:val="20"/>
          </w:rPr>
          <w:t xml:space="preserve">8.2.3.2 </w:t>
        </w:r>
      </w:hyperlink>
      <w:r>
        <w:rPr>
          <w:sz w:val="20"/>
        </w:rPr>
        <w:t>níže v části 2.</w:t>
      </w:r>
    </w:p>
    <w:p w14:paraId="456FF7D8" w14:textId="77777777" w:rsidR="00CD2F2A" w:rsidRDefault="004D42C0">
      <w:pPr>
        <w:pStyle w:val="Odstavecseseznamem"/>
        <w:numPr>
          <w:ilvl w:val="4"/>
          <w:numId w:val="152"/>
        </w:numPr>
        <w:tabs>
          <w:tab w:val="left" w:pos="1272"/>
        </w:tabs>
        <w:spacing w:before="200"/>
        <w:ind w:left="1272" w:hanging="1129"/>
        <w:jc w:val="both"/>
      </w:pPr>
      <w:r>
        <w:rPr>
          <w:sz w:val="20"/>
        </w:rPr>
        <w:t xml:space="preserve">Pokud navrhovatel zadává řízení rizik nebo </w:t>
      </w:r>
      <w:r>
        <w:rPr>
          <w:spacing w:val="-5"/>
          <w:sz w:val="20"/>
        </w:rPr>
        <w:t xml:space="preserve">jeho </w:t>
      </w:r>
      <w:r>
        <w:rPr>
          <w:sz w:val="20"/>
        </w:rPr>
        <w:t>část subdodavatelům</w:t>
      </w:r>
      <w:r>
        <w:rPr>
          <w:spacing w:val="-5"/>
          <w:sz w:val="20"/>
        </w:rPr>
        <w:t>:</w:t>
      </w:r>
    </w:p>
    <w:p w14:paraId="7384025E" w14:textId="77777777" w:rsidR="00CD2F2A" w:rsidRDefault="004D42C0">
      <w:pPr>
        <w:pStyle w:val="Odstavecseseznamem"/>
        <w:numPr>
          <w:ilvl w:val="5"/>
          <w:numId w:val="152"/>
        </w:numPr>
        <w:tabs>
          <w:tab w:val="left" w:pos="1700"/>
        </w:tabs>
        <w:spacing w:before="120"/>
        <w:ind w:left="1700" w:hanging="424"/>
        <w:jc w:val="both"/>
      </w:pPr>
      <w:r>
        <w:rPr>
          <w:sz w:val="20"/>
        </w:rPr>
        <w:t xml:space="preserve">CSM RA považuje subdodavatele za součást "projektové </w:t>
      </w:r>
      <w:r>
        <w:rPr>
          <w:spacing w:val="-2"/>
          <w:sz w:val="20"/>
        </w:rPr>
        <w:t xml:space="preserve">organizace </w:t>
      </w:r>
      <w:r>
        <w:rPr>
          <w:sz w:val="20"/>
        </w:rPr>
        <w:t>navrhovatele".</w:t>
      </w:r>
    </w:p>
    <w:p w14:paraId="2A5BB561" w14:textId="0D05852C" w:rsidR="00CD2F2A" w:rsidRDefault="004D42C0">
      <w:pPr>
        <w:pStyle w:val="Zkladntext"/>
        <w:spacing w:line="267" w:lineRule="exact"/>
        <w:ind w:left="1703"/>
        <w:jc w:val="both"/>
      </w:pPr>
      <w:r>
        <w:rPr>
          <w:sz w:val="20"/>
        </w:rPr>
        <w:t xml:space="preserve">týkající se </w:t>
      </w:r>
      <w:r>
        <w:rPr>
          <w:spacing w:val="-2"/>
          <w:sz w:val="20"/>
        </w:rPr>
        <w:t xml:space="preserve">hodnocení </w:t>
      </w:r>
      <w:r w:rsidR="00CC368D">
        <w:rPr>
          <w:sz w:val="20"/>
        </w:rPr>
        <w:t>AsBo</w:t>
      </w:r>
      <w:r>
        <w:rPr>
          <w:sz w:val="20"/>
        </w:rPr>
        <w:t>o</w:t>
      </w:r>
      <w:r>
        <w:rPr>
          <w:spacing w:val="-2"/>
          <w:sz w:val="20"/>
        </w:rPr>
        <w:t>;</w:t>
      </w:r>
    </w:p>
    <w:p w14:paraId="1B4A0D01" w14:textId="5561B132" w:rsidR="00CD2F2A" w:rsidRDefault="004D42C0">
      <w:pPr>
        <w:pStyle w:val="Odstavecseseznamem"/>
        <w:numPr>
          <w:ilvl w:val="5"/>
          <w:numId w:val="152"/>
        </w:numPr>
        <w:tabs>
          <w:tab w:val="left" w:pos="1699"/>
          <w:tab w:val="left" w:pos="1703"/>
        </w:tabs>
        <w:ind w:right="135" w:hanging="428"/>
        <w:jc w:val="both"/>
      </w:pPr>
      <w:r>
        <w:rPr>
          <w:sz w:val="20"/>
        </w:rPr>
        <w:t xml:space="preserve">tím </w:t>
      </w:r>
      <w:r w:rsidR="00CC368D">
        <w:rPr>
          <w:sz w:val="20"/>
        </w:rPr>
        <w:t>AsBo</w:t>
      </w:r>
      <w:r>
        <w:rPr>
          <w:sz w:val="20"/>
        </w:rPr>
        <w:t>o rovněž posuzuje správné uplatňování příslušné části (částí) řízení rizik subdodavateli, jakož i vhodnost souvisejících výsledků v souladu s postupem uvedeným v příloze I CSM RA.</w:t>
      </w:r>
    </w:p>
    <w:p w14:paraId="02E18CC6" w14:textId="77777777" w:rsidR="00CD2F2A" w:rsidRDefault="00CD2F2A">
      <w:pPr>
        <w:pStyle w:val="Zkladntext"/>
        <w:spacing w:before="202"/>
      </w:pPr>
    </w:p>
    <w:p w14:paraId="21E23E41" w14:textId="77777777" w:rsidR="00CD2F2A" w:rsidRDefault="004D42C0">
      <w:pPr>
        <w:pStyle w:val="Odstavecseseznamem"/>
        <w:numPr>
          <w:ilvl w:val="3"/>
          <w:numId w:val="152"/>
        </w:numPr>
        <w:tabs>
          <w:tab w:val="left" w:pos="1276"/>
        </w:tabs>
        <w:jc w:val="both"/>
        <w:rPr>
          <w:b/>
          <w:sz w:val="21"/>
        </w:rPr>
      </w:pPr>
      <w:bookmarkStart w:id="204" w:name="_bookmark203"/>
      <w:bookmarkEnd w:id="204"/>
      <w:r>
        <w:rPr>
          <w:b/>
          <w:sz w:val="19"/>
        </w:rPr>
        <w:t xml:space="preserve">Nezávislé posouzení skutečného provedení a řízení </w:t>
      </w:r>
      <w:r>
        <w:rPr>
          <w:b/>
          <w:spacing w:val="-2"/>
          <w:sz w:val="19"/>
        </w:rPr>
        <w:t>změny</w:t>
      </w:r>
    </w:p>
    <w:p w14:paraId="7F7B118A" w14:textId="06100D9E" w:rsidR="00CD2F2A" w:rsidRDefault="00CC368D">
      <w:pPr>
        <w:pStyle w:val="Odstavecseseznamem"/>
        <w:numPr>
          <w:ilvl w:val="4"/>
          <w:numId w:val="152"/>
        </w:numPr>
        <w:tabs>
          <w:tab w:val="left" w:pos="1272"/>
          <w:tab w:val="left" w:pos="1276"/>
        </w:tabs>
        <w:spacing w:before="197"/>
        <w:ind w:right="136"/>
        <w:jc w:val="both"/>
      </w:pPr>
      <w:r>
        <w:rPr>
          <w:sz w:val="20"/>
        </w:rPr>
        <w:t>AsBo</w:t>
      </w:r>
      <w:r w:rsidR="004D42C0">
        <w:rPr>
          <w:sz w:val="20"/>
        </w:rPr>
        <w:t xml:space="preserve"> provede nezávislé posouzení plánované v bodě </w:t>
      </w:r>
      <w:hyperlink w:anchor="_bookmark196" w:history="1">
        <w:r w:rsidR="004D42C0">
          <w:rPr>
            <w:sz w:val="20"/>
          </w:rPr>
          <w:t xml:space="preserve">8.2.2 </w:t>
        </w:r>
      </w:hyperlink>
      <w:r w:rsidR="004D42C0">
        <w:rPr>
          <w:sz w:val="20"/>
        </w:rPr>
        <w:t xml:space="preserve">části 2 alespoň v oblastech s nejvyššími nebo nejkritičtějšími riziky. Na základě výběru vzorků na základě úsudku a posouzení reprezentativního průřezu výsledků činností navrhovatele v oblasti řízení rizik </w:t>
      </w:r>
      <w:r>
        <w:rPr>
          <w:sz w:val="20"/>
        </w:rPr>
        <w:t>AsBo</w:t>
      </w:r>
      <w:r w:rsidR="004D42C0">
        <w:rPr>
          <w:sz w:val="20"/>
        </w:rPr>
        <w:t>o osvědčí:</w:t>
      </w:r>
    </w:p>
    <w:p w14:paraId="2F5CC861" w14:textId="77777777" w:rsidR="00CD2F2A" w:rsidRDefault="004D42C0">
      <w:pPr>
        <w:pStyle w:val="Odstavecseseznamem"/>
        <w:numPr>
          <w:ilvl w:val="5"/>
          <w:numId w:val="152"/>
        </w:numPr>
        <w:tabs>
          <w:tab w:val="left" w:pos="1699"/>
          <w:tab w:val="left" w:pos="1703"/>
        </w:tabs>
        <w:spacing w:before="121"/>
        <w:ind w:right="137" w:hanging="428"/>
        <w:jc w:val="both"/>
      </w:pPr>
      <w:r>
        <w:rPr>
          <w:sz w:val="20"/>
        </w:rPr>
        <w:t xml:space="preserve">účinnost skutečné organizace projektu (bod </w:t>
      </w:r>
      <w:hyperlink w:anchor="_bookmark202" w:history="1">
        <w:r>
          <w:rPr>
            <w:sz w:val="20"/>
          </w:rPr>
          <w:t xml:space="preserve">8.2.3.1 </w:t>
        </w:r>
      </w:hyperlink>
      <w:r>
        <w:rPr>
          <w:sz w:val="20"/>
        </w:rPr>
        <w:t>části 2) a podpůrné procesy bezpečnosti a kvality navrhovatele, aby byly splněny požadavky procesu řízení rizik v příloze I CSM RA;</w:t>
      </w:r>
    </w:p>
    <w:p w14:paraId="158004C9" w14:textId="77777777" w:rsidR="00CD2F2A" w:rsidRDefault="004D42C0">
      <w:pPr>
        <w:pStyle w:val="Odstavecseseznamem"/>
        <w:numPr>
          <w:ilvl w:val="5"/>
          <w:numId w:val="152"/>
        </w:numPr>
        <w:tabs>
          <w:tab w:val="left" w:pos="1700"/>
        </w:tabs>
        <w:spacing w:before="1"/>
        <w:ind w:left="1700" w:hanging="424"/>
        <w:jc w:val="both"/>
      </w:pPr>
      <w:r>
        <w:rPr>
          <w:sz w:val="20"/>
        </w:rPr>
        <w:t xml:space="preserve">správné posouzení funkcí systému, rozhraní a rizik navrhovatelem </w:t>
      </w:r>
      <w:r>
        <w:rPr>
          <w:spacing w:val="-4"/>
          <w:sz w:val="20"/>
        </w:rPr>
        <w:t>a;</w:t>
      </w:r>
    </w:p>
    <w:p w14:paraId="6B445ACC" w14:textId="77777777" w:rsidR="00CD2F2A" w:rsidRDefault="004D42C0">
      <w:pPr>
        <w:pStyle w:val="Odstavecseseznamem"/>
        <w:numPr>
          <w:ilvl w:val="5"/>
          <w:numId w:val="152"/>
        </w:numPr>
        <w:tabs>
          <w:tab w:val="left" w:pos="1701"/>
          <w:tab w:val="left" w:pos="1703"/>
        </w:tabs>
        <w:ind w:right="136" w:hanging="428"/>
        <w:jc w:val="both"/>
      </w:pPr>
      <w:r>
        <w:rPr>
          <w:sz w:val="20"/>
        </w:rPr>
        <w:t>přijatelnou kontrolu rizik, která mohou potenciálně vést ke srážkám, vykolejení nebo jiným typům známých železničních nehod;</w:t>
      </w:r>
    </w:p>
    <w:p w14:paraId="385C44C3" w14:textId="77777777" w:rsidR="00CD2F2A" w:rsidRDefault="004D42C0">
      <w:pPr>
        <w:pStyle w:val="Odstavecseseznamem"/>
        <w:numPr>
          <w:ilvl w:val="5"/>
          <w:numId w:val="152"/>
        </w:numPr>
        <w:tabs>
          <w:tab w:val="left" w:pos="1700"/>
        </w:tabs>
        <w:spacing w:before="2"/>
        <w:ind w:left="1700" w:hanging="424"/>
        <w:jc w:val="both"/>
      </w:pPr>
      <w:r>
        <w:rPr>
          <w:sz w:val="20"/>
        </w:rPr>
        <w:t>případně</w:t>
      </w:r>
      <w:r>
        <w:rPr>
          <w:spacing w:val="-2"/>
          <w:sz w:val="20"/>
        </w:rPr>
        <w:t>:</w:t>
      </w:r>
    </w:p>
    <w:p w14:paraId="46C6C209" w14:textId="77777777" w:rsidR="00CD2F2A" w:rsidRDefault="004D42C0">
      <w:pPr>
        <w:pStyle w:val="Odstavecseseznamem"/>
        <w:numPr>
          <w:ilvl w:val="0"/>
          <w:numId w:val="32"/>
        </w:numPr>
        <w:tabs>
          <w:tab w:val="left" w:pos="2126"/>
          <w:tab w:val="left" w:pos="2128"/>
        </w:tabs>
        <w:spacing w:before="117"/>
        <w:ind w:right="134"/>
        <w:jc w:val="both"/>
      </w:pPr>
      <w:r>
        <w:rPr>
          <w:sz w:val="20"/>
        </w:rPr>
        <w:t xml:space="preserve">neexistence podmínek a omezení </w:t>
      </w:r>
      <w:r>
        <w:rPr>
          <w:spacing w:val="-2"/>
          <w:sz w:val="20"/>
        </w:rPr>
        <w:t xml:space="preserve">pro </w:t>
      </w:r>
      <w:r>
        <w:rPr>
          <w:sz w:val="20"/>
        </w:rPr>
        <w:t>použití od subdodavatelů, jakož i neshody z posouzení provedených jinými zúčastněnými subjekty posuzování shody, nebo;</w:t>
      </w:r>
    </w:p>
    <w:p w14:paraId="520E9AE6" w14:textId="77777777" w:rsidR="00CD2F2A" w:rsidRDefault="004D42C0">
      <w:pPr>
        <w:pStyle w:val="Zkladntext"/>
        <w:spacing w:before="2"/>
        <w:rPr>
          <w:sz w:val="19"/>
        </w:rPr>
      </w:pPr>
      <w:r>
        <w:rPr>
          <w:noProof/>
          <w:sz w:val="19"/>
          <w:lang w:val="cs-CZ" w:eastAsia="cs-CZ"/>
        </w:rPr>
        <mc:AlternateContent>
          <mc:Choice Requires="wps">
            <w:drawing>
              <wp:anchor distT="0" distB="0" distL="0" distR="0" simplePos="0" relativeHeight="251714560" behindDoc="1" locked="0" layoutInCell="1" allowOverlap="1" wp14:anchorId="10281987" wp14:editId="6D67FA00">
                <wp:simplePos x="0" y="0"/>
                <wp:positionH relativeFrom="page">
                  <wp:posOffset>900988</wp:posOffset>
                </wp:positionH>
                <wp:positionV relativeFrom="paragraph">
                  <wp:posOffset>164375</wp:posOffset>
                </wp:positionV>
                <wp:extent cx="1829435" cy="9525"/>
                <wp:effectExtent l="0" t="0" r="0" b="0"/>
                <wp:wrapTopAndBottom/>
                <wp:docPr id="268" name="Graphic 268"/>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ED579DA" id="Graphic 268" o:spid="_x0000_s1026" style="position:absolute;margin-left:70.95pt;margin-top:12.95pt;width:144.05pt;height:.75pt;z-index:-2516019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" path="m1829053,l,,,9143r1829053,l1829053,xe" fillcolor="black" stroked="f">
                <v:path arrowok="t"/>
                <w10:wrap type="topAndBottom" anchorx="page"/>
              </v:shape>
            </w:pict>
          </mc:Fallback>
        </mc:AlternateContent>
      </w:r>
    </w:p>
    <w:p w14:paraId="15595C46" w14:textId="77777777" w:rsidR="00CD2F2A" w:rsidRDefault="00CD2F2A">
      <w:pPr>
        <w:pStyle w:val="Zkladntext"/>
        <w:spacing w:before="17"/>
        <w:rPr>
          <w:sz w:val="18"/>
        </w:rPr>
      </w:pPr>
    </w:p>
    <w:p w14:paraId="2035A06E" w14:textId="77777777" w:rsidR="00CD2F2A" w:rsidRDefault="004D42C0">
      <w:pPr>
        <w:pStyle w:val="Odstavecseseznamem"/>
        <w:numPr>
          <w:ilvl w:val="0"/>
          <w:numId w:val="162"/>
        </w:numPr>
        <w:tabs>
          <w:tab w:val="left" w:pos="1276"/>
        </w:tabs>
        <w:spacing w:line="252" w:lineRule="auto"/>
        <w:ind w:left="1276" w:right="136" w:hanging="1133"/>
        <w:jc w:val="both"/>
        <w:rPr>
          <w:rFonts w:ascii="Times New Roman"/>
          <w:i/>
          <w:position w:val="6"/>
          <w:sz w:val="16"/>
        </w:rPr>
      </w:pPr>
      <w:bookmarkStart w:id="205" w:name="_bookmark204"/>
      <w:bookmarkEnd w:id="205"/>
      <w:r>
        <w:rPr>
          <w:rFonts w:ascii="Times New Roman"/>
          <w:i/>
          <w:w w:val="115"/>
          <w:sz w:val="17"/>
        </w:rPr>
        <w:t>Syst</w:t>
      </w:r>
      <w:r>
        <w:rPr>
          <w:rFonts w:ascii="Times New Roman"/>
          <w:i/>
          <w:w w:val="115"/>
          <w:sz w:val="17"/>
        </w:rPr>
        <w:t>é</w:t>
      </w:r>
      <w:r>
        <w:rPr>
          <w:rFonts w:ascii="Times New Roman"/>
          <w:i/>
          <w:w w:val="115"/>
          <w:sz w:val="17"/>
        </w:rPr>
        <w:t xml:space="preserve">m </w:t>
      </w:r>
      <w:r>
        <w:rPr>
          <w:rFonts w:ascii="Times New Roman"/>
          <w:i/>
          <w:w w:val="115"/>
          <w:sz w:val="17"/>
        </w:rPr>
        <w:t>ří</w:t>
      </w:r>
      <w:r>
        <w:rPr>
          <w:rFonts w:ascii="Times New Roman"/>
          <w:i/>
          <w:w w:val="115"/>
          <w:sz w:val="17"/>
        </w:rPr>
        <w:t>zen</w:t>
      </w:r>
      <w:r>
        <w:rPr>
          <w:rFonts w:ascii="Times New Roman"/>
          <w:i/>
          <w:w w:val="115"/>
          <w:sz w:val="17"/>
        </w:rPr>
        <w:t>í</w:t>
      </w:r>
      <w:r>
        <w:rPr>
          <w:rFonts w:ascii="Times New Roman"/>
          <w:i/>
          <w:w w:val="115"/>
          <w:sz w:val="17"/>
        </w:rPr>
        <w:t xml:space="preserve"> bezpe</w:t>
      </w:r>
      <w:r>
        <w:rPr>
          <w:rFonts w:ascii="Times New Roman"/>
          <w:i/>
          <w:w w:val="115"/>
          <w:sz w:val="17"/>
        </w:rPr>
        <w:t>č</w:t>
      </w:r>
      <w:r>
        <w:rPr>
          <w:rFonts w:ascii="Times New Roman"/>
          <w:i/>
          <w:w w:val="115"/>
          <w:sz w:val="17"/>
        </w:rPr>
        <w:t>nosti provozovatele infrastruktury je obvykle certifikov</w:t>
      </w:r>
      <w:r>
        <w:rPr>
          <w:rFonts w:ascii="Times New Roman"/>
          <w:i/>
          <w:w w:val="115"/>
          <w:sz w:val="17"/>
        </w:rPr>
        <w:t>á</w:t>
      </w:r>
      <w:r>
        <w:rPr>
          <w:rFonts w:ascii="Times New Roman"/>
          <w:i/>
          <w:w w:val="115"/>
          <w:sz w:val="17"/>
        </w:rPr>
        <w:t>n vnitrost</w:t>
      </w:r>
      <w:r>
        <w:rPr>
          <w:rFonts w:ascii="Times New Roman"/>
          <w:i/>
          <w:w w:val="115"/>
          <w:sz w:val="17"/>
        </w:rPr>
        <w:t>á</w:t>
      </w:r>
      <w:r>
        <w:rPr>
          <w:rFonts w:ascii="Times New Roman"/>
          <w:i/>
          <w:w w:val="115"/>
          <w:sz w:val="17"/>
        </w:rPr>
        <w:t>tn</w:t>
      </w:r>
      <w:r>
        <w:rPr>
          <w:rFonts w:ascii="Times New Roman"/>
          <w:i/>
          <w:w w:val="115"/>
          <w:sz w:val="17"/>
        </w:rPr>
        <w:t>í</w:t>
      </w:r>
      <w:r>
        <w:rPr>
          <w:rFonts w:ascii="Times New Roman"/>
          <w:i/>
          <w:w w:val="115"/>
          <w:sz w:val="17"/>
        </w:rPr>
        <w:t>m bezpe</w:t>
      </w:r>
      <w:r>
        <w:rPr>
          <w:rFonts w:ascii="Times New Roman"/>
          <w:i/>
          <w:w w:val="115"/>
          <w:sz w:val="17"/>
        </w:rPr>
        <w:t>č</w:t>
      </w:r>
      <w:r>
        <w:rPr>
          <w:rFonts w:ascii="Times New Roman"/>
          <w:i/>
          <w:w w:val="115"/>
          <w:sz w:val="17"/>
        </w:rPr>
        <w:t>nostn</w:t>
      </w:r>
      <w:r>
        <w:rPr>
          <w:rFonts w:ascii="Times New Roman"/>
          <w:i/>
          <w:w w:val="115"/>
          <w:sz w:val="17"/>
        </w:rPr>
        <w:t>í</w:t>
      </w:r>
      <w:r>
        <w:rPr>
          <w:rFonts w:ascii="Times New Roman"/>
          <w:i/>
          <w:w w:val="115"/>
          <w:sz w:val="17"/>
        </w:rPr>
        <w:t>m org</w:t>
      </w:r>
      <w:r>
        <w:rPr>
          <w:rFonts w:ascii="Times New Roman"/>
          <w:i/>
          <w:w w:val="115"/>
          <w:sz w:val="17"/>
        </w:rPr>
        <w:t>á</w:t>
      </w:r>
      <w:r>
        <w:rPr>
          <w:rFonts w:ascii="Times New Roman"/>
          <w:i/>
          <w:w w:val="115"/>
          <w:sz w:val="17"/>
        </w:rPr>
        <w:t>nem. Syst</w:t>
      </w:r>
      <w:r>
        <w:rPr>
          <w:rFonts w:ascii="Times New Roman"/>
          <w:i/>
          <w:w w:val="115"/>
          <w:sz w:val="17"/>
        </w:rPr>
        <w:t>é</w:t>
      </w:r>
      <w:r>
        <w:rPr>
          <w:rFonts w:ascii="Times New Roman"/>
          <w:i/>
          <w:w w:val="115"/>
          <w:sz w:val="17"/>
        </w:rPr>
        <w:t xml:space="preserve">m </w:t>
      </w:r>
      <w:r>
        <w:rPr>
          <w:rFonts w:ascii="Times New Roman"/>
          <w:i/>
          <w:w w:val="115"/>
          <w:sz w:val="17"/>
        </w:rPr>
        <w:t>ž</w:t>
      </w:r>
      <w:r>
        <w:rPr>
          <w:rFonts w:ascii="Times New Roman"/>
          <w:i/>
          <w:w w:val="115"/>
          <w:sz w:val="17"/>
        </w:rPr>
        <w:t>elezni</w:t>
      </w:r>
      <w:r>
        <w:rPr>
          <w:rFonts w:ascii="Times New Roman"/>
          <w:i/>
          <w:w w:val="115"/>
          <w:sz w:val="17"/>
        </w:rPr>
        <w:t>č</w:t>
      </w:r>
      <w:r>
        <w:rPr>
          <w:rFonts w:ascii="Times New Roman"/>
          <w:i/>
          <w:w w:val="115"/>
          <w:sz w:val="17"/>
        </w:rPr>
        <w:t>n</w:t>
      </w:r>
      <w:r>
        <w:rPr>
          <w:rFonts w:ascii="Times New Roman"/>
          <w:i/>
          <w:w w:val="115"/>
          <w:sz w:val="17"/>
        </w:rPr>
        <w:t>í</w:t>
      </w:r>
      <w:r>
        <w:rPr>
          <w:rFonts w:ascii="Times New Roman"/>
          <w:i/>
          <w:w w:val="115"/>
          <w:sz w:val="17"/>
        </w:rPr>
        <w:t>ho podniku certifikuje bu</w:t>
      </w:r>
      <w:r>
        <w:rPr>
          <w:rFonts w:ascii="Times New Roman"/>
          <w:i/>
          <w:w w:val="115"/>
          <w:sz w:val="17"/>
        </w:rPr>
        <w:t>ď</w:t>
      </w:r>
      <w:r>
        <w:rPr>
          <w:rFonts w:ascii="Times New Roman"/>
          <w:i/>
          <w:w w:val="115"/>
          <w:sz w:val="17"/>
        </w:rPr>
        <w:t xml:space="preserve"> vnitrost</w:t>
      </w:r>
      <w:r>
        <w:rPr>
          <w:rFonts w:ascii="Times New Roman"/>
          <w:i/>
          <w:w w:val="115"/>
          <w:sz w:val="17"/>
        </w:rPr>
        <w:t>á</w:t>
      </w:r>
      <w:r>
        <w:rPr>
          <w:rFonts w:ascii="Times New Roman"/>
          <w:i/>
          <w:w w:val="115"/>
          <w:sz w:val="17"/>
        </w:rPr>
        <w:t>tn</w:t>
      </w:r>
      <w:r>
        <w:rPr>
          <w:rFonts w:ascii="Times New Roman"/>
          <w:i/>
          <w:w w:val="115"/>
          <w:sz w:val="17"/>
        </w:rPr>
        <w:t>í</w:t>
      </w:r>
      <w:r>
        <w:rPr>
          <w:rFonts w:ascii="Times New Roman"/>
          <w:i/>
          <w:w w:val="115"/>
          <w:sz w:val="17"/>
        </w:rPr>
        <w:t xml:space="preserve"> bezpe</w:t>
      </w:r>
      <w:r>
        <w:rPr>
          <w:rFonts w:ascii="Times New Roman"/>
          <w:i/>
          <w:w w:val="115"/>
          <w:sz w:val="17"/>
        </w:rPr>
        <w:t>č</w:t>
      </w:r>
      <w:r>
        <w:rPr>
          <w:rFonts w:ascii="Times New Roman"/>
          <w:i/>
          <w:w w:val="115"/>
          <w:sz w:val="17"/>
        </w:rPr>
        <w:t>nostn</w:t>
      </w:r>
      <w:r>
        <w:rPr>
          <w:rFonts w:ascii="Times New Roman"/>
          <w:i/>
          <w:w w:val="115"/>
          <w:sz w:val="17"/>
        </w:rPr>
        <w:t>í</w:t>
      </w:r>
      <w:r>
        <w:rPr>
          <w:rFonts w:ascii="Times New Roman"/>
          <w:i/>
          <w:w w:val="115"/>
          <w:sz w:val="17"/>
        </w:rPr>
        <w:t xml:space="preserve"> org</w:t>
      </w:r>
      <w:r>
        <w:rPr>
          <w:rFonts w:ascii="Times New Roman"/>
          <w:i/>
          <w:w w:val="115"/>
          <w:sz w:val="17"/>
        </w:rPr>
        <w:t>á</w:t>
      </w:r>
      <w:r>
        <w:rPr>
          <w:rFonts w:ascii="Times New Roman"/>
          <w:i/>
          <w:w w:val="115"/>
          <w:sz w:val="17"/>
        </w:rPr>
        <w:t>n, nebo ERA. Syst</w:t>
      </w:r>
      <w:r>
        <w:rPr>
          <w:rFonts w:ascii="Times New Roman"/>
          <w:i/>
          <w:w w:val="115"/>
          <w:sz w:val="17"/>
        </w:rPr>
        <w:t>é</w:t>
      </w:r>
      <w:r>
        <w:rPr>
          <w:rFonts w:ascii="Times New Roman"/>
          <w:i/>
          <w:w w:val="115"/>
          <w:sz w:val="17"/>
        </w:rPr>
        <w:t xml:space="preserve">m </w:t>
      </w:r>
      <w:r>
        <w:rPr>
          <w:rFonts w:ascii="Times New Roman"/>
          <w:i/>
          <w:w w:val="115"/>
          <w:sz w:val="17"/>
        </w:rPr>
        <w:t>ří</w:t>
      </w:r>
      <w:r>
        <w:rPr>
          <w:rFonts w:ascii="Times New Roman"/>
          <w:i/>
          <w:w w:val="115"/>
          <w:sz w:val="17"/>
        </w:rPr>
        <w:t>zen</w:t>
      </w:r>
      <w:r>
        <w:rPr>
          <w:rFonts w:ascii="Times New Roman"/>
          <w:i/>
          <w:w w:val="115"/>
          <w:sz w:val="17"/>
        </w:rPr>
        <w:t>í</w:t>
      </w:r>
      <w:r>
        <w:rPr>
          <w:rFonts w:ascii="Times New Roman"/>
          <w:i/>
          <w:w w:val="115"/>
          <w:sz w:val="17"/>
        </w:rPr>
        <w:t xml:space="preserve"> </w:t>
      </w:r>
      <w:r>
        <w:rPr>
          <w:rFonts w:ascii="Times New Roman"/>
          <w:i/>
          <w:w w:val="115"/>
          <w:sz w:val="17"/>
        </w:rPr>
        <w:t>ú</w:t>
      </w:r>
      <w:r>
        <w:rPr>
          <w:rFonts w:ascii="Times New Roman"/>
          <w:i/>
          <w:w w:val="115"/>
          <w:sz w:val="17"/>
        </w:rPr>
        <w:t>dr</w:t>
      </w:r>
      <w:r>
        <w:rPr>
          <w:rFonts w:ascii="Times New Roman"/>
          <w:i/>
          <w:w w:val="115"/>
          <w:sz w:val="17"/>
        </w:rPr>
        <w:t>ž</w:t>
      </w:r>
      <w:r>
        <w:rPr>
          <w:rFonts w:ascii="Times New Roman"/>
          <w:i/>
          <w:w w:val="115"/>
          <w:sz w:val="17"/>
        </w:rPr>
        <w:t>by vozidel je certifikov</w:t>
      </w:r>
      <w:r>
        <w:rPr>
          <w:rFonts w:ascii="Times New Roman"/>
          <w:i/>
          <w:w w:val="115"/>
          <w:sz w:val="17"/>
        </w:rPr>
        <w:t>á</w:t>
      </w:r>
      <w:r>
        <w:rPr>
          <w:rFonts w:ascii="Times New Roman"/>
          <w:i/>
          <w:w w:val="115"/>
          <w:sz w:val="17"/>
        </w:rPr>
        <w:t>n certifika</w:t>
      </w:r>
      <w:r>
        <w:rPr>
          <w:rFonts w:ascii="Times New Roman"/>
          <w:i/>
          <w:w w:val="115"/>
          <w:sz w:val="17"/>
        </w:rPr>
        <w:t>č</w:t>
      </w:r>
      <w:r>
        <w:rPr>
          <w:rFonts w:ascii="Times New Roman"/>
          <w:i/>
          <w:w w:val="115"/>
          <w:sz w:val="17"/>
        </w:rPr>
        <w:t>n</w:t>
      </w:r>
      <w:r>
        <w:rPr>
          <w:rFonts w:ascii="Times New Roman"/>
          <w:i/>
          <w:w w:val="115"/>
          <w:sz w:val="17"/>
        </w:rPr>
        <w:t>í</w:t>
      </w:r>
      <w:r>
        <w:rPr>
          <w:rFonts w:ascii="Times New Roman"/>
          <w:i/>
          <w:w w:val="115"/>
          <w:sz w:val="17"/>
        </w:rPr>
        <w:t>m org</w:t>
      </w:r>
      <w:r>
        <w:rPr>
          <w:rFonts w:ascii="Times New Roman"/>
          <w:i/>
          <w:w w:val="115"/>
          <w:sz w:val="17"/>
        </w:rPr>
        <w:t>á</w:t>
      </w:r>
      <w:r>
        <w:rPr>
          <w:rFonts w:ascii="Times New Roman"/>
          <w:i/>
          <w:w w:val="115"/>
          <w:sz w:val="17"/>
        </w:rPr>
        <w:t>nem subjekt</w:t>
      </w:r>
      <w:r>
        <w:rPr>
          <w:rFonts w:ascii="Times New Roman"/>
          <w:i/>
          <w:w w:val="115"/>
          <w:sz w:val="17"/>
        </w:rPr>
        <w:t>ů</w:t>
      </w:r>
      <w:r>
        <w:rPr>
          <w:rFonts w:ascii="Times New Roman"/>
          <w:i/>
          <w:w w:val="115"/>
          <w:sz w:val="17"/>
        </w:rPr>
        <w:t xml:space="preserve"> odpov</w:t>
      </w:r>
      <w:r>
        <w:rPr>
          <w:rFonts w:ascii="Times New Roman"/>
          <w:i/>
          <w:w w:val="115"/>
          <w:sz w:val="17"/>
        </w:rPr>
        <w:t>ě</w:t>
      </w:r>
      <w:r>
        <w:rPr>
          <w:rFonts w:ascii="Times New Roman"/>
          <w:i/>
          <w:w w:val="115"/>
          <w:sz w:val="17"/>
        </w:rPr>
        <w:t>dn</w:t>
      </w:r>
      <w:r>
        <w:rPr>
          <w:rFonts w:ascii="Times New Roman"/>
          <w:i/>
          <w:w w:val="115"/>
          <w:sz w:val="17"/>
        </w:rPr>
        <w:t>ý</w:t>
      </w:r>
      <w:r>
        <w:rPr>
          <w:rFonts w:ascii="Times New Roman"/>
          <w:i/>
          <w:w w:val="115"/>
          <w:sz w:val="17"/>
        </w:rPr>
        <w:t xml:space="preserve">ch za </w:t>
      </w:r>
      <w:r>
        <w:rPr>
          <w:rFonts w:ascii="Times New Roman"/>
          <w:i/>
          <w:w w:val="115"/>
          <w:sz w:val="17"/>
        </w:rPr>
        <w:t>ú</w:t>
      </w:r>
      <w:r>
        <w:rPr>
          <w:rFonts w:ascii="Times New Roman"/>
          <w:i/>
          <w:w w:val="115"/>
          <w:sz w:val="17"/>
        </w:rPr>
        <w:t>dr</w:t>
      </w:r>
      <w:r>
        <w:rPr>
          <w:rFonts w:ascii="Times New Roman"/>
          <w:i/>
          <w:w w:val="115"/>
          <w:sz w:val="17"/>
        </w:rPr>
        <w:t>ž</w:t>
      </w:r>
      <w:r>
        <w:rPr>
          <w:rFonts w:ascii="Times New Roman"/>
          <w:i/>
          <w:w w:val="115"/>
          <w:sz w:val="17"/>
        </w:rPr>
        <w:t>bu.</w:t>
      </w:r>
    </w:p>
    <w:p w14:paraId="44585BE0" w14:textId="77777777" w:rsidR="00CD2F2A" w:rsidRDefault="00CD2F2A">
      <w:pPr>
        <w:pStyle w:val="Odstavecseseznamem"/>
        <w:spacing w:line="252" w:lineRule="auto"/>
        <w:jc w:val="both"/>
        <w:rPr>
          <w:rFonts w:ascii="Times New Roman"/>
          <w:i/>
          <w:position w:val="6"/>
          <w:sz w:val="16"/>
        </w:rPr>
        <w:sectPr w:rsidR="00CD2F2A">
          <w:pgSz w:w="11910" w:h="16840"/>
          <w:pgMar w:top="1860" w:right="850" w:bottom="980" w:left="1275" w:header="746" w:footer="792" w:gutter="0"/>
          <w:cols w:space="708"/>
        </w:sectPr>
      </w:pPr>
    </w:p>
    <w:p w14:paraId="0CC977E5" w14:textId="77777777" w:rsidR="00CD2F2A" w:rsidRDefault="004D42C0">
      <w:pPr>
        <w:pStyle w:val="Odstavecseseznamem"/>
        <w:numPr>
          <w:ilvl w:val="0"/>
          <w:numId w:val="32"/>
        </w:numPr>
        <w:tabs>
          <w:tab w:val="left" w:pos="2126"/>
          <w:tab w:val="left" w:pos="2128"/>
        </w:tabs>
        <w:spacing w:before="46"/>
        <w:ind w:right="139"/>
        <w:jc w:val="both"/>
      </w:pPr>
      <w:r>
        <w:rPr>
          <w:sz w:val="20"/>
        </w:rPr>
        <w:t>jasnou identifikaci navrhovatelem všech platných podmínek a omezení pro použití, které určily buď tyto jiné subjekty posuzování shody, nebo subdodavatelé.</w:t>
      </w:r>
    </w:p>
    <w:p w14:paraId="280945AA" w14:textId="2F4B1BDB" w:rsidR="00CD2F2A" w:rsidRDefault="004D42C0">
      <w:pPr>
        <w:pStyle w:val="Odstavecseseznamem"/>
        <w:numPr>
          <w:ilvl w:val="4"/>
          <w:numId w:val="152"/>
        </w:numPr>
        <w:tabs>
          <w:tab w:val="left" w:pos="1272"/>
          <w:tab w:val="left" w:pos="1276"/>
        </w:tabs>
        <w:spacing w:before="200"/>
        <w:ind w:right="136"/>
        <w:jc w:val="both"/>
      </w:pPr>
      <w:r>
        <w:rPr>
          <w:sz w:val="20"/>
        </w:rPr>
        <w:t xml:space="preserve">Za tímto účelem </w:t>
      </w:r>
      <w:r w:rsidR="00CC368D">
        <w:rPr>
          <w:sz w:val="20"/>
        </w:rPr>
        <w:t>AsBo</w:t>
      </w:r>
      <w:r>
        <w:rPr>
          <w:sz w:val="20"/>
        </w:rPr>
        <w:t>o provede důkladné "vertikální posouzení", tj. důkladné komplexní přezkoumání:</w:t>
      </w:r>
    </w:p>
    <w:p w14:paraId="06C24A73" w14:textId="77777777" w:rsidR="00CD2F2A" w:rsidRDefault="004D42C0">
      <w:pPr>
        <w:pStyle w:val="Odstavecseseznamem"/>
        <w:numPr>
          <w:ilvl w:val="5"/>
          <w:numId w:val="152"/>
        </w:numPr>
        <w:tabs>
          <w:tab w:val="left" w:pos="1699"/>
          <w:tab w:val="left" w:pos="1703"/>
        </w:tabs>
        <w:spacing w:before="120"/>
        <w:ind w:right="138" w:hanging="428"/>
        <w:jc w:val="both"/>
      </w:pPr>
      <w:r>
        <w:rPr>
          <w:sz w:val="20"/>
        </w:rPr>
        <w:t>Uplatňuje navrhovatel správně požadavky na každý krok procesu řízení rizik v příloze I CSM RA?</w:t>
      </w:r>
    </w:p>
    <w:p w14:paraId="66AEE063" w14:textId="7984092D" w:rsidR="00CD2F2A" w:rsidRDefault="00CC368D">
      <w:pPr>
        <w:pStyle w:val="Zkladntext"/>
        <w:spacing w:before="120"/>
        <w:ind w:left="1703"/>
        <w:jc w:val="both"/>
      </w:pPr>
      <w:r>
        <w:rPr>
          <w:sz w:val="20"/>
        </w:rPr>
        <w:t>AsBo</w:t>
      </w:r>
      <w:r w:rsidR="004D42C0">
        <w:rPr>
          <w:sz w:val="20"/>
        </w:rPr>
        <w:t>o věnuje pozornost zejména</w:t>
      </w:r>
      <w:r w:rsidR="004D42C0">
        <w:rPr>
          <w:spacing w:val="-5"/>
          <w:sz w:val="20"/>
        </w:rPr>
        <w:t>;</w:t>
      </w:r>
    </w:p>
    <w:p w14:paraId="5DE32229" w14:textId="77777777" w:rsidR="00CD2F2A" w:rsidRDefault="004D42C0">
      <w:pPr>
        <w:pStyle w:val="Odstavecseseznamem"/>
        <w:numPr>
          <w:ilvl w:val="0"/>
          <w:numId w:val="31"/>
        </w:numPr>
        <w:tabs>
          <w:tab w:val="left" w:pos="2126"/>
          <w:tab w:val="left" w:pos="2128"/>
        </w:tabs>
        <w:spacing w:before="121"/>
        <w:ind w:right="135"/>
        <w:jc w:val="both"/>
      </w:pPr>
      <w:r>
        <w:rPr>
          <w:sz w:val="20"/>
        </w:rPr>
        <w:t xml:space="preserve">vhodnost metody (metod), kterou (které) navrhovatel používá, a jejich vhodnost pro systematickou identifikaci všech rozumně předvídatelných nebezpečí pro všechny funkce "posuzovaného systému" a všechna rozhraní s ostatními částmi železničního systému, včetně lidské obsluhy (nebezpečí lze kontrolovat, pouze pokud jsou </w:t>
      </w:r>
      <w:r>
        <w:rPr>
          <w:spacing w:val="-2"/>
          <w:sz w:val="20"/>
        </w:rPr>
        <w:t>identifikována);</w:t>
      </w:r>
    </w:p>
    <w:p w14:paraId="6DA263D2" w14:textId="77777777" w:rsidR="00CD2F2A" w:rsidRDefault="004D42C0">
      <w:pPr>
        <w:pStyle w:val="Odstavecseseznamem"/>
        <w:numPr>
          <w:ilvl w:val="0"/>
          <w:numId w:val="31"/>
        </w:numPr>
        <w:tabs>
          <w:tab w:val="left" w:pos="2126"/>
          <w:tab w:val="left" w:pos="2128"/>
        </w:tabs>
        <w:ind w:right="138"/>
        <w:jc w:val="both"/>
      </w:pPr>
      <w:r>
        <w:rPr>
          <w:sz w:val="20"/>
        </w:rPr>
        <w:t>správné provádění bezpečnostních požadavků (opatření pro kontrolu rizik) odvozených z řízení rizik navrhovatelem.</w:t>
      </w:r>
    </w:p>
    <w:p w14:paraId="09DC62D5" w14:textId="77AA22CC" w:rsidR="00CD2F2A" w:rsidRDefault="004D42C0">
      <w:pPr>
        <w:pStyle w:val="Zkladntext"/>
        <w:spacing w:before="120"/>
        <w:ind w:left="2128" w:right="134"/>
        <w:jc w:val="both"/>
      </w:pPr>
      <w:r>
        <w:rPr>
          <w:sz w:val="20"/>
        </w:rPr>
        <w:t xml:space="preserve">Pokud jsou těmito bezpečnostními požadavky kodexy </w:t>
      </w:r>
      <w:r w:rsidR="006857B5">
        <w:rPr>
          <w:sz w:val="20"/>
        </w:rPr>
        <w:t>prax</w:t>
      </w:r>
      <w:r>
        <w:rPr>
          <w:sz w:val="20"/>
        </w:rPr>
        <w:t xml:space="preserve">e nebo podobné referenční systémy, </w:t>
      </w:r>
      <w:r w:rsidR="00CC368D">
        <w:rPr>
          <w:sz w:val="20"/>
        </w:rPr>
        <w:t>AsBo</w:t>
      </w:r>
      <w:r>
        <w:rPr>
          <w:sz w:val="20"/>
        </w:rPr>
        <w:t>o nezávisle posoudí jejich správné uplatňování navrhovatelem;</w:t>
      </w:r>
    </w:p>
    <w:p w14:paraId="66C83C73" w14:textId="77777777" w:rsidR="00CD2F2A" w:rsidRDefault="004D42C0">
      <w:pPr>
        <w:pStyle w:val="Odstavecseseznamem"/>
        <w:numPr>
          <w:ilvl w:val="5"/>
          <w:numId w:val="152"/>
        </w:numPr>
        <w:tabs>
          <w:tab w:val="left" w:pos="1699"/>
          <w:tab w:val="left" w:pos="1703"/>
        </w:tabs>
        <w:spacing w:before="120"/>
        <w:ind w:right="137" w:hanging="428"/>
      </w:pPr>
      <w:r>
        <w:rPr>
          <w:sz w:val="20"/>
        </w:rPr>
        <w:t>Používá navrhovatel skutečně procesy bezpečnosti a kvality pro řízení posuzovaného systému?</w:t>
      </w:r>
    </w:p>
    <w:p w14:paraId="2AC3F506" w14:textId="77777777" w:rsidR="00CD2F2A" w:rsidRDefault="004D42C0">
      <w:pPr>
        <w:pStyle w:val="Odstavecseseznamem"/>
        <w:numPr>
          <w:ilvl w:val="5"/>
          <w:numId w:val="152"/>
        </w:numPr>
        <w:tabs>
          <w:tab w:val="left" w:pos="1701"/>
          <w:tab w:val="left" w:pos="1703"/>
        </w:tabs>
        <w:ind w:right="136" w:hanging="428"/>
      </w:pPr>
      <w:r>
        <w:rPr>
          <w:sz w:val="20"/>
        </w:rPr>
        <w:t>Jsou postupy navrhovatele v oblasti bezpečnosti a kvality účinné a umožňují řízení rizik určit vhodná opatření pro kontrolu rizik?</w:t>
      </w:r>
    </w:p>
    <w:p w14:paraId="3A9BBA93" w14:textId="77777777" w:rsidR="00CD2F2A" w:rsidRDefault="004D42C0">
      <w:pPr>
        <w:pStyle w:val="Odstavecseseznamem"/>
        <w:numPr>
          <w:ilvl w:val="5"/>
          <w:numId w:val="152"/>
        </w:numPr>
        <w:tabs>
          <w:tab w:val="left" w:pos="1700"/>
        </w:tabs>
        <w:ind w:left="1700" w:hanging="424"/>
      </w:pPr>
      <w:r>
        <w:rPr>
          <w:sz w:val="20"/>
        </w:rPr>
        <w:t xml:space="preserve">V případě potřeby, zda subdodavatel(é) rovněž </w:t>
      </w:r>
      <w:r>
        <w:rPr>
          <w:spacing w:val="-2"/>
          <w:sz w:val="20"/>
        </w:rPr>
        <w:t>dodržuje</w:t>
      </w:r>
      <w:r>
        <w:rPr>
          <w:sz w:val="20"/>
        </w:rPr>
        <w:t>(jí)</w:t>
      </w:r>
      <w:r>
        <w:rPr>
          <w:spacing w:val="-2"/>
          <w:sz w:val="20"/>
        </w:rPr>
        <w:t>:</w:t>
      </w:r>
    </w:p>
    <w:p w14:paraId="0351799D" w14:textId="77777777" w:rsidR="00CD2F2A" w:rsidRDefault="004D42C0">
      <w:pPr>
        <w:pStyle w:val="Odstavecseseznamem"/>
        <w:numPr>
          <w:ilvl w:val="0"/>
          <w:numId w:val="30"/>
        </w:numPr>
        <w:tabs>
          <w:tab w:val="left" w:pos="2126"/>
        </w:tabs>
        <w:spacing w:before="119"/>
        <w:ind w:left="2126" w:hanging="423"/>
      </w:pPr>
      <w:r>
        <w:rPr>
          <w:sz w:val="20"/>
        </w:rPr>
        <w:t xml:space="preserve">ustanovení procesu řízení rizik v příloze I CSM </w:t>
      </w:r>
      <w:r>
        <w:rPr>
          <w:spacing w:val="-5"/>
          <w:sz w:val="20"/>
        </w:rPr>
        <w:t>RA?</w:t>
      </w:r>
    </w:p>
    <w:p w14:paraId="67B33833" w14:textId="77777777" w:rsidR="00CD2F2A" w:rsidRDefault="004D42C0">
      <w:pPr>
        <w:pStyle w:val="Odstavecseseznamem"/>
        <w:numPr>
          <w:ilvl w:val="0"/>
          <w:numId w:val="30"/>
        </w:numPr>
        <w:tabs>
          <w:tab w:val="left" w:pos="2126"/>
        </w:tabs>
        <w:ind w:left="2126" w:hanging="423"/>
      </w:pPr>
      <w:r>
        <w:rPr>
          <w:sz w:val="20"/>
        </w:rPr>
        <w:t xml:space="preserve">organizace projektu posuzovaná podle bodu </w:t>
      </w:r>
      <w:hyperlink w:anchor="_bookmark194" w:history="1">
        <w:r>
          <w:rPr>
            <w:sz w:val="20"/>
          </w:rPr>
          <w:t>8.2.1.1 písm</w:t>
        </w:r>
      </w:hyperlink>
      <w:hyperlink w:anchor="_bookmark195" w:history="1">
        <w:r>
          <w:rPr>
            <w:sz w:val="20"/>
          </w:rPr>
          <w:t xml:space="preserve">. c) </w:t>
        </w:r>
      </w:hyperlink>
      <w:r>
        <w:rPr>
          <w:sz w:val="20"/>
        </w:rPr>
        <w:t xml:space="preserve">části </w:t>
      </w:r>
      <w:r>
        <w:rPr>
          <w:spacing w:val="-5"/>
          <w:sz w:val="20"/>
        </w:rPr>
        <w:t>2?</w:t>
      </w:r>
    </w:p>
    <w:p w14:paraId="617FF743" w14:textId="77777777" w:rsidR="00CD2F2A" w:rsidRDefault="004D42C0">
      <w:pPr>
        <w:pStyle w:val="Odstavecseseznamem"/>
        <w:numPr>
          <w:ilvl w:val="0"/>
          <w:numId w:val="30"/>
        </w:numPr>
        <w:tabs>
          <w:tab w:val="left" w:pos="2126"/>
        </w:tabs>
        <w:ind w:left="2126" w:hanging="423"/>
      </w:pPr>
      <w:r>
        <w:rPr>
          <w:sz w:val="20"/>
        </w:rPr>
        <w:t>bezpečnostní nebo kvalitativní postupy navrhovatele</w:t>
      </w:r>
      <w:r>
        <w:rPr>
          <w:spacing w:val="-5"/>
          <w:sz w:val="20"/>
        </w:rPr>
        <w:t>, nebo.</w:t>
      </w:r>
    </w:p>
    <w:p w14:paraId="053DA40E" w14:textId="77777777" w:rsidR="00CD2F2A" w:rsidRDefault="004D42C0">
      <w:pPr>
        <w:pStyle w:val="Odstavecseseznamem"/>
        <w:numPr>
          <w:ilvl w:val="0"/>
          <w:numId w:val="30"/>
        </w:numPr>
        <w:tabs>
          <w:tab w:val="left" w:pos="2126"/>
          <w:tab w:val="left" w:pos="2128"/>
        </w:tabs>
        <w:spacing w:before="1"/>
        <w:ind w:right="135"/>
        <w:jc w:val="both"/>
      </w:pPr>
      <w:r>
        <w:rPr>
          <w:sz w:val="20"/>
        </w:rPr>
        <w:t>Pokud subdodavatelé používají vlastní procesy bezpečnosti a kvality, jsou tyto procesy účinné a umožňují jejich řízení rizik určit vhodná opatření pro kontrolu rizik?</w:t>
      </w:r>
    </w:p>
    <w:p w14:paraId="28CB50FA" w14:textId="5E19B876" w:rsidR="00CD2F2A" w:rsidRDefault="004D42C0">
      <w:pPr>
        <w:pStyle w:val="Odstavecseseznamem"/>
        <w:numPr>
          <w:ilvl w:val="5"/>
          <w:numId w:val="152"/>
        </w:numPr>
        <w:tabs>
          <w:tab w:val="left" w:pos="1702"/>
        </w:tabs>
        <w:spacing w:before="121"/>
        <w:ind w:left="1702" w:hanging="426"/>
        <w:jc w:val="both"/>
      </w:pPr>
      <w:r>
        <w:rPr>
          <w:sz w:val="20"/>
        </w:rPr>
        <w:t xml:space="preserve">Zjistí </w:t>
      </w:r>
      <w:r w:rsidR="00CC368D">
        <w:rPr>
          <w:sz w:val="20"/>
        </w:rPr>
        <w:t>AsBo</w:t>
      </w:r>
      <w:r>
        <w:rPr>
          <w:sz w:val="20"/>
        </w:rPr>
        <w:t xml:space="preserve">o nějaké další potenciální problémy, jako </w:t>
      </w:r>
      <w:r>
        <w:rPr>
          <w:spacing w:val="-2"/>
          <w:sz w:val="20"/>
        </w:rPr>
        <w:t>např</w:t>
      </w:r>
      <w:r>
        <w:rPr>
          <w:sz w:val="20"/>
        </w:rPr>
        <w:t>.:</w:t>
      </w:r>
    </w:p>
    <w:p w14:paraId="1AEE60E3" w14:textId="77777777" w:rsidR="00CD2F2A" w:rsidRDefault="004D42C0">
      <w:pPr>
        <w:pStyle w:val="Odstavecseseznamem"/>
        <w:numPr>
          <w:ilvl w:val="0"/>
          <w:numId w:val="29"/>
        </w:numPr>
        <w:tabs>
          <w:tab w:val="left" w:pos="2126"/>
          <w:tab w:val="left" w:pos="2128"/>
        </w:tabs>
        <w:spacing w:before="118"/>
        <w:ind w:right="137"/>
      </w:pPr>
      <w:r>
        <w:rPr>
          <w:sz w:val="20"/>
        </w:rPr>
        <w:t>problémy s řízením projektu a řízením rizik (např. nedostatečné nebo nedostatečně kvalifikované zdroje přidělené na činnosti řízení rizik)?</w:t>
      </w:r>
    </w:p>
    <w:p w14:paraId="4607A4AE" w14:textId="77777777" w:rsidR="00CD2F2A" w:rsidRDefault="004D42C0">
      <w:pPr>
        <w:pStyle w:val="Odstavecseseznamem"/>
        <w:numPr>
          <w:ilvl w:val="0"/>
          <w:numId w:val="29"/>
        </w:numPr>
        <w:tabs>
          <w:tab w:val="left" w:pos="2126"/>
          <w:tab w:val="left" w:pos="2128"/>
        </w:tabs>
        <w:ind w:right="140"/>
      </w:pPr>
      <w:r>
        <w:rPr>
          <w:sz w:val="20"/>
        </w:rPr>
        <w:t>nedostatky v procesech bezpečnosti a kvality nebo v jejich uplatňování pracovníky projektu?</w:t>
      </w:r>
    </w:p>
    <w:p w14:paraId="2E45743D" w14:textId="77777777" w:rsidR="00CD2F2A" w:rsidRDefault="004D42C0">
      <w:pPr>
        <w:pStyle w:val="Odstavecseseznamem"/>
        <w:numPr>
          <w:ilvl w:val="0"/>
          <w:numId w:val="29"/>
        </w:numPr>
        <w:tabs>
          <w:tab w:val="left" w:pos="2126"/>
          <w:tab w:val="left" w:pos="2128"/>
        </w:tabs>
        <w:spacing w:before="1"/>
        <w:ind w:right="138"/>
      </w:pPr>
      <w:r>
        <w:rPr>
          <w:sz w:val="20"/>
        </w:rPr>
        <w:t xml:space="preserve">nedostatečné doklady o činnostech, které navrhovatel skutečně </w:t>
      </w:r>
      <w:r>
        <w:rPr>
          <w:spacing w:val="-12"/>
          <w:sz w:val="20"/>
        </w:rPr>
        <w:t>provedl</w:t>
      </w:r>
      <w:r>
        <w:rPr>
          <w:sz w:val="20"/>
        </w:rPr>
        <w:t>, ale nepředložil k nim důkazy?</w:t>
      </w:r>
    </w:p>
    <w:p w14:paraId="39891783" w14:textId="77777777" w:rsidR="00CD2F2A" w:rsidRDefault="004D42C0">
      <w:pPr>
        <w:pStyle w:val="Odstavecseseznamem"/>
        <w:numPr>
          <w:ilvl w:val="0"/>
          <w:numId w:val="29"/>
        </w:numPr>
        <w:tabs>
          <w:tab w:val="left" w:pos="2126"/>
        </w:tabs>
        <w:ind w:left="2126" w:hanging="423"/>
      </w:pPr>
      <w:r>
        <w:rPr>
          <w:spacing w:val="-4"/>
          <w:sz w:val="20"/>
        </w:rPr>
        <w:t>atd.</w:t>
      </w:r>
    </w:p>
    <w:p w14:paraId="5B57BDC7" w14:textId="281947A8" w:rsidR="00CD2F2A" w:rsidRDefault="00CC368D">
      <w:pPr>
        <w:pStyle w:val="Odstavecseseznamem"/>
        <w:numPr>
          <w:ilvl w:val="4"/>
          <w:numId w:val="152"/>
        </w:numPr>
        <w:tabs>
          <w:tab w:val="left" w:pos="1272"/>
          <w:tab w:val="left" w:pos="1276"/>
        </w:tabs>
        <w:spacing w:before="200"/>
        <w:ind w:right="134"/>
        <w:jc w:val="both"/>
      </w:pPr>
      <w:r>
        <w:rPr>
          <w:sz w:val="20"/>
        </w:rPr>
        <w:t>AsBo</w:t>
      </w:r>
      <w:r w:rsidR="004D42C0">
        <w:rPr>
          <w:sz w:val="20"/>
        </w:rPr>
        <w:t xml:space="preserve"> případně nezávisle posoudí, zda navrhovatel prokázal, že "</w:t>
      </w:r>
      <w:r w:rsidR="004D42C0">
        <w:rPr>
          <w:spacing w:val="-12"/>
          <w:sz w:val="20"/>
        </w:rPr>
        <w:t xml:space="preserve">posuzovaný </w:t>
      </w:r>
      <w:r w:rsidR="004D42C0">
        <w:rPr>
          <w:sz w:val="20"/>
        </w:rPr>
        <w:t>systém" lze bezpečně používat, udržovat a integrovat v rámci zamýšleného environmentálního kontextu použití za jasně stanovených podmínek a omezení použití, a to i přes neshody zjištěné jinými subjekty posuzování shody.</w:t>
      </w:r>
    </w:p>
    <w:p w14:paraId="5018562E" w14:textId="77777777" w:rsidR="00CD2F2A" w:rsidRDefault="004D42C0">
      <w:pPr>
        <w:pStyle w:val="Odstavecseseznamem"/>
        <w:numPr>
          <w:ilvl w:val="4"/>
          <w:numId w:val="152"/>
        </w:numPr>
        <w:tabs>
          <w:tab w:val="left" w:pos="1276"/>
        </w:tabs>
        <w:spacing w:before="200"/>
        <w:ind w:right="136"/>
      </w:pPr>
      <w:r>
        <w:rPr>
          <w:sz w:val="20"/>
        </w:rPr>
        <w:t>Při nezávislém posuzování se kontroluje, zda navrhovatel správně zaznamenává a řídí všechna zjištěná nebezpečí v záznamu o nebezpečí, přičemž je třeba dbát na to, aby:</w:t>
      </w:r>
    </w:p>
    <w:p w14:paraId="50AF0936" w14:textId="77777777" w:rsidR="00CD2F2A" w:rsidRDefault="004D42C0">
      <w:pPr>
        <w:pStyle w:val="Odstavecseseznamem"/>
        <w:numPr>
          <w:ilvl w:val="5"/>
          <w:numId w:val="152"/>
        </w:numPr>
        <w:tabs>
          <w:tab w:val="left" w:pos="1700"/>
        </w:tabs>
        <w:spacing w:before="121"/>
        <w:ind w:left="1700" w:hanging="424"/>
      </w:pPr>
      <w:r>
        <w:rPr>
          <w:sz w:val="20"/>
        </w:rPr>
        <w:t xml:space="preserve">ke každému nebezpečí je přiřazen subjekt, který je odpovědný za kontrolu souvisejícího </w:t>
      </w:r>
      <w:r>
        <w:rPr>
          <w:spacing w:val="-2"/>
          <w:sz w:val="20"/>
        </w:rPr>
        <w:t>rizika (rizik);</w:t>
      </w:r>
    </w:p>
    <w:p w14:paraId="66014909" w14:textId="77777777" w:rsidR="00CD2F2A" w:rsidRDefault="004D42C0">
      <w:pPr>
        <w:pStyle w:val="Odstavecseseznamem"/>
        <w:numPr>
          <w:ilvl w:val="5"/>
          <w:numId w:val="152"/>
        </w:numPr>
        <w:tabs>
          <w:tab w:val="left" w:pos="1699"/>
          <w:tab w:val="left" w:pos="1703"/>
        </w:tabs>
        <w:ind w:right="137" w:hanging="428"/>
      </w:pPr>
      <w:r>
        <w:rPr>
          <w:sz w:val="20"/>
        </w:rPr>
        <w:t>nebezpečí, která spadají pod kontrolu navrhovatele, jsou navrhovatelem kontrolována na přijatelnou úroveň, nebo;</w:t>
      </w:r>
    </w:p>
    <w:p w14:paraId="5A5BD81A" w14:textId="77777777" w:rsidR="00CD2F2A" w:rsidRDefault="00CD2F2A">
      <w:pPr>
        <w:pStyle w:val="Odstavecseseznamem"/>
        <w:sectPr w:rsidR="00CD2F2A">
          <w:pgSz w:w="11910" w:h="16840"/>
          <w:pgMar w:top="1860" w:right="850" w:bottom="980" w:left="1275" w:header="746" w:footer="792" w:gutter="0"/>
          <w:cols w:space="708"/>
        </w:sectPr>
      </w:pPr>
    </w:p>
    <w:p w14:paraId="107E44A0" w14:textId="77777777" w:rsidR="00CD2F2A" w:rsidRDefault="004D42C0">
      <w:pPr>
        <w:pStyle w:val="Odstavecseseznamem"/>
        <w:numPr>
          <w:ilvl w:val="5"/>
          <w:numId w:val="152"/>
        </w:numPr>
        <w:tabs>
          <w:tab w:val="left" w:pos="1701"/>
          <w:tab w:val="left" w:pos="1703"/>
        </w:tabs>
        <w:spacing w:before="46"/>
        <w:ind w:right="135" w:hanging="428"/>
        <w:jc w:val="both"/>
      </w:pPr>
      <w:r>
        <w:rPr>
          <w:sz w:val="20"/>
        </w:rPr>
        <w:t xml:space="preserve">nebezpečí, která spadají do oblasti odpovědnosti a kontroly jiného subjektu, se na tyto jiné subjekty převádějí s jejich písemným souhlasem o přijetí </w:t>
      </w:r>
      <w:r>
        <w:rPr>
          <w:spacing w:val="-2"/>
          <w:sz w:val="20"/>
        </w:rPr>
        <w:t>převodu.</w:t>
      </w:r>
    </w:p>
    <w:p w14:paraId="571B662C" w14:textId="77777777" w:rsidR="00CD2F2A" w:rsidRDefault="004D42C0">
      <w:pPr>
        <w:pStyle w:val="Odstavecseseznamem"/>
        <w:numPr>
          <w:ilvl w:val="4"/>
          <w:numId w:val="152"/>
        </w:numPr>
        <w:tabs>
          <w:tab w:val="left" w:pos="1276"/>
        </w:tabs>
        <w:spacing w:before="200"/>
        <w:ind w:right="138"/>
      </w:pPr>
      <w:bookmarkStart w:id="206" w:name="_bookmark205"/>
      <w:bookmarkEnd w:id="206"/>
      <w:r>
        <w:rPr>
          <w:sz w:val="20"/>
        </w:rPr>
        <w:t>Při nezávislém posuzování se rovněž kontroluje, zda navrhovatel poskytuje úplný seznam podmínek a omezení pro použití definovaných:</w:t>
      </w:r>
    </w:p>
    <w:p w14:paraId="512B7ABA" w14:textId="77777777" w:rsidR="00CD2F2A" w:rsidRDefault="004D42C0">
      <w:pPr>
        <w:pStyle w:val="Odstavecseseznamem"/>
        <w:numPr>
          <w:ilvl w:val="5"/>
          <w:numId w:val="152"/>
        </w:numPr>
        <w:tabs>
          <w:tab w:val="left" w:pos="1700"/>
        </w:tabs>
        <w:spacing w:before="120"/>
        <w:ind w:left="1700" w:hanging="424"/>
      </w:pPr>
      <w:r>
        <w:rPr>
          <w:spacing w:val="-2"/>
          <w:sz w:val="20"/>
        </w:rPr>
        <w:t xml:space="preserve">činnosti </w:t>
      </w:r>
      <w:r>
        <w:rPr>
          <w:sz w:val="20"/>
        </w:rPr>
        <w:t xml:space="preserve">navrhovatele </w:t>
      </w:r>
      <w:r>
        <w:rPr>
          <w:spacing w:val="-2"/>
          <w:sz w:val="20"/>
        </w:rPr>
        <w:t xml:space="preserve">v oblasti </w:t>
      </w:r>
      <w:r>
        <w:rPr>
          <w:sz w:val="20"/>
        </w:rPr>
        <w:t>řízení rizik</w:t>
      </w:r>
      <w:r>
        <w:rPr>
          <w:spacing w:val="-2"/>
          <w:sz w:val="20"/>
        </w:rPr>
        <w:t>;</w:t>
      </w:r>
    </w:p>
    <w:p w14:paraId="0C101C1F" w14:textId="77777777" w:rsidR="00CD2F2A" w:rsidRDefault="004D42C0">
      <w:pPr>
        <w:pStyle w:val="Odstavecseseznamem"/>
        <w:numPr>
          <w:ilvl w:val="5"/>
          <w:numId w:val="152"/>
        </w:numPr>
        <w:tabs>
          <w:tab w:val="left" w:pos="1700"/>
        </w:tabs>
        <w:ind w:left="1700" w:hanging="424"/>
      </w:pPr>
      <w:r>
        <w:rPr>
          <w:sz w:val="20"/>
        </w:rPr>
        <w:t>subdodavatelé odpovědní za své příslušné subsystémy</w:t>
      </w:r>
      <w:r>
        <w:rPr>
          <w:spacing w:val="-2"/>
          <w:sz w:val="20"/>
        </w:rPr>
        <w:t>;</w:t>
      </w:r>
    </w:p>
    <w:p w14:paraId="61138FFA" w14:textId="3712B8A1" w:rsidR="00CD2F2A" w:rsidRDefault="004D42C0">
      <w:pPr>
        <w:pStyle w:val="Odstavecseseznamem"/>
        <w:numPr>
          <w:ilvl w:val="5"/>
          <w:numId w:val="152"/>
        </w:numPr>
        <w:tabs>
          <w:tab w:val="left" w:pos="1702"/>
        </w:tabs>
        <w:spacing w:before="1" w:line="267" w:lineRule="exact"/>
        <w:ind w:left="1702" w:hanging="426"/>
      </w:pPr>
      <w:r>
        <w:rPr>
          <w:sz w:val="20"/>
        </w:rPr>
        <w:t xml:space="preserve">nezávislé hodnotící </w:t>
      </w:r>
      <w:r>
        <w:rPr>
          <w:spacing w:val="-2"/>
          <w:sz w:val="20"/>
        </w:rPr>
        <w:t xml:space="preserve">činnosti </w:t>
      </w:r>
      <w:r w:rsidR="00CC368D">
        <w:rPr>
          <w:sz w:val="20"/>
        </w:rPr>
        <w:t>AsBo</w:t>
      </w:r>
      <w:r>
        <w:rPr>
          <w:sz w:val="20"/>
        </w:rPr>
        <w:t>o</w:t>
      </w:r>
      <w:r>
        <w:rPr>
          <w:spacing w:val="-2"/>
          <w:sz w:val="20"/>
        </w:rPr>
        <w:t>;</w:t>
      </w:r>
    </w:p>
    <w:p w14:paraId="468744EF" w14:textId="77777777" w:rsidR="00CD2F2A" w:rsidRDefault="004D42C0">
      <w:pPr>
        <w:pStyle w:val="Odstavecseseznamem"/>
        <w:numPr>
          <w:ilvl w:val="5"/>
          <w:numId w:val="152"/>
        </w:numPr>
        <w:tabs>
          <w:tab w:val="left" w:pos="1700"/>
        </w:tabs>
        <w:spacing w:line="267" w:lineRule="exact"/>
        <w:ind w:left="1700" w:hanging="424"/>
      </w:pPr>
      <w:r>
        <w:rPr>
          <w:sz w:val="20"/>
        </w:rPr>
        <w:t xml:space="preserve">ostatní zúčastněné </w:t>
      </w:r>
      <w:r>
        <w:rPr>
          <w:spacing w:val="-2"/>
          <w:sz w:val="20"/>
        </w:rPr>
        <w:t xml:space="preserve">orgány </w:t>
      </w:r>
      <w:r>
        <w:rPr>
          <w:sz w:val="20"/>
        </w:rPr>
        <w:t>posuzování shody</w:t>
      </w:r>
      <w:r>
        <w:rPr>
          <w:spacing w:val="-2"/>
          <w:sz w:val="20"/>
        </w:rPr>
        <w:t>.</w:t>
      </w:r>
    </w:p>
    <w:p w14:paraId="4E6C59DE" w14:textId="77777777" w:rsidR="00CD2F2A" w:rsidRDefault="004D42C0">
      <w:pPr>
        <w:pStyle w:val="Odstavecseseznamem"/>
        <w:numPr>
          <w:ilvl w:val="4"/>
          <w:numId w:val="152"/>
        </w:numPr>
        <w:tabs>
          <w:tab w:val="left" w:pos="1276"/>
        </w:tabs>
        <w:spacing w:before="199" w:line="242" w:lineRule="auto"/>
        <w:ind w:right="136"/>
      </w:pPr>
      <w:r>
        <w:rPr>
          <w:sz w:val="20"/>
        </w:rPr>
        <w:t>Nezávislé posouzení bezpečnosti musí potvrdit, že všechny tyto podmínky a omezení pro použití:</w:t>
      </w:r>
    </w:p>
    <w:p w14:paraId="2DC079B5" w14:textId="77777777" w:rsidR="00CD2F2A" w:rsidRDefault="004D42C0">
      <w:pPr>
        <w:pStyle w:val="Odstavecseseznamem"/>
        <w:numPr>
          <w:ilvl w:val="5"/>
          <w:numId w:val="152"/>
        </w:numPr>
        <w:tabs>
          <w:tab w:val="left" w:pos="1700"/>
        </w:tabs>
        <w:spacing w:before="116"/>
        <w:ind w:left="1700" w:hanging="424"/>
      </w:pPr>
      <w:r>
        <w:rPr>
          <w:sz w:val="20"/>
        </w:rPr>
        <w:t xml:space="preserve">mít určeného příjemce </w:t>
      </w:r>
      <w:r>
        <w:rPr>
          <w:spacing w:val="-6"/>
          <w:sz w:val="20"/>
        </w:rPr>
        <w:t>(</w:t>
      </w:r>
      <w:r>
        <w:rPr>
          <w:sz w:val="20"/>
        </w:rPr>
        <w:t xml:space="preserve">např. provozovatele, údržbáře </w:t>
      </w:r>
      <w:r>
        <w:rPr>
          <w:spacing w:val="-2"/>
          <w:sz w:val="20"/>
        </w:rPr>
        <w:t>atd.);</w:t>
      </w:r>
    </w:p>
    <w:p w14:paraId="4C09E959" w14:textId="77777777" w:rsidR="00CD2F2A" w:rsidRDefault="004D42C0">
      <w:pPr>
        <w:pStyle w:val="Odstavecseseznamem"/>
        <w:numPr>
          <w:ilvl w:val="5"/>
          <w:numId w:val="152"/>
        </w:numPr>
        <w:tabs>
          <w:tab w:val="left" w:pos="1700"/>
        </w:tabs>
        <w:ind w:left="1700" w:hanging="424"/>
      </w:pPr>
      <w:r>
        <w:rPr>
          <w:sz w:val="20"/>
        </w:rPr>
        <w:t>jsou buď přijaty příjemcem, pokud je tento znám v průběhu projektu</w:t>
      </w:r>
      <w:r>
        <w:rPr>
          <w:spacing w:val="-5"/>
          <w:sz w:val="20"/>
        </w:rPr>
        <w:t>, nebo;</w:t>
      </w:r>
    </w:p>
    <w:p w14:paraId="3349D7F2" w14:textId="4C17B339" w:rsidR="00CD2F2A" w:rsidRDefault="004D42C0">
      <w:pPr>
        <w:pStyle w:val="Odstavecseseznamem"/>
        <w:numPr>
          <w:ilvl w:val="5"/>
          <w:numId w:val="152"/>
        </w:numPr>
        <w:tabs>
          <w:tab w:val="left" w:pos="1701"/>
          <w:tab w:val="left" w:pos="1703"/>
        </w:tabs>
        <w:ind w:right="141" w:hanging="428"/>
      </w:pPr>
      <w:r>
        <w:rPr>
          <w:sz w:val="20"/>
        </w:rPr>
        <w:t xml:space="preserve">kde je příjemce neznámý, jsou samozřejmé (tj. z </w:t>
      </w:r>
      <w:r>
        <w:rPr>
          <w:spacing w:val="40"/>
          <w:sz w:val="20"/>
        </w:rPr>
        <w:t xml:space="preserve">hlediska </w:t>
      </w:r>
      <w:r w:rsidR="00CC368D">
        <w:rPr>
          <w:sz w:val="20"/>
        </w:rPr>
        <w:t>AsBo</w:t>
      </w:r>
      <w:r>
        <w:rPr>
          <w:sz w:val="20"/>
        </w:rPr>
        <w:t>o srozumitelné bez přístupu k jiným dokumentům), jednoznačné a úplné;</w:t>
      </w:r>
    </w:p>
    <w:p w14:paraId="32EE25DF" w14:textId="77777777" w:rsidR="00CD2F2A" w:rsidRDefault="004D42C0">
      <w:pPr>
        <w:pStyle w:val="Odstavecseseznamem"/>
        <w:numPr>
          <w:ilvl w:val="5"/>
          <w:numId w:val="152"/>
        </w:numPr>
        <w:tabs>
          <w:tab w:val="left" w:pos="1700"/>
        </w:tabs>
        <w:spacing w:before="1"/>
        <w:ind w:left="1700" w:hanging="424"/>
      </w:pPr>
      <w:r>
        <w:rPr>
          <w:sz w:val="20"/>
        </w:rPr>
        <w:t xml:space="preserve">neobsahují odkazy, </w:t>
      </w:r>
      <w:r>
        <w:rPr>
          <w:spacing w:val="-2"/>
          <w:sz w:val="20"/>
        </w:rPr>
        <w:t xml:space="preserve">ke </w:t>
      </w:r>
      <w:r>
        <w:rPr>
          <w:sz w:val="20"/>
        </w:rPr>
        <w:t xml:space="preserve">kterým jejich příjemci nemají </w:t>
      </w:r>
      <w:r>
        <w:rPr>
          <w:spacing w:val="-2"/>
          <w:sz w:val="20"/>
        </w:rPr>
        <w:t>přístup.</w:t>
      </w:r>
    </w:p>
    <w:p w14:paraId="752FB65F" w14:textId="77777777" w:rsidR="00CD2F2A" w:rsidRDefault="00CD2F2A">
      <w:pPr>
        <w:pStyle w:val="Zkladntext"/>
        <w:spacing w:before="202"/>
      </w:pPr>
    </w:p>
    <w:p w14:paraId="42745CF6" w14:textId="77777777" w:rsidR="00CD2F2A" w:rsidRDefault="004D42C0">
      <w:pPr>
        <w:pStyle w:val="Odstavecseseznamem"/>
        <w:numPr>
          <w:ilvl w:val="3"/>
          <w:numId w:val="152"/>
        </w:numPr>
        <w:tabs>
          <w:tab w:val="left" w:pos="1276"/>
        </w:tabs>
        <w:rPr>
          <w:b/>
          <w:sz w:val="21"/>
        </w:rPr>
      </w:pPr>
      <w:bookmarkStart w:id="207" w:name="_bookmark206"/>
      <w:bookmarkEnd w:id="207"/>
      <w:r>
        <w:rPr>
          <w:b/>
          <w:sz w:val="19"/>
        </w:rPr>
        <w:t xml:space="preserve">Shromažďování důkazů, následná opatření a hodnocení provádění </w:t>
      </w:r>
      <w:r>
        <w:rPr>
          <w:b/>
          <w:spacing w:val="-2"/>
          <w:sz w:val="19"/>
        </w:rPr>
        <w:t xml:space="preserve">opatření </w:t>
      </w:r>
      <w:r>
        <w:rPr>
          <w:b/>
          <w:sz w:val="19"/>
        </w:rPr>
        <w:t>navrhovatele</w:t>
      </w:r>
    </w:p>
    <w:p w14:paraId="051F2C5A" w14:textId="77777777" w:rsidR="00CD2F2A" w:rsidRDefault="004D42C0">
      <w:pPr>
        <w:ind w:left="1276"/>
        <w:rPr>
          <w:b/>
          <w:sz w:val="21"/>
        </w:rPr>
      </w:pPr>
      <w:r>
        <w:rPr>
          <w:b/>
          <w:sz w:val="19"/>
        </w:rPr>
        <w:t xml:space="preserve">plán(y) pro zjištěné </w:t>
      </w:r>
      <w:r>
        <w:rPr>
          <w:b/>
          <w:spacing w:val="-2"/>
          <w:sz w:val="19"/>
        </w:rPr>
        <w:t>neshody</w:t>
      </w:r>
      <w:r>
        <w:rPr>
          <w:b/>
          <w:sz w:val="19"/>
        </w:rPr>
        <w:t>.</w:t>
      </w:r>
    </w:p>
    <w:p w14:paraId="17F52A27" w14:textId="68A1759E" w:rsidR="00CD2F2A" w:rsidRDefault="00CC368D">
      <w:pPr>
        <w:pStyle w:val="Odstavecseseznamem"/>
        <w:numPr>
          <w:ilvl w:val="4"/>
          <w:numId w:val="152"/>
        </w:numPr>
        <w:tabs>
          <w:tab w:val="left" w:pos="1276"/>
        </w:tabs>
        <w:spacing w:before="198"/>
        <w:ind w:right="138"/>
      </w:pPr>
      <w:r>
        <w:rPr>
          <w:sz w:val="20"/>
        </w:rPr>
        <w:t>AsBo</w:t>
      </w:r>
      <w:r w:rsidR="004D42C0">
        <w:rPr>
          <w:sz w:val="20"/>
        </w:rPr>
        <w:t xml:space="preserve"> shromáždí veškeré relevantní doklady o skutečném zavedení strategie uvedené v plánu hodnocení v bodě </w:t>
      </w:r>
      <w:hyperlink w:anchor="_bookmark196" w:history="1">
        <w:r w:rsidR="004D42C0">
          <w:rPr>
            <w:sz w:val="20"/>
          </w:rPr>
          <w:t xml:space="preserve">8.2.2 </w:t>
        </w:r>
      </w:hyperlink>
      <w:r w:rsidR="004D42C0">
        <w:rPr>
          <w:sz w:val="20"/>
        </w:rPr>
        <w:t>části 2.</w:t>
      </w:r>
    </w:p>
    <w:p w14:paraId="335EC926" w14:textId="0AA74586" w:rsidR="00CD2F2A" w:rsidRDefault="00CC368D">
      <w:pPr>
        <w:pStyle w:val="Odstavecseseznamem"/>
        <w:numPr>
          <w:ilvl w:val="4"/>
          <w:numId w:val="152"/>
        </w:numPr>
        <w:tabs>
          <w:tab w:val="left" w:pos="1276"/>
        </w:tabs>
        <w:spacing w:before="199"/>
      </w:pPr>
      <w:r>
        <w:rPr>
          <w:sz w:val="20"/>
        </w:rPr>
        <w:t>AsBo</w:t>
      </w:r>
      <w:r w:rsidR="004D42C0">
        <w:rPr>
          <w:sz w:val="20"/>
        </w:rPr>
        <w:t xml:space="preserve">o spravuje výsledky nezávislého posouzení bezpečnosti </w:t>
      </w:r>
      <w:r w:rsidR="004D42C0">
        <w:rPr>
          <w:spacing w:val="-6"/>
          <w:sz w:val="20"/>
        </w:rPr>
        <w:t>takto</w:t>
      </w:r>
      <w:r w:rsidR="004D42C0">
        <w:rPr>
          <w:spacing w:val="-2"/>
          <w:sz w:val="20"/>
        </w:rPr>
        <w:t>:</w:t>
      </w:r>
    </w:p>
    <w:p w14:paraId="56578C5F" w14:textId="77777777" w:rsidR="00CD2F2A" w:rsidRDefault="004D42C0">
      <w:pPr>
        <w:pStyle w:val="Odstavecseseznamem"/>
        <w:numPr>
          <w:ilvl w:val="5"/>
          <w:numId w:val="152"/>
        </w:numPr>
        <w:tabs>
          <w:tab w:val="left" w:pos="1699"/>
          <w:tab w:val="left" w:pos="1703"/>
        </w:tabs>
        <w:spacing w:before="121"/>
        <w:ind w:right="136" w:hanging="428"/>
      </w:pPr>
      <w:r>
        <w:rPr>
          <w:sz w:val="20"/>
        </w:rPr>
        <w:t xml:space="preserve">proaktivně a včas identifikovat (potenciální) problémy zjištěné během činností nezávislého posouzení v bodě </w:t>
      </w:r>
      <w:hyperlink w:anchor="_bookmark203" w:history="1">
        <w:r>
          <w:rPr>
            <w:sz w:val="20"/>
          </w:rPr>
          <w:t xml:space="preserve">8.2.3.2 </w:t>
        </w:r>
      </w:hyperlink>
      <w:r>
        <w:rPr>
          <w:sz w:val="20"/>
        </w:rPr>
        <w:t>bodu 2;</w:t>
      </w:r>
    </w:p>
    <w:p w14:paraId="77B102FB" w14:textId="77777777" w:rsidR="00CD2F2A" w:rsidRDefault="004D42C0">
      <w:pPr>
        <w:pStyle w:val="Odstavecseseznamem"/>
        <w:numPr>
          <w:ilvl w:val="5"/>
          <w:numId w:val="152"/>
        </w:numPr>
        <w:tabs>
          <w:tab w:val="left" w:pos="1699"/>
          <w:tab w:val="left" w:pos="1703"/>
        </w:tabs>
        <w:spacing w:before="1"/>
        <w:ind w:right="135" w:hanging="428"/>
      </w:pPr>
      <w:r>
        <w:rPr>
          <w:sz w:val="20"/>
        </w:rPr>
        <w:t>formálně a pravidelně informovat navrhovatele o zjištěných problémech, aby mohla být včas přijata nápravná opatření;</w:t>
      </w:r>
    </w:p>
    <w:p w14:paraId="5CCC5BA8" w14:textId="28C0F2EA" w:rsidR="00CD2F2A" w:rsidRDefault="004D42C0">
      <w:pPr>
        <w:pStyle w:val="Odstavecseseznamem"/>
        <w:numPr>
          <w:ilvl w:val="5"/>
          <w:numId w:val="152"/>
        </w:numPr>
        <w:tabs>
          <w:tab w:val="left" w:pos="1701"/>
          <w:tab w:val="left" w:pos="1703"/>
        </w:tabs>
        <w:ind w:right="136" w:hanging="428"/>
      </w:pPr>
      <w:r>
        <w:rPr>
          <w:sz w:val="20"/>
        </w:rPr>
        <w:t xml:space="preserve">posoudit účinnost akčních plánů navrhovatele, které mají řádně řešit problémy vznesené výborem </w:t>
      </w:r>
      <w:r w:rsidR="00CC368D">
        <w:rPr>
          <w:sz w:val="20"/>
        </w:rPr>
        <w:t>AsBo</w:t>
      </w:r>
      <w:r>
        <w:rPr>
          <w:sz w:val="20"/>
        </w:rPr>
        <w:t>o;</w:t>
      </w:r>
    </w:p>
    <w:p w14:paraId="26E51B44" w14:textId="14E183E4" w:rsidR="00CD2F2A" w:rsidRDefault="004D42C0">
      <w:pPr>
        <w:pStyle w:val="Odstavecseseznamem"/>
        <w:numPr>
          <w:ilvl w:val="5"/>
          <w:numId w:val="152"/>
        </w:numPr>
        <w:tabs>
          <w:tab w:val="left" w:pos="1699"/>
          <w:tab w:val="left" w:pos="1703"/>
        </w:tabs>
        <w:ind w:right="135" w:hanging="428"/>
        <w:jc w:val="both"/>
      </w:pPr>
      <w:r>
        <w:rPr>
          <w:sz w:val="20"/>
        </w:rPr>
        <w:t xml:space="preserve">uchovávat historii všech zjištěných neshod nebo vznesených problémů a sledovat je, dokud je navrhovatel nezvládne a neuzavře uspokojivým řešením, nebo dokud nejsou zdokumentovány jako otevřené problémy v závěrečné bezpečnostní zprávě </w:t>
      </w:r>
      <w:r w:rsidR="00CC368D">
        <w:rPr>
          <w:sz w:val="20"/>
        </w:rPr>
        <w:t>AsBo</w:t>
      </w:r>
      <w:r>
        <w:rPr>
          <w:sz w:val="20"/>
        </w:rPr>
        <w:t>o.</w:t>
      </w:r>
    </w:p>
    <w:p w14:paraId="3E53D45F" w14:textId="11F0AAF5" w:rsidR="00CD2F2A" w:rsidRDefault="00CC368D">
      <w:pPr>
        <w:pStyle w:val="Odstavecseseznamem"/>
        <w:numPr>
          <w:ilvl w:val="4"/>
          <w:numId w:val="152"/>
        </w:numPr>
        <w:tabs>
          <w:tab w:val="left" w:pos="1272"/>
          <w:tab w:val="left" w:pos="1276"/>
        </w:tabs>
        <w:spacing w:before="198"/>
        <w:ind w:right="137"/>
        <w:jc w:val="both"/>
      </w:pPr>
      <w:r>
        <w:rPr>
          <w:sz w:val="20"/>
        </w:rPr>
        <w:t>AsBo</w:t>
      </w:r>
      <w:r w:rsidR="004D42C0">
        <w:rPr>
          <w:sz w:val="20"/>
        </w:rPr>
        <w:t>o systematicky a formálně zaznamenává do historického deníku důkazy o všech zjištěných problémech a neshodách zjištěných během nezávislého posuzování. Tento záznam historie bude asistenčnímu orgánu sloužit zejména k prokázání souladu s tímto systémem během činností dohledu ze strany vnitrostátního akreditačního a uznávacího orgánu.</w:t>
      </w:r>
    </w:p>
    <w:p w14:paraId="31072418" w14:textId="77777777" w:rsidR="00CD2F2A" w:rsidRDefault="00CD2F2A">
      <w:pPr>
        <w:pStyle w:val="Zkladntext"/>
        <w:spacing w:before="201"/>
      </w:pPr>
    </w:p>
    <w:p w14:paraId="7A006F8D" w14:textId="77777777" w:rsidR="00CD2F2A" w:rsidRDefault="004D42C0">
      <w:pPr>
        <w:pStyle w:val="Nadpis7"/>
        <w:numPr>
          <w:ilvl w:val="2"/>
          <w:numId w:val="152"/>
        </w:numPr>
        <w:tabs>
          <w:tab w:val="left" w:pos="1276"/>
        </w:tabs>
        <w:rPr>
          <w:sz w:val="20"/>
        </w:rPr>
      </w:pPr>
      <w:bookmarkStart w:id="208" w:name="_bookmark207"/>
      <w:bookmarkEnd w:id="208"/>
      <w:r>
        <w:rPr>
          <w:sz w:val="20"/>
        </w:rPr>
        <w:t>4. krok: dodání závěrů a zprávy o nezávislém (bezpečnostním) posouzení</w:t>
      </w:r>
      <w:r>
        <w:rPr>
          <w:spacing w:val="-2"/>
          <w:sz w:val="20"/>
        </w:rPr>
        <w:t>.</w:t>
      </w:r>
    </w:p>
    <w:p w14:paraId="7DC47552" w14:textId="6B51BBD6" w:rsidR="00CD2F2A" w:rsidRDefault="00CC368D">
      <w:pPr>
        <w:pStyle w:val="Odstavecseseznamem"/>
        <w:numPr>
          <w:ilvl w:val="3"/>
          <w:numId w:val="152"/>
        </w:numPr>
        <w:tabs>
          <w:tab w:val="left" w:pos="1273"/>
          <w:tab w:val="left" w:pos="1276"/>
        </w:tabs>
        <w:spacing w:before="200" w:line="242" w:lineRule="auto"/>
        <w:ind w:right="135"/>
        <w:jc w:val="both"/>
      </w:pPr>
      <w:r>
        <w:rPr>
          <w:sz w:val="20"/>
        </w:rPr>
        <w:t>AsBo</w:t>
      </w:r>
      <w:r w:rsidR="004D42C0">
        <w:rPr>
          <w:sz w:val="20"/>
        </w:rPr>
        <w:t xml:space="preserve"> musí formálně zdokumentovat výsledky nezávislého (bezpečnostního) posouzení</w:t>
      </w:r>
      <w:r w:rsidR="004D42C0">
        <w:rPr>
          <w:spacing w:val="-11"/>
          <w:sz w:val="20"/>
        </w:rPr>
        <w:t xml:space="preserve">, </w:t>
      </w:r>
      <w:r w:rsidR="004D42C0">
        <w:rPr>
          <w:sz w:val="20"/>
        </w:rPr>
        <w:t xml:space="preserve">jak je požadováno v bodě </w:t>
      </w:r>
      <w:hyperlink w:anchor="_bookmark211" w:history="1">
        <w:r w:rsidR="004D42C0">
          <w:rPr>
            <w:sz w:val="20"/>
          </w:rPr>
          <w:t xml:space="preserve">9 </w:t>
        </w:r>
      </w:hyperlink>
      <w:r w:rsidR="004D42C0">
        <w:rPr>
          <w:sz w:val="20"/>
        </w:rPr>
        <w:t>části 2.</w:t>
      </w:r>
    </w:p>
    <w:p w14:paraId="74D5C9CA" w14:textId="77777777" w:rsidR="00CD2F2A" w:rsidRDefault="00CD2F2A">
      <w:pPr>
        <w:pStyle w:val="Odstavecseseznamem"/>
        <w:spacing w:line="242" w:lineRule="auto"/>
        <w:jc w:val="both"/>
        <w:sectPr w:rsidR="00CD2F2A">
          <w:pgSz w:w="11910" w:h="16840"/>
          <w:pgMar w:top="1860" w:right="850" w:bottom="980" w:left="1275" w:header="746" w:footer="792" w:gutter="0"/>
          <w:cols w:space="708"/>
        </w:sectPr>
      </w:pPr>
    </w:p>
    <w:p w14:paraId="48AB4617" w14:textId="47C772E3" w:rsidR="00CD2F2A" w:rsidRDefault="004D42C0">
      <w:pPr>
        <w:pStyle w:val="Nadpis6"/>
        <w:numPr>
          <w:ilvl w:val="1"/>
          <w:numId w:val="152"/>
        </w:numPr>
        <w:tabs>
          <w:tab w:val="left" w:pos="1276"/>
        </w:tabs>
        <w:spacing w:before="46"/>
        <w:jc w:val="both"/>
      </w:pPr>
      <w:bookmarkStart w:id="209" w:name="_bookmark208"/>
      <w:bookmarkEnd w:id="209"/>
      <w:r>
        <w:rPr>
          <w:sz w:val="22"/>
        </w:rPr>
        <w:t xml:space="preserve">Specifický případ kolejových vozidel </w:t>
      </w:r>
      <w:r w:rsidR="00CC368D">
        <w:rPr>
          <w:spacing w:val="-2"/>
          <w:sz w:val="22"/>
        </w:rPr>
        <w:t>AsBo</w:t>
      </w:r>
      <w:r>
        <w:rPr>
          <w:spacing w:val="-2"/>
          <w:sz w:val="22"/>
        </w:rPr>
        <w:t>os</w:t>
      </w:r>
    </w:p>
    <w:p w14:paraId="6DACB5FF" w14:textId="1B67EC65" w:rsidR="00CD2F2A" w:rsidRDefault="004D42C0">
      <w:pPr>
        <w:pStyle w:val="Odstavecseseznamem"/>
        <w:numPr>
          <w:ilvl w:val="2"/>
          <w:numId w:val="152"/>
        </w:numPr>
        <w:tabs>
          <w:tab w:val="left" w:pos="1276"/>
        </w:tabs>
        <w:spacing w:before="199"/>
        <w:ind w:right="135"/>
        <w:jc w:val="both"/>
      </w:pPr>
      <w:r>
        <w:rPr>
          <w:sz w:val="20"/>
        </w:rPr>
        <w:t xml:space="preserve">Strategie, plánování a metodika nezávislého posouzení </w:t>
      </w:r>
      <w:r w:rsidR="00CC368D">
        <w:rPr>
          <w:sz w:val="20"/>
        </w:rPr>
        <w:t>AsBo</w:t>
      </w:r>
      <w:r>
        <w:rPr>
          <w:sz w:val="20"/>
        </w:rPr>
        <w:t>o kolejových vozidel musí rovněž zahrnovat stejné tři "aspekty S-P-O" jako výše a musí se řídit stejným čtyřstupňovým přístupem k posouzení nebo postupem nezávislého posouzení procesu zachycení požadavků žadatele v rozsahu povolení vozidel požadovaných v nařízení 2018/545.</w:t>
      </w:r>
    </w:p>
    <w:p w14:paraId="15CEE915" w14:textId="77777777" w:rsidR="00CD2F2A" w:rsidRDefault="004D42C0">
      <w:pPr>
        <w:pStyle w:val="Odstavecseseznamem"/>
        <w:numPr>
          <w:ilvl w:val="2"/>
          <w:numId w:val="152"/>
        </w:numPr>
        <w:tabs>
          <w:tab w:val="left" w:pos="1276"/>
        </w:tabs>
        <w:spacing w:before="200"/>
        <w:jc w:val="both"/>
      </w:pPr>
      <w:r>
        <w:rPr>
          <w:sz w:val="20"/>
        </w:rPr>
        <w:t>Pokud jde o terminologii použitou v uvedeném nařízení a nezávislé hodnocení</w:t>
      </w:r>
    </w:p>
    <w:p w14:paraId="3DD07E68" w14:textId="6A04538E" w:rsidR="00CD2F2A" w:rsidRDefault="00CC368D">
      <w:pPr>
        <w:pStyle w:val="Zkladntext"/>
        <w:ind w:left="1276"/>
        <w:jc w:val="both"/>
      </w:pPr>
      <w:r>
        <w:rPr>
          <w:sz w:val="20"/>
        </w:rPr>
        <w:t>AsBo</w:t>
      </w:r>
      <w:r w:rsidR="004D42C0">
        <w:rPr>
          <w:sz w:val="20"/>
        </w:rPr>
        <w:t xml:space="preserve"> musí mít na paměti, </w:t>
      </w:r>
      <w:r w:rsidR="004D42C0">
        <w:rPr>
          <w:spacing w:val="-6"/>
          <w:sz w:val="20"/>
        </w:rPr>
        <w:t>že</w:t>
      </w:r>
      <w:r w:rsidR="004D42C0">
        <w:rPr>
          <w:spacing w:val="-2"/>
          <w:sz w:val="20"/>
        </w:rPr>
        <w:t>:</w:t>
      </w:r>
    </w:p>
    <w:p w14:paraId="028E22F8" w14:textId="77777777" w:rsidR="00CD2F2A" w:rsidRDefault="004D42C0">
      <w:pPr>
        <w:pStyle w:val="Odstavecseseznamem"/>
        <w:numPr>
          <w:ilvl w:val="0"/>
          <w:numId w:val="35"/>
        </w:numPr>
        <w:tabs>
          <w:tab w:val="left" w:pos="1699"/>
          <w:tab w:val="left" w:pos="1703"/>
        </w:tabs>
        <w:spacing w:before="121"/>
        <w:ind w:right="137"/>
        <w:jc w:val="both"/>
      </w:pPr>
      <w:r>
        <w:rPr>
          <w:sz w:val="20"/>
        </w:rPr>
        <w:t xml:space="preserve">pojem "navrhovatel" v CSM RA se chápe jako "žadatel" v nařízení </w:t>
      </w:r>
      <w:r>
        <w:rPr>
          <w:spacing w:val="-2"/>
          <w:sz w:val="20"/>
        </w:rPr>
        <w:t>2018/545;</w:t>
      </w:r>
    </w:p>
    <w:p w14:paraId="21E026A3" w14:textId="77777777" w:rsidR="00CD2F2A" w:rsidRDefault="004D42C0">
      <w:pPr>
        <w:pStyle w:val="Odstavecseseznamem"/>
        <w:numPr>
          <w:ilvl w:val="0"/>
          <w:numId w:val="35"/>
        </w:numPr>
        <w:tabs>
          <w:tab w:val="left" w:pos="1699"/>
          <w:tab w:val="left" w:pos="1703"/>
        </w:tabs>
        <w:ind w:right="137"/>
        <w:jc w:val="both"/>
      </w:pPr>
      <w:r>
        <w:rPr>
          <w:sz w:val="20"/>
        </w:rPr>
        <w:t>"nezávislým posouzením bezpečnosti" se rozumí "nezávislé posouzení zachycení požadavků";</w:t>
      </w:r>
    </w:p>
    <w:p w14:paraId="2F370AF1" w14:textId="77777777" w:rsidR="00CD2F2A" w:rsidRDefault="004D42C0">
      <w:pPr>
        <w:pStyle w:val="Odstavecseseznamem"/>
        <w:numPr>
          <w:ilvl w:val="0"/>
          <w:numId w:val="35"/>
        </w:numPr>
        <w:tabs>
          <w:tab w:val="left" w:pos="1701"/>
          <w:tab w:val="left" w:pos="1703"/>
        </w:tabs>
        <w:spacing w:before="1"/>
        <w:ind w:right="140"/>
        <w:jc w:val="both"/>
      </w:pPr>
      <w:r>
        <w:rPr>
          <w:sz w:val="20"/>
        </w:rPr>
        <w:t>"procesem řízení rizik v příloze I CSM RA" se rozumí "proces zachycení požadavků", který žadatel zavede pro splnění požadavků v čl. 13 odst. 1 a 2 nařízení 2018/545.</w:t>
      </w:r>
    </w:p>
    <w:p w14:paraId="6DAB9438" w14:textId="5238372D" w:rsidR="00CD2F2A" w:rsidRDefault="004D42C0">
      <w:pPr>
        <w:pStyle w:val="Odstavecseseznamem"/>
        <w:numPr>
          <w:ilvl w:val="2"/>
          <w:numId w:val="152"/>
        </w:numPr>
        <w:tabs>
          <w:tab w:val="left" w:pos="1276"/>
        </w:tabs>
        <w:spacing w:before="198"/>
        <w:ind w:right="135"/>
        <w:jc w:val="both"/>
      </w:pPr>
      <w:bookmarkStart w:id="210" w:name="_bookmark209"/>
      <w:bookmarkEnd w:id="210"/>
      <w:r>
        <w:rPr>
          <w:sz w:val="20"/>
        </w:rPr>
        <w:t xml:space="preserve">Konečně, čl. 6 odst. 3 CSM RA výslovně požaduje, aby se </w:t>
      </w:r>
      <w:r w:rsidR="00CC368D">
        <w:rPr>
          <w:sz w:val="20"/>
        </w:rPr>
        <w:t>AsBo</w:t>
      </w:r>
      <w:r>
        <w:rPr>
          <w:sz w:val="20"/>
        </w:rPr>
        <w:t xml:space="preserve">o vyhnul zbytečnému zdvojování posouzení shody s posouzeními, která již provedly jiné subjekty posuzování shody (např. NoBo, DeBo nebo jiný </w:t>
      </w:r>
      <w:r w:rsidR="00CC368D">
        <w:rPr>
          <w:sz w:val="20"/>
        </w:rPr>
        <w:t>AsBo</w:t>
      </w:r>
      <w:r>
        <w:rPr>
          <w:sz w:val="20"/>
        </w:rPr>
        <w:t xml:space="preserve">o). Tento systém tedy nepožaduje, aby </w:t>
      </w:r>
      <w:r w:rsidR="00CC368D">
        <w:rPr>
          <w:sz w:val="20"/>
        </w:rPr>
        <w:t>AsBo</w:t>
      </w:r>
      <w:r>
        <w:rPr>
          <w:sz w:val="20"/>
        </w:rPr>
        <w:t xml:space="preserve"> duplikoval nezávislá posouzení těchto jiných akreditovaných nebo uznaných subjektů. Místo toho pouze vyžaduje, aby </w:t>
      </w:r>
      <w:r w:rsidR="00CC368D">
        <w:rPr>
          <w:sz w:val="20"/>
        </w:rPr>
        <w:t>AsBo</w:t>
      </w:r>
      <w:r>
        <w:rPr>
          <w:sz w:val="20"/>
        </w:rPr>
        <w:t xml:space="preserve"> prokázal správnou interpretaci výsledků poskytnutých jako vstupy pro činnosti nezávislého posuzování </w:t>
      </w:r>
      <w:r w:rsidR="00CC368D">
        <w:rPr>
          <w:sz w:val="20"/>
        </w:rPr>
        <w:t>AsBo</w:t>
      </w:r>
      <w:r>
        <w:rPr>
          <w:sz w:val="20"/>
        </w:rPr>
        <w:t>.</w:t>
      </w:r>
    </w:p>
    <w:p w14:paraId="6A620BEC" w14:textId="77777777" w:rsidR="00CD2F2A" w:rsidRDefault="00CD2F2A">
      <w:pPr>
        <w:pStyle w:val="Zkladntext"/>
        <w:spacing w:before="201"/>
      </w:pPr>
    </w:p>
    <w:p w14:paraId="4E704602" w14:textId="1ADA84FB" w:rsidR="00CD2F2A" w:rsidRDefault="004D42C0">
      <w:pPr>
        <w:pStyle w:val="Nadpis6"/>
        <w:numPr>
          <w:ilvl w:val="1"/>
          <w:numId w:val="152"/>
        </w:numPr>
        <w:tabs>
          <w:tab w:val="left" w:pos="1276"/>
        </w:tabs>
        <w:jc w:val="both"/>
      </w:pPr>
      <w:bookmarkStart w:id="211" w:name="_bookmark210"/>
      <w:bookmarkEnd w:id="211"/>
      <w:r>
        <w:rPr>
          <w:sz w:val="22"/>
        </w:rPr>
        <w:t xml:space="preserve">Další pokyny k pracovní metodě </w:t>
      </w:r>
      <w:r w:rsidR="00CC368D">
        <w:rPr>
          <w:sz w:val="22"/>
        </w:rPr>
        <w:t>AsBo</w:t>
      </w:r>
      <w:r>
        <w:rPr>
          <w:sz w:val="22"/>
        </w:rPr>
        <w:t>o [</w:t>
      </w:r>
      <w:r w:rsidR="00CC368D">
        <w:rPr>
          <w:sz w:val="22"/>
        </w:rPr>
        <w:t>AsBo</w:t>
      </w:r>
      <w:r>
        <w:rPr>
          <w:sz w:val="22"/>
        </w:rPr>
        <w:t xml:space="preserve">o-RFU </w:t>
      </w:r>
      <w:r>
        <w:rPr>
          <w:spacing w:val="-5"/>
          <w:sz w:val="22"/>
        </w:rPr>
        <w:t>01]</w:t>
      </w:r>
    </w:p>
    <w:p w14:paraId="443A9C6F" w14:textId="0063B408" w:rsidR="00CD2F2A" w:rsidRDefault="004D42C0">
      <w:pPr>
        <w:pStyle w:val="Odstavecseseznamem"/>
        <w:numPr>
          <w:ilvl w:val="2"/>
          <w:numId w:val="152"/>
        </w:numPr>
        <w:tabs>
          <w:tab w:val="left" w:pos="1276"/>
        </w:tabs>
        <w:spacing w:before="199"/>
        <w:ind w:right="137"/>
        <w:jc w:val="both"/>
      </w:pPr>
      <w:r>
        <w:rPr>
          <w:sz w:val="20"/>
        </w:rPr>
        <w:t xml:space="preserve">Doporučení pro použití </w:t>
      </w:r>
      <w:r w:rsidR="00CC368D">
        <w:rPr>
          <w:sz w:val="20"/>
        </w:rPr>
        <w:t>AsBo</w:t>
      </w:r>
      <w:r>
        <w:rPr>
          <w:sz w:val="20"/>
        </w:rPr>
        <w:t xml:space="preserve">o-RFU 1, které je k dispozici na internetových stránkách agentury ERA, poskytuje podrobnější pokyny k tomu, jak splnit požadavky v tomto bodě </w:t>
      </w:r>
      <w:hyperlink w:anchor="_bookmark185" w:history="1">
        <w:r>
          <w:rPr>
            <w:sz w:val="20"/>
          </w:rPr>
          <w:t xml:space="preserve">8 </w:t>
        </w:r>
      </w:hyperlink>
      <w:r>
        <w:rPr>
          <w:sz w:val="20"/>
        </w:rPr>
        <w:t>části 2, nezávisle na tom</w:t>
      </w:r>
      <w:r>
        <w:rPr>
          <w:spacing w:val="-3"/>
          <w:sz w:val="20"/>
        </w:rPr>
        <w:t xml:space="preserve">, </w:t>
      </w:r>
      <w:r>
        <w:rPr>
          <w:sz w:val="20"/>
        </w:rPr>
        <w:t xml:space="preserve">zda má </w:t>
      </w:r>
      <w:r w:rsidR="00CC368D">
        <w:rPr>
          <w:sz w:val="20"/>
        </w:rPr>
        <w:t>AsBo</w:t>
      </w:r>
      <w:r>
        <w:rPr>
          <w:sz w:val="20"/>
        </w:rPr>
        <w:t>o posoudit pouze soulad navrhovatele s procesem řízení rizik v příloze I CSM RA, nebo také účinnost procesu zachycení požadavků žadatele požadovaného v článku 13 nařízení 2018/545 o povoleních pro železniční vozidla (včetně bezpečnostních požadavků).</w:t>
      </w:r>
    </w:p>
    <w:p w14:paraId="179022C5" w14:textId="77777777" w:rsidR="00CD2F2A" w:rsidRDefault="00CD2F2A">
      <w:pPr>
        <w:pStyle w:val="Zkladntext"/>
        <w:spacing w:before="204"/>
      </w:pPr>
    </w:p>
    <w:p w14:paraId="0F92AE3F" w14:textId="3FC18EC5" w:rsidR="00CD2F2A" w:rsidRDefault="004D42C0">
      <w:pPr>
        <w:pStyle w:val="Nadpis4"/>
        <w:numPr>
          <w:ilvl w:val="0"/>
          <w:numId w:val="152"/>
        </w:numPr>
        <w:tabs>
          <w:tab w:val="left" w:pos="1276"/>
        </w:tabs>
        <w:jc w:val="both"/>
      </w:pPr>
      <w:bookmarkStart w:id="212" w:name="_bookmark211"/>
      <w:bookmarkEnd w:id="212"/>
      <w:r>
        <w:rPr>
          <w:sz w:val="26"/>
        </w:rPr>
        <w:t xml:space="preserve">Hodnotící zprávy </w:t>
      </w:r>
      <w:r w:rsidR="00CC368D">
        <w:rPr>
          <w:sz w:val="26"/>
        </w:rPr>
        <w:t>AsBo</w:t>
      </w:r>
      <w:r>
        <w:rPr>
          <w:sz w:val="26"/>
        </w:rPr>
        <w:t xml:space="preserve">o [vstupy z </w:t>
      </w:r>
      <w:r w:rsidR="00CC368D">
        <w:rPr>
          <w:sz w:val="26"/>
        </w:rPr>
        <w:t>AsBo</w:t>
      </w:r>
      <w:r>
        <w:rPr>
          <w:sz w:val="26"/>
        </w:rPr>
        <w:t xml:space="preserve">o-RFU 02 a </w:t>
      </w:r>
      <w:r w:rsidR="00CC368D">
        <w:rPr>
          <w:sz w:val="26"/>
        </w:rPr>
        <w:t>AsBo</w:t>
      </w:r>
      <w:r>
        <w:rPr>
          <w:sz w:val="26"/>
        </w:rPr>
        <w:t xml:space="preserve">o-RFU </w:t>
      </w:r>
      <w:r>
        <w:rPr>
          <w:spacing w:val="-5"/>
          <w:sz w:val="26"/>
        </w:rPr>
        <w:t>04]</w:t>
      </w:r>
    </w:p>
    <w:p w14:paraId="09334FBA" w14:textId="28BFFB98" w:rsidR="00CD2F2A" w:rsidRDefault="004D42C0">
      <w:pPr>
        <w:pStyle w:val="Nadpis6"/>
        <w:numPr>
          <w:ilvl w:val="1"/>
          <w:numId w:val="152"/>
        </w:numPr>
        <w:tabs>
          <w:tab w:val="left" w:pos="1276"/>
        </w:tabs>
        <w:spacing w:before="198"/>
        <w:jc w:val="both"/>
      </w:pPr>
      <w:bookmarkStart w:id="213" w:name="_bookmark212"/>
      <w:bookmarkEnd w:id="213"/>
      <w:r>
        <w:rPr>
          <w:sz w:val="22"/>
        </w:rPr>
        <w:t xml:space="preserve">Standardizovaná struktura zpráv </w:t>
      </w:r>
      <w:r w:rsidR="00CC368D">
        <w:rPr>
          <w:sz w:val="22"/>
        </w:rPr>
        <w:t>AsBo</w:t>
      </w:r>
      <w:r>
        <w:rPr>
          <w:sz w:val="22"/>
        </w:rPr>
        <w:t xml:space="preserve">o na podporu vzájemného </w:t>
      </w:r>
      <w:r>
        <w:rPr>
          <w:spacing w:val="-2"/>
          <w:sz w:val="22"/>
        </w:rPr>
        <w:t>uznávání</w:t>
      </w:r>
    </w:p>
    <w:p w14:paraId="108645D3" w14:textId="4050A85D" w:rsidR="00CD2F2A" w:rsidRDefault="00CC368D">
      <w:pPr>
        <w:pStyle w:val="Odstavecseseznamem"/>
        <w:numPr>
          <w:ilvl w:val="2"/>
          <w:numId w:val="152"/>
        </w:numPr>
        <w:tabs>
          <w:tab w:val="left" w:pos="1276"/>
        </w:tabs>
        <w:spacing w:before="199"/>
        <w:ind w:right="137"/>
        <w:jc w:val="both"/>
      </w:pPr>
      <w:r>
        <w:rPr>
          <w:sz w:val="20"/>
        </w:rPr>
        <w:t>AsBo</w:t>
      </w:r>
      <w:r w:rsidR="004D42C0">
        <w:rPr>
          <w:sz w:val="20"/>
        </w:rPr>
        <w:t xml:space="preserve"> musí standardně systematicky plnit všechny požadavky uvedené v článku 7.4 normy EN ISO/IEC 17020 a dokumentovat výsledky svých kontrolních činností </w:t>
      </w:r>
      <w:r w:rsidR="004D42C0">
        <w:rPr>
          <w:spacing w:val="-3"/>
          <w:sz w:val="20"/>
        </w:rPr>
        <w:t xml:space="preserve">v </w:t>
      </w:r>
      <w:r w:rsidR="004D42C0">
        <w:rPr>
          <w:sz w:val="20"/>
        </w:rPr>
        <w:t>souladu se strukturou a číslováním</w:t>
      </w:r>
      <w:hyperlink w:anchor="_bookmark213" w:history="1">
        <w:r w:rsidR="004D42C0">
          <w:rPr>
            <w:i/>
            <w:sz w:val="20"/>
            <w:vertAlign w:val="superscript"/>
          </w:rPr>
          <w:t>(22</w:t>
        </w:r>
      </w:hyperlink>
      <w:r w:rsidR="004D42C0">
        <w:rPr>
          <w:i/>
          <w:sz w:val="20"/>
        </w:rPr>
        <w:t xml:space="preserve">) </w:t>
      </w:r>
      <w:r w:rsidR="004D42C0">
        <w:rPr>
          <w:sz w:val="20"/>
        </w:rPr>
        <w:t>nadpisů kapitol a základních podkapitol, jak je uvedeno v níže uvedených oddílech.</w:t>
      </w:r>
    </w:p>
    <w:p w14:paraId="0A316C6C" w14:textId="77777777" w:rsidR="00CD2F2A" w:rsidRDefault="004D42C0">
      <w:pPr>
        <w:pStyle w:val="Odstavecseseznamem"/>
        <w:numPr>
          <w:ilvl w:val="2"/>
          <w:numId w:val="152"/>
        </w:numPr>
        <w:tabs>
          <w:tab w:val="left" w:pos="1276"/>
        </w:tabs>
        <w:spacing w:before="200"/>
        <w:ind w:right="139"/>
        <w:jc w:val="both"/>
      </w:pPr>
      <w:r>
        <w:rPr>
          <w:sz w:val="20"/>
        </w:rPr>
        <w:t>V případě, že projekt nepotřebuje/nepoužívá určitý oddíl, ponechá se ve zprávě nadpis s jeho číslem a označí se jako "nepoužitý" (nebo podobný text).</w:t>
      </w:r>
    </w:p>
    <w:p w14:paraId="25192AA0" w14:textId="77777777" w:rsidR="00CD2F2A" w:rsidRDefault="00CD2F2A">
      <w:pPr>
        <w:pStyle w:val="Zkladntext"/>
        <w:rPr>
          <w:sz w:val="20"/>
        </w:rPr>
      </w:pPr>
    </w:p>
    <w:p w14:paraId="5185093A" w14:textId="77777777" w:rsidR="00CD2F2A" w:rsidRDefault="004D42C0">
      <w:pPr>
        <w:pStyle w:val="Zkladntext"/>
        <w:spacing w:before="163"/>
        <w:rPr>
          <w:sz w:val="20"/>
        </w:rPr>
      </w:pPr>
      <w:r>
        <w:rPr>
          <w:noProof/>
          <w:sz w:val="20"/>
          <w:lang w:val="cs-CZ" w:eastAsia="cs-CZ"/>
        </w:rPr>
        <mc:AlternateContent>
          <mc:Choice Requires="wps">
            <w:drawing>
              <wp:anchor distT="0" distB="0" distL="0" distR="0" simplePos="0" relativeHeight="251716608" behindDoc="1" locked="0" layoutInCell="1" allowOverlap="1" wp14:anchorId="48EEC76A" wp14:editId="0B64F944">
                <wp:simplePos x="0" y="0"/>
                <wp:positionH relativeFrom="page">
                  <wp:posOffset>900988</wp:posOffset>
                </wp:positionH>
                <wp:positionV relativeFrom="paragraph">
                  <wp:posOffset>274353</wp:posOffset>
                </wp:positionV>
                <wp:extent cx="1829435" cy="9525"/>
                <wp:effectExtent l="0" t="0" r="0" b="0"/>
                <wp:wrapTopAndBottom/>
                <wp:docPr id="269" name="Graphic 269"/>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1A53555" id="Graphic 269" o:spid="_x0000_s1026" style="position:absolute;margin-left:70.95pt;margin-top:21.6pt;width:144.05pt;height:.75pt;z-index:-2515998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" path="m1829053,l,,,9143r1829053,l1829053,xe" fillcolor="black" stroked="f">
                <v:path arrowok="t"/>
                <w10:wrap type="topAndBottom" anchorx="page"/>
              </v:shape>
            </w:pict>
          </mc:Fallback>
        </mc:AlternateContent>
      </w:r>
    </w:p>
    <w:p w14:paraId="77BFCC62" w14:textId="77777777" w:rsidR="00CD2F2A" w:rsidRDefault="00CD2F2A">
      <w:pPr>
        <w:pStyle w:val="Zkladntext"/>
        <w:spacing w:before="17"/>
        <w:rPr>
          <w:sz w:val="18"/>
        </w:rPr>
      </w:pPr>
    </w:p>
    <w:p w14:paraId="1410D566" w14:textId="77777777" w:rsidR="00CD2F2A" w:rsidRDefault="004D42C0">
      <w:pPr>
        <w:pStyle w:val="Odstavecseseznamem"/>
        <w:numPr>
          <w:ilvl w:val="0"/>
          <w:numId w:val="162"/>
        </w:numPr>
        <w:tabs>
          <w:tab w:val="left" w:pos="1276"/>
        </w:tabs>
        <w:spacing w:line="254" w:lineRule="auto"/>
        <w:ind w:left="1276" w:right="138" w:hanging="1133"/>
        <w:jc w:val="both"/>
        <w:rPr>
          <w:rFonts w:ascii="Times New Roman"/>
          <w:i/>
          <w:position w:val="6"/>
          <w:sz w:val="16"/>
        </w:rPr>
      </w:pPr>
      <w:bookmarkStart w:id="214" w:name="_bookmark213"/>
      <w:bookmarkEnd w:id="214"/>
      <w:r>
        <w:rPr>
          <w:rFonts w:ascii="Times New Roman"/>
          <w:i/>
          <w:w w:val="115"/>
          <w:sz w:val="17"/>
        </w:rPr>
        <w:t xml:space="preserve">Body a), b), c) atd. v </w:t>
      </w:r>
      <w:r>
        <w:rPr>
          <w:rFonts w:ascii="Times New Roman"/>
          <w:i/>
          <w:w w:val="115"/>
          <w:sz w:val="17"/>
        </w:rPr>
        <w:t>čí</w:t>
      </w:r>
      <w:r>
        <w:rPr>
          <w:rFonts w:ascii="Times New Roman"/>
          <w:i/>
          <w:w w:val="115"/>
          <w:sz w:val="17"/>
        </w:rPr>
        <w:t>slovan</w:t>
      </w:r>
      <w:r>
        <w:rPr>
          <w:rFonts w:ascii="Times New Roman"/>
          <w:i/>
          <w:w w:val="115"/>
          <w:sz w:val="17"/>
        </w:rPr>
        <w:t>ý</w:t>
      </w:r>
      <w:r>
        <w:rPr>
          <w:rFonts w:ascii="Times New Roman"/>
          <w:i/>
          <w:w w:val="115"/>
          <w:sz w:val="17"/>
        </w:rPr>
        <w:t>ch (pod)nadpisech popisuj</w:t>
      </w:r>
      <w:r>
        <w:rPr>
          <w:rFonts w:ascii="Times New Roman"/>
          <w:i/>
          <w:w w:val="115"/>
          <w:sz w:val="17"/>
        </w:rPr>
        <w:t>í</w:t>
      </w:r>
      <w:r>
        <w:rPr>
          <w:rFonts w:ascii="Times New Roman"/>
          <w:i/>
          <w:w w:val="115"/>
          <w:sz w:val="17"/>
        </w:rPr>
        <w:t xml:space="preserve"> informace, kter</w:t>
      </w:r>
      <w:r>
        <w:rPr>
          <w:rFonts w:ascii="Times New Roman"/>
          <w:i/>
          <w:w w:val="115"/>
          <w:sz w:val="17"/>
        </w:rPr>
        <w:t>é</w:t>
      </w:r>
      <w:r>
        <w:rPr>
          <w:rFonts w:ascii="Times New Roman"/>
          <w:i/>
          <w:w w:val="115"/>
          <w:sz w:val="17"/>
        </w:rPr>
        <w:t xml:space="preserve"> tyto (pod)nadpisy obsahuj</w:t>
      </w:r>
      <w:r>
        <w:rPr>
          <w:rFonts w:ascii="Times New Roman"/>
          <w:i/>
          <w:w w:val="115"/>
          <w:sz w:val="17"/>
        </w:rPr>
        <w:t>í</w:t>
      </w:r>
      <w:r>
        <w:rPr>
          <w:rFonts w:ascii="Times New Roman"/>
          <w:i/>
          <w:w w:val="115"/>
          <w:sz w:val="17"/>
        </w:rPr>
        <w:t>. Syst</w:t>
      </w:r>
      <w:r>
        <w:rPr>
          <w:rFonts w:ascii="Times New Roman"/>
          <w:i/>
          <w:w w:val="115"/>
          <w:sz w:val="17"/>
        </w:rPr>
        <w:t>é</w:t>
      </w:r>
      <w:r>
        <w:rPr>
          <w:rFonts w:ascii="Times New Roman"/>
          <w:i/>
          <w:w w:val="115"/>
          <w:sz w:val="17"/>
        </w:rPr>
        <w:t>m neukl</w:t>
      </w:r>
      <w:r>
        <w:rPr>
          <w:rFonts w:ascii="Times New Roman"/>
          <w:i/>
          <w:w w:val="115"/>
          <w:sz w:val="17"/>
        </w:rPr>
        <w:t>á</w:t>
      </w:r>
      <w:r>
        <w:rPr>
          <w:rFonts w:ascii="Times New Roman"/>
          <w:i/>
          <w:w w:val="115"/>
          <w:sz w:val="17"/>
        </w:rPr>
        <w:t>d</w:t>
      </w:r>
      <w:r>
        <w:rPr>
          <w:rFonts w:ascii="Times New Roman"/>
          <w:i/>
          <w:w w:val="115"/>
          <w:sz w:val="17"/>
        </w:rPr>
        <w:t>á</w:t>
      </w:r>
      <w:r>
        <w:rPr>
          <w:rFonts w:ascii="Times New Roman"/>
          <w:i/>
          <w:w w:val="115"/>
          <w:sz w:val="17"/>
        </w:rPr>
        <w:t xml:space="preserve"> </w:t>
      </w:r>
      <w:r>
        <w:rPr>
          <w:rFonts w:ascii="Times New Roman"/>
          <w:i/>
          <w:w w:val="115"/>
          <w:sz w:val="17"/>
        </w:rPr>
        <w:t>žá</w:t>
      </w:r>
      <w:r>
        <w:rPr>
          <w:rFonts w:ascii="Times New Roman"/>
          <w:i/>
          <w:w w:val="115"/>
          <w:sz w:val="17"/>
        </w:rPr>
        <w:t>dn</w:t>
      </w:r>
      <w:r>
        <w:rPr>
          <w:rFonts w:ascii="Times New Roman"/>
          <w:i/>
          <w:w w:val="115"/>
          <w:sz w:val="17"/>
        </w:rPr>
        <w:t>é</w:t>
      </w:r>
      <w:r>
        <w:rPr>
          <w:rFonts w:ascii="Times New Roman"/>
          <w:i/>
          <w:w w:val="115"/>
          <w:sz w:val="17"/>
        </w:rPr>
        <w:t xml:space="preserve"> povinn</w:t>
      </w:r>
      <w:r>
        <w:rPr>
          <w:rFonts w:ascii="Times New Roman"/>
          <w:i/>
          <w:w w:val="115"/>
          <w:sz w:val="17"/>
        </w:rPr>
        <w:t>é</w:t>
      </w:r>
      <w:r>
        <w:rPr>
          <w:rFonts w:ascii="Times New Roman"/>
          <w:i/>
          <w:w w:val="115"/>
          <w:sz w:val="17"/>
        </w:rPr>
        <w:t xml:space="preserve"> </w:t>
      </w:r>
      <w:r>
        <w:rPr>
          <w:rFonts w:ascii="Times New Roman"/>
          <w:i/>
          <w:w w:val="115"/>
          <w:sz w:val="17"/>
        </w:rPr>
        <w:t>č</w:t>
      </w:r>
      <w:r>
        <w:rPr>
          <w:rFonts w:ascii="Times New Roman"/>
          <w:i/>
          <w:w w:val="115"/>
          <w:sz w:val="17"/>
        </w:rPr>
        <w:t>len</w:t>
      </w:r>
      <w:r>
        <w:rPr>
          <w:rFonts w:ascii="Times New Roman"/>
          <w:i/>
          <w:w w:val="115"/>
          <w:sz w:val="17"/>
        </w:rPr>
        <w:t>ě</w:t>
      </w:r>
      <w:r>
        <w:rPr>
          <w:rFonts w:ascii="Times New Roman"/>
          <w:i/>
          <w:w w:val="115"/>
          <w:sz w:val="17"/>
        </w:rPr>
        <w:t>n</w:t>
      </w:r>
      <w:r>
        <w:rPr>
          <w:rFonts w:ascii="Times New Roman"/>
          <w:i/>
          <w:w w:val="115"/>
          <w:sz w:val="17"/>
        </w:rPr>
        <w:t>í</w:t>
      </w:r>
      <w:r>
        <w:rPr>
          <w:rFonts w:ascii="Times New Roman"/>
          <w:i/>
          <w:w w:val="115"/>
          <w:sz w:val="17"/>
        </w:rPr>
        <w:t xml:space="preserve"> a </w:t>
      </w:r>
      <w:r>
        <w:rPr>
          <w:rFonts w:ascii="Times New Roman"/>
          <w:i/>
          <w:w w:val="115"/>
          <w:sz w:val="17"/>
        </w:rPr>
        <w:t>čí</w:t>
      </w:r>
      <w:r>
        <w:rPr>
          <w:rFonts w:ascii="Times New Roman"/>
          <w:i/>
          <w:w w:val="115"/>
          <w:sz w:val="17"/>
        </w:rPr>
        <w:t>slov</w:t>
      </w:r>
      <w:r>
        <w:rPr>
          <w:rFonts w:ascii="Times New Roman"/>
          <w:i/>
          <w:w w:val="115"/>
          <w:sz w:val="17"/>
        </w:rPr>
        <w:t>á</w:t>
      </w:r>
      <w:r>
        <w:rPr>
          <w:rFonts w:ascii="Times New Roman"/>
          <w:i/>
          <w:w w:val="115"/>
          <w:sz w:val="17"/>
        </w:rPr>
        <w:t>n</w:t>
      </w:r>
      <w:r>
        <w:rPr>
          <w:rFonts w:ascii="Times New Roman"/>
          <w:i/>
          <w:w w:val="115"/>
          <w:sz w:val="17"/>
        </w:rPr>
        <w:t>í</w:t>
      </w:r>
      <w:r>
        <w:rPr>
          <w:rFonts w:ascii="Times New Roman"/>
          <w:i/>
          <w:w w:val="115"/>
          <w:sz w:val="17"/>
        </w:rPr>
        <w:t xml:space="preserve"> podrubrik pro poskytnut</w:t>
      </w:r>
      <w:r>
        <w:rPr>
          <w:rFonts w:ascii="Times New Roman"/>
          <w:i/>
          <w:w w:val="115"/>
          <w:sz w:val="17"/>
        </w:rPr>
        <w:t>í</w:t>
      </w:r>
      <w:r>
        <w:rPr>
          <w:rFonts w:ascii="Times New Roman"/>
          <w:i/>
          <w:w w:val="115"/>
          <w:sz w:val="17"/>
        </w:rPr>
        <w:t xml:space="preserve"> po</w:t>
      </w:r>
      <w:r>
        <w:rPr>
          <w:rFonts w:ascii="Times New Roman"/>
          <w:i/>
          <w:w w:val="115"/>
          <w:sz w:val="17"/>
        </w:rPr>
        <w:t>ž</w:t>
      </w:r>
      <w:r>
        <w:rPr>
          <w:rFonts w:ascii="Times New Roman"/>
          <w:i/>
          <w:w w:val="115"/>
          <w:sz w:val="17"/>
        </w:rPr>
        <w:t>adovan</w:t>
      </w:r>
      <w:r>
        <w:rPr>
          <w:rFonts w:ascii="Times New Roman"/>
          <w:i/>
          <w:w w:val="115"/>
          <w:sz w:val="17"/>
        </w:rPr>
        <w:t>ý</w:t>
      </w:r>
      <w:r>
        <w:rPr>
          <w:rFonts w:ascii="Times New Roman"/>
          <w:i/>
          <w:w w:val="115"/>
          <w:sz w:val="17"/>
        </w:rPr>
        <w:t>ch informac</w:t>
      </w:r>
      <w:r>
        <w:rPr>
          <w:rFonts w:ascii="Times New Roman"/>
          <w:i/>
          <w:w w:val="115"/>
          <w:sz w:val="17"/>
        </w:rPr>
        <w:t>í</w:t>
      </w:r>
      <w:r>
        <w:rPr>
          <w:rFonts w:ascii="Times New Roman"/>
          <w:i/>
          <w:w w:val="115"/>
          <w:sz w:val="17"/>
        </w:rPr>
        <w:t>.</w:t>
      </w:r>
    </w:p>
    <w:p w14:paraId="64D75F07" w14:textId="77777777" w:rsidR="00CD2F2A" w:rsidRDefault="00CD2F2A">
      <w:pPr>
        <w:pStyle w:val="Odstavecseseznamem"/>
        <w:spacing w:line="254" w:lineRule="auto"/>
        <w:jc w:val="both"/>
        <w:rPr>
          <w:rFonts w:ascii="Times New Roman"/>
          <w:i/>
          <w:position w:val="6"/>
          <w:sz w:val="16"/>
        </w:rPr>
        <w:sectPr w:rsidR="00CD2F2A">
          <w:pgSz w:w="11910" w:h="16840"/>
          <w:pgMar w:top="1860" w:right="850" w:bottom="980" w:left="1275" w:header="746" w:footer="792" w:gutter="0"/>
          <w:cols w:space="708"/>
        </w:sectPr>
      </w:pPr>
    </w:p>
    <w:p w14:paraId="3565797E" w14:textId="5117788A" w:rsidR="00CD2F2A" w:rsidRDefault="004D42C0">
      <w:pPr>
        <w:pStyle w:val="Odstavecseseznamem"/>
        <w:numPr>
          <w:ilvl w:val="2"/>
          <w:numId w:val="152"/>
        </w:numPr>
        <w:tabs>
          <w:tab w:val="left" w:pos="1276"/>
        </w:tabs>
        <w:spacing w:before="46"/>
        <w:ind w:right="140"/>
        <w:jc w:val="both"/>
      </w:pPr>
      <w:r>
        <w:rPr>
          <w:sz w:val="20"/>
        </w:rPr>
        <w:t xml:space="preserve">Hodnotící zpráva </w:t>
      </w:r>
      <w:r w:rsidR="00CC368D">
        <w:rPr>
          <w:sz w:val="20"/>
        </w:rPr>
        <w:t>AsBo</w:t>
      </w:r>
      <w:r>
        <w:rPr>
          <w:sz w:val="20"/>
        </w:rPr>
        <w:t>o může obsahovat symbol akreditace nebo uznání (je-li k dispozici) v souladu s platnými pravidly akreditačního</w:t>
      </w:r>
      <w:r>
        <w:rPr>
          <w:i/>
          <w:sz w:val="20"/>
          <w:vertAlign w:val="superscript"/>
        </w:rPr>
        <w:t>(() (</w:t>
      </w:r>
      <w:hyperlink w:anchor="_bookmark216" w:history="1">
        <w:r>
          <w:rPr>
            <w:i/>
            <w:sz w:val="20"/>
            <w:vertAlign w:val="superscript"/>
          </w:rPr>
          <w:t>23) ()</w:t>
        </w:r>
      </w:hyperlink>
      <w:r>
        <w:rPr>
          <w:i/>
          <w:spacing w:val="-11"/>
          <w:sz w:val="20"/>
        </w:rPr>
        <w:t>) (</w:t>
      </w:r>
      <w:r>
        <w:rPr>
          <w:sz w:val="20"/>
        </w:rPr>
        <w:t>resp. uznávacího) orgánu.</w:t>
      </w:r>
    </w:p>
    <w:p w14:paraId="10F2AA79" w14:textId="7621F421" w:rsidR="00CD2F2A" w:rsidRDefault="00CC368D">
      <w:pPr>
        <w:pStyle w:val="Odstavecseseznamem"/>
        <w:numPr>
          <w:ilvl w:val="2"/>
          <w:numId w:val="152"/>
        </w:numPr>
        <w:tabs>
          <w:tab w:val="left" w:pos="1276"/>
        </w:tabs>
        <w:spacing w:before="200"/>
        <w:jc w:val="both"/>
      </w:pPr>
      <w:r>
        <w:rPr>
          <w:sz w:val="20"/>
        </w:rPr>
        <w:t>AsBo</w:t>
      </w:r>
      <w:r w:rsidR="004D42C0">
        <w:rPr>
          <w:sz w:val="20"/>
        </w:rPr>
        <w:t xml:space="preserve">o </w:t>
      </w:r>
      <w:r w:rsidR="004D42C0">
        <w:rPr>
          <w:spacing w:val="-4"/>
          <w:sz w:val="20"/>
        </w:rPr>
        <w:t xml:space="preserve">může v </w:t>
      </w:r>
      <w:r w:rsidR="004D42C0">
        <w:rPr>
          <w:sz w:val="20"/>
        </w:rPr>
        <w:t>příslušných případech:</w:t>
      </w:r>
    </w:p>
    <w:p w14:paraId="48829350" w14:textId="77777777" w:rsidR="00CD2F2A" w:rsidRDefault="004D42C0">
      <w:pPr>
        <w:pStyle w:val="Odstavecseseznamem"/>
        <w:numPr>
          <w:ilvl w:val="0"/>
          <w:numId w:val="34"/>
        </w:numPr>
        <w:tabs>
          <w:tab w:val="left" w:pos="1699"/>
          <w:tab w:val="left" w:pos="1703"/>
        </w:tabs>
        <w:spacing w:before="120"/>
        <w:ind w:right="135"/>
        <w:jc w:val="both"/>
      </w:pPr>
      <w:r>
        <w:rPr>
          <w:sz w:val="20"/>
        </w:rPr>
        <w:t>přidat pod povinné podrubriky další podrubriky, které se týkají například specifik složitých projektů;</w:t>
      </w:r>
    </w:p>
    <w:p w14:paraId="545A361C" w14:textId="75270C04" w:rsidR="00CD2F2A" w:rsidRDefault="004D42C0">
      <w:pPr>
        <w:pStyle w:val="Odstavecseseznamem"/>
        <w:numPr>
          <w:ilvl w:val="0"/>
          <w:numId w:val="34"/>
        </w:numPr>
        <w:tabs>
          <w:tab w:val="left" w:pos="1699"/>
          <w:tab w:val="left" w:pos="1703"/>
        </w:tabs>
        <w:ind w:right="134"/>
        <w:jc w:val="both"/>
      </w:pPr>
      <w:r>
        <w:rPr>
          <w:sz w:val="20"/>
        </w:rPr>
        <w:t xml:space="preserve">zkrátit a upravit strukturu zprávy, aby se předešlo zbytečné administrativní zátěži, za předpokladu, že zkrácená verze doplňuje stávající zprávu vydanou týmž </w:t>
      </w:r>
      <w:r w:rsidR="00CC368D">
        <w:rPr>
          <w:sz w:val="20"/>
        </w:rPr>
        <w:t>AsBo</w:t>
      </w:r>
      <w:r>
        <w:rPr>
          <w:sz w:val="20"/>
        </w:rPr>
        <w:t>o v souladu s níže uvedenou strukturou a je na ni výslovně navázána.</w:t>
      </w:r>
    </w:p>
    <w:p w14:paraId="23DAA60B" w14:textId="77777777" w:rsidR="00CD2F2A" w:rsidRDefault="00CD2F2A">
      <w:pPr>
        <w:pStyle w:val="Zkladntext"/>
        <w:spacing w:before="198"/>
      </w:pPr>
    </w:p>
    <w:p w14:paraId="1620AD9E" w14:textId="343A8345" w:rsidR="00CD2F2A" w:rsidRDefault="004D42C0">
      <w:pPr>
        <w:pStyle w:val="Nadpis6"/>
        <w:numPr>
          <w:ilvl w:val="1"/>
          <w:numId w:val="152"/>
        </w:numPr>
        <w:tabs>
          <w:tab w:val="left" w:pos="1276"/>
        </w:tabs>
        <w:jc w:val="both"/>
      </w:pPr>
      <w:bookmarkStart w:id="215" w:name="_bookmark214"/>
      <w:bookmarkEnd w:id="215"/>
      <w:r>
        <w:rPr>
          <w:sz w:val="22"/>
        </w:rPr>
        <w:t xml:space="preserve">Struktura nezávislé zprávy o posouzení bezpečnosti [vstupy z </w:t>
      </w:r>
      <w:r w:rsidR="00CC368D">
        <w:rPr>
          <w:sz w:val="22"/>
        </w:rPr>
        <w:t>AsBo</w:t>
      </w:r>
      <w:r>
        <w:rPr>
          <w:sz w:val="22"/>
        </w:rPr>
        <w:t xml:space="preserve">o-RFU </w:t>
      </w:r>
      <w:r>
        <w:rPr>
          <w:spacing w:val="-5"/>
          <w:sz w:val="22"/>
        </w:rPr>
        <w:t>02]</w:t>
      </w:r>
    </w:p>
    <w:p w14:paraId="7EB15405" w14:textId="72B6AD3D" w:rsidR="00CD2F2A" w:rsidRDefault="004D42C0">
      <w:pPr>
        <w:pStyle w:val="Odstavecseseznamem"/>
        <w:numPr>
          <w:ilvl w:val="2"/>
          <w:numId w:val="152"/>
        </w:numPr>
        <w:tabs>
          <w:tab w:val="left" w:pos="1276"/>
        </w:tabs>
        <w:spacing w:before="202"/>
        <w:ind w:right="135"/>
        <w:jc w:val="both"/>
      </w:pPr>
      <w:r>
        <w:rPr>
          <w:sz w:val="20"/>
        </w:rPr>
        <w:t xml:space="preserve">Tento oddíl se vztahuje na všechny oblasti akreditace/uznání </w:t>
      </w:r>
      <w:r w:rsidR="00CC368D">
        <w:rPr>
          <w:sz w:val="20"/>
        </w:rPr>
        <w:t>AsBo</w:t>
      </w:r>
      <w:r>
        <w:rPr>
          <w:sz w:val="20"/>
        </w:rPr>
        <w:t xml:space="preserve">, pokud navrhovatel jmenuje </w:t>
      </w:r>
      <w:r w:rsidR="00CC368D">
        <w:rPr>
          <w:sz w:val="20"/>
        </w:rPr>
        <w:t>AsBo</w:t>
      </w:r>
      <w:r>
        <w:rPr>
          <w:sz w:val="20"/>
        </w:rPr>
        <w:t xml:space="preserve">, aby nezávisle posoudil pouze činnosti navrhovatele v oblasti řízení rizik. Bod </w:t>
      </w:r>
      <w:hyperlink w:anchor="_bookmark220" w:history="1">
        <w:r>
          <w:rPr>
            <w:sz w:val="20"/>
          </w:rPr>
          <w:t xml:space="preserve">9.3 </w:t>
        </w:r>
      </w:hyperlink>
      <w:r>
        <w:rPr>
          <w:sz w:val="20"/>
        </w:rPr>
        <w:t xml:space="preserve">části 2 se týká specifického případu povolení pro železniční vozidla, kdy žadatel jmenuje </w:t>
      </w:r>
      <w:r w:rsidR="00CC368D">
        <w:rPr>
          <w:sz w:val="20"/>
        </w:rPr>
        <w:t>AsBo</w:t>
      </w:r>
      <w:r>
        <w:rPr>
          <w:sz w:val="20"/>
        </w:rPr>
        <w:t>o, aby nezávisle posoudil soulad se všemi částmi v článku 13 nařízení 2018/545 (včetně bezpečnostních požadavků).</w:t>
      </w:r>
    </w:p>
    <w:p w14:paraId="73F14AE9" w14:textId="3A910DF8" w:rsidR="00CD2F2A" w:rsidRDefault="004D42C0">
      <w:pPr>
        <w:pStyle w:val="Odstavecseseznamem"/>
        <w:numPr>
          <w:ilvl w:val="2"/>
          <w:numId w:val="152"/>
        </w:numPr>
        <w:tabs>
          <w:tab w:val="left" w:pos="1276"/>
        </w:tabs>
        <w:spacing w:before="201"/>
        <w:ind w:right="137"/>
        <w:jc w:val="both"/>
      </w:pPr>
      <w:bookmarkStart w:id="216" w:name="_bookmark215"/>
      <w:bookmarkEnd w:id="216"/>
      <w:r>
        <w:rPr>
          <w:sz w:val="20"/>
        </w:rPr>
        <w:t xml:space="preserve">Zpráva o posouzení bezpečnosti </w:t>
      </w:r>
      <w:r w:rsidR="00CC368D">
        <w:rPr>
          <w:sz w:val="20"/>
        </w:rPr>
        <w:t>AsBo</w:t>
      </w:r>
      <w:r>
        <w:rPr>
          <w:sz w:val="20"/>
        </w:rPr>
        <w:t>o má následující strukturu a obsahuje následující informace:</w:t>
      </w:r>
    </w:p>
    <w:p w14:paraId="0AD3B9AB" w14:textId="77777777" w:rsidR="00CD2F2A" w:rsidRDefault="00CD2F2A">
      <w:pPr>
        <w:pStyle w:val="Zkladntext"/>
        <w:spacing w:before="91"/>
      </w:pPr>
    </w:p>
    <w:p w14:paraId="778693AF" w14:textId="77777777" w:rsidR="00CD2F2A" w:rsidRDefault="004D42C0">
      <w:pPr>
        <w:pStyle w:val="Nadpis7"/>
        <w:numPr>
          <w:ilvl w:val="0"/>
          <w:numId w:val="33"/>
        </w:numPr>
        <w:tabs>
          <w:tab w:val="left" w:pos="1531"/>
          <w:tab w:val="left" w:pos="9670"/>
        </w:tabs>
        <w:spacing w:before="1"/>
        <w:ind w:left="1531" w:hanging="284"/>
      </w:pPr>
      <w:r>
        <w:rPr>
          <w:color w:val="000000"/>
          <w:sz w:val="20"/>
          <w:shd w:val="clear" w:color="auto" w:fill="E0EFFF"/>
        </w:rPr>
        <w:t xml:space="preserve">Identifikační </w:t>
      </w:r>
      <w:r>
        <w:rPr>
          <w:color w:val="000000"/>
          <w:spacing w:val="-2"/>
          <w:sz w:val="20"/>
          <w:shd w:val="clear" w:color="auto" w:fill="E0EFFF"/>
        </w:rPr>
        <w:t>údaje</w:t>
      </w:r>
      <w:r>
        <w:rPr>
          <w:color w:val="000000"/>
          <w:sz w:val="20"/>
          <w:shd w:val="clear" w:color="auto" w:fill="E0EFFF"/>
        </w:rPr>
        <w:tab/>
      </w:r>
    </w:p>
    <w:p w14:paraId="00DC941E" w14:textId="2C0268C0" w:rsidR="00CD2F2A" w:rsidRDefault="004D42C0">
      <w:pPr>
        <w:pStyle w:val="Odstavecseseznamem"/>
        <w:numPr>
          <w:ilvl w:val="1"/>
          <w:numId w:val="33"/>
        </w:numPr>
        <w:tabs>
          <w:tab w:val="left" w:pos="1983"/>
        </w:tabs>
        <w:spacing w:before="120"/>
        <w:ind w:left="1983" w:hanging="421"/>
      </w:pPr>
      <w:r>
        <w:rPr>
          <w:sz w:val="20"/>
        </w:rPr>
        <w:t xml:space="preserve">Identifikace hodnotícího orgánu </w:t>
      </w:r>
      <w:r>
        <w:rPr>
          <w:spacing w:val="-2"/>
          <w:sz w:val="20"/>
        </w:rPr>
        <w:t>(</w:t>
      </w:r>
      <w:r w:rsidR="00CC368D">
        <w:rPr>
          <w:spacing w:val="-2"/>
          <w:sz w:val="20"/>
        </w:rPr>
        <w:t>AsBo</w:t>
      </w:r>
      <w:r>
        <w:rPr>
          <w:spacing w:val="-2"/>
          <w:sz w:val="20"/>
        </w:rPr>
        <w:t>o)</w:t>
      </w:r>
    </w:p>
    <w:p w14:paraId="292AF9F9" w14:textId="77777777" w:rsidR="00CD2F2A" w:rsidRDefault="004D42C0">
      <w:pPr>
        <w:pStyle w:val="Odstavecseseznamem"/>
        <w:numPr>
          <w:ilvl w:val="1"/>
          <w:numId w:val="33"/>
        </w:numPr>
        <w:tabs>
          <w:tab w:val="left" w:pos="1983"/>
        </w:tabs>
        <w:spacing w:before="58"/>
        <w:ind w:left="1983" w:hanging="421"/>
      </w:pPr>
      <w:r>
        <w:rPr>
          <w:sz w:val="20"/>
        </w:rPr>
        <w:t xml:space="preserve">Identifikace </w:t>
      </w:r>
      <w:r>
        <w:rPr>
          <w:spacing w:val="-2"/>
          <w:sz w:val="20"/>
        </w:rPr>
        <w:t>navrhovatele</w:t>
      </w:r>
    </w:p>
    <w:p w14:paraId="70C48C56" w14:textId="77777777" w:rsidR="00CD2F2A" w:rsidRDefault="004D42C0">
      <w:pPr>
        <w:pStyle w:val="Odstavecseseznamem"/>
        <w:numPr>
          <w:ilvl w:val="1"/>
          <w:numId w:val="33"/>
        </w:numPr>
        <w:tabs>
          <w:tab w:val="left" w:pos="1983"/>
        </w:tabs>
        <w:spacing w:before="60"/>
        <w:ind w:left="1983" w:hanging="421"/>
      </w:pPr>
      <w:r>
        <w:rPr>
          <w:sz w:val="20"/>
        </w:rPr>
        <w:t xml:space="preserve">Identifikace </w:t>
      </w:r>
      <w:r>
        <w:rPr>
          <w:spacing w:val="-2"/>
          <w:sz w:val="20"/>
        </w:rPr>
        <w:t xml:space="preserve">posuzované </w:t>
      </w:r>
      <w:r>
        <w:rPr>
          <w:sz w:val="20"/>
        </w:rPr>
        <w:t>položky/systému</w:t>
      </w:r>
    </w:p>
    <w:p w14:paraId="3F48C481" w14:textId="77777777" w:rsidR="00CD2F2A" w:rsidRDefault="004D42C0">
      <w:pPr>
        <w:pStyle w:val="Zkladntext"/>
        <w:spacing w:before="10"/>
        <w:rPr>
          <w:sz w:val="17"/>
        </w:rPr>
      </w:pPr>
      <w:r>
        <w:rPr>
          <w:noProof/>
          <w:sz w:val="17"/>
          <w:lang w:val="cs-CZ" w:eastAsia="cs-CZ"/>
        </w:rPr>
        <mc:AlternateContent>
          <mc:Choice Requires="wps">
            <w:drawing>
              <wp:anchor distT="0" distB="0" distL="0" distR="0" simplePos="0" relativeHeight="251718656" behindDoc="1" locked="0" layoutInCell="1" allowOverlap="1" wp14:anchorId="3BBB4B51" wp14:editId="1B454350">
                <wp:simplePos x="0" y="0"/>
                <wp:positionH relativeFrom="page">
                  <wp:posOffset>1601977</wp:posOffset>
                </wp:positionH>
                <wp:positionV relativeFrom="paragraph">
                  <wp:posOffset>153433</wp:posOffset>
                </wp:positionV>
                <wp:extent cx="5348605" cy="341630"/>
                <wp:effectExtent l="0" t="0" r="0" b="0"/>
                <wp:wrapTopAndBottom/>
                <wp:docPr id="270" name="Textbox 270"/>
                <wp:cNvGraphicFramePr/>
                <a:graphic xmlns:a="http://schemas.openxmlformats.org/drawingml/2006/main">
                  <a:graphicData uri="http://schemas.microsoft.com/office/word/2010/wordprocessingShape">
                    <wps:wsp>
                      <wps:cNvSpPr txBox="1"/>
                      <wps:spPr>
                        <a:xfrm>
                          <a:off x="0" y="0"/>
                          <a:ext cx="5348605" cy="341630"/>
                        </a:xfrm>
                        <a:prstGeom prst="rect">
                          <a:avLst/>
                        </a:prstGeom>
                        <a:solidFill>
                          <a:srgbClr val="E0EFFF"/>
                        </a:solidFill>
                      </wps:spPr>
                      <wps:txbx>
                        <w:txbxContent>
                          <w:p w14:paraId="6CDBE40A" w14:textId="77777777" w:rsidR="00CC368D" w:rsidRDefault="00CC368D">
                            <w:pPr>
                              <w:spacing w:line="268" w:lineRule="exact"/>
                              <w:ind w:left="28"/>
                              <w:rPr>
                                <w:b/>
                                <w:color w:val="000000"/>
                              </w:rPr>
                            </w:pPr>
                            <w:r>
                              <w:rPr>
                                <w:b/>
                                <w:color w:val="000000"/>
                                <w:sz w:val="20"/>
                              </w:rPr>
                              <w:t xml:space="preserve">2. Právní předpisy, normy a pokyny, které se vztahují na AsBo, pro </w:t>
                            </w:r>
                            <w:r>
                              <w:rPr>
                                <w:b/>
                                <w:color w:val="000000"/>
                                <w:spacing w:val="-2"/>
                                <w:sz w:val="20"/>
                              </w:rPr>
                              <w:t xml:space="preserve">nezávislé </w:t>
                            </w:r>
                            <w:r>
                              <w:rPr>
                                <w:b/>
                                <w:color w:val="000000"/>
                                <w:sz w:val="20"/>
                              </w:rPr>
                              <w:t>auditory</w:t>
                            </w:r>
                          </w:p>
                          <w:p w14:paraId="4AC8338A" w14:textId="77777777" w:rsidR="00CC368D" w:rsidRDefault="00CC368D">
                            <w:pPr>
                              <w:ind w:left="314"/>
                              <w:rPr>
                                <w:b/>
                                <w:color w:val="000000"/>
                              </w:rPr>
                            </w:pPr>
                            <w:r>
                              <w:rPr>
                                <w:b/>
                                <w:color w:val="000000"/>
                                <w:sz w:val="20"/>
                              </w:rPr>
                              <w:t xml:space="preserve">hodnocení činností navrhovatele v </w:t>
                            </w:r>
                            <w:r>
                              <w:rPr>
                                <w:b/>
                                <w:color w:val="000000"/>
                                <w:spacing w:val="-2"/>
                                <w:sz w:val="20"/>
                              </w:rPr>
                              <w:t xml:space="preserve">oblasti řízení </w:t>
                            </w:r>
                            <w:r>
                              <w:rPr>
                                <w:b/>
                                <w:color w:val="000000"/>
                                <w:sz w:val="20"/>
                              </w:rPr>
                              <w:t>rizik</w:t>
                            </w:r>
                          </w:p>
                        </w:txbxContent>
                      </wps:txbx>
                      <wps:bodyPr wrap="square" lIns="0" tIns="0" rIns="0" bIns="0" rtlCol="0"/>
                    </wps:wsp>
                  </a:graphicData>
                </a:graphic>
              </wp:anchor>
            </w:drawing>
          </mc:Choice>
          <mc:Fallback>
            <w:pict>
              <v:shape w14:anchorId="3BBB4B51" id="Textbox 270" o:spid="_x0000_s1238" type="#_x0000_t202" style="position:absolute;margin-left:126.15pt;margin-top:12.1pt;width:421.15pt;height:26.9pt;z-index:-25159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" fillcolor="#e0efff" stroked="f">
                <v:textbox inset="0,0,0,0">
                  <w:txbxContent>
                    <w:p w14:paraId="6CDBE40A" w14:textId="77777777" w:rsidR="00CC368D" w:rsidRDefault="00CC368D">
                      <w:pPr>
                        <w:spacing w:line="268" w:lineRule="exact"/>
                        <w:ind w:left="28"/>
                        <w:rPr>
                          <w:b/>
                          <w:color w:val="000000"/>
                        </w:rPr>
                      </w:pPr>
                      <w:r>
                        <w:rPr>
                          <w:b/>
                          <w:color w:val="000000"/>
                          <w:sz w:val="20"/>
                        </w:rPr>
                        <w:t xml:space="preserve">2. Právní předpisy, normy a pokyny, které se vztahují na AsBo, pro </w:t>
                      </w:r>
                      <w:r>
                        <w:rPr>
                          <w:b/>
                          <w:color w:val="000000"/>
                          <w:spacing w:val="-2"/>
                          <w:sz w:val="20"/>
                        </w:rPr>
                        <w:t xml:space="preserve">nezávislé </w:t>
                      </w:r>
                      <w:r>
                        <w:rPr>
                          <w:b/>
                          <w:color w:val="000000"/>
                          <w:sz w:val="20"/>
                        </w:rPr>
                        <w:t>auditory</w:t>
                      </w:r>
                    </w:p>
                    <w:p w14:paraId="4AC8338A" w14:textId="77777777" w:rsidR="00CC368D" w:rsidRDefault="00CC368D">
                      <w:pPr>
                        <w:ind w:left="314"/>
                        <w:rPr>
                          <w:b/>
                          <w:color w:val="000000"/>
                        </w:rPr>
                      </w:pPr>
                      <w:r>
                        <w:rPr>
                          <w:b/>
                          <w:color w:val="000000"/>
                          <w:sz w:val="20"/>
                        </w:rPr>
                        <w:t xml:space="preserve">hodnocení činností navrhovatele v </w:t>
                      </w:r>
                      <w:r>
                        <w:rPr>
                          <w:b/>
                          <w:color w:val="000000"/>
                          <w:spacing w:val="-2"/>
                          <w:sz w:val="20"/>
                        </w:rPr>
                        <w:t xml:space="preserve">oblasti řízení </w:t>
                      </w:r>
                      <w:r>
                        <w:rPr>
                          <w:b/>
                          <w:color w:val="000000"/>
                          <w:sz w:val="20"/>
                        </w:rPr>
                        <w:t>rizik</w:t>
                      </w:r>
                    </w:p>
                  </w:txbxContent>
                </v:textbox>
                <w10:wrap type="topAndBottom" anchorx="page"/>
              </v:shape>
            </w:pict>
          </mc:Fallback>
        </mc:AlternateContent>
      </w:r>
    </w:p>
    <w:p w14:paraId="65A75178" w14:textId="77777777" w:rsidR="00CD2F2A" w:rsidRDefault="004D42C0">
      <w:pPr>
        <w:pStyle w:val="Odstavecseseznamem"/>
        <w:numPr>
          <w:ilvl w:val="1"/>
          <w:numId w:val="28"/>
        </w:numPr>
        <w:tabs>
          <w:tab w:val="left" w:pos="1983"/>
        </w:tabs>
        <w:spacing w:before="119"/>
        <w:ind w:left="1983" w:hanging="421"/>
      </w:pPr>
      <w:r>
        <w:rPr>
          <w:sz w:val="20"/>
        </w:rPr>
        <w:t xml:space="preserve">Závazné evropské předpisy a </w:t>
      </w:r>
      <w:r>
        <w:rPr>
          <w:spacing w:val="-2"/>
          <w:sz w:val="20"/>
        </w:rPr>
        <w:t>normy</w:t>
      </w:r>
    </w:p>
    <w:p w14:paraId="5EED42CE" w14:textId="77777777" w:rsidR="00CD2F2A" w:rsidRDefault="004D42C0">
      <w:pPr>
        <w:pStyle w:val="Odstavecseseznamem"/>
        <w:numPr>
          <w:ilvl w:val="1"/>
          <w:numId w:val="28"/>
        </w:numPr>
        <w:tabs>
          <w:tab w:val="left" w:pos="1983"/>
        </w:tabs>
        <w:spacing w:before="60"/>
        <w:ind w:left="1983" w:hanging="421"/>
      </w:pPr>
      <w:r>
        <w:rPr>
          <w:sz w:val="20"/>
        </w:rPr>
        <w:t xml:space="preserve">Volitelné referenční </w:t>
      </w:r>
      <w:r>
        <w:rPr>
          <w:spacing w:val="-2"/>
          <w:sz w:val="20"/>
        </w:rPr>
        <w:t>dokumenty/materiály</w:t>
      </w:r>
    </w:p>
    <w:p w14:paraId="4F28CD59" w14:textId="77777777" w:rsidR="00CD2F2A" w:rsidRDefault="004D42C0">
      <w:pPr>
        <w:pStyle w:val="Nadpis7"/>
        <w:numPr>
          <w:ilvl w:val="0"/>
          <w:numId w:val="27"/>
        </w:numPr>
        <w:tabs>
          <w:tab w:val="left" w:pos="1531"/>
          <w:tab w:val="left" w:pos="9670"/>
        </w:tabs>
        <w:spacing w:before="241"/>
        <w:ind w:left="1531" w:hanging="284"/>
      </w:pPr>
      <w:r>
        <w:rPr>
          <w:color w:val="000000"/>
          <w:sz w:val="20"/>
          <w:shd w:val="clear" w:color="auto" w:fill="E0EFFF"/>
        </w:rPr>
        <w:t xml:space="preserve">Definice projektu a rozsah nezávislého </w:t>
      </w:r>
      <w:r>
        <w:rPr>
          <w:color w:val="000000"/>
          <w:spacing w:val="-2"/>
          <w:sz w:val="20"/>
          <w:shd w:val="clear" w:color="auto" w:fill="E0EFFF"/>
        </w:rPr>
        <w:t>posouzení</w:t>
      </w:r>
      <w:r>
        <w:rPr>
          <w:color w:val="000000"/>
          <w:sz w:val="20"/>
          <w:shd w:val="clear" w:color="auto" w:fill="E0EFFF"/>
        </w:rPr>
        <w:tab/>
      </w:r>
    </w:p>
    <w:p w14:paraId="6B5ABA7A" w14:textId="77777777" w:rsidR="00CD2F2A" w:rsidRDefault="004D42C0">
      <w:pPr>
        <w:pStyle w:val="Odstavecseseznamem"/>
        <w:numPr>
          <w:ilvl w:val="1"/>
          <w:numId w:val="27"/>
        </w:numPr>
        <w:tabs>
          <w:tab w:val="left" w:pos="1983"/>
        </w:tabs>
        <w:spacing w:before="120"/>
        <w:ind w:left="1983" w:hanging="421"/>
      </w:pPr>
      <w:r>
        <w:rPr>
          <w:sz w:val="20"/>
        </w:rPr>
        <w:t xml:space="preserve">Popis kontextu a pozadí projektu </w:t>
      </w:r>
      <w:r>
        <w:rPr>
          <w:spacing w:val="-2"/>
          <w:sz w:val="20"/>
        </w:rPr>
        <w:t>(</w:t>
      </w:r>
      <w:r>
        <w:rPr>
          <w:sz w:val="20"/>
        </w:rPr>
        <w:t>posuzovaného systému)</w:t>
      </w:r>
      <w:r>
        <w:rPr>
          <w:spacing w:val="-2"/>
          <w:sz w:val="20"/>
        </w:rPr>
        <w:t>;</w:t>
      </w:r>
    </w:p>
    <w:p w14:paraId="12B0D0C9" w14:textId="77777777" w:rsidR="00CD2F2A" w:rsidRDefault="004D42C0">
      <w:pPr>
        <w:pStyle w:val="Odstavecseseznamem"/>
        <w:numPr>
          <w:ilvl w:val="1"/>
          <w:numId w:val="27"/>
        </w:numPr>
        <w:tabs>
          <w:tab w:val="left" w:pos="1983"/>
        </w:tabs>
        <w:spacing w:before="60"/>
        <w:ind w:left="1983" w:hanging="421"/>
      </w:pPr>
      <w:r>
        <w:rPr>
          <w:sz w:val="20"/>
        </w:rPr>
        <w:t xml:space="preserve">Organizace </w:t>
      </w:r>
      <w:r>
        <w:rPr>
          <w:spacing w:val="-2"/>
          <w:sz w:val="20"/>
        </w:rPr>
        <w:t xml:space="preserve">posuzovaného </w:t>
      </w:r>
      <w:r>
        <w:rPr>
          <w:sz w:val="20"/>
        </w:rPr>
        <w:t>projektu ze strany navrhovatele</w:t>
      </w:r>
    </w:p>
    <w:p w14:paraId="2446693E" w14:textId="77777777" w:rsidR="00CD2F2A" w:rsidRDefault="004D42C0">
      <w:pPr>
        <w:pStyle w:val="Odstavecseseznamem"/>
        <w:numPr>
          <w:ilvl w:val="1"/>
          <w:numId w:val="27"/>
        </w:numPr>
        <w:tabs>
          <w:tab w:val="left" w:pos="1983"/>
        </w:tabs>
        <w:spacing w:before="60"/>
        <w:ind w:left="1983" w:hanging="421"/>
      </w:pPr>
      <w:r>
        <w:rPr>
          <w:sz w:val="20"/>
        </w:rPr>
        <w:t xml:space="preserve">Rozsah a cíle nezávislého posouzení a </w:t>
      </w:r>
      <w:r>
        <w:rPr>
          <w:spacing w:val="-2"/>
          <w:sz w:val="20"/>
        </w:rPr>
        <w:t>zprávy</w:t>
      </w:r>
    </w:p>
    <w:p w14:paraId="3C40282B" w14:textId="2368EEFD" w:rsidR="00CD2F2A" w:rsidRDefault="004D42C0">
      <w:pPr>
        <w:pStyle w:val="Odstavecseseznamem"/>
        <w:numPr>
          <w:ilvl w:val="2"/>
          <w:numId w:val="27"/>
        </w:numPr>
        <w:tabs>
          <w:tab w:val="left" w:pos="2408"/>
        </w:tabs>
        <w:spacing w:before="120"/>
        <w:ind w:left="2408" w:hanging="424"/>
        <w:jc w:val="both"/>
      </w:pPr>
      <w:r>
        <w:rPr>
          <w:sz w:val="20"/>
        </w:rPr>
        <w:t xml:space="preserve">zpráva popisuje služby, které navrhovatel zadal </w:t>
      </w:r>
      <w:r w:rsidR="00CC368D">
        <w:rPr>
          <w:spacing w:val="-2"/>
          <w:sz w:val="20"/>
        </w:rPr>
        <w:t>AsBo</w:t>
      </w:r>
      <w:r>
        <w:rPr>
          <w:spacing w:val="-2"/>
          <w:sz w:val="20"/>
        </w:rPr>
        <w:t>o;</w:t>
      </w:r>
    </w:p>
    <w:p w14:paraId="0451DFC1" w14:textId="5BCDB61F" w:rsidR="00CD2F2A" w:rsidRDefault="004D42C0">
      <w:pPr>
        <w:pStyle w:val="Odstavecseseznamem"/>
        <w:numPr>
          <w:ilvl w:val="2"/>
          <w:numId w:val="27"/>
        </w:numPr>
        <w:tabs>
          <w:tab w:val="left" w:pos="2407"/>
          <w:tab w:val="left" w:pos="2411"/>
        </w:tabs>
        <w:spacing w:before="1"/>
        <w:ind w:right="136"/>
        <w:jc w:val="both"/>
      </w:pPr>
      <w:r>
        <w:rPr>
          <w:sz w:val="20"/>
        </w:rPr>
        <w:t xml:space="preserve">pokud </w:t>
      </w:r>
      <w:r w:rsidR="00CC368D">
        <w:rPr>
          <w:sz w:val="20"/>
        </w:rPr>
        <w:t>AsBo</w:t>
      </w:r>
      <w:r>
        <w:rPr>
          <w:sz w:val="20"/>
        </w:rPr>
        <w:t>o z jakýchkoli důvodů zadá některou část svých nezávislých hodnotících činností subdodavatelům, musí být ve zprávě jasně popsáno, která část je zadána subdodavatelům a kdo je subdodavatelem;</w:t>
      </w:r>
    </w:p>
    <w:p w14:paraId="54019254" w14:textId="4769DD24" w:rsidR="00CD2F2A" w:rsidRDefault="004D42C0">
      <w:pPr>
        <w:pStyle w:val="Odstavecseseznamem"/>
        <w:numPr>
          <w:ilvl w:val="2"/>
          <w:numId w:val="27"/>
        </w:numPr>
        <w:tabs>
          <w:tab w:val="left" w:pos="2409"/>
          <w:tab w:val="left" w:pos="2411"/>
        </w:tabs>
        <w:ind w:right="137"/>
        <w:jc w:val="both"/>
      </w:pPr>
      <w:r>
        <w:rPr>
          <w:sz w:val="20"/>
        </w:rPr>
        <w:t xml:space="preserve">ve zprávě musí být jasně uvedeno, v jaké fázi projektu </w:t>
      </w:r>
      <w:r w:rsidR="00CC368D">
        <w:rPr>
          <w:sz w:val="20"/>
        </w:rPr>
        <w:t>AsBo</w:t>
      </w:r>
      <w:r>
        <w:rPr>
          <w:sz w:val="20"/>
        </w:rPr>
        <w:t>o zahájil kontrolní činnosti (na začátku projektu nebo mnohem později).</w:t>
      </w:r>
    </w:p>
    <w:p w14:paraId="5B578897" w14:textId="77777777" w:rsidR="00CD2F2A" w:rsidRDefault="004D42C0">
      <w:pPr>
        <w:pStyle w:val="Zkladntext"/>
        <w:spacing w:before="84"/>
        <w:rPr>
          <w:sz w:val="20"/>
        </w:rPr>
      </w:pPr>
      <w:r>
        <w:rPr>
          <w:noProof/>
          <w:sz w:val="20"/>
          <w:lang w:val="cs-CZ" w:eastAsia="cs-CZ"/>
        </w:rPr>
        <mc:AlternateContent>
          <mc:Choice Requires="wps">
            <w:drawing>
              <wp:anchor distT="0" distB="0" distL="0" distR="0" simplePos="0" relativeHeight="251720704" behindDoc="1" locked="0" layoutInCell="1" allowOverlap="1" wp14:anchorId="4B340238" wp14:editId="2545F3FD">
                <wp:simplePos x="0" y="0"/>
                <wp:positionH relativeFrom="page">
                  <wp:posOffset>900988</wp:posOffset>
                </wp:positionH>
                <wp:positionV relativeFrom="paragraph">
                  <wp:posOffset>224119</wp:posOffset>
                </wp:positionV>
                <wp:extent cx="1829435" cy="9525"/>
                <wp:effectExtent l="0" t="0" r="0" b="0"/>
                <wp:wrapTopAndBottom/>
                <wp:docPr id="271" name="Graphic 271"/>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B3A7CCF" id="Graphic 271" o:spid="_x0000_s1026" style="position:absolute;margin-left:70.95pt;margin-top:17.65pt;width:144.05pt;height:.75pt;z-index:-2515957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" path="m1829053,l,,,9143r1829053,l1829053,xe" fillcolor="black" stroked="f">
                <v:path arrowok="t"/>
                <w10:wrap type="topAndBottom" anchorx="page"/>
              </v:shape>
            </w:pict>
          </mc:Fallback>
        </mc:AlternateContent>
      </w:r>
    </w:p>
    <w:p w14:paraId="481FEE29" w14:textId="77777777" w:rsidR="00CD2F2A" w:rsidRDefault="00CD2F2A">
      <w:pPr>
        <w:pStyle w:val="Zkladntext"/>
        <w:spacing w:before="75"/>
        <w:rPr>
          <w:sz w:val="18"/>
        </w:rPr>
      </w:pPr>
    </w:p>
    <w:p w14:paraId="0C00648D" w14:textId="77777777" w:rsidR="00CD2F2A" w:rsidRDefault="004D42C0">
      <w:pPr>
        <w:pStyle w:val="Odstavecseseznamem"/>
        <w:numPr>
          <w:ilvl w:val="0"/>
          <w:numId w:val="162"/>
        </w:numPr>
        <w:tabs>
          <w:tab w:val="left" w:pos="1276"/>
        </w:tabs>
        <w:spacing w:before="1" w:line="259" w:lineRule="auto"/>
        <w:ind w:left="1276" w:right="242" w:hanging="1133"/>
        <w:rPr>
          <w:i/>
          <w:position w:val="8"/>
          <w:sz w:val="16"/>
        </w:rPr>
      </w:pPr>
      <w:bookmarkStart w:id="217" w:name="_bookmark216"/>
      <w:bookmarkEnd w:id="217"/>
      <w:r>
        <w:rPr>
          <w:rFonts w:ascii="Times New Roman" w:hAnsi="Times New Roman"/>
          <w:i/>
          <w:w w:val="115"/>
          <w:sz w:val="17"/>
        </w:rPr>
        <w:t>"Podmínky EA pro používání akreditačních symbolů, log a dalších nároků na akreditaci a odkaz na status signatáře EA MLA" jsou definovány v dokumentu EA-3/01 M: 2021 o evropské spolupráci v oblasti akreditace.</w:t>
      </w:r>
    </w:p>
    <w:p w14:paraId="061E3DE8" w14:textId="77777777" w:rsidR="00CD2F2A" w:rsidRDefault="00CD2F2A">
      <w:pPr>
        <w:pStyle w:val="Odstavecseseznamem"/>
        <w:spacing w:line="259" w:lineRule="auto"/>
        <w:rPr>
          <w:i/>
          <w:position w:val="8"/>
          <w:sz w:val="16"/>
        </w:rPr>
        <w:sectPr w:rsidR="00CD2F2A">
          <w:pgSz w:w="11910" w:h="16840"/>
          <w:pgMar w:top="1860" w:right="850" w:bottom="980" w:left="1275" w:header="746" w:footer="792" w:gutter="0"/>
          <w:cols w:space="708"/>
        </w:sectPr>
      </w:pPr>
    </w:p>
    <w:p w14:paraId="5139A819" w14:textId="77777777" w:rsidR="00CD2F2A" w:rsidRDefault="004D42C0">
      <w:pPr>
        <w:pStyle w:val="Odstavecseseznamem"/>
        <w:numPr>
          <w:ilvl w:val="1"/>
          <w:numId w:val="27"/>
        </w:numPr>
        <w:tabs>
          <w:tab w:val="left" w:pos="1983"/>
        </w:tabs>
        <w:spacing w:before="46"/>
        <w:ind w:left="1983" w:hanging="421"/>
        <w:jc w:val="both"/>
      </w:pPr>
      <w:bookmarkStart w:id="218" w:name="_bookmark217"/>
      <w:bookmarkEnd w:id="218"/>
      <w:r>
        <w:rPr>
          <w:sz w:val="20"/>
        </w:rPr>
        <w:t xml:space="preserve">Omezení rozsahu a předpoklady nezávislého posouzení (pokud </w:t>
      </w:r>
      <w:r>
        <w:rPr>
          <w:spacing w:val="-4"/>
          <w:sz w:val="20"/>
        </w:rPr>
        <w:t>existují)</w:t>
      </w:r>
    </w:p>
    <w:p w14:paraId="2BF2B77A" w14:textId="4648B1A4" w:rsidR="00CD2F2A" w:rsidRDefault="004D42C0">
      <w:pPr>
        <w:pStyle w:val="Zkladntext"/>
        <w:spacing w:before="120"/>
        <w:ind w:left="1987" w:right="134"/>
        <w:jc w:val="both"/>
      </w:pPr>
      <w:r>
        <w:rPr>
          <w:sz w:val="20"/>
        </w:rPr>
        <w:t xml:space="preserve">V případě potřeby zpráva výslovně a jasně popisuje smluvní omezení a vyloučení z rozsahu/prvků mimo hranice posuzovaného systému a inspekční činnosti </w:t>
      </w:r>
      <w:r w:rsidR="00CC368D">
        <w:rPr>
          <w:sz w:val="20"/>
        </w:rPr>
        <w:t>AsBo</w:t>
      </w:r>
      <w:r>
        <w:rPr>
          <w:sz w:val="20"/>
        </w:rPr>
        <w:t>o.</w:t>
      </w:r>
    </w:p>
    <w:p w14:paraId="1975887B" w14:textId="77777777" w:rsidR="00CD2F2A" w:rsidRDefault="004D42C0">
      <w:pPr>
        <w:pStyle w:val="Odstavecseseznamem"/>
        <w:numPr>
          <w:ilvl w:val="1"/>
          <w:numId w:val="27"/>
        </w:numPr>
        <w:tabs>
          <w:tab w:val="left" w:pos="1983"/>
        </w:tabs>
        <w:spacing w:before="121"/>
        <w:ind w:left="1983" w:hanging="421"/>
        <w:jc w:val="both"/>
      </w:pPr>
      <w:r>
        <w:rPr>
          <w:sz w:val="20"/>
        </w:rPr>
        <w:t xml:space="preserve">Vztah k hodnotícím činnostem prováděným jinými </w:t>
      </w:r>
      <w:r>
        <w:rPr>
          <w:spacing w:val="-2"/>
          <w:sz w:val="20"/>
        </w:rPr>
        <w:t>subjekty</w:t>
      </w:r>
    </w:p>
    <w:p w14:paraId="4D01A343" w14:textId="77777777" w:rsidR="00CD2F2A" w:rsidRDefault="004D42C0">
      <w:pPr>
        <w:spacing w:before="118"/>
        <w:ind w:left="1987"/>
        <w:jc w:val="both"/>
        <w:rPr>
          <w:i/>
        </w:rPr>
      </w:pPr>
      <w:r>
        <w:rPr>
          <w:i/>
          <w:sz w:val="20"/>
        </w:rPr>
        <w:t xml:space="preserve">POZNÁMKA 1: viz bod </w:t>
      </w:r>
      <w:hyperlink w:anchor="_bookmark209" w:history="1">
        <w:r>
          <w:rPr>
            <w:i/>
            <w:sz w:val="20"/>
          </w:rPr>
          <w:t xml:space="preserve">8.3.3 </w:t>
        </w:r>
      </w:hyperlink>
      <w:r>
        <w:rPr>
          <w:i/>
          <w:sz w:val="20"/>
        </w:rPr>
        <w:t xml:space="preserve">části </w:t>
      </w:r>
      <w:r>
        <w:rPr>
          <w:i/>
          <w:spacing w:val="-5"/>
          <w:sz w:val="20"/>
        </w:rPr>
        <w:t>2.</w:t>
      </w:r>
    </w:p>
    <w:p w14:paraId="52E10D3E" w14:textId="7104D120" w:rsidR="00CD2F2A" w:rsidRDefault="004D42C0">
      <w:pPr>
        <w:pStyle w:val="Nadpis7"/>
        <w:numPr>
          <w:ilvl w:val="0"/>
          <w:numId w:val="27"/>
        </w:numPr>
        <w:tabs>
          <w:tab w:val="left" w:pos="1531"/>
          <w:tab w:val="left" w:pos="9670"/>
        </w:tabs>
        <w:spacing w:before="240"/>
        <w:ind w:left="1531" w:hanging="284"/>
      </w:pPr>
      <w:r>
        <w:rPr>
          <w:color w:val="000000"/>
          <w:sz w:val="20"/>
          <w:shd w:val="clear" w:color="auto" w:fill="E0EFFF"/>
        </w:rPr>
        <w:t xml:space="preserve">Plán nezávislého hodnocení </w:t>
      </w:r>
      <w:r w:rsidR="00CC368D">
        <w:rPr>
          <w:color w:val="000000"/>
          <w:spacing w:val="-4"/>
          <w:sz w:val="20"/>
          <w:shd w:val="clear" w:color="auto" w:fill="E0EFFF"/>
        </w:rPr>
        <w:t>AsBo</w:t>
      </w:r>
      <w:r>
        <w:rPr>
          <w:color w:val="000000"/>
          <w:spacing w:val="-4"/>
          <w:sz w:val="20"/>
          <w:shd w:val="clear" w:color="auto" w:fill="E0EFFF"/>
        </w:rPr>
        <w:t>o</w:t>
      </w:r>
      <w:r>
        <w:rPr>
          <w:color w:val="000000"/>
          <w:sz w:val="20"/>
          <w:shd w:val="clear" w:color="auto" w:fill="E0EFFF"/>
        </w:rPr>
        <w:tab/>
      </w:r>
    </w:p>
    <w:p w14:paraId="1EC5DD71" w14:textId="77777777" w:rsidR="00CD2F2A" w:rsidRDefault="004D42C0">
      <w:pPr>
        <w:pStyle w:val="Odstavecseseznamem"/>
        <w:numPr>
          <w:ilvl w:val="1"/>
          <w:numId w:val="27"/>
        </w:numPr>
        <w:tabs>
          <w:tab w:val="left" w:pos="1983"/>
        </w:tabs>
        <w:spacing w:before="120"/>
        <w:ind w:left="1983" w:hanging="421"/>
      </w:pPr>
      <w:r>
        <w:rPr>
          <w:sz w:val="20"/>
        </w:rPr>
        <w:t xml:space="preserve">Celková strategie a metodika nezávislého </w:t>
      </w:r>
      <w:r>
        <w:rPr>
          <w:spacing w:val="-2"/>
          <w:sz w:val="20"/>
        </w:rPr>
        <w:t>hodnocení</w:t>
      </w:r>
    </w:p>
    <w:p w14:paraId="27CCEA54" w14:textId="77777777" w:rsidR="00CD2F2A" w:rsidRDefault="004D42C0">
      <w:pPr>
        <w:pStyle w:val="Odstavecseseznamem"/>
        <w:numPr>
          <w:ilvl w:val="1"/>
          <w:numId w:val="27"/>
        </w:numPr>
        <w:tabs>
          <w:tab w:val="left" w:pos="1983"/>
        </w:tabs>
        <w:spacing w:before="60"/>
        <w:ind w:left="1983" w:hanging="421"/>
      </w:pPr>
      <w:r>
        <w:rPr>
          <w:sz w:val="20"/>
        </w:rPr>
        <w:t xml:space="preserve">Nezávislý hodnotící </w:t>
      </w:r>
      <w:r>
        <w:rPr>
          <w:spacing w:val="-4"/>
          <w:sz w:val="20"/>
        </w:rPr>
        <w:t>tým</w:t>
      </w:r>
    </w:p>
    <w:p w14:paraId="7B466DC8" w14:textId="77777777" w:rsidR="00CD2F2A" w:rsidRDefault="004D42C0">
      <w:pPr>
        <w:pStyle w:val="Zkladntext"/>
        <w:spacing w:before="121"/>
        <w:ind w:left="1987"/>
      </w:pPr>
      <w:r>
        <w:rPr>
          <w:sz w:val="20"/>
        </w:rPr>
        <w:t>Ve zprávě se uvedou pracovníci zapojení do hodnotících činností a jejich příslušné role v hodnotícím týmu.</w:t>
      </w:r>
    </w:p>
    <w:p w14:paraId="57EE869E" w14:textId="77777777" w:rsidR="00CD2F2A" w:rsidRDefault="004D42C0">
      <w:pPr>
        <w:pStyle w:val="Zkladntext"/>
        <w:spacing w:before="10"/>
        <w:rPr>
          <w:sz w:val="17"/>
        </w:rPr>
      </w:pPr>
      <w:r>
        <w:rPr>
          <w:noProof/>
          <w:sz w:val="17"/>
          <w:lang w:val="cs-CZ" w:eastAsia="cs-CZ"/>
        </w:rPr>
        <mc:AlternateContent>
          <mc:Choice Requires="wps">
            <w:drawing>
              <wp:anchor distT="0" distB="0" distL="0" distR="0" simplePos="0" relativeHeight="251723776" behindDoc="1" locked="0" layoutInCell="1" allowOverlap="1" wp14:anchorId="07ADFBFE" wp14:editId="38A8F2E6">
                <wp:simplePos x="0" y="0"/>
                <wp:positionH relativeFrom="page">
                  <wp:posOffset>1601977</wp:posOffset>
                </wp:positionH>
                <wp:positionV relativeFrom="paragraph">
                  <wp:posOffset>153478</wp:posOffset>
                </wp:positionV>
                <wp:extent cx="5348605" cy="664845"/>
                <wp:effectExtent l="0" t="0" r="0" b="0"/>
                <wp:wrapTopAndBottom/>
                <wp:docPr id="272" name="Textbox 272"/>
                <wp:cNvGraphicFramePr/>
                <a:graphic xmlns:a="http://schemas.openxmlformats.org/drawingml/2006/main">
                  <a:graphicData uri="http://schemas.microsoft.com/office/word/2010/wordprocessingShape">
                    <wps:wsp>
                      <wps:cNvSpPr txBox="1"/>
                      <wps:spPr>
                        <a:xfrm>
                          <a:off x="0" y="0"/>
                          <a:ext cx="5348605" cy="664845"/>
                        </a:xfrm>
                        <a:prstGeom prst="rect">
                          <a:avLst/>
                        </a:prstGeom>
                        <a:solidFill>
                          <a:srgbClr val="E0EFFF"/>
                        </a:solidFill>
                      </wps:spPr>
                      <wps:txbx>
                        <w:txbxContent>
                          <w:p w14:paraId="05211706" w14:textId="77777777" w:rsidR="00CC368D" w:rsidRDefault="00CC368D">
                            <w:pPr>
                              <w:numPr>
                                <w:ilvl w:val="0"/>
                                <w:numId w:val="26"/>
                              </w:numPr>
                              <w:tabs>
                                <w:tab w:val="left" w:pos="312"/>
                                <w:tab w:val="left" w:pos="314"/>
                              </w:tabs>
                              <w:ind w:right="26"/>
                              <w:rPr>
                                <w:b/>
                                <w:color w:val="000000"/>
                              </w:rPr>
                            </w:pPr>
                            <w:r>
                              <w:rPr>
                                <w:b/>
                                <w:color w:val="000000"/>
                                <w:sz w:val="20"/>
                              </w:rPr>
                              <w:t>Důkazy o nezávislých hodnotících činnostech ve srovnání s každým krokem procesu řízení rizik CSM RA</w:t>
                            </w:r>
                          </w:p>
                          <w:p w14:paraId="617D0789" w14:textId="77777777" w:rsidR="00CC368D" w:rsidRDefault="00CC368D">
                            <w:pPr>
                              <w:numPr>
                                <w:ilvl w:val="0"/>
                                <w:numId w:val="26"/>
                              </w:numPr>
                              <w:tabs>
                                <w:tab w:val="left" w:pos="312"/>
                              </w:tabs>
                              <w:spacing w:before="240"/>
                              <w:ind w:left="312" w:hanging="284"/>
                              <w:rPr>
                                <w:b/>
                                <w:color w:val="000000"/>
                              </w:rPr>
                            </w:pPr>
                            <w:r>
                              <w:rPr>
                                <w:b/>
                                <w:color w:val="000000"/>
                                <w:sz w:val="20"/>
                              </w:rPr>
                              <w:t xml:space="preserve">Výsledky nezávislého </w:t>
                            </w:r>
                            <w:r>
                              <w:rPr>
                                <w:b/>
                                <w:color w:val="000000"/>
                                <w:spacing w:val="-2"/>
                                <w:sz w:val="20"/>
                              </w:rPr>
                              <w:t>hodnocení</w:t>
                            </w:r>
                          </w:p>
                        </w:txbxContent>
                      </wps:txbx>
                      <wps:bodyPr wrap="square" lIns="0" tIns="0" rIns="0" bIns="0" rtlCol="0"/>
                    </wps:wsp>
                  </a:graphicData>
                </a:graphic>
              </wp:anchor>
            </w:drawing>
          </mc:Choice>
          <mc:Fallback>
            <w:pict>
              <v:shape w14:anchorId="07ADFBFE" id="Textbox 272" o:spid="_x0000_s1239" type="#_x0000_t202" style="position:absolute;margin-left:126.15pt;margin-top:12.1pt;width:421.15pt;height:52.3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" fillcolor="#e0efff" stroked="f">
                <v:textbox inset="0,0,0,0">
                  <w:txbxContent>
                    <w:p w14:paraId="05211706" w14:textId="77777777" w:rsidR="00CC368D" w:rsidRDefault="00CC368D">
                      <w:pPr>
                        <w:numPr>
                          <w:ilvl w:val="0"/>
                          <w:numId w:val="26"/>
                        </w:numPr>
                        <w:tabs>
                          <w:tab w:val="left" w:pos="312"/>
                          <w:tab w:val="left" w:pos="314"/>
                        </w:tabs>
                        <w:ind w:right="26"/>
                        <w:rPr>
                          <w:b/>
                          <w:color w:val="000000"/>
                        </w:rPr>
                      </w:pPr>
                      <w:r>
                        <w:rPr>
                          <w:b/>
                          <w:color w:val="000000"/>
                          <w:sz w:val="20"/>
                        </w:rPr>
                        <w:t>Důkazy o nezávislých hodnotících činnostech ve srovnání s každým krokem procesu řízení rizik CSM RA</w:t>
                      </w:r>
                    </w:p>
                    <w:p w14:paraId="617D0789" w14:textId="77777777" w:rsidR="00CC368D" w:rsidRDefault="00CC368D">
                      <w:pPr>
                        <w:numPr>
                          <w:ilvl w:val="0"/>
                          <w:numId w:val="26"/>
                        </w:numPr>
                        <w:tabs>
                          <w:tab w:val="left" w:pos="312"/>
                        </w:tabs>
                        <w:spacing w:before="240"/>
                        <w:ind w:left="312" w:hanging="284"/>
                        <w:rPr>
                          <w:b/>
                          <w:color w:val="000000"/>
                        </w:rPr>
                      </w:pPr>
                      <w:r>
                        <w:rPr>
                          <w:b/>
                          <w:color w:val="000000"/>
                          <w:sz w:val="20"/>
                        </w:rPr>
                        <w:t xml:space="preserve">Výsledky nezávislého </w:t>
                      </w:r>
                      <w:r>
                        <w:rPr>
                          <w:b/>
                          <w:color w:val="000000"/>
                          <w:spacing w:val="-2"/>
                          <w:sz w:val="20"/>
                        </w:rPr>
                        <w:t>hodnocení</w:t>
                      </w:r>
                    </w:p>
                  </w:txbxContent>
                </v:textbox>
                <w10:wrap type="topAndBottom" anchorx="page"/>
              </v:shape>
            </w:pict>
          </mc:Fallback>
        </mc:AlternateContent>
      </w:r>
    </w:p>
    <w:p w14:paraId="74AF4A11" w14:textId="4A5CA27E" w:rsidR="00CD2F2A" w:rsidRDefault="004D42C0">
      <w:pPr>
        <w:pStyle w:val="Odstavecseseznamem"/>
        <w:numPr>
          <w:ilvl w:val="1"/>
          <w:numId w:val="25"/>
        </w:numPr>
        <w:tabs>
          <w:tab w:val="left" w:pos="1983"/>
        </w:tabs>
        <w:spacing w:before="119"/>
        <w:ind w:left="1983" w:hanging="421"/>
        <w:jc w:val="both"/>
      </w:pPr>
      <w:bookmarkStart w:id="219" w:name="_bookmark218"/>
      <w:bookmarkEnd w:id="219"/>
      <w:r>
        <w:rPr>
          <w:sz w:val="20"/>
        </w:rPr>
        <w:t xml:space="preserve">V případě </w:t>
      </w:r>
      <w:r>
        <w:rPr>
          <w:spacing w:val="-8"/>
          <w:sz w:val="20"/>
        </w:rPr>
        <w:t xml:space="preserve">potřeby </w:t>
      </w:r>
      <w:r>
        <w:rPr>
          <w:sz w:val="20"/>
        </w:rPr>
        <w:t xml:space="preserve">otázky z nezávislého hodnocení </w:t>
      </w:r>
      <w:r w:rsidR="00CC368D">
        <w:rPr>
          <w:sz w:val="20"/>
        </w:rPr>
        <w:t>AsBo</w:t>
      </w:r>
      <w:r>
        <w:rPr>
          <w:sz w:val="20"/>
        </w:rPr>
        <w:t>o</w:t>
      </w:r>
    </w:p>
    <w:p w14:paraId="03B952E2" w14:textId="77777777" w:rsidR="00CD2F2A" w:rsidRDefault="004D42C0">
      <w:pPr>
        <w:pStyle w:val="Odstavecseseznamem"/>
        <w:numPr>
          <w:ilvl w:val="2"/>
          <w:numId w:val="25"/>
        </w:numPr>
        <w:tabs>
          <w:tab w:val="left" w:pos="2408"/>
        </w:tabs>
        <w:spacing w:before="118"/>
        <w:ind w:left="2408" w:hanging="424"/>
        <w:jc w:val="both"/>
      </w:pPr>
      <w:r>
        <w:rPr>
          <w:sz w:val="20"/>
        </w:rPr>
        <w:t xml:space="preserve">zpráva musí obsahovat podrobnosti o dosud otevřených otázkách a plánech navrhovatele </w:t>
      </w:r>
      <w:r>
        <w:rPr>
          <w:spacing w:val="-5"/>
          <w:sz w:val="20"/>
        </w:rPr>
        <w:t>na jejich řešení.</w:t>
      </w:r>
    </w:p>
    <w:p w14:paraId="77AD605F" w14:textId="77777777" w:rsidR="00CD2F2A" w:rsidRDefault="004D42C0">
      <w:pPr>
        <w:pStyle w:val="Zkladntext"/>
        <w:ind w:left="2411"/>
        <w:jc w:val="both"/>
      </w:pPr>
      <w:r>
        <w:rPr>
          <w:spacing w:val="-2"/>
          <w:sz w:val="20"/>
        </w:rPr>
        <w:t xml:space="preserve">jejich </w:t>
      </w:r>
      <w:r>
        <w:rPr>
          <w:sz w:val="20"/>
        </w:rPr>
        <w:t>uzavření;</w:t>
      </w:r>
    </w:p>
    <w:p w14:paraId="51570629" w14:textId="508E9086" w:rsidR="00CD2F2A" w:rsidRDefault="004D42C0">
      <w:pPr>
        <w:pStyle w:val="Odstavecseseznamem"/>
        <w:numPr>
          <w:ilvl w:val="2"/>
          <w:numId w:val="25"/>
        </w:numPr>
        <w:tabs>
          <w:tab w:val="left" w:pos="2407"/>
          <w:tab w:val="left" w:pos="2411"/>
        </w:tabs>
        <w:ind w:right="135"/>
        <w:jc w:val="both"/>
      </w:pPr>
      <w:bookmarkStart w:id="220" w:name="_bookmark219"/>
      <w:bookmarkEnd w:id="220"/>
      <w:r>
        <w:rPr>
          <w:sz w:val="20"/>
        </w:rPr>
        <w:t xml:space="preserve">s použitím vlastní terminologie </w:t>
      </w:r>
      <w:r w:rsidR="00CC368D">
        <w:rPr>
          <w:sz w:val="20"/>
        </w:rPr>
        <w:t>AsBo</w:t>
      </w:r>
      <w:r>
        <w:rPr>
          <w:sz w:val="20"/>
        </w:rPr>
        <w:t>o se ve zprávě tyto otevřené problémy rozdělí buď na "blokační", které brání vydání kladné hodnotící zprávy, nebo na "neblokační", které nebrání vydání kladné hodnotící zprávy. Ve zprávě se zdůvodní, proč daný problém není blokační;</w:t>
      </w:r>
    </w:p>
    <w:p w14:paraId="1294313B" w14:textId="4BBE0E10" w:rsidR="00CD2F2A" w:rsidRDefault="004D42C0">
      <w:pPr>
        <w:pStyle w:val="Odstavecseseznamem"/>
        <w:numPr>
          <w:ilvl w:val="2"/>
          <w:numId w:val="25"/>
        </w:numPr>
        <w:tabs>
          <w:tab w:val="left" w:pos="2409"/>
          <w:tab w:val="left" w:pos="2411"/>
        </w:tabs>
        <w:spacing w:before="2"/>
        <w:ind w:right="135"/>
        <w:jc w:val="both"/>
      </w:pPr>
      <w:r>
        <w:rPr>
          <w:sz w:val="20"/>
        </w:rPr>
        <w:t xml:space="preserve">pokud </w:t>
      </w:r>
      <w:r w:rsidR="00CC368D">
        <w:rPr>
          <w:sz w:val="20"/>
        </w:rPr>
        <w:t>AsBo</w:t>
      </w:r>
      <w:r>
        <w:rPr>
          <w:sz w:val="20"/>
        </w:rPr>
        <w:t>o z jakýchkoli důvodů zadá jakoukoli část svých činností nezávislého posuzování subdodavatelům, musí být ve zprávě podle ustanovení 7.4.4 normy EN ISO/IEC 17020 jasně uvedeny výsledky poskytnuté subdodavatelem (subdodavateli).</w:t>
      </w:r>
    </w:p>
    <w:p w14:paraId="5A317235" w14:textId="77777777" w:rsidR="00CD2F2A" w:rsidRDefault="004D42C0">
      <w:pPr>
        <w:pStyle w:val="Odstavecseseznamem"/>
        <w:numPr>
          <w:ilvl w:val="1"/>
          <w:numId w:val="25"/>
        </w:numPr>
        <w:tabs>
          <w:tab w:val="left" w:pos="1983"/>
          <w:tab w:val="left" w:pos="1987"/>
        </w:tabs>
        <w:spacing w:before="118"/>
        <w:ind w:right="137"/>
        <w:jc w:val="both"/>
      </w:pPr>
      <w:r>
        <w:rPr>
          <w:sz w:val="20"/>
        </w:rPr>
        <w:t>případně výsledky posouzení provedených jinými subjekty posuzování shody nebo jinými stranami.</w:t>
      </w:r>
    </w:p>
    <w:p w14:paraId="35F749ED" w14:textId="77777777" w:rsidR="00CD2F2A" w:rsidRDefault="004D42C0">
      <w:pPr>
        <w:pStyle w:val="Odstavecseseznamem"/>
        <w:numPr>
          <w:ilvl w:val="1"/>
          <w:numId w:val="25"/>
        </w:numPr>
        <w:tabs>
          <w:tab w:val="left" w:pos="1983"/>
        </w:tabs>
        <w:spacing w:before="121"/>
        <w:ind w:left="1983" w:hanging="421"/>
        <w:jc w:val="both"/>
      </w:pPr>
      <w:r>
        <w:rPr>
          <w:sz w:val="20"/>
        </w:rPr>
        <w:t xml:space="preserve">Neblokovací problémy (pokud existují) pro systém, které budou posouzeny v budoucích </w:t>
      </w:r>
      <w:r>
        <w:rPr>
          <w:spacing w:val="-2"/>
          <w:sz w:val="20"/>
        </w:rPr>
        <w:t>fázích</w:t>
      </w:r>
      <w:r>
        <w:rPr>
          <w:sz w:val="20"/>
        </w:rPr>
        <w:t>.</w:t>
      </w:r>
    </w:p>
    <w:p w14:paraId="6ADBC770" w14:textId="6E4251B5" w:rsidR="00CD2F2A" w:rsidRDefault="004D42C0">
      <w:pPr>
        <w:pStyle w:val="Zkladntext"/>
        <w:spacing w:before="120"/>
        <w:ind w:left="1987" w:right="137"/>
        <w:jc w:val="both"/>
      </w:pPr>
      <w:r>
        <w:rPr>
          <w:sz w:val="20"/>
        </w:rPr>
        <w:t xml:space="preserve">Zpráva může upravit název této podkapitoly v závislosti na terminologii, kterou </w:t>
      </w:r>
      <w:r w:rsidR="00CC368D">
        <w:rPr>
          <w:sz w:val="20"/>
        </w:rPr>
        <w:t>AsBo</w:t>
      </w:r>
      <w:r>
        <w:rPr>
          <w:sz w:val="20"/>
        </w:rPr>
        <w:t xml:space="preserve">o používá </w:t>
      </w:r>
      <w:r>
        <w:rPr>
          <w:spacing w:val="-1"/>
          <w:sz w:val="20"/>
        </w:rPr>
        <w:t xml:space="preserve">pro </w:t>
      </w:r>
      <w:r>
        <w:rPr>
          <w:sz w:val="20"/>
        </w:rPr>
        <w:t xml:space="preserve">kategorizaci "blokujících" a "neblokujících" otázek v </w:t>
      </w:r>
      <w:r>
        <w:rPr>
          <w:spacing w:val="-1"/>
          <w:sz w:val="20"/>
        </w:rPr>
        <w:t xml:space="preserve">písmenu </w:t>
      </w:r>
      <w:hyperlink w:anchor="_bookmark219" w:history="1">
        <w:r>
          <w:rPr>
            <w:sz w:val="20"/>
          </w:rPr>
          <w:t xml:space="preserve">b) </w:t>
        </w:r>
      </w:hyperlink>
      <w:r>
        <w:rPr>
          <w:sz w:val="20"/>
        </w:rPr>
        <w:t xml:space="preserve">podkapitoly </w:t>
      </w:r>
      <w:hyperlink w:anchor="_bookmark218" w:history="1">
        <w:r>
          <w:rPr>
            <w:sz w:val="20"/>
          </w:rPr>
          <w:t xml:space="preserve">6.1 </w:t>
        </w:r>
      </w:hyperlink>
      <w:r>
        <w:rPr>
          <w:sz w:val="20"/>
        </w:rPr>
        <w:t>výše.</w:t>
      </w:r>
    </w:p>
    <w:p w14:paraId="0C7EF253" w14:textId="77777777" w:rsidR="00CD2F2A" w:rsidRDefault="004D42C0">
      <w:pPr>
        <w:pStyle w:val="Odstavecseseznamem"/>
        <w:numPr>
          <w:ilvl w:val="1"/>
          <w:numId w:val="25"/>
        </w:numPr>
        <w:tabs>
          <w:tab w:val="left" w:pos="1983"/>
          <w:tab w:val="left" w:pos="1987"/>
        </w:tabs>
        <w:spacing w:before="121"/>
        <w:ind w:right="143"/>
        <w:jc w:val="both"/>
      </w:pPr>
      <w:r>
        <w:rPr>
          <w:sz w:val="20"/>
        </w:rPr>
        <w:t>Neblokující otázky (pokud existují) pro další zlepšení procesů řízení kvality, bezpečnosti a rizik předkladatele pro budoucí projekty (nejsou v rozsahu posuzovaného systému).</w:t>
      </w:r>
    </w:p>
    <w:p w14:paraId="7D231D82" w14:textId="623ADBD3" w:rsidR="00CD2F2A" w:rsidRDefault="004D42C0">
      <w:pPr>
        <w:pStyle w:val="Zkladntext"/>
        <w:spacing w:before="121"/>
        <w:ind w:left="1987" w:right="137"/>
        <w:jc w:val="both"/>
      </w:pPr>
      <w:r>
        <w:rPr>
          <w:sz w:val="20"/>
        </w:rPr>
        <w:t xml:space="preserve">Zpráva může upravit název této podkapitoly v závislosti na terminologii, kterou </w:t>
      </w:r>
      <w:r w:rsidR="00CC368D">
        <w:rPr>
          <w:sz w:val="20"/>
        </w:rPr>
        <w:t>AsBo</w:t>
      </w:r>
      <w:r>
        <w:rPr>
          <w:sz w:val="20"/>
        </w:rPr>
        <w:t xml:space="preserve">o používá </w:t>
      </w:r>
      <w:r>
        <w:rPr>
          <w:spacing w:val="-1"/>
          <w:sz w:val="20"/>
        </w:rPr>
        <w:t xml:space="preserve">pro </w:t>
      </w:r>
      <w:r>
        <w:rPr>
          <w:sz w:val="20"/>
        </w:rPr>
        <w:t xml:space="preserve">kategorizaci "blokujících" a "neblokujících" otázek v </w:t>
      </w:r>
      <w:r>
        <w:rPr>
          <w:spacing w:val="-4"/>
          <w:sz w:val="20"/>
        </w:rPr>
        <w:t xml:space="preserve">písmenu </w:t>
      </w:r>
      <w:hyperlink w:anchor="_bookmark219" w:history="1">
        <w:r>
          <w:rPr>
            <w:sz w:val="20"/>
          </w:rPr>
          <w:t xml:space="preserve">b) </w:t>
        </w:r>
      </w:hyperlink>
      <w:r>
        <w:rPr>
          <w:sz w:val="20"/>
        </w:rPr>
        <w:t xml:space="preserve">podkapitoly </w:t>
      </w:r>
      <w:hyperlink w:anchor="_bookmark218" w:history="1">
        <w:r>
          <w:rPr>
            <w:sz w:val="20"/>
          </w:rPr>
          <w:t xml:space="preserve">6.1 </w:t>
        </w:r>
      </w:hyperlink>
      <w:r>
        <w:rPr>
          <w:sz w:val="20"/>
        </w:rPr>
        <w:t>výše.</w:t>
      </w:r>
    </w:p>
    <w:p w14:paraId="47300FBE" w14:textId="77777777" w:rsidR="00CD2F2A" w:rsidRDefault="004D42C0">
      <w:pPr>
        <w:pStyle w:val="Nadpis7"/>
        <w:numPr>
          <w:ilvl w:val="0"/>
          <w:numId w:val="24"/>
        </w:numPr>
        <w:tabs>
          <w:tab w:val="left" w:pos="284"/>
          <w:tab w:val="left" w:pos="8422"/>
        </w:tabs>
        <w:spacing w:before="238"/>
        <w:ind w:left="284" w:right="108" w:hanging="284"/>
        <w:jc w:val="right"/>
      </w:pPr>
      <w:r>
        <w:rPr>
          <w:color w:val="000000"/>
          <w:sz w:val="20"/>
          <w:shd w:val="clear" w:color="auto" w:fill="E0EFFF"/>
        </w:rPr>
        <w:t xml:space="preserve">Podmínky a omezení pro použití </w:t>
      </w:r>
      <w:r>
        <w:rPr>
          <w:color w:val="000000"/>
          <w:spacing w:val="-2"/>
          <w:sz w:val="20"/>
          <w:shd w:val="clear" w:color="auto" w:fill="E0EFFF"/>
        </w:rPr>
        <w:t xml:space="preserve">posuzovaného </w:t>
      </w:r>
      <w:r>
        <w:rPr>
          <w:color w:val="000000"/>
          <w:sz w:val="20"/>
          <w:shd w:val="clear" w:color="auto" w:fill="E0EFFF"/>
        </w:rPr>
        <w:t>systému</w:t>
      </w:r>
      <w:r>
        <w:rPr>
          <w:color w:val="000000"/>
          <w:sz w:val="20"/>
          <w:shd w:val="clear" w:color="auto" w:fill="E0EFFF"/>
        </w:rPr>
        <w:tab/>
      </w:r>
    </w:p>
    <w:p w14:paraId="19D8CE42" w14:textId="0E3B5B8F" w:rsidR="00CD2F2A" w:rsidRDefault="004D42C0">
      <w:pPr>
        <w:pStyle w:val="Odstavecseseznamem"/>
        <w:numPr>
          <w:ilvl w:val="1"/>
          <w:numId w:val="24"/>
        </w:numPr>
        <w:tabs>
          <w:tab w:val="left" w:pos="421"/>
        </w:tabs>
        <w:spacing w:before="120"/>
        <w:ind w:left="421" w:right="140" w:hanging="421"/>
        <w:jc w:val="right"/>
      </w:pPr>
      <w:r>
        <w:rPr>
          <w:spacing w:val="-13"/>
          <w:sz w:val="20"/>
        </w:rPr>
        <w:t xml:space="preserve">Případně </w:t>
      </w:r>
      <w:r>
        <w:rPr>
          <w:sz w:val="20"/>
        </w:rPr>
        <w:t xml:space="preserve">podmínky a omezení pro použití z nezávislého </w:t>
      </w:r>
      <w:r>
        <w:rPr>
          <w:spacing w:val="-2"/>
          <w:sz w:val="20"/>
        </w:rPr>
        <w:t xml:space="preserve">posouzení </w:t>
      </w:r>
      <w:r>
        <w:rPr>
          <w:sz w:val="20"/>
        </w:rPr>
        <w:t xml:space="preserve">bezpečnosti </w:t>
      </w:r>
      <w:r w:rsidR="00CC368D">
        <w:rPr>
          <w:sz w:val="20"/>
        </w:rPr>
        <w:t>AsBo</w:t>
      </w:r>
      <w:r>
        <w:rPr>
          <w:sz w:val="20"/>
        </w:rPr>
        <w:t>o.</w:t>
      </w:r>
    </w:p>
    <w:p w14:paraId="2D6D7279" w14:textId="77777777" w:rsidR="00CD2F2A" w:rsidRDefault="00CD2F2A">
      <w:pPr>
        <w:pStyle w:val="Odstavecseseznamem"/>
        <w:jc w:val="right"/>
        <w:sectPr w:rsidR="00CD2F2A">
          <w:pgSz w:w="11910" w:h="16840"/>
          <w:pgMar w:top="1860" w:right="850" w:bottom="980" w:left="1275" w:header="746" w:footer="792" w:gutter="0"/>
          <w:cols w:space="708"/>
        </w:sectPr>
      </w:pPr>
    </w:p>
    <w:p w14:paraId="5ACD6425" w14:textId="6A5DE0D6" w:rsidR="00CD2F2A" w:rsidRDefault="004D42C0">
      <w:pPr>
        <w:pStyle w:val="Zkladntext"/>
        <w:spacing w:before="46"/>
        <w:ind w:left="1987" w:right="136"/>
        <w:jc w:val="both"/>
      </w:pPr>
      <w:r>
        <w:rPr>
          <w:sz w:val="20"/>
        </w:rPr>
        <w:t xml:space="preserve">V případě potřeby musí tato podpoložka zahrnovat (např. odkaz na) omezení rozsahu a předpoklady nezávislého posouzení </w:t>
      </w:r>
      <w:r w:rsidR="00CC368D">
        <w:rPr>
          <w:sz w:val="20"/>
        </w:rPr>
        <w:t>AsBo</w:t>
      </w:r>
      <w:r>
        <w:rPr>
          <w:sz w:val="20"/>
        </w:rPr>
        <w:t xml:space="preserve">o popsaného v podpoložce </w:t>
      </w:r>
      <w:hyperlink w:anchor="_bookmark217" w:history="1">
        <w:r>
          <w:rPr>
            <w:sz w:val="20"/>
          </w:rPr>
          <w:t xml:space="preserve">3.4 </w:t>
        </w:r>
      </w:hyperlink>
      <w:r>
        <w:rPr>
          <w:sz w:val="20"/>
        </w:rPr>
        <w:t>výše.</w:t>
      </w:r>
    </w:p>
    <w:p w14:paraId="1487D7A1" w14:textId="77777777" w:rsidR="00CD2F2A" w:rsidRDefault="004D42C0">
      <w:pPr>
        <w:pStyle w:val="Odstavecseseznamem"/>
        <w:numPr>
          <w:ilvl w:val="1"/>
          <w:numId w:val="24"/>
        </w:numPr>
        <w:tabs>
          <w:tab w:val="left" w:pos="1983"/>
          <w:tab w:val="left" w:pos="1987"/>
        </w:tabs>
        <w:spacing w:before="121"/>
        <w:ind w:right="141"/>
        <w:jc w:val="both"/>
      </w:pPr>
      <w:r>
        <w:rPr>
          <w:sz w:val="20"/>
        </w:rPr>
        <w:t>případně podmínky a omezení pro použití převedené prostřednictvím činností posuzování shody jiných subjektů posuzování shody nebo jiných stran.</w:t>
      </w:r>
    </w:p>
    <w:p w14:paraId="3A67FC74" w14:textId="77777777" w:rsidR="00CD2F2A" w:rsidRDefault="004D42C0">
      <w:pPr>
        <w:pStyle w:val="Nadpis7"/>
        <w:numPr>
          <w:ilvl w:val="0"/>
          <w:numId w:val="24"/>
        </w:numPr>
        <w:tabs>
          <w:tab w:val="left" w:pos="1531"/>
          <w:tab w:val="left" w:pos="9670"/>
        </w:tabs>
        <w:spacing w:before="238"/>
        <w:ind w:left="1531" w:hanging="284"/>
      </w:pPr>
      <w:r>
        <w:rPr>
          <w:color w:val="000000"/>
          <w:spacing w:val="-2"/>
          <w:sz w:val="20"/>
          <w:shd w:val="clear" w:color="auto" w:fill="E0EFFF"/>
        </w:rPr>
        <w:t>Závěry.</w:t>
      </w:r>
      <w:r>
        <w:rPr>
          <w:color w:val="000000"/>
          <w:sz w:val="20"/>
          <w:shd w:val="clear" w:color="auto" w:fill="E0EFFF"/>
        </w:rPr>
        <w:tab/>
      </w:r>
    </w:p>
    <w:p w14:paraId="424CB420" w14:textId="77777777" w:rsidR="00CD2F2A" w:rsidRDefault="004D42C0">
      <w:pPr>
        <w:pStyle w:val="Odstavecseseznamem"/>
        <w:numPr>
          <w:ilvl w:val="0"/>
          <w:numId w:val="23"/>
        </w:numPr>
        <w:tabs>
          <w:tab w:val="left" w:pos="1983"/>
        </w:tabs>
        <w:spacing w:before="120"/>
        <w:ind w:left="1983" w:hanging="424"/>
      </w:pPr>
      <w:r>
        <w:rPr>
          <w:sz w:val="20"/>
        </w:rPr>
        <w:t xml:space="preserve">Zpráva musí obsahovat jasné prohlášení o </w:t>
      </w:r>
      <w:r>
        <w:rPr>
          <w:spacing w:val="-4"/>
          <w:sz w:val="20"/>
        </w:rPr>
        <w:t>obou:</w:t>
      </w:r>
    </w:p>
    <w:p w14:paraId="13A6FC21" w14:textId="77777777" w:rsidR="00CD2F2A" w:rsidRDefault="004D42C0">
      <w:pPr>
        <w:pStyle w:val="Odstavecseseznamem"/>
        <w:numPr>
          <w:ilvl w:val="1"/>
          <w:numId w:val="23"/>
        </w:numPr>
        <w:tabs>
          <w:tab w:val="left" w:pos="2409"/>
          <w:tab w:val="left" w:pos="2411"/>
        </w:tabs>
        <w:spacing w:before="120"/>
        <w:ind w:right="135"/>
      </w:pPr>
      <w:r>
        <w:rPr>
          <w:sz w:val="20"/>
        </w:rPr>
        <w:t>soulad procesu řízení rizik navrhovatele s požadavky uvedenými v příloze I CSM RA a;</w:t>
      </w:r>
    </w:p>
    <w:p w14:paraId="082342ED" w14:textId="77777777" w:rsidR="00CD2F2A" w:rsidRDefault="004D42C0">
      <w:pPr>
        <w:pStyle w:val="Odstavecseseznamem"/>
        <w:numPr>
          <w:ilvl w:val="1"/>
          <w:numId w:val="23"/>
        </w:numPr>
        <w:tabs>
          <w:tab w:val="left" w:pos="2409"/>
          <w:tab w:val="left" w:pos="2411"/>
        </w:tabs>
        <w:spacing w:before="1"/>
        <w:ind w:right="134"/>
        <w:jc w:val="both"/>
      </w:pPr>
      <w:r>
        <w:rPr>
          <w:sz w:val="20"/>
        </w:rPr>
        <w:t>vhodnost výsledků tohoto procesu pro bezpečné používání "posuzovaného systému" v rámci jeho provozu, údržby a životního prostředí.</w:t>
      </w:r>
    </w:p>
    <w:p w14:paraId="4BCB35C5" w14:textId="77777777" w:rsidR="00CD2F2A" w:rsidRDefault="004D42C0">
      <w:pPr>
        <w:pStyle w:val="Odstavecseseznamem"/>
        <w:numPr>
          <w:ilvl w:val="0"/>
          <w:numId w:val="23"/>
        </w:numPr>
        <w:tabs>
          <w:tab w:val="left" w:pos="1983"/>
          <w:tab w:val="left" w:pos="1987"/>
        </w:tabs>
        <w:spacing w:before="121"/>
        <w:ind w:right="135"/>
        <w:jc w:val="both"/>
      </w:pPr>
      <w:r>
        <w:rPr>
          <w:sz w:val="20"/>
        </w:rPr>
        <w:t xml:space="preserve">pokud je to relevantní (což je nejpravděpodobněji častý případ), uveďte jasný odkaz na dokumentaci navrhovatele s úplným seznamem všech podmínek a omezení pro použití (viz bod </w:t>
      </w:r>
      <w:hyperlink w:anchor="_bookmark205" w:history="1">
        <w:r>
          <w:rPr>
            <w:sz w:val="20"/>
          </w:rPr>
          <w:t xml:space="preserve">8.2.3.2.5 </w:t>
        </w:r>
      </w:hyperlink>
      <w:r>
        <w:rPr>
          <w:sz w:val="20"/>
        </w:rPr>
        <w:t>v bodě 2), které musí být splněny pro bezpečné použití, údržbu a integraci "posuzovaného systému" v rámci zamýšleného environmentálního kontextu použití;</w:t>
      </w:r>
    </w:p>
    <w:p w14:paraId="4DDA9ED5" w14:textId="1CCF26BA" w:rsidR="00CD2F2A" w:rsidRDefault="004D42C0">
      <w:pPr>
        <w:pStyle w:val="Odstavecseseznamem"/>
        <w:numPr>
          <w:ilvl w:val="0"/>
          <w:numId w:val="23"/>
        </w:numPr>
        <w:tabs>
          <w:tab w:val="left" w:pos="1985"/>
          <w:tab w:val="left" w:pos="1987"/>
        </w:tabs>
        <w:ind w:right="140"/>
        <w:jc w:val="both"/>
      </w:pPr>
      <w:r>
        <w:rPr>
          <w:sz w:val="20"/>
        </w:rPr>
        <w:t xml:space="preserve">případně odkaz na omezení rozsahu a předpoklady nezávislého posouzení </w:t>
      </w:r>
      <w:r w:rsidR="00CC368D">
        <w:rPr>
          <w:sz w:val="20"/>
        </w:rPr>
        <w:t>AsBo</w:t>
      </w:r>
      <w:r>
        <w:rPr>
          <w:sz w:val="20"/>
        </w:rPr>
        <w:t xml:space="preserve">o popsané v podkapitole </w:t>
      </w:r>
      <w:hyperlink w:anchor="_bookmark217" w:history="1">
        <w:r>
          <w:rPr>
            <w:sz w:val="20"/>
          </w:rPr>
          <w:t xml:space="preserve">3.4 </w:t>
        </w:r>
      </w:hyperlink>
      <w:r>
        <w:rPr>
          <w:sz w:val="20"/>
        </w:rPr>
        <w:t>výše uvedené zprávy.</w:t>
      </w:r>
    </w:p>
    <w:p w14:paraId="570C2A2B" w14:textId="77777777" w:rsidR="00CD2F2A" w:rsidRDefault="00CD2F2A">
      <w:pPr>
        <w:pStyle w:val="Zkladntext"/>
        <w:spacing w:before="90"/>
      </w:pPr>
    </w:p>
    <w:p w14:paraId="08BA96D4" w14:textId="77777777" w:rsidR="00CD2F2A" w:rsidRDefault="004D42C0">
      <w:pPr>
        <w:pStyle w:val="Odstavecseseznamem"/>
        <w:numPr>
          <w:ilvl w:val="2"/>
          <w:numId w:val="152"/>
        </w:numPr>
        <w:tabs>
          <w:tab w:val="left" w:pos="1276"/>
        </w:tabs>
        <w:ind w:right="137"/>
        <w:jc w:val="both"/>
      </w:pPr>
      <w:r>
        <w:rPr>
          <w:sz w:val="20"/>
        </w:rPr>
        <w:t>Informace, které mají být v těchto rubrikách dokumentovány, musí být jasné, transparentní a dostatečně podrobné, aby umožnily každému čtenáři, aniž by požadoval další informace a důkazy, pochopit jak činnosti nezávislého posouzení (strategii, plánování, metodiku posouzení), tak výsledky, včetně případných podmínek a omezení pro použití.</w:t>
      </w:r>
    </w:p>
    <w:p w14:paraId="7939095F" w14:textId="68C37ED6" w:rsidR="00CD2F2A" w:rsidRDefault="004D42C0">
      <w:pPr>
        <w:pStyle w:val="Odstavecseseznamem"/>
        <w:numPr>
          <w:ilvl w:val="2"/>
          <w:numId w:val="152"/>
        </w:numPr>
        <w:tabs>
          <w:tab w:val="left" w:pos="1276"/>
        </w:tabs>
        <w:spacing w:before="201"/>
        <w:ind w:right="137"/>
        <w:jc w:val="both"/>
      </w:pPr>
      <w:r>
        <w:rPr>
          <w:sz w:val="20"/>
        </w:rPr>
        <w:t xml:space="preserve">Doporučení pro použití </w:t>
      </w:r>
      <w:r w:rsidR="00CC368D">
        <w:rPr>
          <w:sz w:val="20"/>
        </w:rPr>
        <w:t>AsBo</w:t>
      </w:r>
      <w:r>
        <w:rPr>
          <w:sz w:val="20"/>
        </w:rPr>
        <w:t xml:space="preserve">o-RFU 2, které je k dispozici na internetových stránkách agentury ERA, poskytuje další pokyny, jak splnit požadavky bodu </w:t>
      </w:r>
      <w:hyperlink w:anchor="_bookmark215" w:history="1">
        <w:r>
          <w:rPr>
            <w:sz w:val="20"/>
          </w:rPr>
          <w:t xml:space="preserve">9.2.2 </w:t>
        </w:r>
      </w:hyperlink>
      <w:r>
        <w:rPr>
          <w:sz w:val="20"/>
        </w:rPr>
        <w:t>části 2.</w:t>
      </w:r>
    </w:p>
    <w:p w14:paraId="1C2970DC" w14:textId="77777777" w:rsidR="00CD2F2A" w:rsidRDefault="00CD2F2A">
      <w:pPr>
        <w:pStyle w:val="Zkladntext"/>
        <w:spacing w:before="200"/>
      </w:pPr>
    </w:p>
    <w:p w14:paraId="7CDB5866" w14:textId="4021CD0A" w:rsidR="00CD2F2A" w:rsidRDefault="004D42C0">
      <w:pPr>
        <w:pStyle w:val="Nadpis6"/>
        <w:numPr>
          <w:ilvl w:val="1"/>
          <w:numId w:val="152"/>
        </w:numPr>
        <w:tabs>
          <w:tab w:val="left" w:pos="1276"/>
        </w:tabs>
        <w:ind w:right="136"/>
        <w:jc w:val="both"/>
      </w:pPr>
      <w:bookmarkStart w:id="221" w:name="_bookmark220"/>
      <w:bookmarkEnd w:id="221"/>
      <w:r>
        <w:rPr>
          <w:sz w:val="22"/>
        </w:rPr>
        <w:t xml:space="preserve">Struktura zprávy o nezávislém posouzení celého procesu zachycení požadavků žadatele (včetně bezpečnostních požadavků) [vstupy </w:t>
      </w:r>
      <w:r>
        <w:rPr>
          <w:spacing w:val="80"/>
          <w:sz w:val="22"/>
        </w:rPr>
        <w:t xml:space="preserve">z </w:t>
      </w:r>
      <w:r w:rsidR="00CC368D">
        <w:rPr>
          <w:sz w:val="22"/>
        </w:rPr>
        <w:t>AsBo</w:t>
      </w:r>
      <w:r>
        <w:rPr>
          <w:sz w:val="22"/>
        </w:rPr>
        <w:t>o-RFU 04].</w:t>
      </w:r>
    </w:p>
    <w:p w14:paraId="05DB2EE7" w14:textId="77777777" w:rsidR="00CD2F2A" w:rsidRDefault="004D42C0">
      <w:pPr>
        <w:pStyle w:val="Odstavecseseznamem"/>
        <w:numPr>
          <w:ilvl w:val="2"/>
          <w:numId w:val="152"/>
        </w:numPr>
        <w:tabs>
          <w:tab w:val="left" w:pos="1276"/>
        </w:tabs>
        <w:spacing w:before="199"/>
        <w:ind w:right="137"/>
        <w:jc w:val="both"/>
      </w:pPr>
      <w:r>
        <w:rPr>
          <w:sz w:val="20"/>
        </w:rPr>
        <w:t>Tento oddíl se vztahuje na zvláštní případ povolení pro železniční vozidla, kdy žadatel jmenuje jediného asistenta pro nezávislé posouzení souladu žadatele se všemi částmi článku 13 nařízení 2018/545 (včetně bezpečnostních požadavků), pokud jde o proces zachycení požadavků.</w:t>
      </w:r>
    </w:p>
    <w:p w14:paraId="44A3127C" w14:textId="504096B8" w:rsidR="00CD2F2A" w:rsidRDefault="004D42C0">
      <w:pPr>
        <w:pStyle w:val="Odstavecseseznamem"/>
        <w:numPr>
          <w:ilvl w:val="2"/>
          <w:numId w:val="152"/>
        </w:numPr>
        <w:tabs>
          <w:tab w:val="left" w:pos="1276"/>
        </w:tabs>
        <w:spacing w:before="200" w:line="242" w:lineRule="auto"/>
        <w:ind w:right="135"/>
        <w:jc w:val="both"/>
      </w:pPr>
      <w:bookmarkStart w:id="222" w:name="_bookmark221"/>
      <w:bookmarkEnd w:id="222"/>
      <w:r>
        <w:rPr>
          <w:sz w:val="20"/>
        </w:rPr>
        <w:t xml:space="preserve">Zpráva o nezávislém posouzení </w:t>
      </w:r>
      <w:r w:rsidR="00CC368D">
        <w:rPr>
          <w:sz w:val="20"/>
        </w:rPr>
        <w:t>AsBo</w:t>
      </w:r>
      <w:r>
        <w:rPr>
          <w:sz w:val="20"/>
        </w:rPr>
        <w:t>o má následující strukturu a obsahuje následující informace:</w:t>
      </w:r>
    </w:p>
    <w:p w14:paraId="3F08EC39" w14:textId="77777777" w:rsidR="00CD2F2A" w:rsidRDefault="00CD2F2A">
      <w:pPr>
        <w:pStyle w:val="Zkladntext"/>
        <w:spacing w:before="87"/>
      </w:pPr>
    </w:p>
    <w:p w14:paraId="545B23FE" w14:textId="77777777" w:rsidR="00CD2F2A" w:rsidRDefault="004D42C0">
      <w:pPr>
        <w:pStyle w:val="Nadpis7"/>
        <w:numPr>
          <w:ilvl w:val="0"/>
          <w:numId w:val="22"/>
        </w:numPr>
        <w:tabs>
          <w:tab w:val="left" w:pos="1531"/>
          <w:tab w:val="left" w:pos="9670"/>
        </w:tabs>
        <w:ind w:left="1531" w:hanging="284"/>
        <w:jc w:val="left"/>
      </w:pPr>
      <w:r>
        <w:rPr>
          <w:color w:val="000000"/>
          <w:sz w:val="20"/>
          <w:shd w:val="clear" w:color="auto" w:fill="E0EFFF"/>
        </w:rPr>
        <w:t xml:space="preserve">Identifikační </w:t>
      </w:r>
      <w:r>
        <w:rPr>
          <w:color w:val="000000"/>
          <w:spacing w:val="-2"/>
          <w:sz w:val="20"/>
          <w:shd w:val="clear" w:color="auto" w:fill="E0EFFF"/>
        </w:rPr>
        <w:t>údaje</w:t>
      </w:r>
      <w:r>
        <w:rPr>
          <w:color w:val="000000"/>
          <w:sz w:val="20"/>
          <w:shd w:val="clear" w:color="auto" w:fill="E0EFFF"/>
        </w:rPr>
        <w:tab/>
      </w:r>
    </w:p>
    <w:p w14:paraId="4780A695" w14:textId="135518A1" w:rsidR="00CD2F2A" w:rsidRDefault="004D42C0">
      <w:pPr>
        <w:pStyle w:val="Odstavecseseznamem"/>
        <w:numPr>
          <w:ilvl w:val="1"/>
          <w:numId w:val="22"/>
        </w:numPr>
        <w:tabs>
          <w:tab w:val="left" w:pos="1983"/>
        </w:tabs>
        <w:spacing w:before="120"/>
        <w:ind w:left="1983" w:hanging="421"/>
      </w:pPr>
      <w:r>
        <w:rPr>
          <w:sz w:val="20"/>
        </w:rPr>
        <w:t xml:space="preserve">Identifikace hodnotícího orgánu </w:t>
      </w:r>
      <w:r>
        <w:rPr>
          <w:spacing w:val="-2"/>
          <w:sz w:val="20"/>
        </w:rPr>
        <w:t>(</w:t>
      </w:r>
      <w:r w:rsidR="00CC368D">
        <w:rPr>
          <w:spacing w:val="-2"/>
          <w:sz w:val="20"/>
        </w:rPr>
        <w:t>AsBo</w:t>
      </w:r>
      <w:r>
        <w:rPr>
          <w:spacing w:val="-2"/>
          <w:sz w:val="20"/>
        </w:rPr>
        <w:t>o)</w:t>
      </w:r>
    </w:p>
    <w:p w14:paraId="2D837DC5" w14:textId="77777777" w:rsidR="00CD2F2A" w:rsidRDefault="004D42C0">
      <w:pPr>
        <w:pStyle w:val="Odstavecseseznamem"/>
        <w:numPr>
          <w:ilvl w:val="1"/>
          <w:numId w:val="22"/>
        </w:numPr>
        <w:tabs>
          <w:tab w:val="left" w:pos="1983"/>
        </w:tabs>
        <w:spacing w:before="61"/>
        <w:ind w:left="1983" w:hanging="421"/>
      </w:pPr>
      <w:r>
        <w:rPr>
          <w:sz w:val="20"/>
        </w:rPr>
        <w:t xml:space="preserve">Identifikace </w:t>
      </w:r>
      <w:r>
        <w:rPr>
          <w:spacing w:val="-2"/>
          <w:sz w:val="20"/>
        </w:rPr>
        <w:t>žadatele</w:t>
      </w:r>
    </w:p>
    <w:p w14:paraId="287CA7AA" w14:textId="77777777" w:rsidR="00CD2F2A" w:rsidRDefault="004D42C0">
      <w:pPr>
        <w:pStyle w:val="Odstavecseseznamem"/>
        <w:numPr>
          <w:ilvl w:val="1"/>
          <w:numId w:val="22"/>
        </w:numPr>
        <w:tabs>
          <w:tab w:val="left" w:pos="1983"/>
        </w:tabs>
        <w:spacing w:before="60"/>
        <w:ind w:left="1983" w:hanging="421"/>
      </w:pPr>
      <w:r>
        <w:rPr>
          <w:sz w:val="20"/>
        </w:rPr>
        <w:t xml:space="preserve">Identifikace </w:t>
      </w:r>
      <w:r>
        <w:rPr>
          <w:spacing w:val="-2"/>
          <w:sz w:val="20"/>
        </w:rPr>
        <w:t xml:space="preserve">posuzovaného </w:t>
      </w:r>
      <w:r>
        <w:rPr>
          <w:sz w:val="20"/>
        </w:rPr>
        <w:t>vozidla/typu vozidla</w:t>
      </w:r>
    </w:p>
    <w:p w14:paraId="5138E7F8" w14:textId="77777777" w:rsidR="00CD2F2A" w:rsidRDefault="004D42C0">
      <w:pPr>
        <w:pStyle w:val="Zkladntext"/>
        <w:spacing w:before="9"/>
        <w:rPr>
          <w:sz w:val="17"/>
        </w:rPr>
      </w:pPr>
      <w:r>
        <w:rPr>
          <w:noProof/>
          <w:sz w:val="17"/>
          <w:lang w:val="cs-CZ" w:eastAsia="cs-CZ"/>
        </w:rPr>
        <mc:AlternateContent>
          <mc:Choice Requires="wps">
            <w:drawing>
              <wp:anchor distT="0" distB="0" distL="0" distR="0" simplePos="0" relativeHeight="251724800" behindDoc="1" locked="0" layoutInCell="1" allowOverlap="1" wp14:anchorId="447B412A" wp14:editId="477FB968">
                <wp:simplePos x="0" y="0"/>
                <wp:positionH relativeFrom="page">
                  <wp:posOffset>1601977</wp:posOffset>
                </wp:positionH>
                <wp:positionV relativeFrom="paragraph">
                  <wp:posOffset>152729</wp:posOffset>
                </wp:positionV>
                <wp:extent cx="5348605" cy="341630"/>
                <wp:effectExtent l="0" t="0" r="0" b="0"/>
                <wp:wrapTopAndBottom/>
                <wp:docPr id="273" name="Textbox 273"/>
                <wp:cNvGraphicFramePr/>
                <a:graphic xmlns:a="http://schemas.openxmlformats.org/drawingml/2006/main">
                  <a:graphicData uri="http://schemas.microsoft.com/office/word/2010/wordprocessingShape">
                    <wps:wsp>
                      <wps:cNvSpPr txBox="1"/>
                      <wps:spPr>
                        <a:xfrm>
                          <a:off x="0" y="0"/>
                          <a:ext cx="5348605" cy="341630"/>
                        </a:xfrm>
                        <a:prstGeom prst="rect">
                          <a:avLst/>
                        </a:prstGeom>
                        <a:solidFill>
                          <a:srgbClr val="E0EFFF"/>
                        </a:solidFill>
                      </wps:spPr>
                      <wps:txbx>
                        <w:txbxContent>
                          <w:p w14:paraId="0038E93B" w14:textId="77777777" w:rsidR="00CC368D" w:rsidRDefault="00CC368D">
                            <w:pPr>
                              <w:spacing w:line="268" w:lineRule="exact"/>
                              <w:ind w:left="28"/>
                              <w:rPr>
                                <w:b/>
                                <w:color w:val="000000"/>
                              </w:rPr>
                            </w:pPr>
                            <w:r>
                              <w:rPr>
                                <w:b/>
                                <w:color w:val="000000"/>
                                <w:sz w:val="20"/>
                              </w:rPr>
                              <w:t xml:space="preserve">2. Právní předpisy, normy a pokyny vztahující se na nezávislé </w:t>
                            </w:r>
                            <w:r>
                              <w:rPr>
                                <w:b/>
                                <w:color w:val="000000"/>
                                <w:spacing w:val="-2"/>
                                <w:sz w:val="20"/>
                              </w:rPr>
                              <w:t>hodnocení</w:t>
                            </w:r>
                          </w:p>
                          <w:p w14:paraId="225835FB" w14:textId="77777777" w:rsidR="00CC368D" w:rsidRDefault="00CC368D">
                            <w:pPr>
                              <w:ind w:left="314"/>
                              <w:rPr>
                                <w:b/>
                                <w:color w:val="000000"/>
                              </w:rPr>
                            </w:pPr>
                            <w:r>
                              <w:rPr>
                                <w:b/>
                                <w:color w:val="000000"/>
                                <w:spacing w:val="-2"/>
                                <w:sz w:val="20"/>
                              </w:rPr>
                              <w:t xml:space="preserve">procesu </w:t>
                            </w:r>
                            <w:r>
                              <w:rPr>
                                <w:b/>
                                <w:color w:val="000000"/>
                                <w:sz w:val="20"/>
                              </w:rPr>
                              <w:t>zachycení požadavků žadatele</w:t>
                            </w:r>
                          </w:p>
                        </w:txbxContent>
                      </wps:txbx>
                      <wps:bodyPr wrap="square" lIns="0" tIns="0" rIns="0" bIns="0" rtlCol="0"/>
                    </wps:wsp>
                  </a:graphicData>
                </a:graphic>
              </wp:anchor>
            </w:drawing>
          </mc:Choice>
          <mc:Fallback>
            <w:pict>
              <v:shape w14:anchorId="447B412A" id="Textbox 273" o:spid="_x0000_s1240" type="#_x0000_t202" style="position:absolute;margin-left:126.15pt;margin-top:12.05pt;width:421.15pt;height:26.9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" fillcolor="#e0efff" stroked="f">
                <v:textbox inset="0,0,0,0">
                  <w:txbxContent>
                    <w:p w14:paraId="0038E93B" w14:textId="77777777" w:rsidR="00CC368D" w:rsidRDefault="00CC368D">
                      <w:pPr>
                        <w:spacing w:line="268" w:lineRule="exact"/>
                        <w:ind w:left="28"/>
                        <w:rPr>
                          <w:b/>
                          <w:color w:val="000000"/>
                        </w:rPr>
                      </w:pPr>
                      <w:r>
                        <w:rPr>
                          <w:b/>
                          <w:color w:val="000000"/>
                          <w:sz w:val="20"/>
                        </w:rPr>
                        <w:t xml:space="preserve">2. Právní předpisy, normy a pokyny vztahující se na nezávislé </w:t>
                      </w:r>
                      <w:r>
                        <w:rPr>
                          <w:b/>
                          <w:color w:val="000000"/>
                          <w:spacing w:val="-2"/>
                          <w:sz w:val="20"/>
                        </w:rPr>
                        <w:t>hodnocení</w:t>
                      </w:r>
                    </w:p>
                    <w:p w14:paraId="225835FB" w14:textId="77777777" w:rsidR="00CC368D" w:rsidRDefault="00CC368D">
                      <w:pPr>
                        <w:ind w:left="314"/>
                        <w:rPr>
                          <w:b/>
                          <w:color w:val="000000"/>
                        </w:rPr>
                      </w:pPr>
                      <w:r>
                        <w:rPr>
                          <w:b/>
                          <w:color w:val="000000"/>
                          <w:spacing w:val="-2"/>
                          <w:sz w:val="20"/>
                        </w:rPr>
                        <w:t xml:space="preserve">procesu </w:t>
                      </w:r>
                      <w:r>
                        <w:rPr>
                          <w:b/>
                          <w:color w:val="000000"/>
                          <w:sz w:val="20"/>
                        </w:rPr>
                        <w:t>zachycení požadavků žadatele</w:t>
                      </w:r>
                    </w:p>
                  </w:txbxContent>
                </v:textbox>
                <w10:wrap type="topAndBottom" anchorx="page"/>
              </v:shape>
            </w:pict>
          </mc:Fallback>
        </mc:AlternateContent>
      </w:r>
    </w:p>
    <w:p w14:paraId="0F27EC50" w14:textId="77777777" w:rsidR="00CD2F2A" w:rsidRDefault="00CD2F2A">
      <w:pPr>
        <w:pStyle w:val="Zkladntext"/>
        <w:rPr>
          <w:sz w:val="17"/>
        </w:rPr>
        <w:sectPr w:rsidR="00CD2F2A">
          <w:pgSz w:w="11910" w:h="16840"/>
          <w:pgMar w:top="1860" w:right="850" w:bottom="980" w:left="1275" w:header="746" w:footer="792" w:gutter="0"/>
          <w:cols w:space="708"/>
        </w:sectPr>
      </w:pPr>
    </w:p>
    <w:p w14:paraId="09A17D07" w14:textId="77777777" w:rsidR="00CD2F2A" w:rsidRDefault="004D42C0">
      <w:pPr>
        <w:pStyle w:val="Odstavecseseznamem"/>
        <w:numPr>
          <w:ilvl w:val="1"/>
          <w:numId w:val="21"/>
        </w:numPr>
        <w:tabs>
          <w:tab w:val="left" w:pos="1983"/>
        </w:tabs>
        <w:spacing w:before="46"/>
        <w:ind w:left="1983" w:hanging="421"/>
      </w:pPr>
      <w:r>
        <w:rPr>
          <w:sz w:val="20"/>
        </w:rPr>
        <w:t xml:space="preserve">Závazné evropské předpisy a </w:t>
      </w:r>
      <w:r>
        <w:rPr>
          <w:spacing w:val="-2"/>
          <w:sz w:val="20"/>
        </w:rPr>
        <w:t>normy</w:t>
      </w:r>
    </w:p>
    <w:p w14:paraId="13461F5B" w14:textId="77777777" w:rsidR="00CD2F2A" w:rsidRDefault="004D42C0">
      <w:pPr>
        <w:pStyle w:val="Zkladntext"/>
        <w:spacing w:before="120"/>
        <w:ind w:left="1987"/>
      </w:pPr>
      <w:r>
        <w:rPr>
          <w:sz w:val="20"/>
        </w:rPr>
        <w:t xml:space="preserve">Na nezávislé posouzení </w:t>
      </w:r>
      <w:r>
        <w:rPr>
          <w:spacing w:val="-2"/>
          <w:sz w:val="20"/>
        </w:rPr>
        <w:t xml:space="preserve">žadatele </w:t>
      </w:r>
      <w:r>
        <w:rPr>
          <w:sz w:val="20"/>
        </w:rPr>
        <w:t>se vztahují tyto právní předpisy</w:t>
      </w:r>
    </w:p>
    <w:p w14:paraId="042DA72D" w14:textId="77777777" w:rsidR="00CD2F2A" w:rsidRDefault="004D42C0">
      <w:pPr>
        <w:pStyle w:val="Zkladntext"/>
        <w:ind w:left="1987"/>
      </w:pPr>
      <w:r>
        <w:rPr>
          <w:spacing w:val="-2"/>
          <w:sz w:val="20"/>
        </w:rPr>
        <w:t xml:space="preserve">proces </w:t>
      </w:r>
      <w:r>
        <w:rPr>
          <w:sz w:val="20"/>
        </w:rPr>
        <w:t>zachycení požadavků</w:t>
      </w:r>
      <w:r>
        <w:rPr>
          <w:spacing w:val="-2"/>
          <w:sz w:val="20"/>
        </w:rPr>
        <w:t>:</w:t>
      </w:r>
    </w:p>
    <w:p w14:paraId="667316E7" w14:textId="77777777" w:rsidR="00CD2F2A" w:rsidRDefault="004D42C0">
      <w:pPr>
        <w:pStyle w:val="Odstavecseseznamem"/>
        <w:numPr>
          <w:ilvl w:val="2"/>
          <w:numId w:val="21"/>
        </w:numPr>
        <w:tabs>
          <w:tab w:val="left" w:pos="2408"/>
        </w:tabs>
        <w:spacing w:before="121"/>
        <w:ind w:left="2408" w:hanging="424"/>
      </w:pPr>
      <w:r>
        <w:rPr>
          <w:sz w:val="20"/>
        </w:rPr>
        <w:t>Článek 13 nařízení 2018/545, s ohledem na úplnou definici</w:t>
      </w:r>
    </w:p>
    <w:p w14:paraId="6842868A" w14:textId="77777777" w:rsidR="00CD2F2A" w:rsidRDefault="004D42C0">
      <w:pPr>
        <w:pStyle w:val="Zkladntext"/>
        <w:spacing w:line="267" w:lineRule="exact"/>
        <w:ind w:left="2411"/>
      </w:pPr>
      <w:r>
        <w:rPr>
          <w:sz w:val="20"/>
        </w:rPr>
        <w:t xml:space="preserve">terminologie "proces zachycení požadavků" v čl. 2 odst. 11 </w:t>
      </w:r>
      <w:r>
        <w:rPr>
          <w:spacing w:val="-4"/>
          <w:sz w:val="20"/>
        </w:rPr>
        <w:t>a;</w:t>
      </w:r>
    </w:p>
    <w:p w14:paraId="5B30482E" w14:textId="77777777" w:rsidR="00CD2F2A" w:rsidRDefault="004D42C0">
      <w:pPr>
        <w:pStyle w:val="Odstavecseseznamem"/>
        <w:numPr>
          <w:ilvl w:val="2"/>
          <w:numId w:val="21"/>
        </w:numPr>
        <w:tabs>
          <w:tab w:val="left" w:pos="2407"/>
          <w:tab w:val="left" w:pos="2411"/>
        </w:tabs>
        <w:ind w:right="144"/>
      </w:pPr>
      <w:r>
        <w:rPr>
          <w:sz w:val="20"/>
        </w:rPr>
        <w:t>proces řízení rizik podle přílohy I nařízení (EU) č. 402/2013 pro řízení požadavků souvisejících s bezpečností a bezpečnou integrací.</w:t>
      </w:r>
    </w:p>
    <w:p w14:paraId="664DE3B3" w14:textId="77777777" w:rsidR="00CD2F2A" w:rsidRDefault="004D42C0">
      <w:pPr>
        <w:pStyle w:val="Odstavecseseznamem"/>
        <w:numPr>
          <w:ilvl w:val="1"/>
          <w:numId w:val="21"/>
        </w:numPr>
        <w:tabs>
          <w:tab w:val="left" w:pos="1983"/>
        </w:tabs>
        <w:spacing w:before="119"/>
        <w:ind w:left="1983" w:hanging="421"/>
      </w:pPr>
      <w:r>
        <w:rPr>
          <w:sz w:val="20"/>
        </w:rPr>
        <w:t xml:space="preserve">Volitelné referenční </w:t>
      </w:r>
      <w:r>
        <w:rPr>
          <w:spacing w:val="-2"/>
          <w:sz w:val="20"/>
        </w:rPr>
        <w:t>dokumenty/materiály</w:t>
      </w:r>
    </w:p>
    <w:p w14:paraId="552545CF" w14:textId="77777777" w:rsidR="00CD2F2A" w:rsidRDefault="004D42C0">
      <w:pPr>
        <w:pStyle w:val="Nadpis7"/>
        <w:numPr>
          <w:ilvl w:val="0"/>
          <w:numId w:val="20"/>
        </w:numPr>
        <w:tabs>
          <w:tab w:val="left" w:pos="1531"/>
          <w:tab w:val="left" w:pos="9670"/>
        </w:tabs>
        <w:spacing w:before="240"/>
        <w:ind w:left="1531" w:hanging="284"/>
        <w:jc w:val="both"/>
      </w:pPr>
      <w:r>
        <w:rPr>
          <w:color w:val="000000"/>
          <w:sz w:val="20"/>
          <w:shd w:val="clear" w:color="auto" w:fill="E0EFFF"/>
        </w:rPr>
        <w:t xml:space="preserve">Definice projektu a rozsah nezávislého </w:t>
      </w:r>
      <w:r>
        <w:rPr>
          <w:color w:val="000000"/>
          <w:spacing w:val="-2"/>
          <w:sz w:val="20"/>
          <w:shd w:val="clear" w:color="auto" w:fill="E0EFFF"/>
        </w:rPr>
        <w:t>posouzení</w:t>
      </w:r>
      <w:r>
        <w:rPr>
          <w:color w:val="000000"/>
          <w:sz w:val="20"/>
          <w:shd w:val="clear" w:color="auto" w:fill="E0EFFF"/>
        </w:rPr>
        <w:tab/>
      </w:r>
    </w:p>
    <w:p w14:paraId="11F3F2BD" w14:textId="77777777" w:rsidR="00CD2F2A" w:rsidRDefault="004D42C0">
      <w:pPr>
        <w:pStyle w:val="Odstavecseseznamem"/>
        <w:numPr>
          <w:ilvl w:val="1"/>
          <w:numId w:val="20"/>
        </w:numPr>
        <w:tabs>
          <w:tab w:val="left" w:pos="1983"/>
        </w:tabs>
        <w:spacing w:before="121"/>
        <w:ind w:left="1983" w:hanging="421"/>
        <w:jc w:val="both"/>
      </w:pPr>
      <w:r>
        <w:rPr>
          <w:sz w:val="20"/>
        </w:rPr>
        <w:t xml:space="preserve">Popis kontextu a souvislostí projektu </w:t>
      </w:r>
      <w:r>
        <w:rPr>
          <w:spacing w:val="-2"/>
          <w:sz w:val="20"/>
        </w:rPr>
        <w:t>(</w:t>
      </w:r>
      <w:r>
        <w:rPr>
          <w:sz w:val="20"/>
        </w:rPr>
        <w:t>posuzovaného systému</w:t>
      </w:r>
      <w:r>
        <w:rPr>
          <w:spacing w:val="-2"/>
          <w:sz w:val="20"/>
        </w:rPr>
        <w:t>)</w:t>
      </w:r>
    </w:p>
    <w:p w14:paraId="56B3FCA6" w14:textId="77777777" w:rsidR="00CD2F2A" w:rsidRDefault="004D42C0">
      <w:pPr>
        <w:pStyle w:val="Odstavecseseznamem"/>
        <w:numPr>
          <w:ilvl w:val="1"/>
          <w:numId w:val="20"/>
        </w:numPr>
        <w:tabs>
          <w:tab w:val="left" w:pos="1983"/>
        </w:tabs>
        <w:spacing w:before="61"/>
        <w:ind w:left="1983" w:hanging="421"/>
        <w:jc w:val="both"/>
      </w:pPr>
      <w:r>
        <w:rPr>
          <w:sz w:val="20"/>
        </w:rPr>
        <w:t xml:space="preserve">Organizace </w:t>
      </w:r>
      <w:r>
        <w:rPr>
          <w:spacing w:val="-2"/>
          <w:sz w:val="20"/>
        </w:rPr>
        <w:t xml:space="preserve">posuzovaného </w:t>
      </w:r>
      <w:r>
        <w:rPr>
          <w:sz w:val="20"/>
        </w:rPr>
        <w:t>projektu ze strany žadatele</w:t>
      </w:r>
    </w:p>
    <w:p w14:paraId="51F04ACA" w14:textId="59F5F72C" w:rsidR="00CD2F2A" w:rsidRDefault="004D42C0">
      <w:pPr>
        <w:pStyle w:val="Zkladntext"/>
        <w:spacing w:before="60"/>
        <w:ind w:left="1987" w:right="134"/>
        <w:jc w:val="both"/>
      </w:pPr>
      <w:r>
        <w:rPr>
          <w:sz w:val="20"/>
        </w:rPr>
        <w:t xml:space="preserve">Zpráva rovněž vysvětluje role, které žadatel přidělil jiným subjektům posuzování shody (např. NoBo, DeBo nebo jiným </w:t>
      </w:r>
      <w:r w:rsidR="00CC368D">
        <w:rPr>
          <w:sz w:val="20"/>
        </w:rPr>
        <w:t>AsBo</w:t>
      </w:r>
      <w:r>
        <w:rPr>
          <w:sz w:val="20"/>
        </w:rPr>
        <w:t>os) zapojeným do projektu. To bude pravděpodobně případ vozidel vybavených palubním subsystémem CCS.</w:t>
      </w:r>
    </w:p>
    <w:p w14:paraId="0A720319" w14:textId="77777777" w:rsidR="00CD2F2A" w:rsidRDefault="004D42C0">
      <w:pPr>
        <w:pStyle w:val="Odstavecseseznamem"/>
        <w:numPr>
          <w:ilvl w:val="1"/>
          <w:numId w:val="20"/>
        </w:numPr>
        <w:tabs>
          <w:tab w:val="left" w:pos="1983"/>
        </w:tabs>
        <w:spacing w:before="121"/>
        <w:ind w:left="1983" w:hanging="421"/>
        <w:jc w:val="both"/>
      </w:pPr>
      <w:r>
        <w:rPr>
          <w:sz w:val="20"/>
        </w:rPr>
        <w:t xml:space="preserve">Rozsah a cíle nezávislého posouzení a </w:t>
      </w:r>
      <w:r>
        <w:rPr>
          <w:spacing w:val="-2"/>
          <w:sz w:val="20"/>
        </w:rPr>
        <w:t>zprávy</w:t>
      </w:r>
    </w:p>
    <w:p w14:paraId="52ED9625" w14:textId="5A92BD40" w:rsidR="00CD2F2A" w:rsidRDefault="004D42C0">
      <w:pPr>
        <w:pStyle w:val="Odstavecseseznamem"/>
        <w:numPr>
          <w:ilvl w:val="2"/>
          <w:numId w:val="20"/>
        </w:numPr>
        <w:tabs>
          <w:tab w:val="left" w:pos="2409"/>
        </w:tabs>
        <w:spacing w:before="117"/>
        <w:ind w:left="2409" w:hanging="422"/>
        <w:jc w:val="both"/>
      </w:pPr>
      <w:r>
        <w:rPr>
          <w:sz w:val="20"/>
        </w:rPr>
        <w:t xml:space="preserve">zpráva popisuje služby, které žadatel přidělil </w:t>
      </w:r>
      <w:r w:rsidR="00CC368D">
        <w:rPr>
          <w:spacing w:val="-2"/>
          <w:sz w:val="20"/>
        </w:rPr>
        <w:t>AsBo</w:t>
      </w:r>
      <w:r>
        <w:rPr>
          <w:spacing w:val="-2"/>
          <w:sz w:val="20"/>
        </w:rPr>
        <w:t>o;</w:t>
      </w:r>
    </w:p>
    <w:p w14:paraId="7FA5EEE4" w14:textId="3C15FD87" w:rsidR="00CD2F2A" w:rsidRDefault="004D42C0">
      <w:pPr>
        <w:pStyle w:val="Odstavecseseznamem"/>
        <w:numPr>
          <w:ilvl w:val="2"/>
          <w:numId w:val="20"/>
        </w:numPr>
        <w:tabs>
          <w:tab w:val="left" w:pos="2408"/>
          <w:tab w:val="left" w:pos="2411"/>
        </w:tabs>
        <w:spacing w:before="1"/>
        <w:ind w:right="136"/>
        <w:jc w:val="both"/>
      </w:pPr>
      <w:r>
        <w:rPr>
          <w:sz w:val="20"/>
        </w:rPr>
        <w:t xml:space="preserve">pokud </w:t>
      </w:r>
      <w:r w:rsidR="00CC368D">
        <w:rPr>
          <w:sz w:val="20"/>
        </w:rPr>
        <w:t>AsBo</w:t>
      </w:r>
      <w:r>
        <w:rPr>
          <w:sz w:val="20"/>
        </w:rPr>
        <w:t>o z jakýchkoli důvodů zadá některou část svých nezávislých hodnotících činností subdodavatelům, musí být ve zprávě jasně popsáno, která část je zadána subdodavatelům a kdo je subdodavatelem;</w:t>
      </w:r>
    </w:p>
    <w:p w14:paraId="1BCA9EC9" w14:textId="0C798A4B" w:rsidR="00CD2F2A" w:rsidRDefault="004D42C0">
      <w:pPr>
        <w:pStyle w:val="Odstavecseseznamem"/>
        <w:numPr>
          <w:ilvl w:val="2"/>
          <w:numId w:val="20"/>
        </w:numPr>
        <w:tabs>
          <w:tab w:val="left" w:pos="2411"/>
        </w:tabs>
        <w:ind w:right="135"/>
        <w:jc w:val="both"/>
      </w:pPr>
      <w:r>
        <w:rPr>
          <w:sz w:val="20"/>
        </w:rPr>
        <w:t xml:space="preserve">ve zprávě musí být jasně uvedeno, v jaké fázi projektu </w:t>
      </w:r>
      <w:r w:rsidR="00CC368D">
        <w:rPr>
          <w:sz w:val="20"/>
        </w:rPr>
        <w:t>AsBo</w:t>
      </w:r>
      <w:r>
        <w:rPr>
          <w:sz w:val="20"/>
        </w:rPr>
        <w:t>o zahájil kontrolní činnosti (na začátku projektu nebo mnohem později).</w:t>
      </w:r>
    </w:p>
    <w:p w14:paraId="473A4588" w14:textId="77777777" w:rsidR="00CD2F2A" w:rsidRDefault="004D42C0">
      <w:pPr>
        <w:pStyle w:val="Odstavecseseznamem"/>
        <w:numPr>
          <w:ilvl w:val="1"/>
          <w:numId w:val="20"/>
        </w:numPr>
        <w:tabs>
          <w:tab w:val="left" w:pos="1983"/>
        </w:tabs>
        <w:spacing w:before="121"/>
        <w:ind w:left="1983" w:hanging="421"/>
        <w:jc w:val="both"/>
      </w:pPr>
      <w:bookmarkStart w:id="223" w:name="_bookmark222"/>
      <w:bookmarkEnd w:id="223"/>
      <w:r>
        <w:rPr>
          <w:sz w:val="20"/>
        </w:rPr>
        <w:t xml:space="preserve">Omezení rozsahu a předpoklady nezávislého posouzení (pokud </w:t>
      </w:r>
      <w:r>
        <w:rPr>
          <w:spacing w:val="-4"/>
          <w:sz w:val="20"/>
        </w:rPr>
        <w:t>existují)</w:t>
      </w:r>
    </w:p>
    <w:p w14:paraId="218A5B4F" w14:textId="7C8AD7B8" w:rsidR="00CD2F2A" w:rsidRDefault="004D42C0">
      <w:pPr>
        <w:pStyle w:val="Zkladntext"/>
        <w:spacing w:before="121"/>
        <w:ind w:left="1987" w:right="139"/>
        <w:jc w:val="both"/>
      </w:pPr>
      <w:r>
        <w:rPr>
          <w:sz w:val="20"/>
        </w:rPr>
        <w:t>V případě potřeby zpráva výslovně a jasně popisuje smluvní omezení a vyloučení</w:t>
      </w:r>
      <w:bookmarkStart w:id="224" w:name="_bookmark223"/>
      <w:bookmarkEnd w:id="224"/>
      <w:r>
        <w:fldChar w:fldCharType="begin"/>
      </w:r>
      <w:r>
        <w:instrText>HYPERLINK \l "_bookmark224"</w:instrText>
      </w:r>
      <w:r>
        <w:fldChar w:fldCharType="separate"/>
      </w:r>
      <w:r>
        <w:rPr>
          <w:i/>
          <w:sz w:val="20"/>
          <w:vertAlign w:val="superscript"/>
        </w:rPr>
        <w:t>s((24))</w:t>
      </w:r>
      <w:r>
        <w:fldChar w:fldCharType="end"/>
      </w:r>
      <w:r>
        <w:rPr>
          <w:sz w:val="20"/>
        </w:rPr>
        <w:t xml:space="preserve">z rozsahu/prvků mimo hranice "posuzovaného systému" a inspekční činnosti </w:t>
      </w:r>
      <w:r w:rsidR="00CC368D">
        <w:rPr>
          <w:sz w:val="20"/>
        </w:rPr>
        <w:t>AsBo</w:t>
      </w:r>
      <w:r>
        <w:rPr>
          <w:sz w:val="20"/>
        </w:rPr>
        <w:t>o.</w:t>
      </w:r>
    </w:p>
    <w:p w14:paraId="53DDA490" w14:textId="77777777" w:rsidR="00CD2F2A" w:rsidRDefault="004D42C0">
      <w:pPr>
        <w:pStyle w:val="Odstavecseseznamem"/>
        <w:numPr>
          <w:ilvl w:val="1"/>
          <w:numId w:val="20"/>
        </w:numPr>
        <w:tabs>
          <w:tab w:val="left" w:pos="1983"/>
        </w:tabs>
        <w:spacing w:before="118"/>
        <w:ind w:left="1983" w:hanging="421"/>
        <w:jc w:val="both"/>
      </w:pPr>
      <w:r>
        <w:rPr>
          <w:sz w:val="20"/>
        </w:rPr>
        <w:t xml:space="preserve">Vztah k hodnotícím činnostem prováděným jinými </w:t>
      </w:r>
      <w:r>
        <w:rPr>
          <w:spacing w:val="-2"/>
          <w:sz w:val="20"/>
        </w:rPr>
        <w:t>subjekty</w:t>
      </w:r>
    </w:p>
    <w:p w14:paraId="78FF115C" w14:textId="7D89B017" w:rsidR="00CD2F2A" w:rsidRDefault="004D42C0">
      <w:pPr>
        <w:pStyle w:val="Zkladntext"/>
        <w:spacing w:before="120"/>
        <w:ind w:left="1987" w:right="134"/>
        <w:jc w:val="both"/>
      </w:pPr>
      <w:r>
        <w:rPr>
          <w:sz w:val="20"/>
        </w:rPr>
        <w:t xml:space="preserve">Zpráva popisuje rozhraní mezi </w:t>
      </w:r>
      <w:r w:rsidR="00CC368D">
        <w:rPr>
          <w:sz w:val="20"/>
        </w:rPr>
        <w:t>AsBo</w:t>
      </w:r>
      <w:r>
        <w:rPr>
          <w:sz w:val="20"/>
        </w:rPr>
        <w:t xml:space="preserve">o a ostatními zúčastněnými orgány posuzování shody (např. NoBos, DeBos nebo jinými </w:t>
      </w:r>
      <w:r w:rsidR="00CC368D">
        <w:rPr>
          <w:sz w:val="20"/>
        </w:rPr>
        <w:t>AsBo</w:t>
      </w:r>
      <w:r>
        <w:rPr>
          <w:sz w:val="20"/>
        </w:rPr>
        <w:t>os) a opakované použití výsledků jejich posouzení.</w:t>
      </w:r>
    </w:p>
    <w:p w14:paraId="6C49E996" w14:textId="77777777" w:rsidR="00CD2F2A" w:rsidRDefault="004D42C0">
      <w:pPr>
        <w:pStyle w:val="Nadpis7"/>
        <w:numPr>
          <w:ilvl w:val="0"/>
          <w:numId w:val="20"/>
        </w:numPr>
        <w:tabs>
          <w:tab w:val="left" w:pos="284"/>
          <w:tab w:val="left" w:pos="8422"/>
        </w:tabs>
        <w:spacing w:before="241"/>
        <w:ind w:left="284" w:right="108" w:hanging="284"/>
        <w:jc w:val="right"/>
      </w:pPr>
      <w:r>
        <w:rPr>
          <w:color w:val="000000"/>
          <w:spacing w:val="-4"/>
          <w:sz w:val="20"/>
          <w:shd w:val="clear" w:color="auto" w:fill="E0EFFF"/>
        </w:rPr>
        <w:t xml:space="preserve">Plán </w:t>
      </w:r>
      <w:r>
        <w:rPr>
          <w:color w:val="000000"/>
          <w:sz w:val="20"/>
          <w:shd w:val="clear" w:color="auto" w:fill="E0EFFF"/>
        </w:rPr>
        <w:t>nezávislého hodnocení</w:t>
      </w:r>
      <w:r>
        <w:rPr>
          <w:color w:val="000000"/>
          <w:sz w:val="20"/>
          <w:shd w:val="clear" w:color="auto" w:fill="E0EFFF"/>
        </w:rPr>
        <w:tab/>
      </w:r>
    </w:p>
    <w:p w14:paraId="6A93005F" w14:textId="77777777" w:rsidR="00CD2F2A" w:rsidRDefault="004D42C0">
      <w:pPr>
        <w:pStyle w:val="Odstavecseseznamem"/>
        <w:numPr>
          <w:ilvl w:val="1"/>
          <w:numId w:val="20"/>
        </w:numPr>
        <w:tabs>
          <w:tab w:val="left" w:pos="421"/>
        </w:tabs>
        <w:spacing w:before="120"/>
        <w:ind w:left="421" w:right="140" w:hanging="421"/>
        <w:jc w:val="right"/>
      </w:pPr>
      <w:r>
        <w:rPr>
          <w:sz w:val="20"/>
        </w:rPr>
        <w:t xml:space="preserve">Celková strategie a metodika nezávislého hodnocení </w:t>
      </w:r>
      <w:r>
        <w:rPr>
          <w:spacing w:val="-2"/>
          <w:sz w:val="20"/>
        </w:rPr>
        <w:t>žadatele</w:t>
      </w:r>
    </w:p>
    <w:p w14:paraId="24823779" w14:textId="77777777" w:rsidR="00CD2F2A" w:rsidRDefault="004D42C0">
      <w:pPr>
        <w:pStyle w:val="Zkladntext"/>
        <w:ind w:left="1987"/>
      </w:pPr>
      <w:r>
        <w:rPr>
          <w:sz w:val="20"/>
        </w:rPr>
        <w:t xml:space="preserve">proces zachycení požadavku [čl. 13 odst. 1 a 2 nařízení </w:t>
      </w:r>
      <w:r>
        <w:rPr>
          <w:spacing w:val="-2"/>
          <w:sz w:val="20"/>
        </w:rPr>
        <w:t>2018/545].</w:t>
      </w:r>
    </w:p>
    <w:p w14:paraId="3296D335" w14:textId="692418EB" w:rsidR="00CD2F2A" w:rsidRDefault="004D42C0">
      <w:pPr>
        <w:pStyle w:val="Zkladntext"/>
        <w:spacing w:before="121"/>
        <w:ind w:left="1987"/>
      </w:pPr>
      <w:r>
        <w:rPr>
          <w:sz w:val="20"/>
        </w:rPr>
        <w:t xml:space="preserve">Zpráva popisuje, i když stejná společnost plní více rolí </w:t>
      </w:r>
      <w:r>
        <w:rPr>
          <w:spacing w:val="-2"/>
          <w:sz w:val="20"/>
        </w:rPr>
        <w:t xml:space="preserve">na stejném projektu (např. stejná společnost působí jako NoBo, DeBo nebo </w:t>
      </w:r>
      <w:r w:rsidR="00CC368D">
        <w:rPr>
          <w:spacing w:val="-2"/>
          <w:sz w:val="20"/>
        </w:rPr>
        <w:t>AsBo</w:t>
      </w:r>
      <w:r>
        <w:rPr>
          <w:spacing w:val="-2"/>
          <w:sz w:val="20"/>
        </w:rPr>
        <w:t>o na stejném projektu):</w:t>
      </w:r>
    </w:p>
    <w:p w14:paraId="5F315F36" w14:textId="77777777" w:rsidR="00CD2F2A" w:rsidRDefault="00CD2F2A">
      <w:pPr>
        <w:pStyle w:val="Zkladntext"/>
        <w:rPr>
          <w:sz w:val="20"/>
        </w:rPr>
      </w:pPr>
    </w:p>
    <w:p w14:paraId="041E74FC" w14:textId="77777777" w:rsidR="00CD2F2A" w:rsidRDefault="00CD2F2A">
      <w:pPr>
        <w:pStyle w:val="Zkladntext"/>
        <w:rPr>
          <w:sz w:val="20"/>
        </w:rPr>
      </w:pPr>
    </w:p>
    <w:p w14:paraId="1F7A9D46" w14:textId="77777777" w:rsidR="00CD2F2A" w:rsidRDefault="004D42C0">
      <w:pPr>
        <w:pStyle w:val="Zkladntext"/>
        <w:spacing w:before="37"/>
        <w:rPr>
          <w:sz w:val="20"/>
        </w:rPr>
      </w:pPr>
      <w:r>
        <w:rPr>
          <w:noProof/>
          <w:sz w:val="20"/>
          <w:lang w:val="cs-CZ" w:eastAsia="cs-CZ"/>
        </w:rPr>
        <mc:AlternateContent>
          <mc:Choice Requires="wps">
            <w:drawing>
              <wp:anchor distT="0" distB="0" distL="0" distR="0" simplePos="0" relativeHeight="251726848" behindDoc="1" locked="0" layoutInCell="1" allowOverlap="1" wp14:anchorId="09F899C2" wp14:editId="212F6C30">
                <wp:simplePos x="0" y="0"/>
                <wp:positionH relativeFrom="page">
                  <wp:posOffset>900988</wp:posOffset>
                </wp:positionH>
                <wp:positionV relativeFrom="paragraph">
                  <wp:posOffset>193889</wp:posOffset>
                </wp:positionV>
                <wp:extent cx="1829435" cy="9525"/>
                <wp:effectExtent l="0" t="0" r="0" b="0"/>
                <wp:wrapTopAndBottom/>
                <wp:docPr id="274" name="Graphic 274"/>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5CCA5E8" id="Graphic 274" o:spid="_x0000_s1026" style="position:absolute;margin-left:70.95pt;margin-top:15.25pt;width:144.05pt;height:.75pt;z-index:-2515896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" path="m1829053,l,,,9143r1829053,l1829053,xe" fillcolor="black" stroked="f">
                <v:path arrowok="t"/>
                <w10:wrap type="topAndBottom" anchorx="page"/>
              </v:shape>
            </w:pict>
          </mc:Fallback>
        </mc:AlternateContent>
      </w:r>
    </w:p>
    <w:p w14:paraId="3DF042F9" w14:textId="77777777" w:rsidR="00CD2F2A" w:rsidRDefault="00CD2F2A">
      <w:pPr>
        <w:pStyle w:val="Zkladntext"/>
        <w:spacing w:before="17"/>
        <w:rPr>
          <w:sz w:val="18"/>
        </w:rPr>
      </w:pPr>
    </w:p>
    <w:p w14:paraId="45461B4E" w14:textId="77777777" w:rsidR="00CD2F2A" w:rsidRDefault="004D42C0">
      <w:pPr>
        <w:pStyle w:val="Odstavecseseznamem"/>
        <w:numPr>
          <w:ilvl w:val="0"/>
          <w:numId w:val="162"/>
        </w:numPr>
        <w:tabs>
          <w:tab w:val="left" w:pos="1276"/>
        </w:tabs>
        <w:ind w:left="1276" w:hanging="1133"/>
        <w:rPr>
          <w:rFonts w:ascii="Times New Roman" w:hAnsi="Times New Roman"/>
          <w:i/>
          <w:position w:val="6"/>
          <w:sz w:val="16"/>
        </w:rPr>
      </w:pPr>
      <w:bookmarkStart w:id="225" w:name="_bookmark224"/>
      <w:bookmarkEnd w:id="225"/>
      <w:r>
        <w:rPr>
          <w:rFonts w:ascii="Times New Roman" w:hAnsi="Times New Roman"/>
          <w:i/>
          <w:w w:val="115"/>
          <w:sz w:val="17"/>
        </w:rPr>
        <w:t xml:space="preserve">Podle čl. 13 odst. 1 nařízení 2018/545 musí žadatel </w:t>
      </w:r>
      <w:r>
        <w:rPr>
          <w:rFonts w:ascii="Times New Roman" w:hAnsi="Times New Roman"/>
          <w:i/>
          <w:spacing w:val="-5"/>
          <w:w w:val="115"/>
          <w:sz w:val="17"/>
        </w:rPr>
        <w:t>v</w:t>
      </w:r>
      <w:r>
        <w:rPr>
          <w:rFonts w:ascii="Times New Roman" w:hAnsi="Times New Roman"/>
          <w:i/>
          <w:w w:val="115"/>
          <w:sz w:val="17"/>
        </w:rPr>
        <w:t xml:space="preserve"> procesu zachycení požadavku na</w:t>
      </w:r>
    </w:p>
    <w:p w14:paraId="2D9258CD" w14:textId="77777777" w:rsidR="00CD2F2A" w:rsidRDefault="004D42C0">
      <w:pPr>
        <w:spacing w:before="19"/>
        <w:ind w:left="1276"/>
        <w:rPr>
          <w:rFonts w:ascii="Times New Roman"/>
          <w:i/>
          <w:sz w:val="18"/>
        </w:rPr>
      </w:pPr>
      <w:r>
        <w:rPr>
          <w:rFonts w:ascii="Times New Roman"/>
          <w:i/>
          <w:w w:val="115"/>
          <w:sz w:val="17"/>
        </w:rPr>
        <w:t xml:space="preserve">zajistit, aby </w:t>
      </w:r>
      <w:r>
        <w:rPr>
          <w:rFonts w:ascii="Times New Roman"/>
          <w:i/>
          <w:spacing w:val="16"/>
          <w:w w:val="115"/>
          <w:sz w:val="17"/>
        </w:rPr>
        <w:t xml:space="preserve">byly </w:t>
      </w:r>
      <w:r>
        <w:rPr>
          <w:rFonts w:ascii="Times New Roman"/>
          <w:i/>
          <w:w w:val="115"/>
          <w:sz w:val="17"/>
        </w:rPr>
        <w:t>spln</w:t>
      </w:r>
      <w:r>
        <w:rPr>
          <w:rFonts w:ascii="Times New Roman"/>
          <w:i/>
          <w:w w:val="115"/>
          <w:sz w:val="17"/>
        </w:rPr>
        <w:t>ě</w:t>
      </w:r>
      <w:r>
        <w:rPr>
          <w:rFonts w:ascii="Times New Roman"/>
          <w:i/>
          <w:w w:val="115"/>
          <w:sz w:val="17"/>
        </w:rPr>
        <w:t>ny po</w:t>
      </w:r>
      <w:r>
        <w:rPr>
          <w:rFonts w:ascii="Times New Roman"/>
          <w:i/>
          <w:w w:val="115"/>
          <w:sz w:val="17"/>
        </w:rPr>
        <w:t>ž</w:t>
      </w:r>
      <w:r>
        <w:rPr>
          <w:rFonts w:ascii="Times New Roman"/>
          <w:i/>
          <w:w w:val="115"/>
          <w:sz w:val="17"/>
        </w:rPr>
        <w:t>adavky platn</w:t>
      </w:r>
      <w:r>
        <w:rPr>
          <w:rFonts w:ascii="Times New Roman"/>
          <w:i/>
          <w:w w:val="115"/>
          <w:sz w:val="17"/>
        </w:rPr>
        <w:t>é</w:t>
      </w:r>
      <w:r>
        <w:rPr>
          <w:rFonts w:ascii="Times New Roman"/>
          <w:i/>
          <w:w w:val="115"/>
          <w:sz w:val="17"/>
        </w:rPr>
        <w:t xml:space="preserve"> pro vozidlo</w:t>
      </w:r>
      <w:r>
        <w:rPr>
          <w:rFonts w:ascii="Times New Roman"/>
          <w:i/>
          <w:spacing w:val="-4"/>
          <w:w w:val="115"/>
          <w:sz w:val="17"/>
        </w:rPr>
        <w:t>:</w:t>
      </w:r>
    </w:p>
    <w:p w14:paraId="626585AA" w14:textId="77777777" w:rsidR="00CD2F2A" w:rsidRDefault="004D42C0">
      <w:pPr>
        <w:pStyle w:val="Odstavecseseznamem"/>
        <w:numPr>
          <w:ilvl w:val="0"/>
          <w:numId w:val="19"/>
        </w:numPr>
        <w:tabs>
          <w:tab w:val="left" w:pos="1615"/>
        </w:tabs>
        <w:spacing w:before="83"/>
        <w:ind w:left="1615" w:hanging="339"/>
        <w:rPr>
          <w:rFonts w:ascii="Times New Roman"/>
          <w:i/>
          <w:sz w:val="18"/>
        </w:rPr>
      </w:pPr>
      <w:r>
        <w:rPr>
          <w:rFonts w:ascii="Times New Roman"/>
          <w:i/>
          <w:spacing w:val="-2"/>
          <w:w w:val="115"/>
          <w:sz w:val="17"/>
        </w:rPr>
        <w:t>identifikov</w:t>
      </w:r>
      <w:r>
        <w:rPr>
          <w:rFonts w:ascii="Times New Roman"/>
          <w:i/>
          <w:spacing w:val="-2"/>
          <w:w w:val="115"/>
          <w:sz w:val="17"/>
        </w:rPr>
        <w:t>á</w:t>
      </w:r>
      <w:r>
        <w:rPr>
          <w:rFonts w:ascii="Times New Roman"/>
          <w:i/>
          <w:spacing w:val="-2"/>
          <w:w w:val="115"/>
          <w:sz w:val="17"/>
        </w:rPr>
        <w:t>ny;</w:t>
      </w:r>
    </w:p>
    <w:p w14:paraId="6BC5B8C0" w14:textId="77777777" w:rsidR="00CD2F2A" w:rsidRDefault="004D42C0">
      <w:pPr>
        <w:pStyle w:val="Odstavecseseznamem"/>
        <w:numPr>
          <w:ilvl w:val="0"/>
          <w:numId w:val="19"/>
        </w:numPr>
        <w:tabs>
          <w:tab w:val="left" w:pos="1615"/>
        </w:tabs>
        <w:spacing w:before="7"/>
        <w:ind w:left="1615" w:hanging="339"/>
        <w:rPr>
          <w:rFonts w:ascii="Times New Roman"/>
          <w:i/>
          <w:sz w:val="18"/>
        </w:rPr>
      </w:pPr>
      <w:r>
        <w:rPr>
          <w:rFonts w:ascii="Times New Roman"/>
          <w:i/>
          <w:w w:val="120"/>
          <w:sz w:val="17"/>
        </w:rPr>
        <w:t>p</w:t>
      </w:r>
      <w:r>
        <w:rPr>
          <w:rFonts w:ascii="Times New Roman"/>
          <w:i/>
          <w:w w:val="120"/>
          <w:sz w:val="17"/>
        </w:rPr>
        <w:t>ř</w:t>
      </w:r>
      <w:r>
        <w:rPr>
          <w:rFonts w:ascii="Times New Roman"/>
          <w:i/>
          <w:w w:val="120"/>
          <w:sz w:val="17"/>
        </w:rPr>
        <w:t>i</w:t>
      </w:r>
      <w:r>
        <w:rPr>
          <w:rFonts w:ascii="Times New Roman"/>
          <w:i/>
          <w:w w:val="120"/>
          <w:sz w:val="17"/>
        </w:rPr>
        <w:t>ř</w:t>
      </w:r>
      <w:r>
        <w:rPr>
          <w:rFonts w:ascii="Times New Roman"/>
          <w:i/>
          <w:w w:val="120"/>
          <w:sz w:val="17"/>
        </w:rPr>
        <w:t>azen</w:t>
      </w:r>
      <w:r>
        <w:rPr>
          <w:rFonts w:ascii="Times New Roman"/>
          <w:i/>
          <w:w w:val="120"/>
          <w:sz w:val="17"/>
        </w:rPr>
        <w:t>é</w:t>
      </w:r>
      <w:r>
        <w:rPr>
          <w:rFonts w:ascii="Times New Roman"/>
          <w:i/>
          <w:w w:val="120"/>
          <w:sz w:val="17"/>
        </w:rPr>
        <w:t xml:space="preserve"> funkc</w:t>
      </w:r>
      <w:r>
        <w:rPr>
          <w:rFonts w:ascii="Times New Roman"/>
          <w:i/>
          <w:w w:val="120"/>
          <w:sz w:val="17"/>
        </w:rPr>
        <w:t>í</w:t>
      </w:r>
      <w:r>
        <w:rPr>
          <w:rFonts w:ascii="Times New Roman"/>
          <w:i/>
          <w:w w:val="120"/>
          <w:sz w:val="17"/>
        </w:rPr>
        <w:t>m/subsyst</w:t>
      </w:r>
      <w:r>
        <w:rPr>
          <w:rFonts w:ascii="Times New Roman"/>
          <w:i/>
          <w:w w:val="120"/>
          <w:sz w:val="17"/>
        </w:rPr>
        <w:t>é</w:t>
      </w:r>
      <w:r>
        <w:rPr>
          <w:rFonts w:ascii="Times New Roman"/>
          <w:i/>
          <w:w w:val="120"/>
          <w:sz w:val="17"/>
        </w:rPr>
        <w:t>m</w:t>
      </w:r>
      <w:r>
        <w:rPr>
          <w:rFonts w:ascii="Times New Roman"/>
          <w:i/>
          <w:w w:val="120"/>
          <w:sz w:val="17"/>
        </w:rPr>
        <w:t>ů</w:t>
      </w:r>
      <w:r>
        <w:rPr>
          <w:rFonts w:ascii="Times New Roman"/>
          <w:i/>
          <w:w w:val="120"/>
          <w:sz w:val="17"/>
        </w:rPr>
        <w:t>m</w:t>
      </w:r>
      <w:r>
        <w:rPr>
          <w:rFonts w:ascii="Times New Roman"/>
          <w:i/>
          <w:spacing w:val="-2"/>
          <w:w w:val="120"/>
          <w:sz w:val="17"/>
        </w:rPr>
        <w:t>;</w:t>
      </w:r>
    </w:p>
    <w:p w14:paraId="1B4D9078" w14:textId="77777777" w:rsidR="00CD2F2A" w:rsidRDefault="004D42C0">
      <w:pPr>
        <w:pStyle w:val="Odstavecseseznamem"/>
        <w:numPr>
          <w:ilvl w:val="0"/>
          <w:numId w:val="19"/>
        </w:numPr>
        <w:tabs>
          <w:tab w:val="left" w:pos="1616"/>
        </w:tabs>
        <w:spacing w:before="4"/>
        <w:ind w:left="1616" w:hanging="340"/>
        <w:rPr>
          <w:rFonts w:ascii="Times New Roman"/>
          <w:i/>
          <w:sz w:val="18"/>
        </w:rPr>
      </w:pPr>
      <w:r>
        <w:rPr>
          <w:rFonts w:ascii="Times New Roman"/>
          <w:i/>
          <w:w w:val="120"/>
          <w:sz w:val="17"/>
        </w:rPr>
        <w:t>zavedeny a ov</w:t>
      </w:r>
      <w:r>
        <w:rPr>
          <w:rFonts w:ascii="Times New Roman"/>
          <w:i/>
          <w:w w:val="120"/>
          <w:sz w:val="17"/>
        </w:rPr>
        <w:t>ěř</w:t>
      </w:r>
      <w:r>
        <w:rPr>
          <w:rFonts w:ascii="Times New Roman"/>
          <w:i/>
          <w:w w:val="120"/>
          <w:sz w:val="17"/>
        </w:rPr>
        <w:t>eny</w:t>
      </w:r>
      <w:r>
        <w:rPr>
          <w:rFonts w:ascii="Times New Roman"/>
          <w:i/>
          <w:spacing w:val="-5"/>
          <w:w w:val="120"/>
          <w:sz w:val="17"/>
        </w:rPr>
        <w:t>, nebo;</w:t>
      </w:r>
    </w:p>
    <w:p w14:paraId="09AC02AB" w14:textId="77777777" w:rsidR="00CD2F2A" w:rsidRDefault="004D42C0">
      <w:pPr>
        <w:pStyle w:val="Odstavecseseznamem"/>
        <w:numPr>
          <w:ilvl w:val="0"/>
          <w:numId w:val="19"/>
        </w:numPr>
        <w:tabs>
          <w:tab w:val="left" w:pos="1615"/>
        </w:tabs>
        <w:spacing w:before="4"/>
        <w:ind w:left="1615" w:hanging="339"/>
        <w:rPr>
          <w:rFonts w:ascii="Times New Roman"/>
          <w:i/>
          <w:sz w:val="18"/>
        </w:rPr>
      </w:pPr>
      <w:r>
        <w:rPr>
          <w:rFonts w:ascii="Times New Roman"/>
          <w:i/>
          <w:w w:val="115"/>
          <w:sz w:val="17"/>
        </w:rPr>
        <w:t>ř</w:t>
      </w:r>
      <w:r>
        <w:rPr>
          <w:rFonts w:ascii="Times New Roman"/>
          <w:i/>
          <w:w w:val="115"/>
          <w:sz w:val="17"/>
        </w:rPr>
        <w:t>e</w:t>
      </w:r>
      <w:r>
        <w:rPr>
          <w:rFonts w:ascii="Times New Roman"/>
          <w:i/>
          <w:w w:val="115"/>
          <w:sz w:val="17"/>
        </w:rPr>
        <w:t>š</w:t>
      </w:r>
      <w:r>
        <w:rPr>
          <w:rFonts w:ascii="Times New Roman"/>
          <w:i/>
          <w:w w:val="115"/>
          <w:sz w:val="17"/>
        </w:rPr>
        <w:t>it prost</w:t>
      </w:r>
      <w:r>
        <w:rPr>
          <w:rFonts w:ascii="Times New Roman"/>
          <w:i/>
          <w:w w:val="115"/>
          <w:sz w:val="17"/>
        </w:rPr>
        <w:t>ř</w:t>
      </w:r>
      <w:r>
        <w:rPr>
          <w:rFonts w:ascii="Times New Roman"/>
          <w:i/>
          <w:w w:val="115"/>
          <w:sz w:val="17"/>
        </w:rPr>
        <w:t>ednictv</w:t>
      </w:r>
      <w:r>
        <w:rPr>
          <w:rFonts w:ascii="Times New Roman"/>
          <w:i/>
          <w:w w:val="115"/>
          <w:sz w:val="17"/>
        </w:rPr>
        <w:t>í</w:t>
      </w:r>
      <w:r>
        <w:rPr>
          <w:rFonts w:ascii="Times New Roman"/>
          <w:i/>
          <w:w w:val="115"/>
          <w:sz w:val="17"/>
        </w:rPr>
        <w:t>m jasn</w:t>
      </w:r>
      <w:r>
        <w:rPr>
          <w:rFonts w:ascii="Times New Roman"/>
          <w:i/>
          <w:w w:val="115"/>
          <w:sz w:val="17"/>
        </w:rPr>
        <w:t>ý</w:t>
      </w:r>
      <w:r>
        <w:rPr>
          <w:rFonts w:ascii="Times New Roman"/>
          <w:i/>
          <w:w w:val="115"/>
          <w:sz w:val="17"/>
        </w:rPr>
        <w:t>ch podm</w:t>
      </w:r>
      <w:r>
        <w:rPr>
          <w:rFonts w:ascii="Times New Roman"/>
          <w:i/>
          <w:w w:val="115"/>
          <w:sz w:val="17"/>
        </w:rPr>
        <w:t>í</w:t>
      </w:r>
      <w:r>
        <w:rPr>
          <w:rFonts w:ascii="Times New Roman"/>
          <w:i/>
          <w:w w:val="115"/>
          <w:sz w:val="17"/>
        </w:rPr>
        <w:t>nek pou</w:t>
      </w:r>
      <w:r>
        <w:rPr>
          <w:rFonts w:ascii="Times New Roman"/>
          <w:i/>
          <w:w w:val="115"/>
          <w:sz w:val="17"/>
        </w:rPr>
        <w:t>ž</w:t>
      </w:r>
      <w:r>
        <w:rPr>
          <w:rFonts w:ascii="Times New Roman"/>
          <w:i/>
          <w:w w:val="115"/>
          <w:sz w:val="17"/>
        </w:rPr>
        <w:t>it</w:t>
      </w:r>
      <w:r>
        <w:rPr>
          <w:rFonts w:ascii="Times New Roman"/>
          <w:i/>
          <w:w w:val="115"/>
          <w:sz w:val="17"/>
        </w:rPr>
        <w:t>í</w:t>
      </w:r>
      <w:r>
        <w:rPr>
          <w:rFonts w:ascii="Times New Roman"/>
          <w:i/>
          <w:w w:val="115"/>
          <w:sz w:val="17"/>
        </w:rPr>
        <w:t xml:space="preserve"> nebo jin</w:t>
      </w:r>
      <w:r>
        <w:rPr>
          <w:rFonts w:ascii="Times New Roman"/>
          <w:i/>
          <w:w w:val="115"/>
          <w:sz w:val="17"/>
        </w:rPr>
        <w:t>ý</w:t>
      </w:r>
      <w:r>
        <w:rPr>
          <w:rFonts w:ascii="Times New Roman"/>
          <w:i/>
          <w:w w:val="115"/>
          <w:sz w:val="17"/>
        </w:rPr>
        <w:t xml:space="preserve">ch </w:t>
      </w:r>
      <w:r>
        <w:rPr>
          <w:rFonts w:ascii="Times New Roman"/>
          <w:i/>
          <w:spacing w:val="-2"/>
          <w:w w:val="115"/>
          <w:sz w:val="17"/>
        </w:rPr>
        <w:t>omezen</w:t>
      </w:r>
      <w:r>
        <w:rPr>
          <w:rFonts w:ascii="Times New Roman"/>
          <w:i/>
          <w:spacing w:val="-2"/>
          <w:w w:val="115"/>
          <w:sz w:val="17"/>
        </w:rPr>
        <w:t>í</w:t>
      </w:r>
      <w:r>
        <w:rPr>
          <w:rFonts w:ascii="Times New Roman"/>
          <w:i/>
          <w:spacing w:val="-2"/>
          <w:w w:val="115"/>
          <w:sz w:val="17"/>
        </w:rPr>
        <w:t>.</w:t>
      </w:r>
    </w:p>
    <w:p w14:paraId="26EF2101" w14:textId="77777777" w:rsidR="00CD2F2A" w:rsidRDefault="00CD2F2A">
      <w:pPr>
        <w:pStyle w:val="Odstavecseseznamem"/>
        <w:rPr>
          <w:rFonts w:ascii="Times New Roman"/>
          <w:i/>
          <w:sz w:val="18"/>
        </w:rPr>
        <w:sectPr w:rsidR="00CD2F2A">
          <w:pgSz w:w="11910" w:h="16840"/>
          <w:pgMar w:top="1860" w:right="850" w:bottom="980" w:left="1275" w:header="746" w:footer="792" w:gutter="0"/>
          <w:cols w:space="708"/>
        </w:sectPr>
      </w:pPr>
    </w:p>
    <w:p w14:paraId="3ED1F6C2" w14:textId="7661A032" w:rsidR="00CD2F2A" w:rsidRDefault="004D42C0">
      <w:pPr>
        <w:pStyle w:val="Odstavecseseznamem"/>
        <w:numPr>
          <w:ilvl w:val="1"/>
          <w:numId w:val="19"/>
        </w:numPr>
        <w:tabs>
          <w:tab w:val="left" w:pos="2408"/>
          <w:tab w:val="left" w:pos="2411"/>
        </w:tabs>
        <w:spacing w:before="46"/>
        <w:ind w:right="136"/>
        <w:jc w:val="both"/>
      </w:pPr>
      <w:r>
        <w:rPr>
          <w:sz w:val="20"/>
        </w:rPr>
        <w:t xml:space="preserve">jak </w:t>
      </w:r>
      <w:r w:rsidR="00CC368D">
        <w:rPr>
          <w:sz w:val="20"/>
        </w:rPr>
        <w:t>AsBo</w:t>
      </w:r>
      <w:r>
        <w:rPr>
          <w:sz w:val="20"/>
        </w:rPr>
        <w:t xml:space="preserve">o interpretuje výsledky posouzení shody </w:t>
      </w:r>
      <w:r>
        <w:rPr>
          <w:spacing w:val="-4"/>
          <w:sz w:val="20"/>
        </w:rPr>
        <w:t xml:space="preserve">provedených </w:t>
      </w:r>
      <w:r>
        <w:rPr>
          <w:sz w:val="20"/>
        </w:rPr>
        <w:t xml:space="preserve">jinými subjekty </w:t>
      </w:r>
      <w:hyperlink w:anchor="_bookmark227" w:history="1">
        <w:r>
          <w:rPr>
            <w:i/>
            <w:sz w:val="20"/>
            <w:vertAlign w:val="superscript"/>
          </w:rPr>
          <w:t>(25) (</w:t>
        </w:r>
      </w:hyperlink>
      <w:r>
        <w:rPr>
          <w:sz w:val="20"/>
        </w:rPr>
        <w:t xml:space="preserve">NoBos, DeBos a další </w:t>
      </w:r>
      <w:r w:rsidR="00CC368D">
        <w:rPr>
          <w:sz w:val="20"/>
        </w:rPr>
        <w:t>AsBo</w:t>
      </w:r>
      <w:r>
        <w:rPr>
          <w:sz w:val="20"/>
        </w:rPr>
        <w:t>os), aby podpořil nezávislé posouzení procesu zachycení požadavků žadatele;</w:t>
      </w:r>
    </w:p>
    <w:p w14:paraId="17F450B0" w14:textId="77777777" w:rsidR="00CD2F2A" w:rsidRDefault="004D42C0">
      <w:pPr>
        <w:pStyle w:val="Odstavecseseznamem"/>
        <w:numPr>
          <w:ilvl w:val="1"/>
          <w:numId w:val="19"/>
        </w:numPr>
        <w:tabs>
          <w:tab w:val="left" w:pos="2408"/>
          <w:tab w:val="left" w:pos="2411"/>
        </w:tabs>
        <w:spacing w:before="1"/>
        <w:ind w:right="137"/>
        <w:jc w:val="both"/>
      </w:pPr>
      <w:r>
        <w:rPr>
          <w:sz w:val="20"/>
        </w:rPr>
        <w:t xml:space="preserve">další nezbytná nezávislá posouzení, která nespadají </w:t>
      </w:r>
      <w:r>
        <w:rPr>
          <w:spacing w:val="-9"/>
          <w:sz w:val="20"/>
        </w:rPr>
        <w:t>do</w:t>
      </w:r>
      <w:r>
        <w:rPr>
          <w:sz w:val="20"/>
        </w:rPr>
        <w:t xml:space="preserve"> oblasti působnosti posouzení shody těchto jiných subjektů.</w:t>
      </w:r>
    </w:p>
    <w:p w14:paraId="12C82C1C" w14:textId="77777777" w:rsidR="00CD2F2A" w:rsidRDefault="004D42C0">
      <w:pPr>
        <w:pStyle w:val="Odstavecseseznamem"/>
        <w:numPr>
          <w:ilvl w:val="1"/>
          <w:numId w:val="20"/>
        </w:numPr>
        <w:tabs>
          <w:tab w:val="left" w:pos="1983"/>
        </w:tabs>
        <w:spacing w:before="118"/>
        <w:ind w:left="1983" w:hanging="421"/>
        <w:jc w:val="both"/>
      </w:pPr>
      <w:r>
        <w:rPr>
          <w:sz w:val="20"/>
        </w:rPr>
        <w:t>Celková strategie a metodika pro plán nezávislého posouzení</w:t>
      </w:r>
    </w:p>
    <w:p w14:paraId="2450DC2E" w14:textId="77777777" w:rsidR="00CD2F2A" w:rsidRDefault="004D42C0">
      <w:pPr>
        <w:pStyle w:val="Zkladntext"/>
        <w:ind w:left="1987"/>
        <w:jc w:val="both"/>
      </w:pPr>
      <w:r>
        <w:rPr>
          <w:sz w:val="20"/>
        </w:rPr>
        <w:t xml:space="preserve">proces řízení rizik žadatele [čl. 13 odst. 3 nařízení </w:t>
      </w:r>
      <w:r>
        <w:rPr>
          <w:spacing w:val="-2"/>
          <w:sz w:val="20"/>
        </w:rPr>
        <w:t>2018/545].</w:t>
      </w:r>
    </w:p>
    <w:p w14:paraId="4D1B986B" w14:textId="77777777" w:rsidR="00CD2F2A" w:rsidRDefault="004D42C0">
      <w:pPr>
        <w:pStyle w:val="Odstavecseseznamem"/>
        <w:numPr>
          <w:ilvl w:val="1"/>
          <w:numId w:val="20"/>
        </w:numPr>
        <w:tabs>
          <w:tab w:val="left" w:pos="1983"/>
        </w:tabs>
        <w:spacing w:before="120"/>
        <w:ind w:left="1983" w:hanging="421"/>
        <w:jc w:val="both"/>
      </w:pPr>
      <w:r>
        <w:rPr>
          <w:sz w:val="20"/>
        </w:rPr>
        <w:t xml:space="preserve">Nezávislý hodnotící </w:t>
      </w:r>
      <w:r>
        <w:rPr>
          <w:spacing w:val="-4"/>
          <w:sz w:val="20"/>
        </w:rPr>
        <w:t>tým</w:t>
      </w:r>
    </w:p>
    <w:p w14:paraId="36B31431" w14:textId="77777777" w:rsidR="00CD2F2A" w:rsidRDefault="004D42C0">
      <w:pPr>
        <w:pStyle w:val="Zkladntext"/>
        <w:spacing w:before="120"/>
        <w:ind w:left="1987" w:right="137"/>
        <w:jc w:val="both"/>
      </w:pPr>
      <w:r>
        <w:rPr>
          <w:sz w:val="20"/>
        </w:rPr>
        <w:t>Ve zprávě se uvedou pracovníci zapojení do hodnotících činností a jejich příslušné role v hodnotícím týmu.</w:t>
      </w:r>
    </w:p>
    <w:p w14:paraId="0F1A750B" w14:textId="77777777" w:rsidR="00CD2F2A" w:rsidRDefault="004D42C0">
      <w:pPr>
        <w:pStyle w:val="Nadpis7"/>
        <w:numPr>
          <w:ilvl w:val="0"/>
          <w:numId w:val="20"/>
        </w:numPr>
        <w:tabs>
          <w:tab w:val="left" w:pos="284"/>
          <w:tab w:val="left" w:pos="8422"/>
        </w:tabs>
        <w:spacing w:before="241"/>
        <w:ind w:left="284" w:right="108" w:hanging="284"/>
        <w:jc w:val="right"/>
      </w:pPr>
      <w:r>
        <w:rPr>
          <w:color w:val="000000"/>
          <w:sz w:val="20"/>
          <w:shd w:val="clear" w:color="auto" w:fill="E0EFFF"/>
        </w:rPr>
        <w:t xml:space="preserve">Důkazy o nezávislých hodnotících </w:t>
      </w:r>
      <w:r>
        <w:rPr>
          <w:color w:val="000000"/>
          <w:spacing w:val="-2"/>
          <w:sz w:val="20"/>
          <w:shd w:val="clear" w:color="auto" w:fill="E0EFFF"/>
        </w:rPr>
        <w:t>činnostech</w:t>
      </w:r>
      <w:r>
        <w:rPr>
          <w:color w:val="000000"/>
          <w:sz w:val="20"/>
          <w:shd w:val="clear" w:color="auto" w:fill="E0EFFF"/>
        </w:rPr>
        <w:tab/>
      </w:r>
    </w:p>
    <w:p w14:paraId="0508E74A" w14:textId="77777777" w:rsidR="00CD2F2A" w:rsidRDefault="004D42C0">
      <w:pPr>
        <w:pStyle w:val="Odstavecseseznamem"/>
        <w:numPr>
          <w:ilvl w:val="1"/>
          <w:numId w:val="20"/>
        </w:numPr>
        <w:tabs>
          <w:tab w:val="left" w:pos="421"/>
        </w:tabs>
        <w:spacing w:before="121"/>
        <w:ind w:left="421" w:right="140" w:hanging="421"/>
        <w:jc w:val="right"/>
      </w:pPr>
      <w:r>
        <w:rPr>
          <w:sz w:val="20"/>
        </w:rPr>
        <w:t xml:space="preserve">Důkaz o nezávislém posouzení </w:t>
      </w:r>
      <w:r>
        <w:rPr>
          <w:spacing w:val="-2"/>
          <w:sz w:val="20"/>
        </w:rPr>
        <w:t xml:space="preserve">zachycení </w:t>
      </w:r>
      <w:r>
        <w:rPr>
          <w:sz w:val="20"/>
        </w:rPr>
        <w:t>požadavků žadatele</w:t>
      </w:r>
    </w:p>
    <w:p w14:paraId="419DAF84" w14:textId="77777777" w:rsidR="00CD2F2A" w:rsidRDefault="004D42C0">
      <w:pPr>
        <w:pStyle w:val="Zkladntext"/>
        <w:ind w:left="1987"/>
        <w:jc w:val="both"/>
      </w:pPr>
      <w:r>
        <w:rPr>
          <w:sz w:val="20"/>
        </w:rPr>
        <w:t xml:space="preserve">proces [čl. 13 odst. 1 a 2 nařízení </w:t>
      </w:r>
      <w:r>
        <w:rPr>
          <w:spacing w:val="-2"/>
          <w:sz w:val="20"/>
        </w:rPr>
        <w:t>2018/545].</w:t>
      </w:r>
    </w:p>
    <w:p w14:paraId="5963262E" w14:textId="77777777" w:rsidR="00CD2F2A" w:rsidRDefault="004D42C0">
      <w:pPr>
        <w:pStyle w:val="Zkladntext"/>
        <w:spacing w:before="120"/>
        <w:ind w:left="1987" w:right="136"/>
        <w:jc w:val="both"/>
      </w:pPr>
      <w:r>
        <w:rPr>
          <w:sz w:val="20"/>
        </w:rPr>
        <w:t>Zpráva musí obsahovat důkazy o tom, do jaké míry žadatelův proces zachycení požadavků splňuje všechny požadavky čl. 13 odst. 1 a 2 nařízení 2018/545. Za tímto účelem zpráva obsahuje:</w:t>
      </w:r>
    </w:p>
    <w:p w14:paraId="4BBC9AA3" w14:textId="61B111C6" w:rsidR="00CD2F2A" w:rsidRDefault="004D42C0">
      <w:pPr>
        <w:pStyle w:val="Odstavecseseznamem"/>
        <w:numPr>
          <w:ilvl w:val="2"/>
          <w:numId w:val="20"/>
        </w:numPr>
        <w:tabs>
          <w:tab w:val="left" w:pos="2408"/>
          <w:tab w:val="left" w:pos="2411"/>
        </w:tabs>
        <w:spacing w:before="119"/>
        <w:ind w:right="141"/>
        <w:jc w:val="both"/>
      </w:pPr>
      <w:r>
        <w:rPr>
          <w:sz w:val="20"/>
        </w:rPr>
        <w:t xml:space="preserve">případně odkázat na výsledky posouzení shody, které již </w:t>
      </w:r>
      <w:r>
        <w:rPr>
          <w:spacing w:val="-12"/>
          <w:sz w:val="20"/>
        </w:rPr>
        <w:t xml:space="preserve">provedly </w:t>
      </w:r>
      <w:r>
        <w:rPr>
          <w:sz w:val="20"/>
        </w:rPr>
        <w:t xml:space="preserve">jiné subjekty posuzování shody (NoBos, DeBos a jiné </w:t>
      </w:r>
      <w:r w:rsidR="00CC368D">
        <w:rPr>
          <w:sz w:val="20"/>
        </w:rPr>
        <w:t>AsBo</w:t>
      </w:r>
      <w:r>
        <w:rPr>
          <w:sz w:val="20"/>
        </w:rPr>
        <w:t>os);</w:t>
      </w:r>
    </w:p>
    <w:p w14:paraId="1D853695" w14:textId="682FC73E" w:rsidR="00CD2F2A" w:rsidRDefault="004D42C0">
      <w:pPr>
        <w:pStyle w:val="Odstavecseseznamem"/>
        <w:numPr>
          <w:ilvl w:val="2"/>
          <w:numId w:val="20"/>
        </w:numPr>
        <w:tabs>
          <w:tab w:val="left" w:pos="2409"/>
        </w:tabs>
        <w:ind w:left="2409" w:hanging="422"/>
        <w:jc w:val="both"/>
      </w:pPr>
      <w:r>
        <w:rPr>
          <w:sz w:val="20"/>
        </w:rPr>
        <w:t xml:space="preserve">interpretovat tyto výsledky na podporu nezávislého posouzení </w:t>
      </w:r>
      <w:r w:rsidR="00CC368D">
        <w:rPr>
          <w:spacing w:val="-2"/>
          <w:sz w:val="20"/>
        </w:rPr>
        <w:t>AsBo</w:t>
      </w:r>
      <w:r>
        <w:rPr>
          <w:spacing w:val="-2"/>
          <w:sz w:val="20"/>
        </w:rPr>
        <w:t>o</w:t>
      </w:r>
      <w:hyperlink w:anchor="_bookmark223" w:history="1">
        <w:r>
          <w:rPr>
            <w:i/>
            <w:spacing w:val="-2"/>
            <w:sz w:val="20"/>
            <w:vertAlign w:val="superscript"/>
          </w:rPr>
          <w:t>(24)</w:t>
        </w:r>
      </w:hyperlink>
      <w:r>
        <w:rPr>
          <w:spacing w:val="-2"/>
          <w:sz w:val="20"/>
        </w:rPr>
        <w:t>;</w:t>
      </w:r>
    </w:p>
    <w:p w14:paraId="1A8BC407" w14:textId="77777777" w:rsidR="00CD2F2A" w:rsidRDefault="004D42C0">
      <w:pPr>
        <w:pStyle w:val="Odstavecseseznamem"/>
        <w:numPr>
          <w:ilvl w:val="2"/>
          <w:numId w:val="20"/>
        </w:numPr>
        <w:tabs>
          <w:tab w:val="left" w:pos="2411"/>
        </w:tabs>
        <w:ind w:right="135"/>
        <w:jc w:val="both"/>
      </w:pPr>
      <w:r>
        <w:rPr>
          <w:sz w:val="20"/>
        </w:rPr>
        <w:t>poskytnout důkazy o nezávislých posouzeních, provedeném výběru vzorků a odborném posouzení, zda žadatel účinně zvládá i ostatní požadavky, které jsou mimo rozsah posouzení těchto jiných subjektů, a to za použití stejného postupu zachycení požadavků.</w:t>
      </w:r>
    </w:p>
    <w:p w14:paraId="7EEC0878" w14:textId="77777777" w:rsidR="00CD2F2A" w:rsidRDefault="004D42C0">
      <w:pPr>
        <w:pStyle w:val="Odstavecseseznamem"/>
        <w:numPr>
          <w:ilvl w:val="1"/>
          <w:numId w:val="20"/>
        </w:numPr>
        <w:tabs>
          <w:tab w:val="left" w:pos="1983"/>
        </w:tabs>
        <w:spacing w:before="122" w:line="267" w:lineRule="exact"/>
        <w:ind w:left="1983" w:hanging="421"/>
        <w:jc w:val="both"/>
      </w:pPr>
      <w:r>
        <w:rPr>
          <w:sz w:val="20"/>
        </w:rPr>
        <w:t xml:space="preserve">Důkaz o nezávislém posouzení </w:t>
      </w:r>
      <w:r>
        <w:rPr>
          <w:spacing w:val="-2"/>
          <w:sz w:val="20"/>
        </w:rPr>
        <w:t xml:space="preserve">řízení </w:t>
      </w:r>
      <w:r>
        <w:rPr>
          <w:sz w:val="20"/>
        </w:rPr>
        <w:t>rizik žadatele.</w:t>
      </w:r>
    </w:p>
    <w:p w14:paraId="400DF22F" w14:textId="77777777" w:rsidR="00CD2F2A" w:rsidRDefault="004D42C0">
      <w:pPr>
        <w:pStyle w:val="Zkladntext"/>
        <w:spacing w:line="267" w:lineRule="exact"/>
        <w:ind w:left="1987"/>
        <w:jc w:val="both"/>
      </w:pPr>
      <w:r>
        <w:rPr>
          <w:sz w:val="20"/>
        </w:rPr>
        <w:t xml:space="preserve">proces [čl. 13 odst. 3 nařízení </w:t>
      </w:r>
      <w:r>
        <w:rPr>
          <w:spacing w:val="-2"/>
          <w:sz w:val="20"/>
        </w:rPr>
        <w:t>2018/545].</w:t>
      </w:r>
    </w:p>
    <w:p w14:paraId="7210C206" w14:textId="77777777" w:rsidR="00CD2F2A" w:rsidRDefault="004D42C0">
      <w:pPr>
        <w:pStyle w:val="Nadpis7"/>
        <w:numPr>
          <w:ilvl w:val="0"/>
          <w:numId w:val="20"/>
        </w:numPr>
        <w:tabs>
          <w:tab w:val="left" w:pos="1531"/>
          <w:tab w:val="left" w:pos="9670"/>
        </w:tabs>
        <w:spacing w:before="240"/>
        <w:ind w:left="1531" w:hanging="284"/>
      </w:pPr>
      <w:r>
        <w:rPr>
          <w:color w:val="000000"/>
          <w:sz w:val="20"/>
          <w:shd w:val="clear" w:color="auto" w:fill="E0EFFF"/>
        </w:rPr>
        <w:t xml:space="preserve">Výsledky nezávislého </w:t>
      </w:r>
      <w:r>
        <w:rPr>
          <w:color w:val="000000"/>
          <w:spacing w:val="-2"/>
          <w:sz w:val="20"/>
          <w:shd w:val="clear" w:color="auto" w:fill="E0EFFF"/>
        </w:rPr>
        <w:t>hodnocení</w:t>
      </w:r>
      <w:r>
        <w:rPr>
          <w:color w:val="000000"/>
          <w:sz w:val="20"/>
          <w:shd w:val="clear" w:color="auto" w:fill="E0EFFF"/>
        </w:rPr>
        <w:tab/>
      </w:r>
    </w:p>
    <w:p w14:paraId="07F04EED" w14:textId="4A339A34" w:rsidR="00CD2F2A" w:rsidRDefault="004D42C0">
      <w:pPr>
        <w:pStyle w:val="Odstavecseseznamem"/>
        <w:numPr>
          <w:ilvl w:val="1"/>
          <w:numId w:val="20"/>
        </w:numPr>
        <w:tabs>
          <w:tab w:val="left" w:pos="1983"/>
        </w:tabs>
        <w:spacing w:before="120"/>
        <w:ind w:left="1983" w:hanging="421"/>
      </w:pPr>
      <w:bookmarkStart w:id="226" w:name="_bookmark225"/>
      <w:bookmarkEnd w:id="226"/>
      <w:r>
        <w:rPr>
          <w:sz w:val="20"/>
        </w:rPr>
        <w:t xml:space="preserve">V případě </w:t>
      </w:r>
      <w:r>
        <w:rPr>
          <w:spacing w:val="-8"/>
          <w:sz w:val="20"/>
        </w:rPr>
        <w:t xml:space="preserve">potřeby </w:t>
      </w:r>
      <w:r>
        <w:rPr>
          <w:sz w:val="20"/>
        </w:rPr>
        <w:t xml:space="preserve">otázky z nezávislého hodnocení </w:t>
      </w:r>
      <w:r w:rsidR="00CC368D">
        <w:rPr>
          <w:sz w:val="20"/>
        </w:rPr>
        <w:t>AsBo</w:t>
      </w:r>
      <w:r>
        <w:rPr>
          <w:sz w:val="20"/>
        </w:rPr>
        <w:t>o</w:t>
      </w:r>
    </w:p>
    <w:p w14:paraId="29109F8F" w14:textId="77777777" w:rsidR="00CD2F2A" w:rsidRDefault="004D42C0">
      <w:pPr>
        <w:pStyle w:val="Odstavecseseznamem"/>
        <w:numPr>
          <w:ilvl w:val="2"/>
          <w:numId w:val="20"/>
        </w:numPr>
        <w:tabs>
          <w:tab w:val="left" w:pos="2409"/>
        </w:tabs>
        <w:spacing w:before="101"/>
        <w:ind w:left="2409" w:hanging="422"/>
      </w:pPr>
      <w:r>
        <w:rPr>
          <w:sz w:val="20"/>
        </w:rPr>
        <w:t xml:space="preserve">zpráva musí obsahovat podrobnosti o dosud nevyřešených otázkách a plánech žadatele </w:t>
      </w:r>
      <w:r>
        <w:rPr>
          <w:spacing w:val="-5"/>
          <w:sz w:val="20"/>
        </w:rPr>
        <w:t>na jejich vyřešení.</w:t>
      </w:r>
    </w:p>
    <w:p w14:paraId="7DC5F308" w14:textId="77777777" w:rsidR="00CD2F2A" w:rsidRDefault="004D42C0">
      <w:pPr>
        <w:pStyle w:val="Zkladntext"/>
        <w:ind w:left="2411"/>
      </w:pPr>
      <w:r>
        <w:rPr>
          <w:sz w:val="20"/>
        </w:rPr>
        <w:t xml:space="preserve">jejich uzavření, </w:t>
      </w:r>
      <w:r>
        <w:rPr>
          <w:spacing w:val="-2"/>
          <w:sz w:val="20"/>
        </w:rPr>
        <w:t>pokud jde o:</w:t>
      </w:r>
    </w:p>
    <w:p w14:paraId="2E09820D" w14:textId="77777777" w:rsidR="00CD2F2A" w:rsidRDefault="004D42C0">
      <w:pPr>
        <w:pStyle w:val="Odstavecseseznamem"/>
        <w:numPr>
          <w:ilvl w:val="3"/>
          <w:numId w:val="20"/>
        </w:numPr>
        <w:tabs>
          <w:tab w:val="left" w:pos="2834"/>
        </w:tabs>
        <w:spacing w:before="121"/>
        <w:ind w:left="2834" w:hanging="423"/>
      </w:pPr>
      <w:r>
        <w:rPr>
          <w:spacing w:val="-2"/>
          <w:sz w:val="20"/>
        </w:rPr>
        <w:t xml:space="preserve">proces </w:t>
      </w:r>
      <w:r>
        <w:rPr>
          <w:sz w:val="20"/>
        </w:rPr>
        <w:t>zachycení požadavků žadatele</w:t>
      </w:r>
      <w:r>
        <w:rPr>
          <w:spacing w:val="-2"/>
          <w:sz w:val="20"/>
        </w:rPr>
        <w:t>;</w:t>
      </w:r>
    </w:p>
    <w:p w14:paraId="3DCF0836" w14:textId="77777777" w:rsidR="00CD2F2A" w:rsidRDefault="004D42C0">
      <w:pPr>
        <w:pStyle w:val="Odstavecseseznamem"/>
        <w:numPr>
          <w:ilvl w:val="3"/>
          <w:numId w:val="20"/>
        </w:numPr>
        <w:tabs>
          <w:tab w:val="left" w:pos="2834"/>
        </w:tabs>
        <w:ind w:left="2834" w:hanging="423"/>
      </w:pPr>
      <w:r>
        <w:rPr>
          <w:spacing w:val="-2"/>
          <w:sz w:val="20"/>
        </w:rPr>
        <w:t xml:space="preserve">činnosti </w:t>
      </w:r>
      <w:r>
        <w:rPr>
          <w:sz w:val="20"/>
        </w:rPr>
        <w:t xml:space="preserve">žadatele </w:t>
      </w:r>
      <w:r>
        <w:rPr>
          <w:spacing w:val="-2"/>
          <w:sz w:val="20"/>
        </w:rPr>
        <w:t xml:space="preserve">v oblasti </w:t>
      </w:r>
      <w:r>
        <w:rPr>
          <w:sz w:val="20"/>
        </w:rPr>
        <w:t>řízení rizik</w:t>
      </w:r>
      <w:r>
        <w:rPr>
          <w:spacing w:val="-2"/>
          <w:sz w:val="20"/>
        </w:rPr>
        <w:t>;</w:t>
      </w:r>
    </w:p>
    <w:p w14:paraId="4A7AD124" w14:textId="4441A994" w:rsidR="00CD2F2A" w:rsidRDefault="004D42C0">
      <w:pPr>
        <w:pStyle w:val="Odstavecseseznamem"/>
        <w:numPr>
          <w:ilvl w:val="2"/>
          <w:numId w:val="20"/>
        </w:numPr>
        <w:tabs>
          <w:tab w:val="left" w:pos="2408"/>
          <w:tab w:val="left" w:pos="2411"/>
        </w:tabs>
        <w:spacing w:before="99"/>
        <w:ind w:right="138"/>
        <w:jc w:val="both"/>
      </w:pPr>
      <w:bookmarkStart w:id="227" w:name="_bookmark226"/>
      <w:bookmarkEnd w:id="227"/>
      <w:r>
        <w:rPr>
          <w:sz w:val="20"/>
        </w:rPr>
        <w:t xml:space="preserve">s použitím vlastní terminologie </w:t>
      </w:r>
      <w:r w:rsidR="00CC368D">
        <w:rPr>
          <w:sz w:val="20"/>
        </w:rPr>
        <w:t>AsBo</w:t>
      </w:r>
      <w:r>
        <w:rPr>
          <w:sz w:val="20"/>
        </w:rPr>
        <w:t>o se ve zprávě tyto otevřené problémy rozdělí buď na "blokační", které brání vydání kladné hodnotící zprávy, nebo na "neblokační", které nebrání vydání kladné hodnotící zprávy. Ve zprávě se zdůvodní, proč daný problém není blokační;</w:t>
      </w:r>
    </w:p>
    <w:p w14:paraId="64B61D87" w14:textId="5237681C" w:rsidR="00CD2F2A" w:rsidRDefault="004D42C0">
      <w:pPr>
        <w:pStyle w:val="Odstavecseseznamem"/>
        <w:numPr>
          <w:ilvl w:val="2"/>
          <w:numId w:val="20"/>
        </w:numPr>
        <w:tabs>
          <w:tab w:val="left" w:pos="2411"/>
        </w:tabs>
        <w:spacing w:before="1"/>
        <w:ind w:right="138"/>
        <w:jc w:val="both"/>
      </w:pPr>
      <w:r>
        <w:rPr>
          <w:sz w:val="20"/>
        </w:rPr>
        <w:t xml:space="preserve">pokud </w:t>
      </w:r>
      <w:r w:rsidR="00CC368D">
        <w:rPr>
          <w:sz w:val="20"/>
        </w:rPr>
        <w:t>AsBo</w:t>
      </w:r>
      <w:r>
        <w:rPr>
          <w:sz w:val="20"/>
        </w:rPr>
        <w:t>o z jakýchkoli důvodů zadá jakoukoli část svých činností nezávislého posuzování subdodavatelům, musí být ve zprávě podle bodu 7.4.4 normy EN ISO/IEC 17020 jasně uvedeny výsledky poskytnuté subdodavatelem (subdodavateli).</w:t>
      </w:r>
    </w:p>
    <w:p w14:paraId="3997C0E0" w14:textId="77777777" w:rsidR="00CD2F2A" w:rsidRDefault="004D42C0">
      <w:pPr>
        <w:pStyle w:val="Odstavecseseznamem"/>
        <w:numPr>
          <w:ilvl w:val="1"/>
          <w:numId w:val="20"/>
        </w:numPr>
        <w:tabs>
          <w:tab w:val="left" w:pos="1983"/>
          <w:tab w:val="left" w:pos="1987"/>
        </w:tabs>
        <w:spacing w:before="119"/>
        <w:ind w:right="137"/>
        <w:jc w:val="both"/>
      </w:pPr>
      <w:r>
        <w:rPr>
          <w:sz w:val="20"/>
        </w:rPr>
        <w:t>případně výsledky posouzení provedených jinými subjekty posuzování shody nebo jinými stranami.</w:t>
      </w:r>
    </w:p>
    <w:p w14:paraId="0DCF1C62" w14:textId="77777777" w:rsidR="00CD2F2A" w:rsidRDefault="004D42C0">
      <w:pPr>
        <w:pStyle w:val="Zkladntext"/>
        <w:spacing w:before="5"/>
        <w:rPr>
          <w:sz w:val="13"/>
        </w:rPr>
      </w:pPr>
      <w:r>
        <w:rPr>
          <w:noProof/>
          <w:sz w:val="13"/>
          <w:lang w:val="cs-CZ" w:eastAsia="cs-CZ"/>
        </w:rPr>
        <mc:AlternateContent>
          <mc:Choice Requires="wps">
            <w:drawing>
              <wp:anchor distT="0" distB="0" distL="0" distR="0" simplePos="0" relativeHeight="251728896" behindDoc="1" locked="0" layoutInCell="1" allowOverlap="1" wp14:anchorId="33563692" wp14:editId="0D783D4F">
                <wp:simplePos x="0" y="0"/>
                <wp:positionH relativeFrom="page">
                  <wp:posOffset>900988</wp:posOffset>
                </wp:positionH>
                <wp:positionV relativeFrom="paragraph">
                  <wp:posOffset>119485</wp:posOffset>
                </wp:positionV>
                <wp:extent cx="1829435" cy="9525"/>
                <wp:effectExtent l="0" t="0" r="0" b="0"/>
                <wp:wrapTopAndBottom/>
                <wp:docPr id="275" name="Graphic 275"/>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A8CAFD" id="Graphic 275" o:spid="_x0000_s1026" style="position:absolute;margin-left:70.95pt;margin-top:9.4pt;width:144.05pt;height:.75pt;z-index:-2515875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" path="m1829053,l,,,9144r1829053,l1829053,xe" fillcolor="black" stroked="f">
                <v:path arrowok="t"/>
                <w10:wrap type="topAndBottom" anchorx="page"/>
              </v:shape>
            </w:pict>
          </mc:Fallback>
        </mc:AlternateContent>
      </w:r>
    </w:p>
    <w:p w14:paraId="5D808842" w14:textId="77777777" w:rsidR="00CD2F2A" w:rsidRDefault="00CD2F2A">
      <w:pPr>
        <w:pStyle w:val="Zkladntext"/>
        <w:spacing w:before="98"/>
        <w:rPr>
          <w:sz w:val="18"/>
        </w:rPr>
      </w:pPr>
    </w:p>
    <w:p w14:paraId="26F82FB5" w14:textId="77777777" w:rsidR="00CD2F2A" w:rsidRDefault="004D42C0">
      <w:pPr>
        <w:pStyle w:val="Odstavecseseznamem"/>
        <w:numPr>
          <w:ilvl w:val="0"/>
          <w:numId w:val="162"/>
        </w:numPr>
        <w:tabs>
          <w:tab w:val="left" w:pos="1276"/>
        </w:tabs>
        <w:spacing w:before="1" w:line="261" w:lineRule="auto"/>
        <w:ind w:left="1276" w:right="149" w:hanging="1133"/>
        <w:rPr>
          <w:rFonts w:ascii="Times New Roman"/>
          <w:i/>
          <w:position w:val="6"/>
          <w:sz w:val="16"/>
        </w:rPr>
      </w:pPr>
      <w:bookmarkStart w:id="228" w:name="_bookmark227"/>
      <w:bookmarkEnd w:id="228"/>
      <w:r>
        <w:rPr>
          <w:rFonts w:ascii="Times New Roman"/>
          <w:i/>
          <w:w w:val="115"/>
          <w:sz w:val="17"/>
        </w:rPr>
        <w:t>CSM RA v</w:t>
      </w:r>
      <w:r>
        <w:rPr>
          <w:rFonts w:ascii="Times New Roman"/>
          <w:i/>
          <w:w w:val="115"/>
          <w:sz w:val="17"/>
        </w:rPr>
        <w:t>ý</w:t>
      </w:r>
      <w:r>
        <w:rPr>
          <w:rFonts w:ascii="Times New Roman"/>
          <w:i/>
          <w:w w:val="115"/>
          <w:sz w:val="17"/>
        </w:rPr>
        <w:t>slovn</w:t>
      </w:r>
      <w:r>
        <w:rPr>
          <w:rFonts w:ascii="Times New Roman"/>
          <w:i/>
          <w:w w:val="115"/>
          <w:sz w:val="17"/>
        </w:rPr>
        <w:t>ě</w:t>
      </w:r>
      <w:r>
        <w:rPr>
          <w:rFonts w:ascii="Times New Roman"/>
          <w:i/>
          <w:w w:val="115"/>
          <w:sz w:val="17"/>
        </w:rPr>
        <w:t xml:space="preserve"> po</w:t>
      </w:r>
      <w:r>
        <w:rPr>
          <w:rFonts w:ascii="Times New Roman"/>
          <w:i/>
          <w:w w:val="115"/>
          <w:sz w:val="17"/>
        </w:rPr>
        <w:t>ž</w:t>
      </w:r>
      <w:r>
        <w:rPr>
          <w:rFonts w:ascii="Times New Roman"/>
          <w:i/>
          <w:w w:val="115"/>
          <w:sz w:val="17"/>
        </w:rPr>
        <w:t>aduje, aby se zabr</w:t>
      </w:r>
      <w:r>
        <w:rPr>
          <w:rFonts w:ascii="Times New Roman"/>
          <w:i/>
          <w:w w:val="115"/>
          <w:sz w:val="17"/>
        </w:rPr>
        <w:t>á</w:t>
      </w:r>
      <w:r>
        <w:rPr>
          <w:rFonts w:ascii="Times New Roman"/>
          <w:i/>
          <w:w w:val="115"/>
          <w:sz w:val="17"/>
        </w:rPr>
        <w:t>nilo zbyte</w:t>
      </w:r>
      <w:r>
        <w:rPr>
          <w:rFonts w:ascii="Times New Roman"/>
          <w:i/>
          <w:w w:val="115"/>
          <w:sz w:val="17"/>
        </w:rPr>
        <w:t>č</w:t>
      </w:r>
      <w:r>
        <w:rPr>
          <w:rFonts w:ascii="Times New Roman"/>
          <w:i/>
          <w:w w:val="115"/>
          <w:sz w:val="17"/>
        </w:rPr>
        <w:t>n</w:t>
      </w:r>
      <w:r>
        <w:rPr>
          <w:rFonts w:ascii="Times New Roman"/>
          <w:i/>
          <w:w w:val="115"/>
          <w:sz w:val="17"/>
        </w:rPr>
        <w:t>é</w:t>
      </w:r>
      <w:r>
        <w:rPr>
          <w:rFonts w:ascii="Times New Roman"/>
          <w:i/>
          <w:w w:val="115"/>
          <w:sz w:val="17"/>
        </w:rPr>
        <w:t>mu zdvojov</w:t>
      </w:r>
      <w:r>
        <w:rPr>
          <w:rFonts w:ascii="Times New Roman"/>
          <w:i/>
          <w:w w:val="115"/>
          <w:sz w:val="17"/>
        </w:rPr>
        <w:t>á</w:t>
      </w:r>
      <w:r>
        <w:rPr>
          <w:rFonts w:ascii="Times New Roman"/>
          <w:i/>
          <w:w w:val="115"/>
          <w:sz w:val="17"/>
        </w:rPr>
        <w:t>n</w:t>
      </w:r>
      <w:r>
        <w:rPr>
          <w:rFonts w:ascii="Times New Roman"/>
          <w:i/>
          <w:w w:val="115"/>
          <w:sz w:val="17"/>
        </w:rPr>
        <w:t>í</w:t>
      </w:r>
      <w:r>
        <w:rPr>
          <w:rFonts w:ascii="Times New Roman"/>
          <w:i/>
          <w:w w:val="115"/>
          <w:sz w:val="17"/>
        </w:rPr>
        <w:t xml:space="preserve"> kontrol, kter</w:t>
      </w:r>
      <w:r>
        <w:rPr>
          <w:rFonts w:ascii="Times New Roman"/>
          <w:i/>
          <w:w w:val="115"/>
          <w:sz w:val="17"/>
        </w:rPr>
        <w:t>é</w:t>
      </w:r>
      <w:r>
        <w:rPr>
          <w:rFonts w:ascii="Times New Roman"/>
          <w:i/>
          <w:w w:val="115"/>
          <w:sz w:val="17"/>
        </w:rPr>
        <w:t xml:space="preserve"> ji</w:t>
      </w:r>
      <w:r>
        <w:rPr>
          <w:rFonts w:ascii="Times New Roman"/>
          <w:i/>
          <w:w w:val="115"/>
          <w:sz w:val="17"/>
        </w:rPr>
        <w:t>ž</w:t>
      </w:r>
      <w:r>
        <w:rPr>
          <w:rFonts w:ascii="Times New Roman"/>
          <w:i/>
          <w:w w:val="115"/>
          <w:sz w:val="17"/>
        </w:rPr>
        <w:t xml:space="preserve"> </w:t>
      </w:r>
      <w:r>
        <w:rPr>
          <w:rFonts w:ascii="Times New Roman"/>
          <w:i/>
          <w:spacing w:val="28"/>
          <w:w w:val="115"/>
          <w:sz w:val="17"/>
        </w:rPr>
        <w:t xml:space="preserve">provedly </w:t>
      </w:r>
      <w:r>
        <w:rPr>
          <w:rFonts w:ascii="Times New Roman"/>
          <w:i/>
          <w:w w:val="115"/>
          <w:sz w:val="17"/>
        </w:rPr>
        <w:t>jin</w:t>
      </w:r>
      <w:r>
        <w:rPr>
          <w:rFonts w:ascii="Times New Roman"/>
          <w:i/>
          <w:w w:val="115"/>
          <w:sz w:val="17"/>
        </w:rPr>
        <w:t>é</w:t>
      </w:r>
      <w:r>
        <w:rPr>
          <w:rFonts w:ascii="Times New Roman"/>
          <w:i/>
          <w:w w:val="115"/>
          <w:sz w:val="17"/>
        </w:rPr>
        <w:t xml:space="preserve"> subjekty posuzov</w:t>
      </w:r>
      <w:r>
        <w:rPr>
          <w:rFonts w:ascii="Times New Roman"/>
          <w:i/>
          <w:w w:val="115"/>
          <w:sz w:val="17"/>
        </w:rPr>
        <w:t>á</w:t>
      </w:r>
      <w:r>
        <w:rPr>
          <w:rFonts w:ascii="Times New Roman"/>
          <w:i/>
          <w:w w:val="115"/>
          <w:sz w:val="17"/>
        </w:rPr>
        <w:t>n</w:t>
      </w:r>
      <w:r>
        <w:rPr>
          <w:rFonts w:ascii="Times New Roman"/>
          <w:i/>
          <w:w w:val="115"/>
          <w:sz w:val="17"/>
        </w:rPr>
        <w:t>í</w:t>
      </w:r>
      <w:r>
        <w:rPr>
          <w:rFonts w:ascii="Times New Roman"/>
          <w:i/>
          <w:w w:val="115"/>
          <w:sz w:val="17"/>
        </w:rPr>
        <w:t xml:space="preserve"> shody (viz bod </w:t>
      </w:r>
      <w:hyperlink w:anchor="_bookmark209" w:history="1">
        <w:r>
          <w:rPr>
            <w:rFonts w:ascii="Times New Roman"/>
            <w:i/>
            <w:w w:val="115"/>
            <w:sz w:val="17"/>
          </w:rPr>
          <w:t xml:space="preserve">8.3.3 </w:t>
        </w:r>
      </w:hyperlink>
      <w:r>
        <w:rPr>
          <w:rFonts w:ascii="Times New Roman"/>
          <w:i/>
          <w:w w:val="115"/>
          <w:sz w:val="17"/>
        </w:rPr>
        <w:t>čá</w:t>
      </w:r>
      <w:r>
        <w:rPr>
          <w:rFonts w:ascii="Times New Roman"/>
          <w:i/>
          <w:w w:val="115"/>
          <w:sz w:val="17"/>
        </w:rPr>
        <w:t>sti 2).</w:t>
      </w:r>
    </w:p>
    <w:p w14:paraId="1A4B0387" w14:textId="77777777" w:rsidR="00CD2F2A" w:rsidRDefault="00CD2F2A">
      <w:pPr>
        <w:pStyle w:val="Odstavecseseznamem"/>
        <w:spacing w:line="261" w:lineRule="auto"/>
        <w:rPr>
          <w:rFonts w:ascii="Times New Roman"/>
          <w:i/>
          <w:position w:val="6"/>
          <w:sz w:val="16"/>
        </w:rPr>
        <w:sectPr w:rsidR="00CD2F2A">
          <w:pgSz w:w="11910" w:h="16840"/>
          <w:pgMar w:top="1860" w:right="850" w:bottom="980" w:left="1275" w:header="746" w:footer="792" w:gutter="0"/>
          <w:cols w:space="708"/>
        </w:sectPr>
      </w:pPr>
    </w:p>
    <w:p w14:paraId="4AD3248A" w14:textId="450D1198" w:rsidR="00CD2F2A" w:rsidRDefault="004D42C0">
      <w:pPr>
        <w:pStyle w:val="Zkladntext"/>
        <w:spacing w:before="46"/>
        <w:ind w:left="1987" w:right="141"/>
        <w:jc w:val="both"/>
      </w:pPr>
      <w:r>
        <w:rPr>
          <w:sz w:val="20"/>
        </w:rPr>
        <w:t xml:space="preserve">Pokud </w:t>
      </w:r>
      <w:r w:rsidR="00CC368D">
        <w:rPr>
          <w:sz w:val="20"/>
        </w:rPr>
        <w:t>AsBo</w:t>
      </w:r>
      <w:r>
        <w:rPr>
          <w:sz w:val="20"/>
        </w:rPr>
        <w:t xml:space="preserve">o použije výsledky posouzení shody provedených jinými subjekty (NoBos, DeBos, jiné </w:t>
      </w:r>
      <w:r w:rsidR="00CC368D">
        <w:rPr>
          <w:sz w:val="20"/>
        </w:rPr>
        <w:t>AsBo</w:t>
      </w:r>
      <w:r>
        <w:rPr>
          <w:sz w:val="20"/>
        </w:rPr>
        <w:t>os), musí jejich použití zdůvodnit.</w:t>
      </w:r>
    </w:p>
    <w:p w14:paraId="212D9B73" w14:textId="77777777" w:rsidR="00CD2F2A" w:rsidRDefault="004D42C0">
      <w:pPr>
        <w:pStyle w:val="Odstavecseseznamem"/>
        <w:numPr>
          <w:ilvl w:val="1"/>
          <w:numId w:val="20"/>
        </w:numPr>
        <w:tabs>
          <w:tab w:val="left" w:pos="1983"/>
        </w:tabs>
        <w:spacing w:before="120"/>
        <w:ind w:left="1983" w:hanging="421"/>
        <w:jc w:val="both"/>
      </w:pPr>
      <w:r>
        <w:rPr>
          <w:sz w:val="20"/>
        </w:rPr>
        <w:t xml:space="preserve">Neblokovací problémy (pokud existují) pro současný projekt v budoucích </w:t>
      </w:r>
      <w:r>
        <w:rPr>
          <w:spacing w:val="-2"/>
          <w:sz w:val="20"/>
        </w:rPr>
        <w:t>fázích</w:t>
      </w:r>
    </w:p>
    <w:p w14:paraId="6DB15208" w14:textId="4D7C3E32" w:rsidR="00CD2F2A" w:rsidRDefault="004D42C0">
      <w:pPr>
        <w:pStyle w:val="Zkladntext"/>
        <w:spacing w:before="121"/>
        <w:ind w:left="1987" w:right="137"/>
        <w:jc w:val="both"/>
      </w:pPr>
      <w:r>
        <w:rPr>
          <w:sz w:val="20"/>
        </w:rPr>
        <w:t xml:space="preserve">Zpráva může upravit název této podkapitoly v závislosti na terminologii, kterou </w:t>
      </w:r>
      <w:r w:rsidR="00CC368D">
        <w:rPr>
          <w:sz w:val="20"/>
        </w:rPr>
        <w:t>AsBo</w:t>
      </w:r>
      <w:r>
        <w:rPr>
          <w:sz w:val="20"/>
        </w:rPr>
        <w:t xml:space="preserve">o používá </w:t>
      </w:r>
      <w:r>
        <w:rPr>
          <w:spacing w:val="-1"/>
          <w:sz w:val="20"/>
        </w:rPr>
        <w:t xml:space="preserve">pro </w:t>
      </w:r>
      <w:r>
        <w:rPr>
          <w:sz w:val="20"/>
        </w:rPr>
        <w:t xml:space="preserve">kategorizaci "blokujících" a "neblokujících" otázek v </w:t>
      </w:r>
      <w:r>
        <w:rPr>
          <w:spacing w:val="-1"/>
          <w:sz w:val="20"/>
        </w:rPr>
        <w:t xml:space="preserve">písmenu </w:t>
      </w:r>
      <w:hyperlink w:anchor="_bookmark226" w:history="1">
        <w:r>
          <w:rPr>
            <w:sz w:val="20"/>
          </w:rPr>
          <w:t xml:space="preserve">b) </w:t>
        </w:r>
      </w:hyperlink>
      <w:r>
        <w:rPr>
          <w:sz w:val="20"/>
        </w:rPr>
        <w:t xml:space="preserve">podkapitoly </w:t>
      </w:r>
      <w:hyperlink w:anchor="_bookmark225" w:history="1">
        <w:r>
          <w:rPr>
            <w:sz w:val="20"/>
          </w:rPr>
          <w:t xml:space="preserve">6.1 </w:t>
        </w:r>
      </w:hyperlink>
      <w:r>
        <w:rPr>
          <w:sz w:val="20"/>
        </w:rPr>
        <w:t>výše.</w:t>
      </w:r>
    </w:p>
    <w:p w14:paraId="46A4F325" w14:textId="77777777" w:rsidR="00CD2F2A" w:rsidRDefault="004D42C0">
      <w:pPr>
        <w:pStyle w:val="Odstavecseseznamem"/>
        <w:numPr>
          <w:ilvl w:val="1"/>
          <w:numId w:val="20"/>
        </w:numPr>
        <w:tabs>
          <w:tab w:val="left" w:pos="1983"/>
          <w:tab w:val="left" w:pos="1987"/>
        </w:tabs>
        <w:spacing w:before="118"/>
        <w:ind w:right="138"/>
        <w:jc w:val="both"/>
      </w:pPr>
      <w:r>
        <w:rPr>
          <w:sz w:val="20"/>
        </w:rPr>
        <w:t>případné neblokující problémy pro další zlepšení kvality, bezpečnosti, zachycení požadavků a procesů řízení rizik žadatele pro budoucí projekty (mimo rozsah současného projektu).</w:t>
      </w:r>
    </w:p>
    <w:p w14:paraId="41109E32" w14:textId="4C2397E2" w:rsidR="00CD2F2A" w:rsidRDefault="004D42C0">
      <w:pPr>
        <w:pStyle w:val="Zkladntext"/>
        <w:spacing w:before="121"/>
        <w:ind w:left="1987" w:right="137"/>
        <w:jc w:val="both"/>
      </w:pPr>
      <w:r>
        <w:rPr>
          <w:sz w:val="20"/>
        </w:rPr>
        <w:t xml:space="preserve">Zpráva může upravit název této podkapitoly v závislosti na terminologii, kterou </w:t>
      </w:r>
      <w:r w:rsidR="00CC368D">
        <w:rPr>
          <w:sz w:val="20"/>
        </w:rPr>
        <w:t>AsBo</w:t>
      </w:r>
      <w:r>
        <w:rPr>
          <w:sz w:val="20"/>
        </w:rPr>
        <w:t xml:space="preserve">o používá </w:t>
      </w:r>
      <w:r>
        <w:rPr>
          <w:spacing w:val="-1"/>
          <w:sz w:val="20"/>
        </w:rPr>
        <w:t xml:space="preserve">pro </w:t>
      </w:r>
      <w:r>
        <w:rPr>
          <w:sz w:val="20"/>
        </w:rPr>
        <w:t xml:space="preserve">kategorizaci "blokujících" a "neblokujících" otázek v </w:t>
      </w:r>
      <w:r>
        <w:rPr>
          <w:spacing w:val="-1"/>
          <w:sz w:val="20"/>
        </w:rPr>
        <w:t xml:space="preserve">písmenu </w:t>
      </w:r>
      <w:hyperlink w:anchor="_bookmark226" w:history="1">
        <w:r>
          <w:rPr>
            <w:sz w:val="20"/>
          </w:rPr>
          <w:t xml:space="preserve">b) </w:t>
        </w:r>
      </w:hyperlink>
      <w:r>
        <w:rPr>
          <w:sz w:val="20"/>
        </w:rPr>
        <w:t xml:space="preserve">podkapitoly </w:t>
      </w:r>
      <w:hyperlink w:anchor="_bookmark225" w:history="1">
        <w:r>
          <w:rPr>
            <w:sz w:val="20"/>
          </w:rPr>
          <w:t xml:space="preserve">6.1 </w:t>
        </w:r>
      </w:hyperlink>
      <w:r>
        <w:rPr>
          <w:sz w:val="20"/>
        </w:rPr>
        <w:t>výše.</w:t>
      </w:r>
    </w:p>
    <w:p w14:paraId="3591B024" w14:textId="77777777" w:rsidR="00CD2F2A" w:rsidRDefault="004D42C0">
      <w:pPr>
        <w:pStyle w:val="Nadpis7"/>
        <w:numPr>
          <w:ilvl w:val="0"/>
          <w:numId w:val="20"/>
        </w:numPr>
        <w:tabs>
          <w:tab w:val="left" w:pos="1531"/>
          <w:tab w:val="left" w:pos="9670"/>
        </w:tabs>
        <w:spacing w:before="241"/>
        <w:ind w:left="1531" w:hanging="284"/>
        <w:jc w:val="both"/>
      </w:pPr>
      <w:r>
        <w:rPr>
          <w:color w:val="000000"/>
          <w:sz w:val="20"/>
          <w:shd w:val="clear" w:color="auto" w:fill="E0EFFF"/>
        </w:rPr>
        <w:t xml:space="preserve">Podmínky a omezení </w:t>
      </w:r>
      <w:r>
        <w:rPr>
          <w:color w:val="000000"/>
          <w:spacing w:val="-5"/>
          <w:sz w:val="20"/>
          <w:shd w:val="clear" w:color="auto" w:fill="E0EFFF"/>
        </w:rPr>
        <w:t>použití</w:t>
      </w:r>
      <w:r>
        <w:rPr>
          <w:color w:val="000000"/>
          <w:sz w:val="20"/>
          <w:shd w:val="clear" w:color="auto" w:fill="E0EFFF"/>
        </w:rPr>
        <w:tab/>
      </w:r>
    </w:p>
    <w:p w14:paraId="311F35F6" w14:textId="2377C570" w:rsidR="00CD2F2A" w:rsidRDefault="004D42C0">
      <w:pPr>
        <w:pStyle w:val="Odstavecseseznamem"/>
        <w:numPr>
          <w:ilvl w:val="1"/>
          <w:numId w:val="20"/>
        </w:numPr>
        <w:tabs>
          <w:tab w:val="left" w:pos="1983"/>
          <w:tab w:val="left" w:pos="1987"/>
        </w:tabs>
        <w:spacing w:before="120"/>
        <w:ind w:right="140"/>
        <w:jc w:val="both"/>
      </w:pPr>
      <w:r>
        <w:rPr>
          <w:sz w:val="20"/>
        </w:rPr>
        <w:t xml:space="preserve">Případně podmínky a omezení pro použití z nezávislého hodnocení </w:t>
      </w:r>
      <w:r w:rsidR="00CC368D">
        <w:rPr>
          <w:sz w:val="20"/>
        </w:rPr>
        <w:t>AsBo</w:t>
      </w:r>
      <w:r>
        <w:rPr>
          <w:sz w:val="20"/>
        </w:rPr>
        <w:t>o</w:t>
      </w:r>
      <w:r>
        <w:rPr>
          <w:spacing w:val="-2"/>
          <w:sz w:val="20"/>
        </w:rPr>
        <w:t>.</w:t>
      </w:r>
    </w:p>
    <w:p w14:paraId="1565F2E4" w14:textId="18D95155" w:rsidR="00CD2F2A" w:rsidRDefault="004D42C0">
      <w:pPr>
        <w:pStyle w:val="Zkladntext"/>
        <w:spacing w:before="118"/>
        <w:ind w:left="1987" w:right="136"/>
        <w:jc w:val="both"/>
      </w:pPr>
      <w:r>
        <w:rPr>
          <w:sz w:val="20"/>
        </w:rPr>
        <w:t xml:space="preserve">V případě potřeby musí tato podpoložka zahrnovat (např. odkaz na) omezení rozsahu a předpoklady nezávislého posouzení </w:t>
      </w:r>
      <w:r w:rsidR="00CC368D">
        <w:rPr>
          <w:sz w:val="20"/>
        </w:rPr>
        <w:t>AsBo</w:t>
      </w:r>
      <w:r>
        <w:rPr>
          <w:sz w:val="20"/>
        </w:rPr>
        <w:t xml:space="preserve">o popsaného v podpoložce </w:t>
      </w:r>
      <w:hyperlink w:anchor="_bookmark222" w:history="1">
        <w:r>
          <w:rPr>
            <w:sz w:val="20"/>
          </w:rPr>
          <w:t xml:space="preserve">3.4 </w:t>
        </w:r>
      </w:hyperlink>
      <w:r>
        <w:rPr>
          <w:sz w:val="20"/>
        </w:rPr>
        <w:t>výše.</w:t>
      </w:r>
    </w:p>
    <w:p w14:paraId="0323C41D" w14:textId="77777777" w:rsidR="00CD2F2A" w:rsidRDefault="004D42C0">
      <w:pPr>
        <w:pStyle w:val="Odstavecseseznamem"/>
        <w:numPr>
          <w:ilvl w:val="1"/>
          <w:numId w:val="20"/>
        </w:numPr>
        <w:tabs>
          <w:tab w:val="left" w:pos="1983"/>
          <w:tab w:val="left" w:pos="1987"/>
        </w:tabs>
        <w:spacing w:before="121"/>
        <w:ind w:right="141"/>
        <w:jc w:val="both"/>
      </w:pPr>
      <w:r>
        <w:rPr>
          <w:sz w:val="20"/>
        </w:rPr>
        <w:t>případně podmínky a omezení pro použití převedené prostřednictvím činností posuzování shody jiných subjektů posuzování shody nebo jiných stran.</w:t>
      </w:r>
    </w:p>
    <w:p w14:paraId="0E273141" w14:textId="77777777" w:rsidR="00CD2F2A" w:rsidRDefault="004D42C0">
      <w:pPr>
        <w:pStyle w:val="Nadpis7"/>
        <w:numPr>
          <w:ilvl w:val="0"/>
          <w:numId w:val="20"/>
        </w:numPr>
        <w:tabs>
          <w:tab w:val="left" w:pos="1531"/>
          <w:tab w:val="left" w:pos="9670"/>
        </w:tabs>
        <w:spacing w:before="241"/>
        <w:ind w:left="1531" w:hanging="284"/>
      </w:pPr>
      <w:r>
        <w:rPr>
          <w:color w:val="000000"/>
          <w:spacing w:val="-2"/>
          <w:sz w:val="20"/>
          <w:shd w:val="clear" w:color="auto" w:fill="E0EFFF"/>
        </w:rPr>
        <w:t>Závěry</w:t>
      </w:r>
      <w:r>
        <w:rPr>
          <w:color w:val="000000"/>
          <w:sz w:val="20"/>
          <w:shd w:val="clear" w:color="auto" w:fill="E0EFFF"/>
        </w:rPr>
        <w:tab/>
      </w:r>
    </w:p>
    <w:p w14:paraId="10993E3F" w14:textId="77777777" w:rsidR="00CD2F2A" w:rsidRDefault="004D42C0">
      <w:pPr>
        <w:pStyle w:val="Odstavecseseznamem"/>
        <w:numPr>
          <w:ilvl w:val="0"/>
          <w:numId w:val="18"/>
        </w:numPr>
        <w:tabs>
          <w:tab w:val="left" w:pos="1984"/>
        </w:tabs>
        <w:spacing w:before="120"/>
        <w:ind w:left="1984" w:hanging="422"/>
      </w:pPr>
      <w:r>
        <w:rPr>
          <w:sz w:val="20"/>
        </w:rPr>
        <w:t xml:space="preserve">Ve zprávě se jasně uvede, do jaké míry žadatel </w:t>
      </w:r>
      <w:r>
        <w:rPr>
          <w:spacing w:val="-5"/>
          <w:sz w:val="20"/>
        </w:rPr>
        <w:t>splňuje</w:t>
      </w:r>
      <w:r>
        <w:rPr>
          <w:spacing w:val="-2"/>
          <w:sz w:val="20"/>
        </w:rPr>
        <w:t>:</w:t>
      </w:r>
    </w:p>
    <w:p w14:paraId="61F5A0C5" w14:textId="77777777" w:rsidR="00CD2F2A" w:rsidRDefault="004D42C0">
      <w:pPr>
        <w:pStyle w:val="Odstavecseseznamem"/>
        <w:numPr>
          <w:ilvl w:val="1"/>
          <w:numId w:val="18"/>
        </w:numPr>
        <w:tabs>
          <w:tab w:val="left" w:pos="423"/>
        </w:tabs>
        <w:spacing w:before="120"/>
        <w:ind w:left="423" w:right="2154" w:hanging="423"/>
        <w:jc w:val="right"/>
      </w:pPr>
      <w:r>
        <w:rPr>
          <w:sz w:val="20"/>
        </w:rPr>
        <w:t xml:space="preserve">Čl. 13 odst. 1 a 2 nařízení 2018/545 </w:t>
      </w:r>
      <w:r>
        <w:rPr>
          <w:spacing w:val="-2"/>
          <w:sz w:val="20"/>
        </w:rPr>
        <w:t>týkající se:</w:t>
      </w:r>
    </w:p>
    <w:p w14:paraId="27259403" w14:textId="77777777" w:rsidR="00CD2F2A" w:rsidRDefault="004D42C0">
      <w:pPr>
        <w:pStyle w:val="Odstavecseseznamem"/>
        <w:numPr>
          <w:ilvl w:val="2"/>
          <w:numId w:val="18"/>
        </w:numPr>
        <w:tabs>
          <w:tab w:val="left" w:pos="425"/>
        </w:tabs>
        <w:spacing w:before="121" w:line="267" w:lineRule="exact"/>
        <w:ind w:left="425" w:right="2061" w:hanging="425"/>
        <w:jc w:val="right"/>
      </w:pPr>
      <w:r>
        <w:rPr>
          <w:sz w:val="20"/>
        </w:rPr>
        <w:t xml:space="preserve">existenci a použití </w:t>
      </w:r>
      <w:r>
        <w:rPr>
          <w:spacing w:val="-2"/>
          <w:sz w:val="20"/>
        </w:rPr>
        <w:t xml:space="preserve">procesu </w:t>
      </w:r>
      <w:r>
        <w:rPr>
          <w:sz w:val="20"/>
        </w:rPr>
        <w:t>zachycení požadavků</w:t>
      </w:r>
      <w:r>
        <w:rPr>
          <w:spacing w:val="-2"/>
          <w:sz w:val="20"/>
        </w:rPr>
        <w:t>;</w:t>
      </w:r>
    </w:p>
    <w:p w14:paraId="67AC06E3" w14:textId="77777777" w:rsidR="00CD2F2A" w:rsidRDefault="004D42C0">
      <w:pPr>
        <w:pStyle w:val="Odstavecseseznamem"/>
        <w:numPr>
          <w:ilvl w:val="2"/>
          <w:numId w:val="18"/>
        </w:numPr>
        <w:tabs>
          <w:tab w:val="left" w:pos="2833"/>
          <w:tab w:val="left" w:pos="2837"/>
        </w:tabs>
        <w:ind w:right="139"/>
        <w:jc w:val="both"/>
      </w:pPr>
      <w:r>
        <w:rPr>
          <w:sz w:val="20"/>
        </w:rPr>
        <w:t>vhodnost tohoto procesu pro vozidlo a/nebo typ vozidla, aby splňoval všechny požadavky;</w:t>
      </w:r>
    </w:p>
    <w:p w14:paraId="4D911D76" w14:textId="77777777" w:rsidR="00CD2F2A" w:rsidRDefault="004D42C0">
      <w:pPr>
        <w:pStyle w:val="Zkladntext"/>
        <w:spacing w:before="119"/>
        <w:ind w:left="2411" w:right="134"/>
        <w:jc w:val="both"/>
      </w:pPr>
      <w:r>
        <w:rPr>
          <w:sz w:val="20"/>
        </w:rPr>
        <w:t xml:space="preserve">Ve zprávě musí být jasně uvedeno, zda nezávislé posouzení zahrnuje následující čtyři kroky nebo jen část </w:t>
      </w:r>
      <w:r>
        <w:rPr>
          <w:spacing w:val="-2"/>
          <w:sz w:val="20"/>
        </w:rPr>
        <w:t xml:space="preserve">procesu </w:t>
      </w:r>
      <w:r>
        <w:rPr>
          <w:sz w:val="20"/>
        </w:rPr>
        <w:t>zachycení požadavků žadatele</w:t>
      </w:r>
      <w:r>
        <w:rPr>
          <w:spacing w:val="-2"/>
          <w:sz w:val="20"/>
        </w:rPr>
        <w:t>:</w:t>
      </w:r>
    </w:p>
    <w:p w14:paraId="53242064" w14:textId="77777777" w:rsidR="00CD2F2A" w:rsidRDefault="004D42C0">
      <w:pPr>
        <w:pStyle w:val="Odstavecseseznamem"/>
        <w:numPr>
          <w:ilvl w:val="2"/>
          <w:numId w:val="18"/>
        </w:numPr>
        <w:tabs>
          <w:tab w:val="left" w:pos="2835"/>
        </w:tabs>
        <w:spacing w:before="121"/>
        <w:ind w:left="2835" w:hanging="424"/>
      </w:pPr>
      <w:r>
        <w:rPr>
          <w:sz w:val="20"/>
        </w:rPr>
        <w:t xml:space="preserve">identifikace (čl. 13 písm. a) nařízení </w:t>
      </w:r>
      <w:r>
        <w:rPr>
          <w:spacing w:val="-2"/>
          <w:sz w:val="20"/>
        </w:rPr>
        <w:t>2018/545);</w:t>
      </w:r>
    </w:p>
    <w:p w14:paraId="2BFB8514" w14:textId="77777777" w:rsidR="00CD2F2A" w:rsidRDefault="004D42C0">
      <w:pPr>
        <w:pStyle w:val="Odstavecseseznamem"/>
        <w:numPr>
          <w:ilvl w:val="2"/>
          <w:numId w:val="18"/>
        </w:numPr>
        <w:tabs>
          <w:tab w:val="left" w:pos="2835"/>
          <w:tab w:val="left" w:pos="2837"/>
        </w:tabs>
        <w:ind w:right="140"/>
      </w:pPr>
      <w:r>
        <w:rPr>
          <w:sz w:val="20"/>
        </w:rPr>
        <w:t>přiřazeny funkcím nebo subsystémům nebo řešeny prostřednictvím podmínek pro používání nebo jiných omezení (čl. 13 písm. b) nařízení 2018/545);</w:t>
      </w:r>
    </w:p>
    <w:p w14:paraId="6B2D278E" w14:textId="77777777" w:rsidR="00CD2F2A" w:rsidRDefault="004D42C0">
      <w:pPr>
        <w:pStyle w:val="Odstavecseseznamem"/>
        <w:numPr>
          <w:ilvl w:val="2"/>
          <w:numId w:val="18"/>
        </w:numPr>
        <w:tabs>
          <w:tab w:val="left" w:pos="2835"/>
        </w:tabs>
        <w:spacing w:before="1"/>
        <w:ind w:left="2835" w:hanging="424"/>
      </w:pPr>
      <w:r>
        <w:rPr>
          <w:sz w:val="20"/>
        </w:rPr>
        <w:t xml:space="preserve">provádění (čl. 13 písm. c) nařízení </w:t>
      </w:r>
      <w:r>
        <w:rPr>
          <w:spacing w:val="-2"/>
          <w:sz w:val="20"/>
        </w:rPr>
        <w:t>2018/545);</w:t>
      </w:r>
    </w:p>
    <w:p w14:paraId="3E5363E1" w14:textId="77777777" w:rsidR="00CD2F2A" w:rsidRDefault="004D42C0">
      <w:pPr>
        <w:pStyle w:val="Odstavecseseznamem"/>
        <w:numPr>
          <w:ilvl w:val="2"/>
          <w:numId w:val="18"/>
        </w:numPr>
        <w:tabs>
          <w:tab w:val="left" w:pos="2834"/>
        </w:tabs>
        <w:ind w:left="2834" w:hanging="423"/>
      </w:pPr>
      <w:r>
        <w:rPr>
          <w:sz w:val="20"/>
        </w:rPr>
        <w:t xml:space="preserve">ověřování a validace (čl. 13 písm. c) nařízení </w:t>
      </w:r>
      <w:r>
        <w:rPr>
          <w:spacing w:val="-2"/>
          <w:sz w:val="20"/>
        </w:rPr>
        <w:t>2018/545);</w:t>
      </w:r>
    </w:p>
    <w:p w14:paraId="202B7ACB" w14:textId="77777777" w:rsidR="00CD2F2A" w:rsidRDefault="004D42C0">
      <w:pPr>
        <w:pStyle w:val="Zkladntext"/>
        <w:spacing w:before="118"/>
        <w:ind w:left="2411"/>
      </w:pPr>
      <w:r>
        <w:rPr>
          <w:sz w:val="20"/>
        </w:rPr>
        <w:t>V případě potřeby se ve zprávě výslovně uvede, které z těchto částí nezávislé posouzení nezahrnovalo.</w:t>
      </w:r>
    </w:p>
    <w:p w14:paraId="3F127F3C" w14:textId="77777777" w:rsidR="00CD2F2A" w:rsidRDefault="004D42C0">
      <w:pPr>
        <w:pStyle w:val="Odstavecseseznamem"/>
        <w:numPr>
          <w:ilvl w:val="1"/>
          <w:numId w:val="18"/>
        </w:numPr>
        <w:tabs>
          <w:tab w:val="left" w:pos="2410"/>
        </w:tabs>
        <w:spacing w:before="121"/>
        <w:ind w:left="2410" w:hanging="423"/>
      </w:pPr>
      <w:r>
        <w:rPr>
          <w:sz w:val="20"/>
        </w:rPr>
        <w:t xml:space="preserve">Čl. 13 odst. 3 nařízení 2018/545 </w:t>
      </w:r>
      <w:r>
        <w:rPr>
          <w:spacing w:val="-2"/>
          <w:sz w:val="20"/>
        </w:rPr>
        <w:t>týkající se:</w:t>
      </w:r>
    </w:p>
    <w:p w14:paraId="43A7F132" w14:textId="77777777" w:rsidR="00CD2F2A" w:rsidRDefault="004D42C0">
      <w:pPr>
        <w:pStyle w:val="Odstavecseseznamem"/>
        <w:numPr>
          <w:ilvl w:val="2"/>
          <w:numId w:val="18"/>
        </w:numPr>
        <w:tabs>
          <w:tab w:val="left" w:pos="2834"/>
          <w:tab w:val="left" w:pos="2837"/>
        </w:tabs>
        <w:spacing w:before="120"/>
        <w:ind w:right="134"/>
        <w:jc w:val="both"/>
      </w:pPr>
      <w:r>
        <w:rPr>
          <w:sz w:val="20"/>
        </w:rPr>
        <w:t>použití procesu řízení rizik v příloze I CSM RA pro zachycení požadavků, pokud jde o základní požadavky "bezpečnost" týkající se vozidla a subsystémů a také bezpečnou integraci mezi subsystémy</w:t>
      </w:r>
      <w:r>
        <w:rPr>
          <w:spacing w:val="-2"/>
          <w:sz w:val="20"/>
        </w:rPr>
        <w:t>;</w:t>
      </w:r>
    </w:p>
    <w:p w14:paraId="1CDCE12F" w14:textId="77777777" w:rsidR="00CD2F2A" w:rsidRDefault="00CD2F2A">
      <w:pPr>
        <w:pStyle w:val="Odstavecseseznamem"/>
        <w:jc w:val="both"/>
        <w:sectPr w:rsidR="00CD2F2A">
          <w:pgSz w:w="11910" w:h="16840"/>
          <w:pgMar w:top="1860" w:right="850" w:bottom="980" w:left="1275" w:header="746" w:footer="792" w:gutter="0"/>
          <w:cols w:space="708"/>
        </w:sectPr>
      </w:pPr>
    </w:p>
    <w:p w14:paraId="60B78FA1" w14:textId="77777777" w:rsidR="00CD2F2A" w:rsidRDefault="004D42C0">
      <w:pPr>
        <w:pStyle w:val="Odstavecseseznamem"/>
        <w:numPr>
          <w:ilvl w:val="2"/>
          <w:numId w:val="18"/>
        </w:numPr>
        <w:tabs>
          <w:tab w:val="left" w:pos="2833"/>
          <w:tab w:val="left" w:pos="2837"/>
        </w:tabs>
        <w:spacing w:before="46"/>
        <w:ind w:right="137"/>
        <w:jc w:val="both"/>
      </w:pPr>
      <w:r>
        <w:rPr>
          <w:sz w:val="20"/>
        </w:rPr>
        <w:t>vhodnost výsledků tohoto procesu pro bezpečné používání vozidla a/nebo typu vozidla v rámci jeho provozu, údržby a životního prostředí.</w:t>
      </w:r>
    </w:p>
    <w:p w14:paraId="7D0DFF3B" w14:textId="77777777" w:rsidR="00CD2F2A" w:rsidRDefault="004D42C0">
      <w:pPr>
        <w:pStyle w:val="Odstavecseseznamem"/>
        <w:numPr>
          <w:ilvl w:val="0"/>
          <w:numId w:val="18"/>
        </w:numPr>
        <w:tabs>
          <w:tab w:val="left" w:pos="1984"/>
          <w:tab w:val="left" w:pos="1987"/>
        </w:tabs>
        <w:spacing w:before="121"/>
        <w:ind w:right="135"/>
        <w:jc w:val="both"/>
      </w:pPr>
      <w:r>
        <w:rPr>
          <w:sz w:val="20"/>
        </w:rPr>
        <w:t xml:space="preserve">je-li to relevantní (což je nejpravděpodobněji častý případ), uveďte jasný odkaz na dokumentaci žadatele s úplným seznamem všech podmínek a omezení pro použití (viz bod </w:t>
      </w:r>
      <w:hyperlink w:anchor="_bookmark205" w:history="1">
        <w:r>
          <w:rPr>
            <w:sz w:val="20"/>
          </w:rPr>
          <w:t xml:space="preserve">8.2.3.2.5 </w:t>
        </w:r>
      </w:hyperlink>
      <w:r>
        <w:rPr>
          <w:sz w:val="20"/>
        </w:rPr>
        <w:t>v bodě 2), které musí být splněny pro bezpečné použití, údržbu a integraci posuzovaného vozidla a/nebo typu vozidla v rámci zamýšleného environmentálního kontextu použití;</w:t>
      </w:r>
    </w:p>
    <w:p w14:paraId="1D058248" w14:textId="1FC6F6CE" w:rsidR="00CD2F2A" w:rsidRDefault="004D42C0">
      <w:pPr>
        <w:pStyle w:val="Odstavecseseznamem"/>
        <w:numPr>
          <w:ilvl w:val="0"/>
          <w:numId w:val="18"/>
        </w:numPr>
        <w:tabs>
          <w:tab w:val="left" w:pos="1987"/>
        </w:tabs>
        <w:ind w:right="140"/>
        <w:jc w:val="both"/>
      </w:pPr>
      <w:r>
        <w:rPr>
          <w:sz w:val="20"/>
        </w:rPr>
        <w:t xml:space="preserve">případně odkaz na omezení rozsahu a předpoklady nezávislého posouzení </w:t>
      </w:r>
      <w:r w:rsidR="00CC368D">
        <w:rPr>
          <w:sz w:val="20"/>
        </w:rPr>
        <w:t>AsBo</w:t>
      </w:r>
      <w:r>
        <w:rPr>
          <w:sz w:val="20"/>
        </w:rPr>
        <w:t xml:space="preserve">o popsané v podkapitole </w:t>
      </w:r>
      <w:hyperlink w:anchor="_bookmark222" w:history="1">
        <w:r>
          <w:rPr>
            <w:sz w:val="20"/>
          </w:rPr>
          <w:t xml:space="preserve">3.4 </w:t>
        </w:r>
      </w:hyperlink>
      <w:r>
        <w:rPr>
          <w:sz w:val="20"/>
        </w:rPr>
        <w:t>výše uvedené zprávy.</w:t>
      </w:r>
    </w:p>
    <w:p w14:paraId="7763C3C4" w14:textId="77777777" w:rsidR="00CD2F2A" w:rsidRDefault="00CD2F2A">
      <w:pPr>
        <w:pStyle w:val="Zkladntext"/>
        <w:spacing w:before="90"/>
      </w:pPr>
    </w:p>
    <w:p w14:paraId="495A3E93" w14:textId="77777777" w:rsidR="00CD2F2A" w:rsidRDefault="004D42C0">
      <w:pPr>
        <w:pStyle w:val="Odstavecseseznamem"/>
        <w:numPr>
          <w:ilvl w:val="2"/>
          <w:numId w:val="152"/>
        </w:numPr>
        <w:tabs>
          <w:tab w:val="left" w:pos="1276"/>
        </w:tabs>
        <w:ind w:right="141"/>
        <w:jc w:val="both"/>
      </w:pPr>
      <w:r>
        <w:rPr>
          <w:sz w:val="20"/>
        </w:rPr>
        <w:t>Informace, které mají být v těchto položkách zdokumentovány, musí být jasné, transparentní a dostatečně podrobné, aby umožnily každému čtenáři, aniž by požadoval další informace a důkazy, pochopit jak činnosti nezávislého posouzení (strategii, plánování, metodiku posouzení), tak výsledky, včetně případných podmínek a omezení pro použití.</w:t>
      </w:r>
    </w:p>
    <w:p w14:paraId="261F575C" w14:textId="5630F369" w:rsidR="00CD2F2A" w:rsidRDefault="004D42C0">
      <w:pPr>
        <w:pStyle w:val="Odstavecseseznamem"/>
        <w:numPr>
          <w:ilvl w:val="2"/>
          <w:numId w:val="152"/>
        </w:numPr>
        <w:tabs>
          <w:tab w:val="left" w:pos="1276"/>
        </w:tabs>
        <w:spacing w:before="201"/>
        <w:ind w:right="137"/>
        <w:jc w:val="both"/>
      </w:pPr>
      <w:r>
        <w:rPr>
          <w:sz w:val="20"/>
        </w:rPr>
        <w:t xml:space="preserve">Doporučení pro použití </w:t>
      </w:r>
      <w:r w:rsidR="00CC368D">
        <w:rPr>
          <w:sz w:val="20"/>
        </w:rPr>
        <w:t>AsBo</w:t>
      </w:r>
      <w:r>
        <w:rPr>
          <w:sz w:val="20"/>
        </w:rPr>
        <w:t xml:space="preserve">o-RFU 4, které je k dispozici na internetových stránkách agentury ERA, poskytuje další pokyny, jak splnit požadavky bodu </w:t>
      </w:r>
      <w:hyperlink w:anchor="_bookmark221" w:history="1">
        <w:r>
          <w:rPr>
            <w:sz w:val="20"/>
          </w:rPr>
          <w:t xml:space="preserve">9.3.2 </w:t>
        </w:r>
      </w:hyperlink>
      <w:r>
        <w:rPr>
          <w:sz w:val="20"/>
        </w:rPr>
        <w:t>části 2.</w:t>
      </w:r>
    </w:p>
    <w:p w14:paraId="1B67229D" w14:textId="77777777" w:rsidR="00CD2F2A" w:rsidRDefault="00CD2F2A">
      <w:pPr>
        <w:pStyle w:val="Zkladntext"/>
        <w:spacing w:before="200"/>
      </w:pPr>
    </w:p>
    <w:p w14:paraId="5EA7B1BB" w14:textId="77777777" w:rsidR="00CD2F2A" w:rsidRDefault="004D42C0">
      <w:pPr>
        <w:pStyle w:val="Nadpis6"/>
        <w:numPr>
          <w:ilvl w:val="1"/>
          <w:numId w:val="152"/>
        </w:numPr>
        <w:tabs>
          <w:tab w:val="left" w:pos="1276"/>
        </w:tabs>
      </w:pPr>
      <w:bookmarkStart w:id="229" w:name="_bookmark228"/>
      <w:bookmarkEnd w:id="229"/>
      <w:r>
        <w:rPr>
          <w:sz w:val="22"/>
        </w:rPr>
        <w:t xml:space="preserve">Struktura zprávy o nezávislém posouzení </w:t>
      </w:r>
      <w:r>
        <w:rPr>
          <w:spacing w:val="-2"/>
          <w:sz w:val="22"/>
        </w:rPr>
        <w:t xml:space="preserve">požadavku </w:t>
      </w:r>
      <w:r>
        <w:rPr>
          <w:sz w:val="22"/>
        </w:rPr>
        <w:t>žadatele</w:t>
      </w:r>
    </w:p>
    <w:p w14:paraId="625A44D3" w14:textId="77777777" w:rsidR="00CD2F2A" w:rsidRDefault="004D42C0">
      <w:pPr>
        <w:ind w:left="1276"/>
        <w:rPr>
          <w:b/>
          <w:sz w:val="24"/>
        </w:rPr>
      </w:pPr>
      <w:r>
        <w:rPr>
          <w:b/>
        </w:rPr>
        <w:t xml:space="preserve">proces zachycení bez posouzení souladu s čl. 13 odst. 3 nařízení </w:t>
      </w:r>
      <w:r>
        <w:rPr>
          <w:b/>
          <w:spacing w:val="-2"/>
        </w:rPr>
        <w:t>2018/545/ES</w:t>
      </w:r>
    </w:p>
    <w:p w14:paraId="3C0F3017" w14:textId="14A4BCBA" w:rsidR="00CD2F2A" w:rsidRDefault="004D42C0">
      <w:pPr>
        <w:pStyle w:val="Odstavecseseznamem"/>
        <w:numPr>
          <w:ilvl w:val="2"/>
          <w:numId w:val="152"/>
        </w:numPr>
        <w:tabs>
          <w:tab w:val="left" w:pos="1276"/>
        </w:tabs>
        <w:spacing w:before="199"/>
        <w:ind w:right="137"/>
        <w:jc w:val="both"/>
      </w:pPr>
      <w:r>
        <w:rPr>
          <w:sz w:val="20"/>
        </w:rPr>
        <w:t xml:space="preserve">Pokud žadatel jmenuje </w:t>
      </w:r>
      <w:r w:rsidR="00CC368D">
        <w:rPr>
          <w:sz w:val="20"/>
        </w:rPr>
        <w:t>AsBo</w:t>
      </w:r>
      <w:r>
        <w:rPr>
          <w:sz w:val="20"/>
        </w:rPr>
        <w:t xml:space="preserve">o, aby nezávisle posoudil pouze proces zachycení požadavků žadatele, které se netýkají bezpečnosti a bezpečné integrace, tj. čl. 13 odst. 1 a 2, neexistuje povinná struktura zprávy </w:t>
      </w:r>
      <w:r w:rsidR="00CC368D">
        <w:rPr>
          <w:sz w:val="20"/>
        </w:rPr>
        <w:t>AsBo</w:t>
      </w:r>
      <w:r>
        <w:rPr>
          <w:sz w:val="20"/>
        </w:rPr>
        <w:t>o.</w:t>
      </w:r>
    </w:p>
    <w:p w14:paraId="2DB4A93D" w14:textId="19DDDD36" w:rsidR="00CD2F2A" w:rsidRDefault="004D42C0">
      <w:pPr>
        <w:pStyle w:val="Odstavecseseznamem"/>
        <w:numPr>
          <w:ilvl w:val="2"/>
          <w:numId w:val="152"/>
        </w:numPr>
        <w:tabs>
          <w:tab w:val="left" w:pos="1276"/>
        </w:tabs>
        <w:spacing w:before="200"/>
        <w:ind w:right="135"/>
        <w:jc w:val="both"/>
      </w:pPr>
      <w:r>
        <w:rPr>
          <w:sz w:val="20"/>
        </w:rPr>
        <w:t xml:space="preserve">U takových zakázek musí </w:t>
      </w:r>
      <w:r w:rsidR="00CC368D">
        <w:rPr>
          <w:sz w:val="20"/>
        </w:rPr>
        <w:t>AsBo</w:t>
      </w:r>
      <w:r>
        <w:rPr>
          <w:sz w:val="20"/>
        </w:rPr>
        <w:t xml:space="preserve"> upravit strukturu požadovanou v bodě </w:t>
      </w:r>
      <w:hyperlink w:anchor="_bookmark221" w:history="1">
        <w:r>
          <w:rPr>
            <w:sz w:val="20"/>
          </w:rPr>
          <w:t xml:space="preserve">9.3.2 </w:t>
        </w:r>
      </w:hyperlink>
      <w:r>
        <w:rPr>
          <w:sz w:val="20"/>
        </w:rPr>
        <w:t>části 2 tak, aby obsah zprávy odpovídal správnému rozsahu činností nezávislého posouzení.</w:t>
      </w:r>
    </w:p>
    <w:p w14:paraId="06CD5C8F" w14:textId="77777777" w:rsidR="00CD2F2A" w:rsidRDefault="00CD2F2A">
      <w:pPr>
        <w:pStyle w:val="Zkladntext"/>
        <w:spacing w:before="203"/>
      </w:pPr>
    </w:p>
    <w:p w14:paraId="0F6493CC" w14:textId="77777777" w:rsidR="00CD2F2A" w:rsidRDefault="004D42C0">
      <w:pPr>
        <w:pStyle w:val="Nadpis4"/>
        <w:numPr>
          <w:ilvl w:val="0"/>
          <w:numId w:val="152"/>
        </w:numPr>
        <w:tabs>
          <w:tab w:val="left" w:pos="1276"/>
        </w:tabs>
        <w:ind w:right="138"/>
        <w:jc w:val="both"/>
      </w:pPr>
      <w:bookmarkStart w:id="230" w:name="_bookmark229"/>
      <w:bookmarkEnd w:id="230"/>
      <w:r>
        <w:rPr>
          <w:sz w:val="26"/>
        </w:rPr>
        <w:t>Výklad několika jednotlivých požadavků normy EN ISO/IEC 17020 pro potřeby CSM RA a železnice</w:t>
      </w:r>
    </w:p>
    <w:p w14:paraId="2086B547" w14:textId="77777777" w:rsidR="00CD2F2A" w:rsidRDefault="004D42C0">
      <w:pPr>
        <w:pStyle w:val="Odstavecseseznamem"/>
        <w:numPr>
          <w:ilvl w:val="1"/>
          <w:numId w:val="152"/>
        </w:numPr>
        <w:tabs>
          <w:tab w:val="left" w:pos="1276"/>
        </w:tabs>
        <w:spacing w:before="238"/>
        <w:ind w:right="140"/>
        <w:jc w:val="both"/>
      </w:pPr>
      <w:r>
        <w:rPr>
          <w:w w:val="105"/>
          <w:sz w:val="20"/>
        </w:rPr>
        <w:t xml:space="preserve">V úvodní kapitole normy EN ISO/IEC 17020 se uvádí, že </w:t>
      </w:r>
      <w:r>
        <w:rPr>
          <w:rFonts w:ascii="Times New Roman" w:hAnsi="Times New Roman"/>
          <w:i/>
          <w:color w:val="500000"/>
          <w:w w:val="105"/>
          <w:sz w:val="18"/>
        </w:rPr>
        <w:t>"... soubor požadavků</w:t>
      </w:r>
      <w:r>
        <w:rPr>
          <w:w w:val="105"/>
          <w:sz w:val="20"/>
        </w:rPr>
        <w:t xml:space="preserve">..." obsažený v této normě </w:t>
      </w:r>
      <w:r>
        <w:rPr>
          <w:rFonts w:ascii="Times New Roman" w:hAnsi="Times New Roman"/>
          <w:i/>
          <w:color w:val="500000"/>
          <w:w w:val="105"/>
          <w:sz w:val="18"/>
        </w:rPr>
        <w:t xml:space="preserve">"... lze interpretovat při aplikaci na konkrétní </w:t>
      </w:r>
      <w:r>
        <w:rPr>
          <w:rFonts w:ascii="Times New Roman" w:hAnsi="Times New Roman"/>
          <w:i/>
          <w:color w:val="500000"/>
          <w:spacing w:val="-2"/>
          <w:w w:val="105"/>
          <w:sz w:val="18"/>
        </w:rPr>
        <w:t>odvětví</w:t>
      </w:r>
      <w:r>
        <w:rPr>
          <w:spacing w:val="-2"/>
          <w:w w:val="105"/>
          <w:sz w:val="20"/>
        </w:rPr>
        <w:t>".</w:t>
      </w:r>
    </w:p>
    <w:p w14:paraId="6AE53929" w14:textId="0771BF01" w:rsidR="00CD2F2A" w:rsidRDefault="004D42C0">
      <w:pPr>
        <w:pStyle w:val="Odstavecseseznamem"/>
        <w:numPr>
          <w:ilvl w:val="1"/>
          <w:numId w:val="152"/>
        </w:numPr>
        <w:tabs>
          <w:tab w:val="left" w:pos="1276"/>
        </w:tabs>
        <w:spacing w:before="200"/>
        <w:ind w:right="134"/>
        <w:jc w:val="both"/>
      </w:pPr>
      <w:r>
        <w:rPr>
          <w:sz w:val="20"/>
        </w:rPr>
        <w:t xml:space="preserve">Zatímco pro CSM RA a železnice platí téměř všechny články a obecné požadavky normy EN ISO/IEC 17020 bez nutnosti zvláštního výkladu, "článek 6.2 o zařízeních a vybavení" a "článek 7.2 o manipulaci s kontrolními položkami a vzorky" musí být bezpodmínečně vyloženy, aby se zabránilo zbytečné zátěži a nákladům jak pro </w:t>
      </w:r>
      <w:r w:rsidR="00CC368D">
        <w:rPr>
          <w:sz w:val="20"/>
        </w:rPr>
        <w:t>AsBo</w:t>
      </w:r>
      <w:r>
        <w:rPr>
          <w:sz w:val="20"/>
        </w:rPr>
        <w:t>os, tak pro evropský železniční sektor.</w:t>
      </w:r>
    </w:p>
    <w:p w14:paraId="76CEC7F6" w14:textId="2B908812" w:rsidR="00CD2F2A" w:rsidRDefault="004D42C0">
      <w:pPr>
        <w:pStyle w:val="Odstavecseseznamem"/>
        <w:numPr>
          <w:ilvl w:val="1"/>
          <w:numId w:val="152"/>
        </w:numPr>
        <w:tabs>
          <w:tab w:val="left" w:pos="1276"/>
        </w:tabs>
        <w:spacing w:before="201"/>
        <w:ind w:right="135"/>
        <w:jc w:val="both"/>
      </w:pPr>
      <w:r>
        <w:rPr>
          <w:sz w:val="20"/>
        </w:rPr>
        <w:t xml:space="preserve">Na rozdíl od jiných průmyslových odvětví a oblastí, kde se vyžaduje certifikace výrobků a kde jsou kontroly výrobků technické povahy, se kontroly </w:t>
      </w:r>
      <w:r w:rsidR="00CC368D">
        <w:rPr>
          <w:sz w:val="20"/>
        </w:rPr>
        <w:t>AsBo</w:t>
      </w:r>
      <w:r>
        <w:rPr>
          <w:sz w:val="20"/>
        </w:rPr>
        <w:t xml:space="preserve">o v rámci CSM RA nezaměřují na certifikaci výrobků. Inspekce v rámci CSM RA se obecně nezabývají manipulací s fyzickými předměty nebo vzorky nebo jejich skladováním, používáním vhodných a přiměřených zařízení nebo vybavení, používáním kalibrovaných měřicích přístrojů a interpretací výsledků zkoušek </w:t>
      </w:r>
      <w:r>
        <w:rPr>
          <w:spacing w:val="-4"/>
          <w:sz w:val="20"/>
        </w:rPr>
        <w:t>atd.</w:t>
      </w:r>
    </w:p>
    <w:p w14:paraId="75DA221F" w14:textId="77777777" w:rsidR="00CD2F2A" w:rsidRDefault="00CD2F2A">
      <w:pPr>
        <w:pStyle w:val="Odstavecseseznamem"/>
        <w:jc w:val="both"/>
        <w:sectPr w:rsidR="00CD2F2A">
          <w:pgSz w:w="11910" w:h="16840"/>
          <w:pgMar w:top="1860" w:right="850" w:bottom="980" w:left="1275" w:header="746" w:footer="792" w:gutter="0"/>
          <w:cols w:space="708"/>
        </w:sectPr>
      </w:pPr>
    </w:p>
    <w:p w14:paraId="4C5C05E8" w14:textId="5A00E021" w:rsidR="00CD2F2A" w:rsidRDefault="004D42C0">
      <w:pPr>
        <w:pStyle w:val="Odstavecseseznamem"/>
        <w:numPr>
          <w:ilvl w:val="1"/>
          <w:numId w:val="152"/>
        </w:numPr>
        <w:tabs>
          <w:tab w:val="left" w:pos="1276"/>
        </w:tabs>
        <w:spacing w:before="46"/>
        <w:ind w:right="139"/>
        <w:jc w:val="both"/>
      </w:pPr>
      <w:r>
        <w:rPr>
          <w:sz w:val="20"/>
        </w:rPr>
        <w:t xml:space="preserve">Kontroly </w:t>
      </w:r>
      <w:r w:rsidR="00CC368D">
        <w:rPr>
          <w:sz w:val="20"/>
        </w:rPr>
        <w:t>AsBo</w:t>
      </w:r>
      <w:r>
        <w:rPr>
          <w:sz w:val="20"/>
        </w:rPr>
        <w:t xml:space="preserve">o v rámci CSM RA jsou zcela jiné a obecné povahy. Jak je uvedeno v bodech </w:t>
      </w:r>
      <w:hyperlink w:anchor="_bookmark58" w:history="1">
        <w:r>
          <w:rPr>
            <w:sz w:val="20"/>
          </w:rPr>
          <w:t xml:space="preserve">7.3 </w:t>
        </w:r>
      </w:hyperlink>
      <w:r>
        <w:rPr>
          <w:sz w:val="20"/>
        </w:rPr>
        <w:t xml:space="preserve">a </w:t>
      </w:r>
      <w:hyperlink w:anchor="_bookmark59" w:history="1">
        <w:r>
          <w:rPr>
            <w:sz w:val="20"/>
          </w:rPr>
          <w:t xml:space="preserve">7.4 </w:t>
        </w:r>
      </w:hyperlink>
      <w:r>
        <w:rPr>
          <w:sz w:val="20"/>
        </w:rPr>
        <w:t xml:space="preserve">části 1 a v bodě </w:t>
      </w:r>
      <w:hyperlink w:anchor="_bookmark186" w:history="1">
        <w:r>
          <w:rPr>
            <w:sz w:val="20"/>
          </w:rPr>
          <w:t xml:space="preserve">8.1 </w:t>
        </w:r>
      </w:hyperlink>
      <w:r>
        <w:rPr>
          <w:sz w:val="20"/>
        </w:rPr>
        <w:t xml:space="preserve">části 2, podle CSM RA se inspekce </w:t>
      </w:r>
      <w:r w:rsidR="00CC368D">
        <w:rPr>
          <w:sz w:val="20"/>
        </w:rPr>
        <w:t>AsBo</w:t>
      </w:r>
      <w:r>
        <w:rPr>
          <w:sz w:val="20"/>
        </w:rPr>
        <w:t>o musí zaměřit na:</w:t>
      </w:r>
    </w:p>
    <w:p w14:paraId="015B7EDC" w14:textId="06E61DE5" w:rsidR="00CD2F2A" w:rsidRDefault="004D42C0">
      <w:pPr>
        <w:pStyle w:val="Odstavecseseznamem"/>
        <w:numPr>
          <w:ilvl w:val="0"/>
          <w:numId w:val="17"/>
        </w:numPr>
        <w:tabs>
          <w:tab w:val="left" w:pos="1699"/>
          <w:tab w:val="left" w:pos="1703"/>
        </w:tabs>
        <w:spacing w:before="121"/>
        <w:ind w:right="137"/>
        <w:jc w:val="both"/>
      </w:pPr>
      <w:r>
        <w:rPr>
          <w:sz w:val="20"/>
        </w:rPr>
        <w:t xml:space="preserve">nezávislé posouzení organizace a procesů navrhovatele (zákazníka </w:t>
      </w:r>
      <w:r w:rsidR="00CC368D">
        <w:rPr>
          <w:sz w:val="20"/>
        </w:rPr>
        <w:t>AsBo</w:t>
      </w:r>
      <w:r>
        <w:rPr>
          <w:sz w:val="20"/>
        </w:rPr>
        <w:t>o) pro řízení rizik, která vyplývají ze změn železničního systému;</w:t>
      </w:r>
    </w:p>
    <w:p w14:paraId="2E1E6EC7" w14:textId="77777777" w:rsidR="00CD2F2A" w:rsidRDefault="004D42C0">
      <w:pPr>
        <w:pStyle w:val="Odstavecseseznamem"/>
        <w:numPr>
          <w:ilvl w:val="0"/>
          <w:numId w:val="17"/>
        </w:numPr>
        <w:tabs>
          <w:tab w:val="left" w:pos="1700"/>
        </w:tabs>
        <w:spacing w:line="267" w:lineRule="exact"/>
        <w:ind w:left="1700" w:hanging="424"/>
        <w:jc w:val="both"/>
      </w:pPr>
      <w:r>
        <w:rPr>
          <w:sz w:val="20"/>
        </w:rPr>
        <w:t xml:space="preserve">nezávislé posouzení správnosti výsledků těchto </w:t>
      </w:r>
      <w:r>
        <w:rPr>
          <w:spacing w:val="-2"/>
          <w:sz w:val="20"/>
        </w:rPr>
        <w:t>procesů;</w:t>
      </w:r>
    </w:p>
    <w:p w14:paraId="608C8C41" w14:textId="77777777" w:rsidR="00CD2F2A" w:rsidRDefault="004D42C0">
      <w:pPr>
        <w:pStyle w:val="Odstavecseseznamem"/>
        <w:numPr>
          <w:ilvl w:val="0"/>
          <w:numId w:val="17"/>
        </w:numPr>
        <w:tabs>
          <w:tab w:val="left" w:pos="1701"/>
          <w:tab w:val="left" w:pos="1703"/>
        </w:tabs>
        <w:ind w:right="136"/>
        <w:jc w:val="both"/>
      </w:pPr>
      <w:r>
        <w:rPr>
          <w:sz w:val="20"/>
        </w:rPr>
        <w:t xml:space="preserve">na základě odběru vzorků a hloubkového posouzení výsledků řízení rizik poskytnout odborný posudek vhodnosti modifikované části železničního systému </w:t>
      </w:r>
      <w:r>
        <w:rPr>
          <w:spacing w:val="-8"/>
          <w:sz w:val="20"/>
        </w:rPr>
        <w:t xml:space="preserve">pro </w:t>
      </w:r>
      <w:r>
        <w:rPr>
          <w:sz w:val="20"/>
        </w:rPr>
        <w:t>splnění zamýšlených bezpečnostních cílů, aniž by se snížila bezpečnost nemodifikovaných částí železničního systému.</w:t>
      </w:r>
    </w:p>
    <w:p w14:paraId="0AED754B" w14:textId="68361BCA" w:rsidR="00CD2F2A" w:rsidRDefault="004D42C0">
      <w:pPr>
        <w:pStyle w:val="Zkladntext"/>
        <w:spacing w:before="121"/>
        <w:ind w:left="1276"/>
        <w:jc w:val="both"/>
      </w:pPr>
      <w:r>
        <w:rPr>
          <w:sz w:val="20"/>
        </w:rPr>
        <w:t xml:space="preserve">Za účelem plnění těchto činností hodnotící tým </w:t>
      </w:r>
      <w:r w:rsidR="00CC368D">
        <w:rPr>
          <w:sz w:val="20"/>
        </w:rPr>
        <w:t>AsBo</w:t>
      </w:r>
      <w:r>
        <w:rPr>
          <w:sz w:val="20"/>
        </w:rPr>
        <w:t>o</w:t>
      </w:r>
      <w:r>
        <w:rPr>
          <w:spacing w:val="-2"/>
          <w:sz w:val="20"/>
        </w:rPr>
        <w:t>:</w:t>
      </w:r>
    </w:p>
    <w:p w14:paraId="52B9679B" w14:textId="77777777" w:rsidR="00CD2F2A" w:rsidRDefault="004D42C0">
      <w:pPr>
        <w:pStyle w:val="Odstavecseseznamem"/>
        <w:numPr>
          <w:ilvl w:val="0"/>
          <w:numId w:val="17"/>
        </w:numPr>
        <w:tabs>
          <w:tab w:val="left" w:pos="1700"/>
        </w:tabs>
        <w:spacing w:before="120"/>
        <w:ind w:left="1700" w:hanging="424"/>
        <w:jc w:val="both"/>
      </w:pPr>
      <w:r>
        <w:rPr>
          <w:sz w:val="20"/>
        </w:rPr>
        <w:t xml:space="preserve">využívat pracovníky s kompetencemi potřebnými pro </w:t>
      </w:r>
      <w:r>
        <w:rPr>
          <w:spacing w:val="-2"/>
          <w:sz w:val="20"/>
        </w:rPr>
        <w:t xml:space="preserve">hodnocení </w:t>
      </w:r>
      <w:r>
        <w:rPr>
          <w:sz w:val="20"/>
        </w:rPr>
        <w:t>systému</w:t>
      </w:r>
      <w:r>
        <w:rPr>
          <w:spacing w:val="-2"/>
          <w:sz w:val="20"/>
        </w:rPr>
        <w:t>;</w:t>
      </w:r>
    </w:p>
    <w:p w14:paraId="2DC88957" w14:textId="4CCBEF76" w:rsidR="00CD2F2A" w:rsidRDefault="004D42C0">
      <w:pPr>
        <w:pStyle w:val="Odstavecseseznamem"/>
        <w:numPr>
          <w:ilvl w:val="0"/>
          <w:numId w:val="17"/>
        </w:numPr>
        <w:tabs>
          <w:tab w:val="left" w:pos="1701"/>
          <w:tab w:val="left" w:pos="1703"/>
        </w:tabs>
        <w:spacing w:before="1"/>
        <w:ind w:right="135"/>
        <w:jc w:val="both"/>
      </w:pPr>
      <w:r>
        <w:rPr>
          <w:sz w:val="20"/>
        </w:rPr>
        <w:t xml:space="preserve">mít postupy pro shromažďování a konfiguraci (tj. propojení rozhodnutí </w:t>
      </w:r>
      <w:r w:rsidR="00CC368D">
        <w:rPr>
          <w:sz w:val="20"/>
        </w:rPr>
        <w:t>AsBo</w:t>
      </w:r>
      <w:r>
        <w:rPr>
          <w:sz w:val="20"/>
        </w:rPr>
        <w:t>o s dokumentací navrhovatele) všech nezbytných a dohledatelných důkazů navrhovatele, které umožňují dospět k odbornému posouzení požadovanému CSM RA;</w:t>
      </w:r>
    </w:p>
    <w:p w14:paraId="014994E4" w14:textId="77777777" w:rsidR="00CD2F2A" w:rsidRDefault="004D42C0">
      <w:pPr>
        <w:pStyle w:val="Odstavecseseznamem"/>
        <w:numPr>
          <w:ilvl w:val="0"/>
          <w:numId w:val="17"/>
        </w:numPr>
        <w:tabs>
          <w:tab w:val="left" w:pos="1699"/>
          <w:tab w:val="left" w:pos="1703"/>
        </w:tabs>
        <w:ind w:right="136"/>
        <w:jc w:val="both"/>
      </w:pPr>
      <w:r>
        <w:rPr>
          <w:sz w:val="20"/>
        </w:rPr>
        <w:t>používání kanceláří a nástrojů IT, např. počítačů, softwarových nástrojů pro přístup k souborům a archivaci digitálních informací (souborů) atd.</w:t>
      </w:r>
    </w:p>
    <w:p w14:paraId="7EE1B0D6" w14:textId="77777777" w:rsidR="00CD2F2A" w:rsidRDefault="004D42C0">
      <w:pPr>
        <w:pStyle w:val="Odstavecseseznamem"/>
        <w:numPr>
          <w:ilvl w:val="1"/>
          <w:numId w:val="152"/>
        </w:numPr>
        <w:tabs>
          <w:tab w:val="left" w:pos="1276"/>
        </w:tabs>
        <w:spacing w:before="198"/>
        <w:jc w:val="both"/>
      </w:pPr>
      <w:r>
        <w:rPr>
          <w:sz w:val="20"/>
        </w:rPr>
        <w:t xml:space="preserve">S ohledem na tyto specifické rysy CSM </w:t>
      </w:r>
      <w:r>
        <w:rPr>
          <w:spacing w:val="-5"/>
          <w:sz w:val="20"/>
        </w:rPr>
        <w:t>RA:</w:t>
      </w:r>
    </w:p>
    <w:p w14:paraId="334A02EC" w14:textId="29EA0176" w:rsidR="00CD2F2A" w:rsidRDefault="004D42C0">
      <w:pPr>
        <w:pStyle w:val="Odstavecseseznamem"/>
        <w:numPr>
          <w:ilvl w:val="0"/>
          <w:numId w:val="16"/>
        </w:numPr>
        <w:tabs>
          <w:tab w:val="left" w:pos="1699"/>
          <w:tab w:val="left" w:pos="1703"/>
        </w:tabs>
        <w:spacing w:before="120"/>
        <w:ind w:right="135"/>
        <w:jc w:val="both"/>
      </w:pPr>
      <w:r>
        <w:rPr>
          <w:sz w:val="20"/>
        </w:rPr>
        <w:t xml:space="preserve">požadavky v "ustanovení 6.2 o zařízeních a vybavení" normy EN ISO/IEC 17020 se vykládají jako potřeba, aby </w:t>
      </w:r>
      <w:r w:rsidR="00CC368D">
        <w:rPr>
          <w:sz w:val="20"/>
        </w:rPr>
        <w:t>AsBo</w:t>
      </w:r>
      <w:r>
        <w:rPr>
          <w:sz w:val="20"/>
        </w:rPr>
        <w:t>o prokázal, že využívá příslušné pracovníky (již splněno předchozími oddíly části 2), kanceláře, počítačové a softwarové/IT nástroje atd. pro účinné provádění nezávislých činností posuzování, které má na mysli CSM RA;</w:t>
      </w:r>
    </w:p>
    <w:p w14:paraId="395EDC72" w14:textId="77777777" w:rsidR="00CD2F2A" w:rsidRDefault="004D42C0">
      <w:pPr>
        <w:pStyle w:val="Odstavecseseznamem"/>
        <w:numPr>
          <w:ilvl w:val="0"/>
          <w:numId w:val="16"/>
        </w:numPr>
        <w:tabs>
          <w:tab w:val="left" w:pos="1699"/>
          <w:tab w:val="left" w:pos="1703"/>
        </w:tabs>
        <w:spacing w:before="1"/>
        <w:ind w:right="132"/>
        <w:jc w:val="both"/>
      </w:pPr>
      <w:r>
        <w:rPr>
          <w:sz w:val="20"/>
        </w:rPr>
        <w:t xml:space="preserve">požadavky v "ustanovení 7.2 o nakládání s kontrolními položkami a vzorky" normy EN ISO/IEC 17020 se vykládají jako potřeba, aby asistenční orgán zdokumentoval důkazy navrhovatele, které asistenční orgán používá k odbornému úsudku, kontrolám vzorků a posouzení vertikálních řezů v rámci svých </w:t>
      </w:r>
      <w:r>
        <w:rPr>
          <w:spacing w:val="-2"/>
          <w:sz w:val="20"/>
        </w:rPr>
        <w:t xml:space="preserve">činností </w:t>
      </w:r>
      <w:r>
        <w:rPr>
          <w:sz w:val="20"/>
        </w:rPr>
        <w:t>nezávislého posuzování</w:t>
      </w:r>
      <w:r>
        <w:rPr>
          <w:spacing w:val="-2"/>
          <w:sz w:val="20"/>
        </w:rPr>
        <w:t>.</w:t>
      </w:r>
    </w:p>
    <w:p w14:paraId="073BCA8C" w14:textId="5EF3B051" w:rsidR="00CD2F2A" w:rsidRDefault="004D42C0">
      <w:pPr>
        <w:spacing w:before="120"/>
        <w:ind w:left="2553" w:right="135" w:hanging="850"/>
        <w:jc w:val="both"/>
        <w:rPr>
          <w:i/>
        </w:rPr>
      </w:pPr>
      <w:r>
        <w:rPr>
          <w:i/>
          <w:sz w:val="20"/>
        </w:rPr>
        <w:t>POZNÁMKA 1</w:t>
      </w:r>
      <w:r>
        <w:rPr>
          <w:sz w:val="20"/>
        </w:rPr>
        <w:t xml:space="preserve">: </w:t>
      </w:r>
      <w:r>
        <w:rPr>
          <w:i/>
          <w:sz w:val="20"/>
        </w:rPr>
        <w:t xml:space="preserve">Například "kontrolními položkami" v rámci odpovědnosti </w:t>
      </w:r>
      <w:r w:rsidR="00CC368D">
        <w:rPr>
          <w:i/>
          <w:sz w:val="20"/>
        </w:rPr>
        <w:t>AsBo</w:t>
      </w:r>
      <w:r>
        <w:rPr>
          <w:i/>
          <w:sz w:val="20"/>
        </w:rPr>
        <w:t xml:space="preserve">o může být elektronická nebo fyzická dokumentace dodaná navrhovatelem. Z postupu kontroly dokumentů nebo inspekčního postupu systému řízení </w:t>
      </w:r>
      <w:r w:rsidR="00CC368D">
        <w:rPr>
          <w:i/>
          <w:sz w:val="20"/>
        </w:rPr>
        <w:t>AsBo</w:t>
      </w:r>
      <w:r>
        <w:rPr>
          <w:i/>
          <w:sz w:val="20"/>
        </w:rPr>
        <w:t>o by mělo být zřejmé, jak je tato dokumentace konfigurována, uložena a zabezpečena, např. pomocí nástrojů Share Point pro ukládání digitálních informací (např. souborů) nebo papírových zpráv v suchých archivačních místnostech, kde by nemohly být po stanovenou dobu poškozeny (např. vlivem vlhkosti).</w:t>
      </w:r>
    </w:p>
    <w:p w14:paraId="1BD61B21" w14:textId="738D26DE" w:rsidR="00CD2F2A" w:rsidRDefault="004D42C0">
      <w:pPr>
        <w:spacing w:before="121"/>
        <w:ind w:left="2553" w:right="140" w:hanging="850"/>
        <w:jc w:val="both"/>
        <w:rPr>
          <w:i/>
        </w:rPr>
      </w:pPr>
      <w:r>
        <w:rPr>
          <w:i/>
          <w:sz w:val="20"/>
        </w:rPr>
        <w:t xml:space="preserve">POZNÁMKA 2: Jednoznačná identifikace "kontrolovaných položek a vzorků" se vztahuje k rizikům a funkcím, které </w:t>
      </w:r>
      <w:r w:rsidR="00CC368D">
        <w:rPr>
          <w:i/>
          <w:sz w:val="20"/>
        </w:rPr>
        <w:t>AsBo</w:t>
      </w:r>
      <w:r>
        <w:rPr>
          <w:i/>
          <w:sz w:val="20"/>
        </w:rPr>
        <w:t>o vybere pro posouzení správnosti organizace a procesů navrhovatele pro činnosti řízení rizik a výsledků těchto procesů.</w:t>
      </w:r>
    </w:p>
    <w:p w14:paraId="7FDB724A" w14:textId="77777777" w:rsidR="00CD2F2A" w:rsidRDefault="00CD2F2A">
      <w:pPr>
        <w:pStyle w:val="Zkladntext"/>
        <w:spacing w:before="202"/>
        <w:rPr>
          <w:i/>
        </w:rPr>
      </w:pPr>
    </w:p>
    <w:p w14:paraId="20BC6EA8" w14:textId="1E5D3054" w:rsidR="00CD2F2A" w:rsidRDefault="004D42C0">
      <w:pPr>
        <w:pStyle w:val="Nadpis4"/>
        <w:numPr>
          <w:ilvl w:val="0"/>
          <w:numId w:val="152"/>
        </w:numPr>
        <w:tabs>
          <w:tab w:val="left" w:pos="1276"/>
        </w:tabs>
        <w:jc w:val="both"/>
      </w:pPr>
      <w:bookmarkStart w:id="231" w:name="_bookmark230"/>
      <w:bookmarkEnd w:id="231"/>
      <w:r>
        <w:rPr>
          <w:sz w:val="26"/>
        </w:rPr>
        <w:t xml:space="preserve">Spolupráce a výměna zkušeností mezi </w:t>
      </w:r>
      <w:r w:rsidR="00CC368D">
        <w:rPr>
          <w:spacing w:val="-2"/>
          <w:sz w:val="26"/>
        </w:rPr>
        <w:t>AsBo</w:t>
      </w:r>
      <w:r>
        <w:rPr>
          <w:spacing w:val="-2"/>
          <w:sz w:val="26"/>
        </w:rPr>
        <w:t>os</w:t>
      </w:r>
    </w:p>
    <w:p w14:paraId="77EDDA8D" w14:textId="70347B42" w:rsidR="00CD2F2A" w:rsidRDefault="004D42C0">
      <w:pPr>
        <w:pStyle w:val="Odstavecseseznamem"/>
        <w:numPr>
          <w:ilvl w:val="1"/>
          <w:numId w:val="152"/>
        </w:numPr>
        <w:tabs>
          <w:tab w:val="left" w:pos="1276"/>
        </w:tabs>
        <w:spacing w:before="198"/>
        <w:ind w:right="138"/>
        <w:jc w:val="both"/>
      </w:pPr>
      <w:r>
        <w:rPr>
          <w:sz w:val="20"/>
        </w:rPr>
        <w:t xml:space="preserve">Organizace </w:t>
      </w:r>
      <w:r w:rsidR="00CC368D">
        <w:rPr>
          <w:sz w:val="20"/>
        </w:rPr>
        <w:t>AsBo</w:t>
      </w:r>
      <w:r>
        <w:rPr>
          <w:sz w:val="20"/>
        </w:rPr>
        <w:t xml:space="preserve">o se účastní činnosti skupiny pro spolupráci </w:t>
      </w:r>
      <w:r w:rsidR="00CC368D">
        <w:rPr>
          <w:sz w:val="20"/>
        </w:rPr>
        <w:t>AsBo</w:t>
      </w:r>
      <w:r>
        <w:rPr>
          <w:sz w:val="20"/>
        </w:rPr>
        <w:t xml:space="preserve">o nebo ji alespoň sleduje s cílem vyměňovat si osvědčené postupy mezi </w:t>
      </w:r>
      <w:r w:rsidR="00CC368D">
        <w:rPr>
          <w:sz w:val="20"/>
        </w:rPr>
        <w:t>AsBo</w:t>
      </w:r>
      <w:r>
        <w:rPr>
          <w:sz w:val="20"/>
        </w:rPr>
        <w:t xml:space="preserve">os a informovat se o všech nových doporučeních pro použití platných pro </w:t>
      </w:r>
      <w:r w:rsidR="00CC368D">
        <w:rPr>
          <w:sz w:val="20"/>
        </w:rPr>
        <w:t>AsBo</w:t>
      </w:r>
      <w:r>
        <w:rPr>
          <w:sz w:val="20"/>
        </w:rPr>
        <w:t>os [</w:t>
      </w:r>
      <w:r w:rsidR="00CC368D">
        <w:rPr>
          <w:sz w:val="20"/>
        </w:rPr>
        <w:t>AsBo</w:t>
      </w:r>
      <w:r>
        <w:rPr>
          <w:sz w:val="20"/>
        </w:rPr>
        <w:t>o-RFU].</w:t>
      </w:r>
    </w:p>
    <w:p w14:paraId="7AE643E9" w14:textId="77777777" w:rsidR="00CD2F2A" w:rsidRDefault="00CD2F2A">
      <w:pPr>
        <w:pStyle w:val="Odstavecseseznamem"/>
        <w:jc w:val="both"/>
        <w:sectPr w:rsidR="00CD2F2A">
          <w:pgSz w:w="11910" w:h="16840"/>
          <w:pgMar w:top="1860" w:right="850" w:bottom="980" w:left="1275" w:header="746" w:footer="792" w:gutter="0"/>
          <w:cols w:space="708"/>
        </w:sectPr>
      </w:pPr>
    </w:p>
    <w:p w14:paraId="6EC8490A" w14:textId="24476A26" w:rsidR="00CD2F2A" w:rsidRDefault="004D42C0">
      <w:pPr>
        <w:pStyle w:val="Odstavecseseznamem"/>
        <w:numPr>
          <w:ilvl w:val="1"/>
          <w:numId w:val="152"/>
        </w:numPr>
        <w:tabs>
          <w:tab w:val="left" w:pos="1276"/>
        </w:tabs>
        <w:spacing w:before="46"/>
        <w:ind w:right="138"/>
        <w:jc w:val="both"/>
      </w:pPr>
      <w:r>
        <w:rPr>
          <w:sz w:val="20"/>
        </w:rPr>
        <w:t xml:space="preserve">Systém řízení </w:t>
      </w:r>
      <w:r w:rsidR="00CC368D">
        <w:rPr>
          <w:sz w:val="20"/>
        </w:rPr>
        <w:t>AsBo</w:t>
      </w:r>
      <w:r>
        <w:rPr>
          <w:sz w:val="20"/>
        </w:rPr>
        <w:t xml:space="preserve">o musí mít jasný postup pro provádění závazných požadavků a pokynů obsažených v </w:t>
      </w:r>
      <w:r w:rsidR="00CC368D">
        <w:rPr>
          <w:sz w:val="20"/>
        </w:rPr>
        <w:t>AsBo</w:t>
      </w:r>
      <w:r>
        <w:rPr>
          <w:sz w:val="20"/>
        </w:rPr>
        <w:t xml:space="preserve">o-RFU vypracovaných v rámci této skupiny pro spolupráci </w:t>
      </w:r>
      <w:r w:rsidR="00CC368D">
        <w:rPr>
          <w:sz w:val="20"/>
        </w:rPr>
        <w:t>AsBo</w:t>
      </w:r>
      <w:r>
        <w:rPr>
          <w:sz w:val="20"/>
        </w:rPr>
        <w:t>o.</w:t>
      </w:r>
    </w:p>
    <w:p w14:paraId="14A6E72B" w14:textId="77777777" w:rsidR="00CD2F2A" w:rsidRDefault="00CD2F2A">
      <w:pPr>
        <w:pStyle w:val="Zkladntext"/>
        <w:spacing w:before="200"/>
      </w:pPr>
    </w:p>
    <w:p w14:paraId="61FF0AB3" w14:textId="77777777" w:rsidR="00CD2F2A" w:rsidRDefault="004D42C0">
      <w:pPr>
        <w:pStyle w:val="Nadpis4"/>
        <w:numPr>
          <w:ilvl w:val="0"/>
          <w:numId w:val="152"/>
        </w:numPr>
        <w:tabs>
          <w:tab w:val="left" w:pos="1276"/>
        </w:tabs>
      </w:pPr>
      <w:bookmarkStart w:id="232" w:name="_bookmark231"/>
      <w:bookmarkEnd w:id="232"/>
      <w:r>
        <w:rPr>
          <w:sz w:val="26"/>
        </w:rPr>
        <w:t xml:space="preserve">Nezávislé posouzení nevýznamných </w:t>
      </w:r>
      <w:r>
        <w:rPr>
          <w:spacing w:val="-2"/>
          <w:sz w:val="26"/>
        </w:rPr>
        <w:t xml:space="preserve">změn </w:t>
      </w:r>
      <w:r>
        <w:rPr>
          <w:sz w:val="26"/>
        </w:rPr>
        <w:t>souvisejících s bezpečností</w:t>
      </w:r>
    </w:p>
    <w:p w14:paraId="104A6A12" w14:textId="72C00B78" w:rsidR="00CD2F2A" w:rsidRDefault="004D42C0">
      <w:pPr>
        <w:pStyle w:val="Odstavecseseznamem"/>
        <w:numPr>
          <w:ilvl w:val="1"/>
          <w:numId w:val="152"/>
        </w:numPr>
        <w:tabs>
          <w:tab w:val="left" w:pos="1276"/>
        </w:tabs>
        <w:spacing w:before="198"/>
        <w:ind w:right="139"/>
        <w:jc w:val="both"/>
      </w:pPr>
      <w:r>
        <w:rPr>
          <w:sz w:val="20"/>
        </w:rPr>
        <w:t xml:space="preserve">Subjekt akreditovaný nebo uznaný s ohledem na všechny požadavky vztahující se na oblast působnosti definovanou v části 2 bodě </w:t>
      </w:r>
      <w:hyperlink w:anchor="_bookmark173" w:history="1">
        <w:r>
          <w:rPr>
            <w:sz w:val="20"/>
          </w:rPr>
          <w:t xml:space="preserve">7.1 </w:t>
        </w:r>
      </w:hyperlink>
      <w:r>
        <w:rPr>
          <w:sz w:val="20"/>
        </w:rPr>
        <w:t xml:space="preserve">se považuje za </w:t>
      </w:r>
      <w:r w:rsidR="00CC368D">
        <w:rPr>
          <w:sz w:val="20"/>
        </w:rPr>
        <w:t>AsBo</w:t>
      </w:r>
      <w:r>
        <w:rPr>
          <w:sz w:val="20"/>
        </w:rPr>
        <w:t xml:space="preserve">o příslušný pro tuto oblast působnosti. Splnění těchto požadavků ze strany </w:t>
      </w:r>
      <w:r w:rsidR="00CC368D">
        <w:rPr>
          <w:sz w:val="20"/>
        </w:rPr>
        <w:t>AsBo</w:t>
      </w:r>
      <w:r>
        <w:rPr>
          <w:sz w:val="20"/>
        </w:rPr>
        <w:t>o a jeho schopnost provádět nezávislé činnosti posuzování bezpečnosti nesmí záviset na rozhodnutí navrhovatele, pokud jde o jeho posouzení významu změn souvisejících s bezpečností.</w:t>
      </w:r>
    </w:p>
    <w:p w14:paraId="11D3DD61" w14:textId="47505F76" w:rsidR="00CD2F2A" w:rsidRDefault="004D42C0">
      <w:pPr>
        <w:spacing w:before="201"/>
        <w:ind w:left="2128" w:right="136" w:hanging="852"/>
        <w:jc w:val="both"/>
        <w:rPr>
          <w:i/>
        </w:rPr>
      </w:pPr>
      <w:r>
        <w:rPr>
          <w:i/>
          <w:sz w:val="20"/>
        </w:rPr>
        <w:t xml:space="preserve">POZNÁMKA 1: v CSM RA není žádný právní základ pro zpochybnění kompetence </w:t>
      </w:r>
      <w:r w:rsidR="00CC368D">
        <w:rPr>
          <w:i/>
          <w:sz w:val="20"/>
        </w:rPr>
        <w:t>AsBo</w:t>
      </w:r>
      <w:r>
        <w:rPr>
          <w:i/>
          <w:sz w:val="20"/>
        </w:rPr>
        <w:t xml:space="preserve">o nezávisle posoudit řízení rizik jakékoli změny související s bezpečností v rozsahu jejich akreditace/uznání, bez ohledu na to, zda je změna významná či nikoli. Článek 7 a příloha II CSM RA nepodmiňují akreditaci/uznání významností změny. Norma EN ISO/IEC 17020 rovněž umožňuje klientovi </w:t>
      </w:r>
      <w:r w:rsidR="00CC368D">
        <w:rPr>
          <w:i/>
          <w:sz w:val="20"/>
        </w:rPr>
        <w:t>AsBo</w:t>
      </w:r>
      <w:r>
        <w:rPr>
          <w:i/>
          <w:sz w:val="20"/>
        </w:rPr>
        <w:t xml:space="preserve">o požádat </w:t>
      </w:r>
      <w:r w:rsidR="00CC368D">
        <w:rPr>
          <w:i/>
          <w:sz w:val="20"/>
        </w:rPr>
        <w:t>AsBo</w:t>
      </w:r>
      <w:r>
        <w:rPr>
          <w:i/>
          <w:sz w:val="20"/>
        </w:rPr>
        <w:t>o o posouzení činností specifických pro klienta.</w:t>
      </w:r>
    </w:p>
    <w:p w14:paraId="07E0857E" w14:textId="77777777" w:rsidR="00CD2F2A" w:rsidRDefault="004D42C0">
      <w:pPr>
        <w:pStyle w:val="Odstavecseseznamem"/>
        <w:numPr>
          <w:ilvl w:val="1"/>
          <w:numId w:val="152"/>
        </w:numPr>
        <w:tabs>
          <w:tab w:val="left" w:pos="1276"/>
        </w:tabs>
        <w:spacing w:before="201"/>
        <w:ind w:right="139"/>
        <w:jc w:val="both"/>
      </w:pPr>
      <w:r>
        <w:rPr>
          <w:sz w:val="20"/>
        </w:rPr>
        <w:t>Zatímco CSM RA stanoví povinnost nezávislého posouzení bezpečnosti řízení rizik významných změn nezávislým výborem, navrhovatel může rovněž jmenovat výbor pro nezávislé posouzení bezpečnosti změn souvisejících s bezpečností, které jsou považovány za nevýznamné.</w:t>
      </w:r>
    </w:p>
    <w:p w14:paraId="4B6DEF8A" w14:textId="34BAF8C3" w:rsidR="00CD2F2A" w:rsidRDefault="004D42C0">
      <w:pPr>
        <w:pStyle w:val="Odstavecseseznamem"/>
        <w:numPr>
          <w:ilvl w:val="1"/>
          <w:numId w:val="152"/>
        </w:numPr>
        <w:tabs>
          <w:tab w:val="left" w:pos="1276"/>
        </w:tabs>
        <w:spacing w:before="200"/>
      </w:pPr>
      <w:r>
        <w:rPr>
          <w:sz w:val="20"/>
        </w:rPr>
        <w:t xml:space="preserve">Vnitrostátní akreditační a uznávací orgány proto nesmí </w:t>
      </w:r>
      <w:r w:rsidR="00CC368D">
        <w:rPr>
          <w:sz w:val="20"/>
        </w:rPr>
        <w:t>AsBo</w:t>
      </w:r>
      <w:r>
        <w:rPr>
          <w:sz w:val="20"/>
        </w:rPr>
        <w:t>o zakázat</w:t>
      </w:r>
      <w:r>
        <w:rPr>
          <w:spacing w:val="-5"/>
          <w:sz w:val="20"/>
        </w:rPr>
        <w:t>:</w:t>
      </w:r>
    </w:p>
    <w:p w14:paraId="538B66E2" w14:textId="77777777" w:rsidR="00CD2F2A" w:rsidRDefault="004D42C0">
      <w:pPr>
        <w:pStyle w:val="Odstavecseseznamem"/>
        <w:numPr>
          <w:ilvl w:val="0"/>
          <w:numId w:val="15"/>
        </w:numPr>
        <w:tabs>
          <w:tab w:val="left" w:pos="424"/>
        </w:tabs>
        <w:spacing w:before="120"/>
        <w:ind w:left="424" w:right="139" w:hanging="424"/>
        <w:jc w:val="right"/>
      </w:pPr>
      <w:r>
        <w:rPr>
          <w:spacing w:val="-8"/>
          <w:sz w:val="20"/>
        </w:rPr>
        <w:t xml:space="preserve">provádět </w:t>
      </w:r>
      <w:r>
        <w:rPr>
          <w:spacing w:val="-2"/>
          <w:sz w:val="20"/>
        </w:rPr>
        <w:t>nezávislá posouzení bezpečnosti pro jakýkoli rozsah, který je součástí jejich akreditace/.</w:t>
      </w:r>
    </w:p>
    <w:p w14:paraId="25F6DF91" w14:textId="77777777" w:rsidR="00CD2F2A" w:rsidRDefault="004D42C0">
      <w:pPr>
        <w:pStyle w:val="Zkladntext"/>
        <w:ind w:right="187"/>
        <w:jc w:val="right"/>
      </w:pPr>
      <w:r>
        <w:rPr>
          <w:sz w:val="20"/>
        </w:rPr>
        <w:t xml:space="preserve">uznání, nezávisle na rozhodnutí navrhovatele o významu </w:t>
      </w:r>
      <w:r>
        <w:rPr>
          <w:spacing w:val="-2"/>
          <w:sz w:val="20"/>
        </w:rPr>
        <w:t>změny;</w:t>
      </w:r>
    </w:p>
    <w:p w14:paraId="0AEB93FF" w14:textId="77777777" w:rsidR="00CD2F2A" w:rsidRDefault="004D42C0">
      <w:pPr>
        <w:pStyle w:val="Odstavecseseznamem"/>
        <w:numPr>
          <w:ilvl w:val="0"/>
          <w:numId w:val="15"/>
        </w:numPr>
        <w:tabs>
          <w:tab w:val="left" w:pos="1699"/>
          <w:tab w:val="left" w:pos="1703"/>
        </w:tabs>
        <w:spacing w:before="1"/>
        <w:ind w:right="143"/>
        <w:jc w:val="both"/>
      </w:pPr>
      <w:r>
        <w:rPr>
          <w:sz w:val="20"/>
        </w:rPr>
        <w:t>používat symbol akreditace nebo uznání (je-li k dispozici) v souladu s platnými pravidly akreditačního</w:t>
      </w:r>
      <w:hyperlink w:anchor="_bookmark233" w:history="1">
        <w:r>
          <w:rPr>
            <w:i/>
            <w:sz w:val="20"/>
            <w:vertAlign w:val="superscript"/>
          </w:rPr>
          <w:t>((26)) (</w:t>
        </w:r>
      </w:hyperlink>
      <w:r>
        <w:rPr>
          <w:sz w:val="20"/>
        </w:rPr>
        <w:t>resp. uznávacího) orgánu.</w:t>
      </w:r>
    </w:p>
    <w:p w14:paraId="0A995AB5" w14:textId="287ADBA7" w:rsidR="00CD2F2A" w:rsidRDefault="00CC368D">
      <w:pPr>
        <w:pStyle w:val="Odstavecseseznamem"/>
        <w:numPr>
          <w:ilvl w:val="1"/>
          <w:numId w:val="152"/>
        </w:numPr>
        <w:tabs>
          <w:tab w:val="left" w:pos="1276"/>
        </w:tabs>
        <w:spacing w:before="200"/>
        <w:ind w:right="135"/>
        <w:jc w:val="both"/>
      </w:pPr>
      <w:r>
        <w:rPr>
          <w:sz w:val="20"/>
        </w:rPr>
        <w:t>AsBo</w:t>
      </w:r>
      <w:r w:rsidR="004D42C0">
        <w:rPr>
          <w:sz w:val="20"/>
        </w:rPr>
        <w:t xml:space="preserve">o, akreditovaný/uznaný s ohledem na tento systém, který provádí nezávislé posouzení nevýznamné změny související s bezpečností, musí vždy dodržovat všechna ustanovení svého systému řízení. To znamená, že </w:t>
      </w:r>
      <w:r>
        <w:rPr>
          <w:sz w:val="20"/>
        </w:rPr>
        <w:t>AsBo</w:t>
      </w:r>
      <w:r w:rsidR="004D42C0">
        <w:rPr>
          <w:sz w:val="20"/>
        </w:rPr>
        <w:t xml:space="preserve"> musí vždy:</w:t>
      </w:r>
    </w:p>
    <w:p w14:paraId="383986A7" w14:textId="77777777" w:rsidR="00CD2F2A" w:rsidRDefault="004D42C0">
      <w:pPr>
        <w:pStyle w:val="Odstavecseseznamem"/>
        <w:numPr>
          <w:ilvl w:val="0"/>
          <w:numId w:val="14"/>
        </w:numPr>
        <w:tabs>
          <w:tab w:val="left" w:pos="1700"/>
        </w:tabs>
        <w:spacing w:before="120"/>
        <w:ind w:left="1700" w:hanging="424"/>
        <w:jc w:val="both"/>
      </w:pPr>
      <w:r>
        <w:rPr>
          <w:sz w:val="20"/>
        </w:rPr>
        <w:t xml:space="preserve">nezávisle posoudit vhodnost organizace a </w:t>
      </w:r>
      <w:r>
        <w:rPr>
          <w:spacing w:val="-2"/>
          <w:sz w:val="20"/>
        </w:rPr>
        <w:t xml:space="preserve">procesů </w:t>
      </w:r>
      <w:r>
        <w:rPr>
          <w:sz w:val="20"/>
        </w:rPr>
        <w:t>navrhovatele.</w:t>
      </w:r>
    </w:p>
    <w:p w14:paraId="11EF97A7" w14:textId="77777777" w:rsidR="00CD2F2A" w:rsidRDefault="004D42C0">
      <w:pPr>
        <w:pStyle w:val="Zkladntext"/>
        <w:spacing w:before="1" w:line="267" w:lineRule="exact"/>
        <w:ind w:left="1703"/>
        <w:jc w:val="both"/>
      </w:pPr>
      <w:r>
        <w:rPr>
          <w:sz w:val="20"/>
        </w:rPr>
        <w:t xml:space="preserve">pro řízení rizik, která z této </w:t>
      </w:r>
      <w:r>
        <w:rPr>
          <w:spacing w:val="-2"/>
          <w:sz w:val="20"/>
        </w:rPr>
        <w:t xml:space="preserve">změny </w:t>
      </w:r>
      <w:r>
        <w:rPr>
          <w:sz w:val="20"/>
        </w:rPr>
        <w:t>vyplývají</w:t>
      </w:r>
      <w:r>
        <w:rPr>
          <w:spacing w:val="-2"/>
          <w:sz w:val="20"/>
        </w:rPr>
        <w:t>;</w:t>
      </w:r>
    </w:p>
    <w:p w14:paraId="2F99931F" w14:textId="77777777" w:rsidR="00CD2F2A" w:rsidRDefault="004D42C0">
      <w:pPr>
        <w:pStyle w:val="Odstavecseseznamem"/>
        <w:numPr>
          <w:ilvl w:val="0"/>
          <w:numId w:val="14"/>
        </w:numPr>
        <w:tabs>
          <w:tab w:val="left" w:pos="1700"/>
        </w:tabs>
        <w:spacing w:line="267" w:lineRule="exact"/>
        <w:ind w:left="1700" w:hanging="424"/>
        <w:jc w:val="both"/>
      </w:pPr>
      <w:r>
        <w:rPr>
          <w:sz w:val="20"/>
        </w:rPr>
        <w:t xml:space="preserve">nezávisle posoudit správnost výsledků těchto </w:t>
      </w:r>
      <w:r>
        <w:rPr>
          <w:spacing w:val="-2"/>
          <w:sz w:val="20"/>
        </w:rPr>
        <w:t>procesů;</w:t>
      </w:r>
    </w:p>
    <w:p w14:paraId="31ADE19B" w14:textId="77777777" w:rsidR="00CD2F2A" w:rsidRDefault="004D42C0">
      <w:pPr>
        <w:pStyle w:val="Odstavecseseznamem"/>
        <w:numPr>
          <w:ilvl w:val="0"/>
          <w:numId w:val="14"/>
        </w:numPr>
        <w:tabs>
          <w:tab w:val="left" w:pos="1701"/>
          <w:tab w:val="left" w:pos="1703"/>
        </w:tabs>
        <w:ind w:right="136"/>
        <w:jc w:val="both"/>
      </w:pPr>
      <w:r>
        <w:rPr>
          <w:sz w:val="20"/>
        </w:rPr>
        <w:t xml:space="preserve">s použitím pracovní metody uvedené v bodě </w:t>
      </w:r>
      <w:hyperlink w:anchor="_bookmark185" w:history="1">
        <w:r>
          <w:rPr>
            <w:sz w:val="20"/>
          </w:rPr>
          <w:t xml:space="preserve">8 </w:t>
        </w:r>
      </w:hyperlink>
      <w:r>
        <w:rPr>
          <w:sz w:val="20"/>
        </w:rPr>
        <w:t>části 2, poskytnout odborný posudek vhodnosti změny pro splnění zamýšlených bezpečnostních cílů, aniž by se snížila bezpečnost nemodifikovaných částí železničního systému;</w:t>
      </w:r>
    </w:p>
    <w:p w14:paraId="76B4CCE0" w14:textId="77777777" w:rsidR="00CD2F2A" w:rsidRDefault="004D42C0">
      <w:pPr>
        <w:pStyle w:val="Odstavecseseznamem"/>
        <w:numPr>
          <w:ilvl w:val="0"/>
          <w:numId w:val="14"/>
        </w:numPr>
        <w:tabs>
          <w:tab w:val="left" w:pos="1699"/>
          <w:tab w:val="left" w:pos="1703"/>
        </w:tabs>
        <w:spacing w:before="1"/>
        <w:ind w:right="139"/>
        <w:jc w:val="both"/>
      </w:pPr>
      <w:r>
        <w:rPr>
          <w:sz w:val="20"/>
        </w:rPr>
        <w:t xml:space="preserve">transparentně a jasně dokumentovat výsledky svých činností nezávislého posuzování (bezpečnosti), a to i v souladu s pokyny uvedenými v bodě </w:t>
      </w:r>
      <w:hyperlink w:anchor="_bookmark211" w:history="1">
        <w:r>
          <w:rPr>
            <w:sz w:val="20"/>
          </w:rPr>
          <w:t xml:space="preserve">9 </w:t>
        </w:r>
      </w:hyperlink>
      <w:r>
        <w:rPr>
          <w:sz w:val="20"/>
        </w:rPr>
        <w:t>části 2.</w:t>
      </w:r>
    </w:p>
    <w:p w14:paraId="112497DA" w14:textId="77777777" w:rsidR="00CD2F2A" w:rsidRDefault="00CD2F2A">
      <w:pPr>
        <w:pStyle w:val="Zkladntext"/>
        <w:spacing w:before="203"/>
      </w:pPr>
    </w:p>
    <w:p w14:paraId="43E23E04" w14:textId="77777777" w:rsidR="00CD2F2A" w:rsidRDefault="004D42C0">
      <w:pPr>
        <w:pStyle w:val="Nadpis4"/>
        <w:numPr>
          <w:ilvl w:val="0"/>
          <w:numId w:val="152"/>
        </w:numPr>
        <w:tabs>
          <w:tab w:val="left" w:pos="1276"/>
        </w:tabs>
      </w:pPr>
      <w:bookmarkStart w:id="233" w:name="_bookmark232"/>
      <w:bookmarkEnd w:id="233"/>
      <w:r>
        <w:rPr>
          <w:sz w:val="26"/>
        </w:rPr>
        <w:t xml:space="preserve">Vstup v platnost a přechodné období pro tento </w:t>
      </w:r>
      <w:r>
        <w:rPr>
          <w:spacing w:val="-2"/>
          <w:sz w:val="26"/>
        </w:rPr>
        <w:t>režim</w:t>
      </w:r>
    </w:p>
    <w:p w14:paraId="597205A7" w14:textId="77777777" w:rsidR="00CD2F2A" w:rsidRDefault="004D42C0">
      <w:pPr>
        <w:pStyle w:val="Odstavecseseznamem"/>
        <w:numPr>
          <w:ilvl w:val="1"/>
          <w:numId w:val="152"/>
        </w:numPr>
        <w:tabs>
          <w:tab w:val="left" w:pos="1276"/>
        </w:tabs>
        <w:spacing w:before="198"/>
        <w:ind w:right="136"/>
        <w:jc w:val="right"/>
      </w:pPr>
      <w:r>
        <w:rPr>
          <w:sz w:val="20"/>
        </w:rPr>
        <w:t>Tento systém vstupuje v platnost dnem jeho přijetí valným shromážděním Evropské spolupráce v oblasti akreditace nebo nejpozději třicátým dnem po dni</w:t>
      </w:r>
      <w:r>
        <w:rPr>
          <w:spacing w:val="-4"/>
          <w:sz w:val="20"/>
        </w:rPr>
        <w:t>,</w:t>
      </w:r>
      <w:r>
        <w:rPr>
          <w:sz w:val="20"/>
        </w:rPr>
        <w:t xml:space="preserve"> kdy byl přijat.</w:t>
      </w:r>
    </w:p>
    <w:p w14:paraId="064FCE95" w14:textId="77777777" w:rsidR="00CD2F2A" w:rsidRDefault="004D42C0">
      <w:pPr>
        <w:pStyle w:val="Zkladntext"/>
        <w:rPr>
          <w:sz w:val="15"/>
        </w:rPr>
      </w:pPr>
      <w:r>
        <w:rPr>
          <w:noProof/>
          <w:sz w:val="15"/>
          <w:lang w:val="cs-CZ" w:eastAsia="cs-CZ"/>
        </w:rPr>
        <mc:AlternateContent>
          <mc:Choice Requires="wps">
            <w:drawing>
              <wp:anchor distT="0" distB="0" distL="0" distR="0" simplePos="0" relativeHeight="251730944" behindDoc="1" locked="0" layoutInCell="1" allowOverlap="1" wp14:anchorId="58D4B100" wp14:editId="72973AC4">
                <wp:simplePos x="0" y="0"/>
                <wp:positionH relativeFrom="page">
                  <wp:posOffset>900988</wp:posOffset>
                </wp:positionH>
                <wp:positionV relativeFrom="paragraph">
                  <wp:posOffset>131849</wp:posOffset>
                </wp:positionV>
                <wp:extent cx="1829435" cy="9525"/>
                <wp:effectExtent l="0" t="0" r="0" b="0"/>
                <wp:wrapTopAndBottom/>
                <wp:docPr id="276" name="Graphic 276"/>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1B4FCAF" id="Graphic 276" o:spid="_x0000_s1026" style="position:absolute;margin-left:70.95pt;margin-top:10.4pt;width:144.05pt;height:.75pt;z-index:-2515855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" path="m1829053,l,,,9144r1829053,l1829053,xe" fillcolor="black" stroked="f">
                <v:path arrowok="t"/>
                <w10:wrap type="topAndBottom" anchorx="page"/>
              </v:shape>
            </w:pict>
          </mc:Fallback>
        </mc:AlternateContent>
      </w:r>
    </w:p>
    <w:p w14:paraId="3EB4E7B8" w14:textId="77777777" w:rsidR="00CD2F2A" w:rsidRDefault="004D42C0">
      <w:pPr>
        <w:pStyle w:val="Odstavecseseznamem"/>
        <w:numPr>
          <w:ilvl w:val="0"/>
          <w:numId w:val="162"/>
        </w:numPr>
        <w:tabs>
          <w:tab w:val="left" w:pos="1276"/>
        </w:tabs>
        <w:spacing w:before="216" w:line="259" w:lineRule="auto"/>
        <w:ind w:left="1276" w:right="138" w:hanging="1133"/>
        <w:jc w:val="both"/>
        <w:rPr>
          <w:i/>
          <w:position w:val="8"/>
          <w:sz w:val="16"/>
        </w:rPr>
      </w:pPr>
      <w:bookmarkStart w:id="234" w:name="_bookmark233"/>
      <w:bookmarkEnd w:id="234"/>
      <w:r>
        <w:rPr>
          <w:rFonts w:ascii="Times New Roman" w:hAnsi="Times New Roman"/>
          <w:i/>
          <w:w w:val="115"/>
          <w:sz w:val="17"/>
        </w:rPr>
        <w:t>"Podmínky EA pro používání akreditačních symbolů, log a dalších nároků na akreditaci a odkaz na status signatáře EA MLA" jsou definovány v dokumentu EA-3/01 M: 2021 o evropské spolupráci v oblasti akreditace.</w:t>
      </w:r>
    </w:p>
    <w:p w14:paraId="3D2A6386" w14:textId="77777777" w:rsidR="00CD2F2A" w:rsidRDefault="00CD2F2A">
      <w:pPr>
        <w:pStyle w:val="Odstavecseseznamem"/>
        <w:spacing w:line="259" w:lineRule="auto"/>
        <w:jc w:val="both"/>
        <w:rPr>
          <w:i/>
          <w:position w:val="8"/>
          <w:sz w:val="16"/>
        </w:rPr>
        <w:sectPr w:rsidR="00CD2F2A">
          <w:pgSz w:w="11910" w:h="16840"/>
          <w:pgMar w:top="1860" w:right="850" w:bottom="980" w:left="1275" w:header="746" w:footer="792" w:gutter="0"/>
          <w:cols w:space="708"/>
        </w:sectPr>
      </w:pPr>
    </w:p>
    <w:p w14:paraId="1E38D1D1" w14:textId="77777777" w:rsidR="00CD2F2A" w:rsidRDefault="004D42C0">
      <w:pPr>
        <w:pStyle w:val="Zkladntext"/>
        <w:spacing w:before="46"/>
        <w:ind w:left="1276"/>
      </w:pPr>
      <w:r>
        <w:rPr>
          <w:sz w:val="20"/>
        </w:rPr>
        <w:t xml:space="preserve">jeho zveřejnění na internetových stránkách Agentury Evropské unie pro železnice: </w:t>
      </w:r>
      <w:hyperlink r:id="rId163">
        <w:r>
          <w:rPr>
            <w:color w:val="0000FF"/>
            <w:spacing w:val="-2"/>
            <w:sz w:val="20"/>
            <w:u w:val="single" w:color="0000FF"/>
          </w:rPr>
          <w:t>https://www.era.europa.eu/.</w:t>
        </w:r>
      </w:hyperlink>
    </w:p>
    <w:p w14:paraId="04D5F301" w14:textId="77777777" w:rsidR="00CD2F2A" w:rsidRDefault="004D42C0">
      <w:pPr>
        <w:pStyle w:val="Odstavecseseznamem"/>
        <w:numPr>
          <w:ilvl w:val="1"/>
          <w:numId w:val="152"/>
        </w:numPr>
        <w:tabs>
          <w:tab w:val="left" w:pos="1276"/>
        </w:tabs>
        <w:spacing w:before="200"/>
        <w:ind w:right="135"/>
        <w:jc w:val="both"/>
      </w:pPr>
      <w:r>
        <w:rPr>
          <w:sz w:val="20"/>
        </w:rPr>
        <w:t xml:space="preserve">Použije se po uplynutí dvouletého přechodného období ode dne vstupu v platnost. Všechny asistenční služby budou poté (znovu)akreditovány nebo (znovu)uznány v souladu s požadavky tohoto </w:t>
      </w:r>
      <w:r>
        <w:rPr>
          <w:spacing w:val="-2"/>
          <w:sz w:val="20"/>
        </w:rPr>
        <w:t>systému.</w:t>
      </w:r>
    </w:p>
    <w:p w14:paraId="1ED82A0F" w14:textId="5B789ACE" w:rsidR="00CD2F2A" w:rsidRDefault="004D42C0">
      <w:pPr>
        <w:pStyle w:val="Odstavecseseznamem"/>
        <w:numPr>
          <w:ilvl w:val="1"/>
          <w:numId w:val="152"/>
        </w:numPr>
        <w:tabs>
          <w:tab w:val="left" w:pos="1276"/>
        </w:tabs>
        <w:spacing w:before="199"/>
        <w:ind w:right="136"/>
        <w:jc w:val="both"/>
      </w:pPr>
      <w:r>
        <w:rPr>
          <w:sz w:val="20"/>
        </w:rPr>
        <w:t xml:space="preserve">Čekání na formální akreditaci/uznání </w:t>
      </w:r>
      <w:r w:rsidR="00CC368D">
        <w:rPr>
          <w:sz w:val="20"/>
        </w:rPr>
        <w:t>AsBo</w:t>
      </w:r>
      <w:r>
        <w:rPr>
          <w:sz w:val="20"/>
        </w:rPr>
        <w:t xml:space="preserve">o oproti tomuto odvětvovému schématu by </w:t>
      </w:r>
      <w:r w:rsidR="00CC368D">
        <w:rPr>
          <w:sz w:val="20"/>
        </w:rPr>
        <w:t>AsBo</w:t>
      </w:r>
      <w:r>
        <w:rPr>
          <w:sz w:val="20"/>
        </w:rPr>
        <w:t xml:space="preserve">os a vnitrostátní akreditační a uznávací orgány měly využít jako podporu při činnostech dohledu nad </w:t>
      </w:r>
      <w:r w:rsidR="00CC368D">
        <w:rPr>
          <w:sz w:val="20"/>
        </w:rPr>
        <w:t>AsBo</w:t>
      </w:r>
      <w:r>
        <w:rPr>
          <w:sz w:val="20"/>
        </w:rPr>
        <w:t>os ze strany svých akreditačních/uznávacích orgánů:</w:t>
      </w:r>
    </w:p>
    <w:p w14:paraId="65D239DE" w14:textId="3D2DCD4F" w:rsidR="00CD2F2A" w:rsidRDefault="004D42C0">
      <w:pPr>
        <w:pStyle w:val="Odstavecseseznamem"/>
        <w:numPr>
          <w:ilvl w:val="0"/>
          <w:numId w:val="13"/>
        </w:numPr>
        <w:tabs>
          <w:tab w:val="left" w:pos="1699"/>
          <w:tab w:val="left" w:pos="1703"/>
        </w:tabs>
        <w:spacing w:before="121"/>
        <w:ind w:right="137"/>
        <w:jc w:val="both"/>
      </w:pPr>
      <w:r>
        <w:rPr>
          <w:sz w:val="20"/>
        </w:rPr>
        <w:t xml:space="preserve">akreditační/uznávací orgány se vyzývají, aby vznesly připomínky k rozdílům </w:t>
      </w:r>
      <w:r>
        <w:rPr>
          <w:spacing w:val="-2"/>
          <w:sz w:val="20"/>
        </w:rPr>
        <w:t xml:space="preserve">mezi </w:t>
      </w:r>
      <w:r w:rsidR="00CC368D">
        <w:rPr>
          <w:sz w:val="20"/>
        </w:rPr>
        <w:t>AsBo</w:t>
      </w:r>
      <w:r>
        <w:rPr>
          <w:sz w:val="20"/>
        </w:rPr>
        <w:t>o</w:t>
      </w:r>
      <w:r>
        <w:rPr>
          <w:spacing w:val="-2"/>
          <w:sz w:val="20"/>
        </w:rPr>
        <w:t>:</w:t>
      </w:r>
    </w:p>
    <w:p w14:paraId="4D02F13C" w14:textId="665DC946" w:rsidR="00CD2F2A" w:rsidRDefault="004D42C0">
      <w:pPr>
        <w:pStyle w:val="Odstavecseseznamem"/>
        <w:numPr>
          <w:ilvl w:val="1"/>
          <w:numId w:val="13"/>
        </w:numPr>
        <w:tabs>
          <w:tab w:val="left" w:pos="2126"/>
          <w:tab w:val="left" w:pos="2128"/>
        </w:tabs>
        <w:spacing w:before="121"/>
        <w:ind w:right="134"/>
        <w:jc w:val="both"/>
      </w:pPr>
      <w:r>
        <w:rPr>
          <w:sz w:val="20"/>
        </w:rPr>
        <w:t xml:space="preserve">požadavky uvedené v přílohách II a III CSM RA a </w:t>
      </w:r>
      <w:r>
        <w:rPr>
          <w:spacing w:val="-1"/>
          <w:sz w:val="20"/>
        </w:rPr>
        <w:t xml:space="preserve">případně </w:t>
      </w:r>
      <w:r>
        <w:rPr>
          <w:sz w:val="20"/>
        </w:rPr>
        <w:t xml:space="preserve">v </w:t>
      </w:r>
      <w:r w:rsidR="00CC368D">
        <w:rPr>
          <w:sz w:val="20"/>
        </w:rPr>
        <w:t>AsBo</w:t>
      </w:r>
      <w:r>
        <w:rPr>
          <w:sz w:val="20"/>
        </w:rPr>
        <w:t>o- RFU zveřejněných Agenturou Evropské unie pro železnice a;</w:t>
      </w:r>
    </w:p>
    <w:p w14:paraId="04ED60BE" w14:textId="77777777" w:rsidR="00CD2F2A" w:rsidRDefault="004D42C0">
      <w:pPr>
        <w:pStyle w:val="Odstavecseseznamem"/>
        <w:numPr>
          <w:ilvl w:val="1"/>
          <w:numId w:val="13"/>
        </w:numPr>
        <w:tabs>
          <w:tab w:val="left" w:pos="2126"/>
        </w:tabs>
        <w:spacing w:line="267" w:lineRule="exact"/>
        <w:ind w:left="2126" w:hanging="423"/>
        <w:jc w:val="both"/>
      </w:pPr>
      <w:r>
        <w:rPr>
          <w:sz w:val="20"/>
        </w:rPr>
        <w:t xml:space="preserve">požadavky tohoto odvětvového </w:t>
      </w:r>
      <w:r>
        <w:rPr>
          <w:spacing w:val="-2"/>
          <w:sz w:val="20"/>
        </w:rPr>
        <w:t>programu;</w:t>
      </w:r>
    </w:p>
    <w:p w14:paraId="21A5199D" w14:textId="7F21821D" w:rsidR="00CD2F2A" w:rsidRDefault="00CC368D">
      <w:pPr>
        <w:pStyle w:val="Odstavecseseznamem"/>
        <w:numPr>
          <w:ilvl w:val="0"/>
          <w:numId w:val="13"/>
        </w:numPr>
        <w:tabs>
          <w:tab w:val="left" w:pos="1699"/>
          <w:tab w:val="left" w:pos="1703"/>
        </w:tabs>
        <w:spacing w:before="120"/>
        <w:ind w:right="134"/>
        <w:jc w:val="both"/>
      </w:pPr>
      <w:r>
        <w:rPr>
          <w:sz w:val="20"/>
        </w:rPr>
        <w:t>AsBo</w:t>
      </w:r>
      <w:r w:rsidR="004D42C0">
        <w:rPr>
          <w:sz w:val="20"/>
        </w:rPr>
        <w:t>os by měly svému akreditačnímu/uznávacímu orgánu navrhnout a dohodnout se s ním na "akčních plánech" pro řešení těchto připomínek a postupný přechod na úplné splnění všech požadavků tohoto odvětvového systému během dvouletého přechodného období.</w:t>
      </w:r>
    </w:p>
    <w:p w14:paraId="55D4658A" w14:textId="0D0C0E39" w:rsidR="00CD2F2A" w:rsidRDefault="004D42C0">
      <w:pPr>
        <w:pStyle w:val="Zkladntext"/>
        <w:spacing w:before="200"/>
        <w:ind w:left="1276" w:right="136"/>
        <w:jc w:val="both"/>
      </w:pPr>
      <w:r>
        <w:rPr>
          <w:sz w:val="20"/>
        </w:rPr>
        <w:t xml:space="preserve">Tento postupný přístup by umožnil akreditačním/uznávacím orgánům i </w:t>
      </w:r>
      <w:r w:rsidR="00CC368D">
        <w:rPr>
          <w:sz w:val="20"/>
        </w:rPr>
        <w:t>AsBo</w:t>
      </w:r>
      <w:r>
        <w:rPr>
          <w:sz w:val="20"/>
        </w:rPr>
        <w:t>os plynule přejít na nový referenční systém, aniž by bylo nutné po uplynutí dvouletého přechodného období okamžitě provést opětovnou akreditaci/uznání.</w:t>
      </w:r>
    </w:p>
    <w:p w14:paraId="5048403D" w14:textId="77777777" w:rsidR="00CD2F2A" w:rsidRDefault="00CD2F2A">
      <w:pPr>
        <w:pStyle w:val="Zkladntext"/>
        <w:jc w:val="both"/>
        <w:sectPr w:rsidR="00CD2F2A">
          <w:pgSz w:w="11910" w:h="16840"/>
          <w:pgMar w:top="1860" w:right="850" w:bottom="980" w:left="1275" w:header="746" w:footer="792" w:gutter="0"/>
          <w:cols w:space="708"/>
        </w:sectPr>
      </w:pPr>
    </w:p>
    <w:p w14:paraId="7ED54D95" w14:textId="77777777" w:rsidR="00CD2F2A" w:rsidRDefault="004D42C0">
      <w:pPr>
        <w:pStyle w:val="Nadpis3"/>
        <w:tabs>
          <w:tab w:val="left" w:pos="1845"/>
        </w:tabs>
        <w:ind w:left="143" w:right="0" w:firstLine="0"/>
      </w:pPr>
      <w:r>
        <w:rPr>
          <w:noProof/>
          <w:lang w:val="cs-CZ" w:eastAsia="cs-CZ"/>
        </w:rPr>
        <mc:AlternateContent>
          <mc:Choice Requires="wps">
            <w:drawing>
              <wp:anchor distT="0" distB="0" distL="0" distR="0" simplePos="0" relativeHeight="251663360" behindDoc="0" locked="0" layoutInCell="1" allowOverlap="1" wp14:anchorId="2EB67561" wp14:editId="28C1CD9A">
                <wp:simplePos x="0" y="0"/>
                <wp:positionH relativeFrom="page">
                  <wp:posOffset>6343858</wp:posOffset>
                </wp:positionH>
                <wp:positionV relativeFrom="page">
                  <wp:posOffset>5461091</wp:posOffset>
                </wp:positionV>
                <wp:extent cx="159385" cy="2477135"/>
                <wp:effectExtent l="0" t="0" r="0" b="0"/>
                <wp:wrapNone/>
                <wp:docPr id="277" name="Textbox 277"/>
                <wp:cNvGraphicFramePr/>
                <a:graphic xmlns:a="http://schemas.openxmlformats.org/drawingml/2006/main">
                  <a:graphicData uri="http://schemas.microsoft.com/office/word/2010/wordprocessingShape">
                    <wps:wsp>
                      <wps:cNvSpPr txBox="1"/>
                      <wps:spPr>
                        <a:xfrm>
                          <a:off x="0" y="0"/>
                          <a:ext cx="159385" cy="2477135"/>
                        </a:xfrm>
                        <a:prstGeom prst="rect">
                          <a:avLst/>
                        </a:prstGeom>
                      </wps:spPr>
                      <wps:txbx>
                        <w:txbxContent>
                          <w:p w14:paraId="188FBF59" w14:textId="77777777" w:rsidR="00CC368D" w:rsidRDefault="00CC368D">
                            <w:pPr>
                              <w:spacing w:line="234" w:lineRule="exact"/>
                              <w:ind w:left="20"/>
                              <w:rPr>
                                <w:b/>
                                <w:sz w:val="21"/>
                              </w:rPr>
                            </w:pPr>
                            <w:r>
                              <w:rPr>
                                <w:b/>
                                <w:color w:val="FFFFFF"/>
                                <w:spacing w:val="11"/>
                                <w:sz w:val="19"/>
                              </w:rPr>
                              <w:t xml:space="preserve">Lidé </w:t>
                            </w:r>
                            <w:r>
                              <w:rPr>
                                <w:b/>
                                <w:color w:val="FFFFFF"/>
                                <w:spacing w:val="9"/>
                                <w:sz w:val="19"/>
                              </w:rPr>
                              <w:t xml:space="preserve">a </w:t>
                            </w:r>
                            <w:r>
                              <w:rPr>
                                <w:b/>
                                <w:color w:val="FFFFFF"/>
                                <w:spacing w:val="11"/>
                                <w:sz w:val="19"/>
                              </w:rPr>
                              <w:t xml:space="preserve">lidské </w:t>
                            </w:r>
                            <w:r>
                              <w:rPr>
                                <w:b/>
                                <w:color w:val="FFFFFF"/>
                                <w:spacing w:val="10"/>
                                <w:sz w:val="19"/>
                              </w:rPr>
                              <w:t>činnosti</w:t>
                            </w:r>
                          </w:p>
                        </w:txbxContent>
                      </wps:txbx>
                      <wps:bodyPr vert="vert270" wrap="square" lIns="0" tIns="0" rIns="0" bIns="0" rtlCol="0"/>
                    </wps:wsp>
                  </a:graphicData>
                </a:graphic>
              </wp:anchor>
            </w:drawing>
          </mc:Choice>
          <mc:Fallback>
            <w:pict>
              <v:shape w14:anchorId="2EB67561" id="Textbox 277" o:spid="_x0000_s1241" type="#_x0000_t202" style="position:absolute;left:0;text-align:left;margin-left:499.5pt;margin-top:430pt;width:12.55pt;height:195.0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" filled="f" stroked="f">
                <v:textbox style="layout-flow:vertical;mso-layout-flow-alt:bottom-to-top" inset="0,0,0,0">
                  <w:txbxContent>
                    <w:p w14:paraId="188FBF59" w14:textId="77777777" w:rsidR="00CC368D" w:rsidRDefault="00CC368D">
                      <w:pPr>
                        <w:spacing w:line="234" w:lineRule="exact"/>
                        <w:ind w:left="20"/>
                        <w:rPr>
                          <w:b/>
                          <w:sz w:val="21"/>
                        </w:rPr>
                      </w:pPr>
                      <w:r>
                        <w:rPr>
                          <w:b/>
                          <w:color w:val="FFFFFF"/>
                          <w:spacing w:val="11"/>
                          <w:sz w:val="19"/>
                        </w:rPr>
                        <w:t xml:space="preserve">Lidé </w:t>
                      </w:r>
                      <w:r>
                        <w:rPr>
                          <w:b/>
                          <w:color w:val="FFFFFF"/>
                          <w:spacing w:val="9"/>
                          <w:sz w:val="19"/>
                        </w:rPr>
                        <w:t xml:space="preserve">a </w:t>
                      </w:r>
                      <w:r>
                        <w:rPr>
                          <w:b/>
                          <w:color w:val="FFFFFF"/>
                          <w:spacing w:val="11"/>
                          <w:sz w:val="19"/>
                        </w:rPr>
                        <w:t xml:space="preserve">lidské </w:t>
                      </w:r>
                      <w:r>
                        <w:rPr>
                          <w:b/>
                          <w:color w:val="FFFFFF"/>
                          <w:spacing w:val="10"/>
                          <w:sz w:val="19"/>
                        </w:rPr>
                        <w:t>činnosti</w:t>
                      </w:r>
                    </w:p>
                  </w:txbxContent>
                </v:textbox>
                <w10:wrap anchorx="page" anchory="page"/>
              </v:shape>
            </w:pict>
          </mc:Fallback>
        </mc:AlternateContent>
      </w:r>
      <w:bookmarkStart w:id="235" w:name="_bookmark234"/>
      <w:bookmarkEnd w:id="235"/>
      <w:r>
        <w:rPr>
          <w:sz w:val="28"/>
        </w:rPr>
        <w:t xml:space="preserve">Příloha </w:t>
      </w:r>
      <w:r>
        <w:rPr>
          <w:spacing w:val="-10"/>
          <w:sz w:val="28"/>
        </w:rPr>
        <w:t>A</w:t>
      </w:r>
      <w:r>
        <w:rPr>
          <w:sz w:val="28"/>
        </w:rPr>
        <w:tab/>
        <w:t xml:space="preserve">(informativní): Celková architektura celého železničního </w:t>
      </w:r>
      <w:r>
        <w:rPr>
          <w:spacing w:val="-2"/>
          <w:sz w:val="28"/>
        </w:rPr>
        <w:t>systému</w:t>
      </w:r>
    </w:p>
    <w:p w14:paraId="580E3CC5" w14:textId="68F6131C" w:rsidR="00CD2F2A" w:rsidRDefault="004D42C0">
      <w:pPr>
        <w:pStyle w:val="Odstavecseseznamem"/>
        <w:numPr>
          <w:ilvl w:val="1"/>
          <w:numId w:val="12"/>
        </w:numPr>
        <w:tabs>
          <w:tab w:val="left" w:pos="848"/>
          <w:tab w:val="left" w:pos="851"/>
        </w:tabs>
        <w:spacing w:before="346"/>
        <w:ind w:right="136"/>
        <w:jc w:val="both"/>
      </w:pPr>
      <w:r>
        <w:rPr>
          <w:sz w:val="20"/>
        </w:rPr>
        <w:t xml:space="preserve">Na základě definic (1), (3), (4) a (5) v článku 2 a přílohách I a II směrnice o interoperabilitě (EU) 2016/797 a článku 4 směrnice o bezpečnosti (EU) 2016/798 lze celkovou architekturu železničního systému znázornit </w:t>
      </w:r>
      <w:hyperlink w:anchor="_bookmark235" w:history="1">
        <w:r>
          <w:rPr>
            <w:sz w:val="20"/>
          </w:rPr>
          <w:t xml:space="preserve">podle obrázku 6 </w:t>
        </w:r>
      </w:hyperlink>
      <w:hyperlink w:anchor="_bookmark235" w:history="1">
        <w:r>
          <w:rPr>
            <w:sz w:val="20"/>
          </w:rPr>
          <w:t>níže</w:t>
        </w:r>
      </w:hyperlink>
      <w:r>
        <w:rPr>
          <w:sz w:val="20"/>
        </w:rPr>
        <w:t>.</w:t>
      </w:r>
    </w:p>
    <w:p w14:paraId="353E4448" w14:textId="77777777" w:rsidR="00CD2F2A" w:rsidRDefault="00CD2F2A">
      <w:pPr>
        <w:pStyle w:val="Zkladntext"/>
        <w:rPr>
          <w:sz w:val="20"/>
        </w:rPr>
      </w:pPr>
    </w:p>
    <w:p w14:paraId="30CE5B85" w14:textId="4347F602" w:rsidR="00CD2F2A" w:rsidRDefault="00F52F04">
      <w:pPr>
        <w:pStyle w:val="Zkladntext"/>
        <w:rPr>
          <w:sz w:val="20"/>
        </w:rPr>
      </w:pPr>
      <w:r>
        <w:rPr>
          <w:noProof/>
          <w:lang w:val="cs-CZ" w:eastAsia="cs-CZ"/>
        </w:rPr>
        <mc:AlternateContent>
          <mc:Choice Requires="wpg">
            <w:drawing>
              <wp:anchor distT="0" distB="0" distL="0" distR="0" simplePos="0" relativeHeight="251661312" behindDoc="0" locked="0" layoutInCell="1" allowOverlap="1" wp14:anchorId="2DF94BBD" wp14:editId="045EDF06">
                <wp:simplePos x="0" y="0"/>
                <wp:positionH relativeFrom="page">
                  <wp:posOffset>1171575</wp:posOffset>
                </wp:positionH>
                <wp:positionV relativeFrom="paragraph">
                  <wp:posOffset>140335</wp:posOffset>
                </wp:positionV>
                <wp:extent cx="5469890" cy="6232525"/>
                <wp:effectExtent l="0" t="0" r="0" b="0"/>
                <wp:wrapNone/>
                <wp:docPr id="278" name="Group 278"/>
                <wp:cNvGraphicFramePr/>
                <a:graphic xmlns:a="http://schemas.openxmlformats.org/drawingml/2006/main">
                  <a:graphicData uri="http://schemas.microsoft.com/office/word/2010/wordprocessingGroup">
                    <wpg:wgp>
                      <wpg:cNvGrpSpPr/>
                      <wpg:grpSpPr>
                        <a:xfrm>
                          <a:off x="0" y="0"/>
                          <a:ext cx="5469890" cy="6232525"/>
                          <a:chOff x="0" y="0"/>
                          <a:chExt cx="5470034" cy="6232836"/>
                        </a:xfrm>
                      </wpg:grpSpPr>
                      <wps:wsp>
                        <wps:cNvPr id="279" name="Graphic 279"/>
                        <wps:cNvSpPr/>
                        <wps:spPr>
                          <a:xfrm>
                            <a:off x="1473342" y="1163443"/>
                            <a:ext cx="61594" cy="233679"/>
                          </a:xfrm>
                          <a:custGeom>
                            <a:avLst/>
                            <a:gdLst/>
                            <a:ahLst/>
                            <a:cxnLst/>
                            <a:rect l="l" t="t" r="r" b="b"/>
                            <a:pathLst>
                              <a:path w="61594" h="233679">
                                <a:moveTo>
                                  <a:pt x="61529" y="0"/>
                                </a:moveTo>
                                <a:lnTo>
                                  <a:pt x="0" y="0"/>
                                </a:lnTo>
                                <a:lnTo>
                                  <a:pt x="0" y="233182"/>
                                </a:lnTo>
                                <a:lnTo>
                                  <a:pt x="61529" y="233182"/>
                                </a:lnTo>
                                <a:lnTo>
                                  <a:pt x="61529" y="0"/>
                                </a:lnTo>
                                <a:close/>
                              </a:path>
                            </a:pathLst>
                          </a:custGeom>
                          <a:solidFill>
                            <a:srgbClr val="C00000"/>
                          </a:solidFill>
                        </wps:spPr>
                        <wps:bodyPr wrap="square" lIns="0" tIns="0" rIns="0" bIns="0" rtlCol="0">
                          <a:prstTxWarp prst="textNoShape">
                            <a:avLst/>
                          </a:prstTxWarp>
                        </wps:bodyPr>
                      </wps:wsp>
                      <wps:wsp>
                        <wps:cNvPr id="280" name="Graphic 280"/>
                        <wps:cNvSpPr/>
                        <wps:spPr>
                          <a:xfrm>
                            <a:off x="1473342" y="1163443"/>
                            <a:ext cx="61594" cy="233679"/>
                          </a:xfrm>
                          <a:custGeom>
                            <a:avLst/>
                            <a:gdLst/>
                            <a:ahLst/>
                            <a:cxnLst/>
                            <a:rect l="l" t="t" r="r" b="b"/>
                            <a:pathLst>
                              <a:path w="61594" h="233679">
                                <a:moveTo>
                                  <a:pt x="0" y="233182"/>
                                </a:moveTo>
                                <a:lnTo>
                                  <a:pt x="61529" y="233182"/>
                                </a:lnTo>
                                <a:lnTo>
                                  <a:pt x="61529" y="0"/>
                                </a:lnTo>
                                <a:lnTo>
                                  <a:pt x="0" y="0"/>
                                </a:lnTo>
                                <a:lnTo>
                                  <a:pt x="0" y="233182"/>
                                </a:lnTo>
                                <a:close/>
                              </a:path>
                            </a:pathLst>
                          </a:custGeom>
                          <a:ln w="6271">
                            <a:solidFill>
                              <a:srgbClr val="C00000"/>
                            </a:solidFill>
                            <a:prstDash val="solid"/>
                          </a:ln>
                        </wps:spPr>
                        <wps:bodyPr wrap="square" lIns="0" tIns="0" rIns="0" bIns="0" rtlCol="0">
                          <a:prstTxWarp prst="textNoShape">
                            <a:avLst/>
                          </a:prstTxWarp>
                        </wps:bodyPr>
                      </wps:wsp>
                      <wps:wsp>
                        <wps:cNvPr id="281" name="Graphic 281"/>
                        <wps:cNvSpPr/>
                        <wps:spPr>
                          <a:xfrm>
                            <a:off x="4435531" y="1163443"/>
                            <a:ext cx="61594" cy="233679"/>
                          </a:xfrm>
                          <a:custGeom>
                            <a:avLst/>
                            <a:gdLst/>
                            <a:ahLst/>
                            <a:cxnLst/>
                            <a:rect l="l" t="t" r="r" b="b"/>
                            <a:pathLst>
                              <a:path w="61594" h="233679">
                                <a:moveTo>
                                  <a:pt x="61529" y="0"/>
                                </a:moveTo>
                                <a:lnTo>
                                  <a:pt x="0" y="0"/>
                                </a:lnTo>
                                <a:lnTo>
                                  <a:pt x="0" y="233182"/>
                                </a:lnTo>
                                <a:lnTo>
                                  <a:pt x="61529" y="233182"/>
                                </a:lnTo>
                                <a:lnTo>
                                  <a:pt x="61529" y="0"/>
                                </a:lnTo>
                                <a:close/>
                              </a:path>
                            </a:pathLst>
                          </a:custGeom>
                          <a:solidFill>
                            <a:srgbClr val="C00000"/>
                          </a:solidFill>
                        </wps:spPr>
                        <wps:bodyPr wrap="square" lIns="0" tIns="0" rIns="0" bIns="0" rtlCol="0">
                          <a:prstTxWarp prst="textNoShape">
                            <a:avLst/>
                          </a:prstTxWarp>
                        </wps:bodyPr>
                      </wps:wsp>
                      <wps:wsp>
                        <wps:cNvPr id="282" name="Graphic 282"/>
                        <wps:cNvSpPr/>
                        <wps:spPr>
                          <a:xfrm>
                            <a:off x="4435531" y="1163443"/>
                            <a:ext cx="61594" cy="233679"/>
                          </a:xfrm>
                          <a:custGeom>
                            <a:avLst/>
                            <a:gdLst/>
                            <a:ahLst/>
                            <a:cxnLst/>
                            <a:rect l="l" t="t" r="r" b="b"/>
                            <a:pathLst>
                              <a:path w="61594" h="233679">
                                <a:moveTo>
                                  <a:pt x="0" y="233182"/>
                                </a:moveTo>
                                <a:lnTo>
                                  <a:pt x="61529" y="233182"/>
                                </a:lnTo>
                                <a:lnTo>
                                  <a:pt x="61529" y="0"/>
                                </a:lnTo>
                                <a:lnTo>
                                  <a:pt x="0" y="0"/>
                                </a:lnTo>
                                <a:lnTo>
                                  <a:pt x="0" y="233182"/>
                                </a:lnTo>
                                <a:close/>
                              </a:path>
                            </a:pathLst>
                          </a:custGeom>
                          <a:ln w="6271">
                            <a:solidFill>
                              <a:srgbClr val="C00000"/>
                            </a:solidFill>
                            <a:prstDash val="solid"/>
                          </a:ln>
                        </wps:spPr>
                        <wps:bodyPr wrap="square" lIns="0" tIns="0" rIns="0" bIns="0" rtlCol="0">
                          <a:prstTxWarp prst="textNoShape">
                            <a:avLst/>
                          </a:prstTxWarp>
                        </wps:bodyPr>
                      </wps:wsp>
                      <wps:wsp>
                        <wps:cNvPr id="283" name="Graphic 283"/>
                        <wps:cNvSpPr/>
                        <wps:spPr>
                          <a:xfrm>
                            <a:off x="12138" y="2157885"/>
                            <a:ext cx="5451475" cy="4069079"/>
                          </a:xfrm>
                          <a:custGeom>
                            <a:avLst/>
                            <a:gdLst/>
                            <a:ahLst/>
                            <a:cxnLst/>
                            <a:rect l="l" t="t" r="r" b="b"/>
                            <a:pathLst>
                              <a:path w="5451475" h="4069079">
                                <a:moveTo>
                                  <a:pt x="5451398" y="0"/>
                                </a:moveTo>
                                <a:lnTo>
                                  <a:pt x="0" y="0"/>
                                </a:lnTo>
                                <a:lnTo>
                                  <a:pt x="0" y="4068556"/>
                                </a:lnTo>
                                <a:lnTo>
                                  <a:pt x="5451398" y="4068556"/>
                                </a:lnTo>
                                <a:lnTo>
                                  <a:pt x="5451398" y="0"/>
                                </a:lnTo>
                                <a:close/>
                              </a:path>
                            </a:pathLst>
                          </a:custGeom>
                          <a:solidFill>
                            <a:srgbClr val="FFE4E4"/>
                          </a:solidFill>
                        </wps:spPr>
                        <wps:bodyPr wrap="square" lIns="0" tIns="0" rIns="0" bIns="0" rtlCol="0">
                          <a:prstTxWarp prst="textNoShape">
                            <a:avLst/>
                          </a:prstTxWarp>
                        </wps:bodyPr>
                      </wps:wsp>
                      <wps:wsp>
                        <wps:cNvPr id="284" name="Graphic 284"/>
                        <wps:cNvSpPr/>
                        <wps:spPr>
                          <a:xfrm>
                            <a:off x="5859" y="2151691"/>
                            <a:ext cx="5464175" cy="4081145"/>
                          </a:xfrm>
                          <a:custGeom>
                            <a:avLst/>
                            <a:gdLst/>
                            <a:ahLst/>
                            <a:cxnLst/>
                            <a:rect l="l" t="t" r="r" b="b"/>
                            <a:pathLst>
                              <a:path w="5464175" h="4081145">
                                <a:moveTo>
                                  <a:pt x="5461100" y="329"/>
                                </a:moveTo>
                                <a:lnTo>
                                  <a:pt x="5454236" y="329"/>
                                </a:lnTo>
                                <a:lnTo>
                                  <a:pt x="5451389" y="3125"/>
                                </a:lnTo>
                                <a:lnTo>
                                  <a:pt x="5451389" y="9952"/>
                                </a:lnTo>
                                <a:lnTo>
                                  <a:pt x="5454236" y="12748"/>
                                </a:lnTo>
                                <a:lnTo>
                                  <a:pt x="5461100" y="12748"/>
                                </a:lnTo>
                                <a:lnTo>
                                  <a:pt x="5463946" y="9952"/>
                                </a:lnTo>
                                <a:lnTo>
                                  <a:pt x="5463946" y="3125"/>
                                </a:lnTo>
                                <a:lnTo>
                                  <a:pt x="5461100" y="329"/>
                                </a:lnTo>
                                <a:close/>
                              </a:path>
                              <a:path w="5464175" h="4081145">
                                <a:moveTo>
                                  <a:pt x="5448543" y="0"/>
                                </a:moveTo>
                                <a:lnTo>
                                  <a:pt x="5441595" y="0"/>
                                </a:lnTo>
                                <a:lnTo>
                                  <a:pt x="5438832" y="2796"/>
                                </a:lnTo>
                                <a:lnTo>
                                  <a:pt x="5438832" y="9623"/>
                                </a:lnTo>
                                <a:lnTo>
                                  <a:pt x="5441595" y="12337"/>
                                </a:lnTo>
                                <a:lnTo>
                                  <a:pt x="5448543" y="12337"/>
                                </a:lnTo>
                                <a:lnTo>
                                  <a:pt x="5451389" y="9623"/>
                                </a:lnTo>
                                <a:lnTo>
                                  <a:pt x="5451389" y="2796"/>
                                </a:lnTo>
                                <a:lnTo>
                                  <a:pt x="5448543" y="0"/>
                                </a:lnTo>
                                <a:close/>
                              </a:path>
                              <a:path w="5464175" h="4081145">
                                <a:moveTo>
                                  <a:pt x="5423429" y="0"/>
                                </a:moveTo>
                                <a:lnTo>
                                  <a:pt x="5416481" y="0"/>
                                </a:lnTo>
                                <a:lnTo>
                                  <a:pt x="5413719" y="2796"/>
                                </a:lnTo>
                                <a:lnTo>
                                  <a:pt x="5413719" y="9623"/>
                                </a:lnTo>
                                <a:lnTo>
                                  <a:pt x="5416481" y="12337"/>
                                </a:lnTo>
                                <a:lnTo>
                                  <a:pt x="5423429" y="12337"/>
                                </a:lnTo>
                                <a:lnTo>
                                  <a:pt x="5426275" y="9623"/>
                                </a:lnTo>
                                <a:lnTo>
                                  <a:pt x="5426275" y="2796"/>
                                </a:lnTo>
                                <a:lnTo>
                                  <a:pt x="5423429" y="0"/>
                                </a:lnTo>
                                <a:close/>
                              </a:path>
                              <a:path w="5464175" h="4081145">
                                <a:moveTo>
                                  <a:pt x="5398315" y="0"/>
                                </a:moveTo>
                                <a:lnTo>
                                  <a:pt x="5391367" y="0"/>
                                </a:lnTo>
                                <a:lnTo>
                                  <a:pt x="5388605" y="2796"/>
                                </a:lnTo>
                                <a:lnTo>
                                  <a:pt x="5388605" y="9623"/>
                                </a:lnTo>
                                <a:lnTo>
                                  <a:pt x="5391367" y="12337"/>
                                </a:lnTo>
                                <a:lnTo>
                                  <a:pt x="5398315" y="12337"/>
                                </a:lnTo>
                                <a:lnTo>
                                  <a:pt x="5401162" y="9623"/>
                                </a:lnTo>
                                <a:lnTo>
                                  <a:pt x="5401162" y="2796"/>
                                </a:lnTo>
                                <a:lnTo>
                                  <a:pt x="5398315" y="0"/>
                                </a:lnTo>
                                <a:close/>
                              </a:path>
                              <a:path w="5464175" h="4081145">
                                <a:moveTo>
                                  <a:pt x="5373201" y="0"/>
                                </a:moveTo>
                                <a:lnTo>
                                  <a:pt x="5366253" y="0"/>
                                </a:lnTo>
                                <a:lnTo>
                                  <a:pt x="5363407" y="2796"/>
                                </a:lnTo>
                                <a:lnTo>
                                  <a:pt x="5363407" y="9623"/>
                                </a:lnTo>
                                <a:lnTo>
                                  <a:pt x="5366253" y="12337"/>
                                </a:lnTo>
                                <a:lnTo>
                                  <a:pt x="5373201" y="12337"/>
                                </a:lnTo>
                                <a:lnTo>
                                  <a:pt x="5376048" y="9623"/>
                                </a:lnTo>
                                <a:lnTo>
                                  <a:pt x="5376048" y="2796"/>
                                </a:lnTo>
                                <a:lnTo>
                                  <a:pt x="5373201" y="0"/>
                                </a:lnTo>
                                <a:close/>
                              </a:path>
                              <a:path w="5464175" h="4081145">
                                <a:moveTo>
                                  <a:pt x="5348087" y="0"/>
                                </a:moveTo>
                                <a:lnTo>
                                  <a:pt x="5341139" y="0"/>
                                </a:lnTo>
                                <a:lnTo>
                                  <a:pt x="5338293" y="2796"/>
                                </a:lnTo>
                                <a:lnTo>
                                  <a:pt x="5338293" y="9623"/>
                                </a:lnTo>
                                <a:lnTo>
                                  <a:pt x="5341139" y="12337"/>
                                </a:lnTo>
                                <a:lnTo>
                                  <a:pt x="5348087" y="12337"/>
                                </a:lnTo>
                                <a:lnTo>
                                  <a:pt x="5350850" y="9623"/>
                                </a:lnTo>
                                <a:lnTo>
                                  <a:pt x="5350850" y="2796"/>
                                </a:lnTo>
                                <a:lnTo>
                                  <a:pt x="5348087" y="0"/>
                                </a:lnTo>
                                <a:close/>
                              </a:path>
                              <a:path w="5464175" h="4081145">
                                <a:moveTo>
                                  <a:pt x="5322974" y="0"/>
                                </a:moveTo>
                                <a:lnTo>
                                  <a:pt x="5316025" y="0"/>
                                </a:lnTo>
                                <a:lnTo>
                                  <a:pt x="5313179" y="2796"/>
                                </a:lnTo>
                                <a:lnTo>
                                  <a:pt x="5313179" y="9623"/>
                                </a:lnTo>
                                <a:lnTo>
                                  <a:pt x="5316025" y="12337"/>
                                </a:lnTo>
                                <a:lnTo>
                                  <a:pt x="5322974" y="12337"/>
                                </a:lnTo>
                                <a:lnTo>
                                  <a:pt x="5325736" y="9623"/>
                                </a:lnTo>
                                <a:lnTo>
                                  <a:pt x="5325736" y="2796"/>
                                </a:lnTo>
                                <a:lnTo>
                                  <a:pt x="5322974" y="0"/>
                                </a:lnTo>
                                <a:close/>
                              </a:path>
                              <a:path w="5464175" h="4081145">
                                <a:moveTo>
                                  <a:pt x="5297860" y="0"/>
                                </a:moveTo>
                                <a:lnTo>
                                  <a:pt x="5290911" y="0"/>
                                </a:lnTo>
                                <a:lnTo>
                                  <a:pt x="5288065" y="2796"/>
                                </a:lnTo>
                                <a:lnTo>
                                  <a:pt x="5288065" y="9623"/>
                                </a:lnTo>
                                <a:lnTo>
                                  <a:pt x="5290911" y="12337"/>
                                </a:lnTo>
                                <a:lnTo>
                                  <a:pt x="5297860" y="12337"/>
                                </a:lnTo>
                                <a:lnTo>
                                  <a:pt x="5300622" y="9623"/>
                                </a:lnTo>
                                <a:lnTo>
                                  <a:pt x="5300622" y="2796"/>
                                </a:lnTo>
                                <a:lnTo>
                                  <a:pt x="5297860" y="0"/>
                                </a:lnTo>
                                <a:close/>
                              </a:path>
                              <a:path w="5464175" h="4081145">
                                <a:moveTo>
                                  <a:pt x="5272662" y="0"/>
                                </a:moveTo>
                                <a:lnTo>
                                  <a:pt x="5265714" y="0"/>
                                </a:lnTo>
                                <a:lnTo>
                                  <a:pt x="5262951" y="2796"/>
                                </a:lnTo>
                                <a:lnTo>
                                  <a:pt x="5262951" y="9623"/>
                                </a:lnTo>
                                <a:lnTo>
                                  <a:pt x="5265714" y="12337"/>
                                </a:lnTo>
                                <a:lnTo>
                                  <a:pt x="5272662" y="12337"/>
                                </a:lnTo>
                                <a:lnTo>
                                  <a:pt x="5275508" y="9623"/>
                                </a:lnTo>
                                <a:lnTo>
                                  <a:pt x="5275508" y="2796"/>
                                </a:lnTo>
                                <a:lnTo>
                                  <a:pt x="5272662" y="0"/>
                                </a:lnTo>
                                <a:close/>
                              </a:path>
                              <a:path w="5464175" h="4081145">
                                <a:moveTo>
                                  <a:pt x="5247548" y="0"/>
                                </a:moveTo>
                                <a:lnTo>
                                  <a:pt x="5240600" y="0"/>
                                </a:lnTo>
                                <a:lnTo>
                                  <a:pt x="5237837" y="2796"/>
                                </a:lnTo>
                                <a:lnTo>
                                  <a:pt x="5237837" y="9623"/>
                                </a:lnTo>
                                <a:lnTo>
                                  <a:pt x="5240600" y="12337"/>
                                </a:lnTo>
                                <a:lnTo>
                                  <a:pt x="5247548" y="12337"/>
                                </a:lnTo>
                                <a:lnTo>
                                  <a:pt x="5250394" y="9623"/>
                                </a:lnTo>
                                <a:lnTo>
                                  <a:pt x="5250394" y="2796"/>
                                </a:lnTo>
                                <a:lnTo>
                                  <a:pt x="5247548" y="0"/>
                                </a:lnTo>
                                <a:close/>
                              </a:path>
                              <a:path w="5464175" h="4081145">
                                <a:moveTo>
                                  <a:pt x="5222434" y="0"/>
                                </a:moveTo>
                                <a:lnTo>
                                  <a:pt x="5215486" y="0"/>
                                </a:lnTo>
                                <a:lnTo>
                                  <a:pt x="5212723" y="2796"/>
                                </a:lnTo>
                                <a:lnTo>
                                  <a:pt x="5212723" y="9623"/>
                                </a:lnTo>
                                <a:lnTo>
                                  <a:pt x="5215486" y="12337"/>
                                </a:lnTo>
                                <a:lnTo>
                                  <a:pt x="5222434" y="12337"/>
                                </a:lnTo>
                                <a:lnTo>
                                  <a:pt x="5225280" y="9623"/>
                                </a:lnTo>
                                <a:lnTo>
                                  <a:pt x="5225280" y="2796"/>
                                </a:lnTo>
                                <a:lnTo>
                                  <a:pt x="5222434" y="0"/>
                                </a:lnTo>
                                <a:close/>
                              </a:path>
                              <a:path w="5464175" h="4081145">
                                <a:moveTo>
                                  <a:pt x="5197320" y="0"/>
                                </a:moveTo>
                                <a:lnTo>
                                  <a:pt x="5190372" y="0"/>
                                </a:lnTo>
                                <a:lnTo>
                                  <a:pt x="5187526" y="2796"/>
                                </a:lnTo>
                                <a:lnTo>
                                  <a:pt x="5187526" y="9623"/>
                                </a:lnTo>
                                <a:lnTo>
                                  <a:pt x="5190372" y="12337"/>
                                </a:lnTo>
                                <a:lnTo>
                                  <a:pt x="5197320" y="12337"/>
                                </a:lnTo>
                                <a:lnTo>
                                  <a:pt x="5200166" y="9623"/>
                                </a:lnTo>
                                <a:lnTo>
                                  <a:pt x="5200166" y="2796"/>
                                </a:lnTo>
                                <a:lnTo>
                                  <a:pt x="5197320" y="0"/>
                                </a:lnTo>
                                <a:close/>
                              </a:path>
                              <a:path w="5464175" h="4081145">
                                <a:moveTo>
                                  <a:pt x="5172206" y="0"/>
                                </a:moveTo>
                                <a:lnTo>
                                  <a:pt x="5165258" y="0"/>
                                </a:lnTo>
                                <a:lnTo>
                                  <a:pt x="5162412" y="2796"/>
                                </a:lnTo>
                                <a:lnTo>
                                  <a:pt x="5162412" y="9623"/>
                                </a:lnTo>
                                <a:lnTo>
                                  <a:pt x="5165258" y="12337"/>
                                </a:lnTo>
                                <a:lnTo>
                                  <a:pt x="5172206" y="12337"/>
                                </a:lnTo>
                                <a:lnTo>
                                  <a:pt x="5174969" y="9623"/>
                                </a:lnTo>
                                <a:lnTo>
                                  <a:pt x="5174969" y="2796"/>
                                </a:lnTo>
                                <a:lnTo>
                                  <a:pt x="5172206" y="0"/>
                                </a:lnTo>
                                <a:close/>
                              </a:path>
                              <a:path w="5464175" h="4081145">
                                <a:moveTo>
                                  <a:pt x="5147092" y="0"/>
                                </a:moveTo>
                                <a:lnTo>
                                  <a:pt x="5140144" y="0"/>
                                </a:lnTo>
                                <a:lnTo>
                                  <a:pt x="5137298" y="2796"/>
                                </a:lnTo>
                                <a:lnTo>
                                  <a:pt x="5137298" y="9623"/>
                                </a:lnTo>
                                <a:lnTo>
                                  <a:pt x="5140144" y="12337"/>
                                </a:lnTo>
                                <a:lnTo>
                                  <a:pt x="5147092" y="12337"/>
                                </a:lnTo>
                                <a:lnTo>
                                  <a:pt x="5149855" y="9623"/>
                                </a:lnTo>
                                <a:lnTo>
                                  <a:pt x="5149855" y="2796"/>
                                </a:lnTo>
                                <a:lnTo>
                                  <a:pt x="5147092" y="0"/>
                                </a:lnTo>
                                <a:close/>
                              </a:path>
                              <a:path w="5464175" h="4081145">
                                <a:moveTo>
                                  <a:pt x="5121895" y="0"/>
                                </a:moveTo>
                                <a:lnTo>
                                  <a:pt x="5114946" y="0"/>
                                </a:lnTo>
                                <a:lnTo>
                                  <a:pt x="5112184" y="2796"/>
                                </a:lnTo>
                                <a:lnTo>
                                  <a:pt x="5112184" y="9623"/>
                                </a:lnTo>
                                <a:lnTo>
                                  <a:pt x="5114946" y="12337"/>
                                </a:lnTo>
                                <a:lnTo>
                                  <a:pt x="5121895" y="12337"/>
                                </a:lnTo>
                                <a:lnTo>
                                  <a:pt x="5124741" y="9623"/>
                                </a:lnTo>
                                <a:lnTo>
                                  <a:pt x="5124741" y="2796"/>
                                </a:lnTo>
                                <a:lnTo>
                                  <a:pt x="5121895" y="0"/>
                                </a:lnTo>
                                <a:close/>
                              </a:path>
                              <a:path w="5464175" h="4081145">
                                <a:moveTo>
                                  <a:pt x="5096781" y="0"/>
                                </a:moveTo>
                                <a:lnTo>
                                  <a:pt x="5089832" y="0"/>
                                </a:lnTo>
                                <a:lnTo>
                                  <a:pt x="5087070" y="2796"/>
                                </a:lnTo>
                                <a:lnTo>
                                  <a:pt x="5087070" y="9623"/>
                                </a:lnTo>
                                <a:lnTo>
                                  <a:pt x="5089832" y="12337"/>
                                </a:lnTo>
                                <a:lnTo>
                                  <a:pt x="5096781" y="12337"/>
                                </a:lnTo>
                                <a:lnTo>
                                  <a:pt x="5099627" y="9623"/>
                                </a:lnTo>
                                <a:lnTo>
                                  <a:pt x="5099627" y="2796"/>
                                </a:lnTo>
                                <a:lnTo>
                                  <a:pt x="5096781" y="0"/>
                                </a:lnTo>
                                <a:close/>
                              </a:path>
                              <a:path w="5464175" h="4081145">
                                <a:moveTo>
                                  <a:pt x="5071667" y="0"/>
                                </a:moveTo>
                                <a:lnTo>
                                  <a:pt x="5064719" y="0"/>
                                </a:lnTo>
                                <a:lnTo>
                                  <a:pt x="5061956" y="2796"/>
                                </a:lnTo>
                                <a:lnTo>
                                  <a:pt x="5061956" y="9623"/>
                                </a:lnTo>
                                <a:lnTo>
                                  <a:pt x="5064719" y="12337"/>
                                </a:lnTo>
                                <a:lnTo>
                                  <a:pt x="5071667" y="12337"/>
                                </a:lnTo>
                                <a:lnTo>
                                  <a:pt x="5074513" y="9623"/>
                                </a:lnTo>
                                <a:lnTo>
                                  <a:pt x="5074513" y="2796"/>
                                </a:lnTo>
                                <a:lnTo>
                                  <a:pt x="5071667" y="0"/>
                                </a:lnTo>
                                <a:close/>
                              </a:path>
                              <a:path w="5464175" h="4081145">
                                <a:moveTo>
                                  <a:pt x="5046553" y="0"/>
                                </a:moveTo>
                                <a:lnTo>
                                  <a:pt x="5039605" y="0"/>
                                </a:lnTo>
                                <a:lnTo>
                                  <a:pt x="5036758" y="2796"/>
                                </a:lnTo>
                                <a:lnTo>
                                  <a:pt x="5036758" y="9623"/>
                                </a:lnTo>
                                <a:lnTo>
                                  <a:pt x="5039605" y="12337"/>
                                </a:lnTo>
                                <a:lnTo>
                                  <a:pt x="5046553" y="12337"/>
                                </a:lnTo>
                                <a:lnTo>
                                  <a:pt x="5049399" y="9623"/>
                                </a:lnTo>
                                <a:lnTo>
                                  <a:pt x="5049399" y="2796"/>
                                </a:lnTo>
                                <a:lnTo>
                                  <a:pt x="5046553" y="0"/>
                                </a:lnTo>
                                <a:close/>
                              </a:path>
                              <a:path w="5464175" h="4081145">
                                <a:moveTo>
                                  <a:pt x="5021439" y="0"/>
                                </a:moveTo>
                                <a:lnTo>
                                  <a:pt x="5014491" y="0"/>
                                </a:lnTo>
                                <a:lnTo>
                                  <a:pt x="5011644" y="2796"/>
                                </a:lnTo>
                                <a:lnTo>
                                  <a:pt x="5011644" y="9623"/>
                                </a:lnTo>
                                <a:lnTo>
                                  <a:pt x="5014491" y="12337"/>
                                </a:lnTo>
                                <a:lnTo>
                                  <a:pt x="5021439" y="12337"/>
                                </a:lnTo>
                                <a:lnTo>
                                  <a:pt x="5024201" y="9623"/>
                                </a:lnTo>
                                <a:lnTo>
                                  <a:pt x="5024201" y="2796"/>
                                </a:lnTo>
                                <a:lnTo>
                                  <a:pt x="5021439" y="0"/>
                                </a:lnTo>
                                <a:close/>
                              </a:path>
                              <a:path w="5464175" h="4081145">
                                <a:moveTo>
                                  <a:pt x="4996325" y="0"/>
                                </a:moveTo>
                                <a:lnTo>
                                  <a:pt x="4989377" y="0"/>
                                </a:lnTo>
                                <a:lnTo>
                                  <a:pt x="4986530" y="2796"/>
                                </a:lnTo>
                                <a:lnTo>
                                  <a:pt x="4986530" y="9623"/>
                                </a:lnTo>
                                <a:lnTo>
                                  <a:pt x="4989377" y="12337"/>
                                </a:lnTo>
                                <a:lnTo>
                                  <a:pt x="4996325" y="12337"/>
                                </a:lnTo>
                                <a:lnTo>
                                  <a:pt x="4999087" y="9623"/>
                                </a:lnTo>
                                <a:lnTo>
                                  <a:pt x="4999087" y="2796"/>
                                </a:lnTo>
                                <a:lnTo>
                                  <a:pt x="4996325" y="0"/>
                                </a:lnTo>
                                <a:close/>
                              </a:path>
                              <a:path w="5464175" h="4081145">
                                <a:moveTo>
                                  <a:pt x="4971211" y="0"/>
                                </a:moveTo>
                                <a:lnTo>
                                  <a:pt x="4964263" y="0"/>
                                </a:lnTo>
                                <a:lnTo>
                                  <a:pt x="4961417" y="2796"/>
                                </a:lnTo>
                                <a:lnTo>
                                  <a:pt x="4961417" y="9623"/>
                                </a:lnTo>
                                <a:lnTo>
                                  <a:pt x="4964263" y="12337"/>
                                </a:lnTo>
                                <a:lnTo>
                                  <a:pt x="4971211" y="12337"/>
                                </a:lnTo>
                                <a:lnTo>
                                  <a:pt x="4973974" y="9623"/>
                                </a:lnTo>
                                <a:lnTo>
                                  <a:pt x="4973974" y="2796"/>
                                </a:lnTo>
                                <a:lnTo>
                                  <a:pt x="4971211" y="0"/>
                                </a:lnTo>
                                <a:close/>
                              </a:path>
                              <a:path w="5464175" h="4081145">
                                <a:moveTo>
                                  <a:pt x="4946013" y="0"/>
                                </a:moveTo>
                                <a:lnTo>
                                  <a:pt x="4939065" y="0"/>
                                </a:lnTo>
                                <a:lnTo>
                                  <a:pt x="4936303" y="2796"/>
                                </a:lnTo>
                                <a:lnTo>
                                  <a:pt x="4936303" y="9623"/>
                                </a:lnTo>
                                <a:lnTo>
                                  <a:pt x="4939065" y="12337"/>
                                </a:lnTo>
                                <a:lnTo>
                                  <a:pt x="4946013" y="12337"/>
                                </a:lnTo>
                                <a:lnTo>
                                  <a:pt x="4948860" y="9623"/>
                                </a:lnTo>
                                <a:lnTo>
                                  <a:pt x="4948860" y="2796"/>
                                </a:lnTo>
                                <a:lnTo>
                                  <a:pt x="4946013" y="0"/>
                                </a:lnTo>
                                <a:close/>
                              </a:path>
                              <a:path w="5464175" h="4081145">
                                <a:moveTo>
                                  <a:pt x="4920899" y="0"/>
                                </a:moveTo>
                                <a:lnTo>
                                  <a:pt x="4913951" y="0"/>
                                </a:lnTo>
                                <a:lnTo>
                                  <a:pt x="4911189" y="2796"/>
                                </a:lnTo>
                                <a:lnTo>
                                  <a:pt x="4911189" y="9623"/>
                                </a:lnTo>
                                <a:lnTo>
                                  <a:pt x="4913951" y="12337"/>
                                </a:lnTo>
                                <a:lnTo>
                                  <a:pt x="4920899" y="12337"/>
                                </a:lnTo>
                                <a:lnTo>
                                  <a:pt x="4923746" y="9623"/>
                                </a:lnTo>
                                <a:lnTo>
                                  <a:pt x="4923746" y="2796"/>
                                </a:lnTo>
                                <a:lnTo>
                                  <a:pt x="4920899" y="0"/>
                                </a:lnTo>
                                <a:close/>
                              </a:path>
                              <a:path w="5464175" h="4081145">
                                <a:moveTo>
                                  <a:pt x="4895785" y="0"/>
                                </a:moveTo>
                                <a:lnTo>
                                  <a:pt x="4888837" y="0"/>
                                </a:lnTo>
                                <a:lnTo>
                                  <a:pt x="4886075" y="2796"/>
                                </a:lnTo>
                                <a:lnTo>
                                  <a:pt x="4886075" y="9623"/>
                                </a:lnTo>
                                <a:lnTo>
                                  <a:pt x="4888837" y="12337"/>
                                </a:lnTo>
                                <a:lnTo>
                                  <a:pt x="4895785" y="12337"/>
                                </a:lnTo>
                                <a:lnTo>
                                  <a:pt x="4898632" y="9623"/>
                                </a:lnTo>
                                <a:lnTo>
                                  <a:pt x="4898632" y="2796"/>
                                </a:lnTo>
                                <a:lnTo>
                                  <a:pt x="4895785" y="0"/>
                                </a:lnTo>
                                <a:close/>
                              </a:path>
                              <a:path w="5464175" h="4081145">
                                <a:moveTo>
                                  <a:pt x="4870672" y="0"/>
                                </a:moveTo>
                                <a:lnTo>
                                  <a:pt x="4863723" y="0"/>
                                </a:lnTo>
                                <a:lnTo>
                                  <a:pt x="4860877" y="2796"/>
                                </a:lnTo>
                                <a:lnTo>
                                  <a:pt x="4860877" y="9623"/>
                                </a:lnTo>
                                <a:lnTo>
                                  <a:pt x="4863723" y="12337"/>
                                </a:lnTo>
                                <a:lnTo>
                                  <a:pt x="4870672" y="12337"/>
                                </a:lnTo>
                                <a:lnTo>
                                  <a:pt x="4873518" y="9623"/>
                                </a:lnTo>
                                <a:lnTo>
                                  <a:pt x="4873518" y="2796"/>
                                </a:lnTo>
                                <a:lnTo>
                                  <a:pt x="4870672" y="0"/>
                                </a:lnTo>
                                <a:close/>
                              </a:path>
                              <a:path w="5464175" h="4081145">
                                <a:moveTo>
                                  <a:pt x="4845558" y="0"/>
                                </a:moveTo>
                                <a:lnTo>
                                  <a:pt x="4838609" y="0"/>
                                </a:lnTo>
                                <a:lnTo>
                                  <a:pt x="4835763" y="2796"/>
                                </a:lnTo>
                                <a:lnTo>
                                  <a:pt x="4835763" y="9623"/>
                                </a:lnTo>
                                <a:lnTo>
                                  <a:pt x="4838609" y="12337"/>
                                </a:lnTo>
                                <a:lnTo>
                                  <a:pt x="4845558" y="12337"/>
                                </a:lnTo>
                                <a:lnTo>
                                  <a:pt x="4848320" y="9623"/>
                                </a:lnTo>
                                <a:lnTo>
                                  <a:pt x="4848320" y="2796"/>
                                </a:lnTo>
                                <a:lnTo>
                                  <a:pt x="4845558" y="0"/>
                                </a:lnTo>
                                <a:close/>
                              </a:path>
                              <a:path w="5464175" h="4081145">
                                <a:moveTo>
                                  <a:pt x="4820444" y="0"/>
                                </a:moveTo>
                                <a:lnTo>
                                  <a:pt x="4813495" y="0"/>
                                </a:lnTo>
                                <a:lnTo>
                                  <a:pt x="4810649" y="2796"/>
                                </a:lnTo>
                                <a:lnTo>
                                  <a:pt x="4810649" y="9623"/>
                                </a:lnTo>
                                <a:lnTo>
                                  <a:pt x="4813495" y="12337"/>
                                </a:lnTo>
                                <a:lnTo>
                                  <a:pt x="4820444" y="12337"/>
                                </a:lnTo>
                                <a:lnTo>
                                  <a:pt x="4823206" y="9623"/>
                                </a:lnTo>
                                <a:lnTo>
                                  <a:pt x="4823206" y="2796"/>
                                </a:lnTo>
                                <a:lnTo>
                                  <a:pt x="4820444" y="0"/>
                                </a:lnTo>
                                <a:close/>
                              </a:path>
                              <a:path w="5464175" h="4081145">
                                <a:moveTo>
                                  <a:pt x="4795246" y="0"/>
                                </a:moveTo>
                                <a:lnTo>
                                  <a:pt x="4788298" y="0"/>
                                </a:lnTo>
                                <a:lnTo>
                                  <a:pt x="4785535" y="2796"/>
                                </a:lnTo>
                                <a:lnTo>
                                  <a:pt x="4785535" y="9623"/>
                                </a:lnTo>
                                <a:lnTo>
                                  <a:pt x="4788298" y="12337"/>
                                </a:lnTo>
                                <a:lnTo>
                                  <a:pt x="4795246" y="12337"/>
                                </a:lnTo>
                                <a:lnTo>
                                  <a:pt x="4798092" y="9623"/>
                                </a:lnTo>
                                <a:lnTo>
                                  <a:pt x="4798092" y="2796"/>
                                </a:lnTo>
                                <a:lnTo>
                                  <a:pt x="4795246" y="0"/>
                                </a:lnTo>
                                <a:close/>
                              </a:path>
                              <a:path w="5464175" h="4081145">
                                <a:moveTo>
                                  <a:pt x="4770132" y="0"/>
                                </a:moveTo>
                                <a:lnTo>
                                  <a:pt x="4763184" y="0"/>
                                </a:lnTo>
                                <a:lnTo>
                                  <a:pt x="4760421" y="2796"/>
                                </a:lnTo>
                                <a:lnTo>
                                  <a:pt x="4760421" y="9623"/>
                                </a:lnTo>
                                <a:lnTo>
                                  <a:pt x="4763184" y="12337"/>
                                </a:lnTo>
                                <a:lnTo>
                                  <a:pt x="4770132" y="12337"/>
                                </a:lnTo>
                                <a:lnTo>
                                  <a:pt x="4772978" y="9623"/>
                                </a:lnTo>
                                <a:lnTo>
                                  <a:pt x="4772978" y="2796"/>
                                </a:lnTo>
                                <a:lnTo>
                                  <a:pt x="4770132" y="0"/>
                                </a:lnTo>
                                <a:close/>
                              </a:path>
                              <a:path w="5464175" h="4081145">
                                <a:moveTo>
                                  <a:pt x="4745018" y="0"/>
                                </a:moveTo>
                                <a:lnTo>
                                  <a:pt x="4738070" y="0"/>
                                </a:lnTo>
                                <a:lnTo>
                                  <a:pt x="4735307" y="2796"/>
                                </a:lnTo>
                                <a:lnTo>
                                  <a:pt x="4735307" y="9623"/>
                                </a:lnTo>
                                <a:lnTo>
                                  <a:pt x="4738070" y="12337"/>
                                </a:lnTo>
                                <a:lnTo>
                                  <a:pt x="4745018" y="12337"/>
                                </a:lnTo>
                                <a:lnTo>
                                  <a:pt x="4747864" y="9623"/>
                                </a:lnTo>
                                <a:lnTo>
                                  <a:pt x="4747864" y="2796"/>
                                </a:lnTo>
                                <a:lnTo>
                                  <a:pt x="4745018" y="0"/>
                                </a:lnTo>
                                <a:close/>
                              </a:path>
                              <a:path w="5464175" h="4081145">
                                <a:moveTo>
                                  <a:pt x="4719904" y="0"/>
                                </a:moveTo>
                                <a:lnTo>
                                  <a:pt x="4712956" y="0"/>
                                </a:lnTo>
                                <a:lnTo>
                                  <a:pt x="4710110" y="2796"/>
                                </a:lnTo>
                                <a:lnTo>
                                  <a:pt x="4710110" y="9623"/>
                                </a:lnTo>
                                <a:lnTo>
                                  <a:pt x="4712956" y="12337"/>
                                </a:lnTo>
                                <a:lnTo>
                                  <a:pt x="4719904" y="12337"/>
                                </a:lnTo>
                                <a:lnTo>
                                  <a:pt x="4722750" y="9623"/>
                                </a:lnTo>
                                <a:lnTo>
                                  <a:pt x="4722750" y="2796"/>
                                </a:lnTo>
                                <a:lnTo>
                                  <a:pt x="4719904" y="0"/>
                                </a:lnTo>
                                <a:close/>
                              </a:path>
                              <a:path w="5464175" h="4081145">
                                <a:moveTo>
                                  <a:pt x="4694790" y="0"/>
                                </a:moveTo>
                                <a:lnTo>
                                  <a:pt x="4687842" y="0"/>
                                </a:lnTo>
                                <a:lnTo>
                                  <a:pt x="4684996" y="2796"/>
                                </a:lnTo>
                                <a:lnTo>
                                  <a:pt x="4684996" y="9623"/>
                                </a:lnTo>
                                <a:lnTo>
                                  <a:pt x="4687842" y="12337"/>
                                </a:lnTo>
                                <a:lnTo>
                                  <a:pt x="4694790" y="12337"/>
                                </a:lnTo>
                                <a:lnTo>
                                  <a:pt x="4697553" y="9623"/>
                                </a:lnTo>
                                <a:lnTo>
                                  <a:pt x="4697553" y="2796"/>
                                </a:lnTo>
                                <a:lnTo>
                                  <a:pt x="4694790" y="0"/>
                                </a:lnTo>
                                <a:close/>
                              </a:path>
                              <a:path w="5464175" h="4081145">
                                <a:moveTo>
                                  <a:pt x="4669676" y="0"/>
                                </a:moveTo>
                                <a:lnTo>
                                  <a:pt x="4662728" y="0"/>
                                </a:lnTo>
                                <a:lnTo>
                                  <a:pt x="4659882" y="2796"/>
                                </a:lnTo>
                                <a:lnTo>
                                  <a:pt x="4659882" y="9623"/>
                                </a:lnTo>
                                <a:lnTo>
                                  <a:pt x="4662728" y="12337"/>
                                </a:lnTo>
                                <a:lnTo>
                                  <a:pt x="4669676" y="12337"/>
                                </a:lnTo>
                                <a:lnTo>
                                  <a:pt x="4672439" y="9623"/>
                                </a:lnTo>
                                <a:lnTo>
                                  <a:pt x="4672439" y="2796"/>
                                </a:lnTo>
                                <a:lnTo>
                                  <a:pt x="4669676" y="0"/>
                                </a:lnTo>
                                <a:close/>
                              </a:path>
                              <a:path w="5464175" h="4081145">
                                <a:moveTo>
                                  <a:pt x="4644562" y="0"/>
                                </a:moveTo>
                                <a:lnTo>
                                  <a:pt x="4637614" y="0"/>
                                </a:lnTo>
                                <a:lnTo>
                                  <a:pt x="4634768" y="2796"/>
                                </a:lnTo>
                                <a:lnTo>
                                  <a:pt x="4634768" y="9623"/>
                                </a:lnTo>
                                <a:lnTo>
                                  <a:pt x="4637614" y="12337"/>
                                </a:lnTo>
                                <a:lnTo>
                                  <a:pt x="4644562" y="12337"/>
                                </a:lnTo>
                                <a:lnTo>
                                  <a:pt x="4647325" y="9623"/>
                                </a:lnTo>
                                <a:lnTo>
                                  <a:pt x="4647325" y="2796"/>
                                </a:lnTo>
                                <a:lnTo>
                                  <a:pt x="4644562" y="0"/>
                                </a:lnTo>
                                <a:close/>
                              </a:path>
                              <a:path w="5464175" h="4081145">
                                <a:moveTo>
                                  <a:pt x="4619365" y="0"/>
                                </a:moveTo>
                                <a:lnTo>
                                  <a:pt x="4612417" y="0"/>
                                </a:lnTo>
                                <a:lnTo>
                                  <a:pt x="4609654" y="2796"/>
                                </a:lnTo>
                                <a:lnTo>
                                  <a:pt x="4609654" y="9623"/>
                                </a:lnTo>
                                <a:lnTo>
                                  <a:pt x="4612417" y="12337"/>
                                </a:lnTo>
                                <a:lnTo>
                                  <a:pt x="4619365" y="12337"/>
                                </a:lnTo>
                                <a:lnTo>
                                  <a:pt x="4622211" y="9623"/>
                                </a:lnTo>
                                <a:lnTo>
                                  <a:pt x="4622211" y="2796"/>
                                </a:lnTo>
                                <a:lnTo>
                                  <a:pt x="4619365" y="0"/>
                                </a:lnTo>
                                <a:close/>
                              </a:path>
                              <a:path w="5464175" h="4081145">
                                <a:moveTo>
                                  <a:pt x="4594251" y="0"/>
                                </a:moveTo>
                                <a:lnTo>
                                  <a:pt x="4587303" y="0"/>
                                </a:lnTo>
                                <a:lnTo>
                                  <a:pt x="4584540" y="2796"/>
                                </a:lnTo>
                                <a:lnTo>
                                  <a:pt x="4584540" y="9623"/>
                                </a:lnTo>
                                <a:lnTo>
                                  <a:pt x="4587303" y="12337"/>
                                </a:lnTo>
                                <a:lnTo>
                                  <a:pt x="4594251" y="12337"/>
                                </a:lnTo>
                                <a:lnTo>
                                  <a:pt x="4597097" y="9623"/>
                                </a:lnTo>
                                <a:lnTo>
                                  <a:pt x="4597097" y="2796"/>
                                </a:lnTo>
                                <a:lnTo>
                                  <a:pt x="4594251" y="0"/>
                                </a:lnTo>
                                <a:close/>
                              </a:path>
                              <a:path w="5464175" h="4081145">
                                <a:moveTo>
                                  <a:pt x="4569137" y="0"/>
                                </a:moveTo>
                                <a:lnTo>
                                  <a:pt x="4562189" y="0"/>
                                </a:lnTo>
                                <a:lnTo>
                                  <a:pt x="4559426" y="2796"/>
                                </a:lnTo>
                                <a:lnTo>
                                  <a:pt x="4559426" y="9623"/>
                                </a:lnTo>
                                <a:lnTo>
                                  <a:pt x="4562189" y="12337"/>
                                </a:lnTo>
                                <a:lnTo>
                                  <a:pt x="4569137" y="12337"/>
                                </a:lnTo>
                                <a:lnTo>
                                  <a:pt x="4571983" y="9623"/>
                                </a:lnTo>
                                <a:lnTo>
                                  <a:pt x="4571983" y="2796"/>
                                </a:lnTo>
                                <a:lnTo>
                                  <a:pt x="4569137" y="0"/>
                                </a:lnTo>
                                <a:close/>
                              </a:path>
                              <a:path w="5464175" h="4081145">
                                <a:moveTo>
                                  <a:pt x="4544023" y="0"/>
                                </a:moveTo>
                                <a:lnTo>
                                  <a:pt x="4537075" y="0"/>
                                </a:lnTo>
                                <a:lnTo>
                                  <a:pt x="4534229" y="2796"/>
                                </a:lnTo>
                                <a:lnTo>
                                  <a:pt x="4534229" y="9623"/>
                                </a:lnTo>
                                <a:lnTo>
                                  <a:pt x="4537075" y="12337"/>
                                </a:lnTo>
                                <a:lnTo>
                                  <a:pt x="4544023" y="12337"/>
                                </a:lnTo>
                                <a:lnTo>
                                  <a:pt x="4546869" y="9623"/>
                                </a:lnTo>
                                <a:lnTo>
                                  <a:pt x="4546869" y="2796"/>
                                </a:lnTo>
                                <a:lnTo>
                                  <a:pt x="4544023" y="0"/>
                                </a:lnTo>
                                <a:close/>
                              </a:path>
                              <a:path w="5464175" h="4081145">
                                <a:moveTo>
                                  <a:pt x="4518909" y="0"/>
                                </a:moveTo>
                                <a:lnTo>
                                  <a:pt x="4511961" y="0"/>
                                </a:lnTo>
                                <a:lnTo>
                                  <a:pt x="4509115" y="2796"/>
                                </a:lnTo>
                                <a:lnTo>
                                  <a:pt x="4509115" y="9623"/>
                                </a:lnTo>
                                <a:lnTo>
                                  <a:pt x="4511961" y="12337"/>
                                </a:lnTo>
                                <a:lnTo>
                                  <a:pt x="4518909" y="12337"/>
                                </a:lnTo>
                                <a:lnTo>
                                  <a:pt x="4521672" y="9623"/>
                                </a:lnTo>
                                <a:lnTo>
                                  <a:pt x="4521672" y="2796"/>
                                </a:lnTo>
                                <a:lnTo>
                                  <a:pt x="4518909" y="0"/>
                                </a:lnTo>
                                <a:close/>
                              </a:path>
                              <a:path w="5464175" h="4081145">
                                <a:moveTo>
                                  <a:pt x="4493795" y="0"/>
                                </a:moveTo>
                                <a:lnTo>
                                  <a:pt x="4486847" y="0"/>
                                </a:lnTo>
                                <a:lnTo>
                                  <a:pt x="4484001" y="2796"/>
                                </a:lnTo>
                                <a:lnTo>
                                  <a:pt x="4484001" y="9623"/>
                                </a:lnTo>
                                <a:lnTo>
                                  <a:pt x="4486847" y="12337"/>
                                </a:lnTo>
                                <a:lnTo>
                                  <a:pt x="4493795" y="12337"/>
                                </a:lnTo>
                                <a:lnTo>
                                  <a:pt x="4496558" y="9623"/>
                                </a:lnTo>
                                <a:lnTo>
                                  <a:pt x="4496558" y="2796"/>
                                </a:lnTo>
                                <a:lnTo>
                                  <a:pt x="4493795" y="0"/>
                                </a:lnTo>
                                <a:close/>
                              </a:path>
                              <a:path w="5464175" h="4081145">
                                <a:moveTo>
                                  <a:pt x="4468681" y="0"/>
                                </a:moveTo>
                                <a:lnTo>
                                  <a:pt x="4461733" y="0"/>
                                </a:lnTo>
                                <a:lnTo>
                                  <a:pt x="4458887" y="2796"/>
                                </a:lnTo>
                                <a:lnTo>
                                  <a:pt x="4458887" y="9623"/>
                                </a:lnTo>
                                <a:lnTo>
                                  <a:pt x="4461733" y="12337"/>
                                </a:lnTo>
                                <a:lnTo>
                                  <a:pt x="4468681" y="12337"/>
                                </a:lnTo>
                                <a:lnTo>
                                  <a:pt x="4471444" y="9623"/>
                                </a:lnTo>
                                <a:lnTo>
                                  <a:pt x="4471444" y="2796"/>
                                </a:lnTo>
                                <a:lnTo>
                                  <a:pt x="4468681" y="0"/>
                                </a:lnTo>
                                <a:close/>
                              </a:path>
                              <a:path w="5464175" h="4081145">
                                <a:moveTo>
                                  <a:pt x="4443483" y="0"/>
                                </a:moveTo>
                                <a:lnTo>
                                  <a:pt x="4436535" y="0"/>
                                </a:lnTo>
                                <a:lnTo>
                                  <a:pt x="4433773" y="2796"/>
                                </a:lnTo>
                                <a:lnTo>
                                  <a:pt x="4433773" y="9623"/>
                                </a:lnTo>
                                <a:lnTo>
                                  <a:pt x="4436535" y="12337"/>
                                </a:lnTo>
                                <a:lnTo>
                                  <a:pt x="4443483" y="12337"/>
                                </a:lnTo>
                                <a:lnTo>
                                  <a:pt x="4446330" y="9623"/>
                                </a:lnTo>
                                <a:lnTo>
                                  <a:pt x="4446330" y="2796"/>
                                </a:lnTo>
                                <a:lnTo>
                                  <a:pt x="4443483" y="0"/>
                                </a:lnTo>
                                <a:close/>
                              </a:path>
                              <a:path w="5464175" h="4081145">
                                <a:moveTo>
                                  <a:pt x="4418370" y="0"/>
                                </a:moveTo>
                                <a:lnTo>
                                  <a:pt x="4411421" y="0"/>
                                </a:lnTo>
                                <a:lnTo>
                                  <a:pt x="4408659" y="2796"/>
                                </a:lnTo>
                                <a:lnTo>
                                  <a:pt x="4408659" y="9623"/>
                                </a:lnTo>
                                <a:lnTo>
                                  <a:pt x="4411421" y="12337"/>
                                </a:lnTo>
                                <a:lnTo>
                                  <a:pt x="4418370" y="12337"/>
                                </a:lnTo>
                                <a:lnTo>
                                  <a:pt x="4421216" y="9623"/>
                                </a:lnTo>
                                <a:lnTo>
                                  <a:pt x="4421216" y="2796"/>
                                </a:lnTo>
                                <a:lnTo>
                                  <a:pt x="4418370" y="0"/>
                                </a:lnTo>
                                <a:close/>
                              </a:path>
                              <a:path w="5464175" h="4081145">
                                <a:moveTo>
                                  <a:pt x="4393256" y="0"/>
                                </a:moveTo>
                                <a:lnTo>
                                  <a:pt x="4386307" y="0"/>
                                </a:lnTo>
                                <a:lnTo>
                                  <a:pt x="4383461" y="2796"/>
                                </a:lnTo>
                                <a:lnTo>
                                  <a:pt x="4383461" y="9623"/>
                                </a:lnTo>
                                <a:lnTo>
                                  <a:pt x="4386307" y="12337"/>
                                </a:lnTo>
                                <a:lnTo>
                                  <a:pt x="4393256" y="12337"/>
                                </a:lnTo>
                                <a:lnTo>
                                  <a:pt x="4396102" y="9623"/>
                                </a:lnTo>
                                <a:lnTo>
                                  <a:pt x="4396102" y="2796"/>
                                </a:lnTo>
                                <a:lnTo>
                                  <a:pt x="4393256" y="0"/>
                                </a:lnTo>
                                <a:close/>
                              </a:path>
                              <a:path w="5464175" h="4081145">
                                <a:moveTo>
                                  <a:pt x="4368142" y="0"/>
                                </a:moveTo>
                                <a:lnTo>
                                  <a:pt x="4361193" y="0"/>
                                </a:lnTo>
                                <a:lnTo>
                                  <a:pt x="4358347" y="2796"/>
                                </a:lnTo>
                                <a:lnTo>
                                  <a:pt x="4358347" y="9623"/>
                                </a:lnTo>
                                <a:lnTo>
                                  <a:pt x="4361193" y="12337"/>
                                </a:lnTo>
                                <a:lnTo>
                                  <a:pt x="4368142" y="12337"/>
                                </a:lnTo>
                                <a:lnTo>
                                  <a:pt x="4370904" y="9623"/>
                                </a:lnTo>
                                <a:lnTo>
                                  <a:pt x="4370904" y="2796"/>
                                </a:lnTo>
                                <a:lnTo>
                                  <a:pt x="4368142" y="0"/>
                                </a:lnTo>
                                <a:close/>
                              </a:path>
                              <a:path w="5464175" h="4081145">
                                <a:moveTo>
                                  <a:pt x="4343028" y="0"/>
                                </a:moveTo>
                                <a:lnTo>
                                  <a:pt x="4336080" y="0"/>
                                </a:lnTo>
                                <a:lnTo>
                                  <a:pt x="4333233" y="2796"/>
                                </a:lnTo>
                                <a:lnTo>
                                  <a:pt x="4333233" y="9623"/>
                                </a:lnTo>
                                <a:lnTo>
                                  <a:pt x="4336080" y="12337"/>
                                </a:lnTo>
                                <a:lnTo>
                                  <a:pt x="4343028" y="12337"/>
                                </a:lnTo>
                                <a:lnTo>
                                  <a:pt x="4345790" y="9623"/>
                                </a:lnTo>
                                <a:lnTo>
                                  <a:pt x="4345790" y="2796"/>
                                </a:lnTo>
                                <a:lnTo>
                                  <a:pt x="4343028" y="0"/>
                                </a:lnTo>
                                <a:close/>
                              </a:path>
                              <a:path w="5464175" h="4081145">
                                <a:moveTo>
                                  <a:pt x="4317914" y="0"/>
                                </a:moveTo>
                                <a:lnTo>
                                  <a:pt x="4310966" y="0"/>
                                </a:lnTo>
                                <a:lnTo>
                                  <a:pt x="4308119" y="2796"/>
                                </a:lnTo>
                                <a:lnTo>
                                  <a:pt x="4308119" y="9623"/>
                                </a:lnTo>
                                <a:lnTo>
                                  <a:pt x="4310966" y="12337"/>
                                </a:lnTo>
                                <a:lnTo>
                                  <a:pt x="4317914" y="12337"/>
                                </a:lnTo>
                                <a:lnTo>
                                  <a:pt x="4320676" y="9623"/>
                                </a:lnTo>
                                <a:lnTo>
                                  <a:pt x="4320676" y="2796"/>
                                </a:lnTo>
                                <a:lnTo>
                                  <a:pt x="4317914" y="0"/>
                                </a:lnTo>
                                <a:close/>
                              </a:path>
                              <a:path w="5464175" h="4081145">
                                <a:moveTo>
                                  <a:pt x="4292716" y="0"/>
                                </a:moveTo>
                                <a:lnTo>
                                  <a:pt x="4285768" y="0"/>
                                </a:lnTo>
                                <a:lnTo>
                                  <a:pt x="4283005" y="2796"/>
                                </a:lnTo>
                                <a:lnTo>
                                  <a:pt x="4283005" y="9623"/>
                                </a:lnTo>
                                <a:lnTo>
                                  <a:pt x="4285768" y="12337"/>
                                </a:lnTo>
                                <a:lnTo>
                                  <a:pt x="4292716" y="12337"/>
                                </a:lnTo>
                                <a:lnTo>
                                  <a:pt x="4295562" y="9623"/>
                                </a:lnTo>
                                <a:lnTo>
                                  <a:pt x="4295562" y="2796"/>
                                </a:lnTo>
                                <a:lnTo>
                                  <a:pt x="4292716" y="0"/>
                                </a:lnTo>
                                <a:close/>
                              </a:path>
                              <a:path w="5464175" h="4081145">
                                <a:moveTo>
                                  <a:pt x="4267602" y="0"/>
                                </a:moveTo>
                                <a:lnTo>
                                  <a:pt x="4260654" y="0"/>
                                </a:lnTo>
                                <a:lnTo>
                                  <a:pt x="4257891" y="2796"/>
                                </a:lnTo>
                                <a:lnTo>
                                  <a:pt x="4257891" y="9623"/>
                                </a:lnTo>
                                <a:lnTo>
                                  <a:pt x="4260654" y="12337"/>
                                </a:lnTo>
                                <a:lnTo>
                                  <a:pt x="4267602" y="12337"/>
                                </a:lnTo>
                                <a:lnTo>
                                  <a:pt x="4270448" y="9623"/>
                                </a:lnTo>
                                <a:lnTo>
                                  <a:pt x="4270448" y="2796"/>
                                </a:lnTo>
                                <a:lnTo>
                                  <a:pt x="4267602" y="0"/>
                                </a:lnTo>
                                <a:close/>
                              </a:path>
                              <a:path w="5464175" h="4081145">
                                <a:moveTo>
                                  <a:pt x="4242488" y="0"/>
                                </a:moveTo>
                                <a:lnTo>
                                  <a:pt x="4235540" y="0"/>
                                </a:lnTo>
                                <a:lnTo>
                                  <a:pt x="4232778" y="2796"/>
                                </a:lnTo>
                                <a:lnTo>
                                  <a:pt x="4232778" y="9623"/>
                                </a:lnTo>
                                <a:lnTo>
                                  <a:pt x="4235540" y="12337"/>
                                </a:lnTo>
                                <a:lnTo>
                                  <a:pt x="4242488" y="12337"/>
                                </a:lnTo>
                                <a:lnTo>
                                  <a:pt x="4245335" y="9623"/>
                                </a:lnTo>
                                <a:lnTo>
                                  <a:pt x="4245335" y="2796"/>
                                </a:lnTo>
                                <a:lnTo>
                                  <a:pt x="4242488" y="0"/>
                                </a:lnTo>
                                <a:close/>
                              </a:path>
                              <a:path w="5464175" h="4081145">
                                <a:moveTo>
                                  <a:pt x="4217374" y="0"/>
                                </a:moveTo>
                                <a:lnTo>
                                  <a:pt x="4210426" y="0"/>
                                </a:lnTo>
                                <a:lnTo>
                                  <a:pt x="4207580" y="2796"/>
                                </a:lnTo>
                                <a:lnTo>
                                  <a:pt x="4207580" y="9623"/>
                                </a:lnTo>
                                <a:lnTo>
                                  <a:pt x="4210426" y="12337"/>
                                </a:lnTo>
                                <a:lnTo>
                                  <a:pt x="4217374" y="12337"/>
                                </a:lnTo>
                                <a:lnTo>
                                  <a:pt x="4220221" y="9623"/>
                                </a:lnTo>
                                <a:lnTo>
                                  <a:pt x="4220221" y="2796"/>
                                </a:lnTo>
                                <a:lnTo>
                                  <a:pt x="4217374" y="0"/>
                                </a:lnTo>
                                <a:close/>
                              </a:path>
                              <a:path w="5464175" h="4081145">
                                <a:moveTo>
                                  <a:pt x="4192260" y="0"/>
                                </a:moveTo>
                                <a:lnTo>
                                  <a:pt x="4185312" y="0"/>
                                </a:lnTo>
                                <a:lnTo>
                                  <a:pt x="4182466" y="2796"/>
                                </a:lnTo>
                                <a:lnTo>
                                  <a:pt x="4182466" y="9623"/>
                                </a:lnTo>
                                <a:lnTo>
                                  <a:pt x="4185312" y="12337"/>
                                </a:lnTo>
                                <a:lnTo>
                                  <a:pt x="4192260" y="12337"/>
                                </a:lnTo>
                                <a:lnTo>
                                  <a:pt x="4195023" y="9623"/>
                                </a:lnTo>
                                <a:lnTo>
                                  <a:pt x="4195023" y="2796"/>
                                </a:lnTo>
                                <a:lnTo>
                                  <a:pt x="4192260" y="0"/>
                                </a:lnTo>
                                <a:close/>
                              </a:path>
                              <a:path w="5464175" h="4081145">
                                <a:moveTo>
                                  <a:pt x="4167146" y="0"/>
                                </a:moveTo>
                                <a:lnTo>
                                  <a:pt x="4160198" y="0"/>
                                </a:lnTo>
                                <a:lnTo>
                                  <a:pt x="4157352" y="2796"/>
                                </a:lnTo>
                                <a:lnTo>
                                  <a:pt x="4157352" y="9623"/>
                                </a:lnTo>
                                <a:lnTo>
                                  <a:pt x="4160198" y="12337"/>
                                </a:lnTo>
                                <a:lnTo>
                                  <a:pt x="4167146" y="12337"/>
                                </a:lnTo>
                                <a:lnTo>
                                  <a:pt x="4169909" y="9623"/>
                                </a:lnTo>
                                <a:lnTo>
                                  <a:pt x="4169909" y="2796"/>
                                </a:lnTo>
                                <a:lnTo>
                                  <a:pt x="4167146" y="0"/>
                                </a:lnTo>
                                <a:close/>
                              </a:path>
                              <a:path w="5464175" h="4081145">
                                <a:moveTo>
                                  <a:pt x="4142033" y="0"/>
                                </a:moveTo>
                                <a:lnTo>
                                  <a:pt x="4135084" y="0"/>
                                </a:lnTo>
                                <a:lnTo>
                                  <a:pt x="4132238" y="2796"/>
                                </a:lnTo>
                                <a:lnTo>
                                  <a:pt x="4132238" y="9623"/>
                                </a:lnTo>
                                <a:lnTo>
                                  <a:pt x="4135084" y="12337"/>
                                </a:lnTo>
                                <a:lnTo>
                                  <a:pt x="4142033" y="12337"/>
                                </a:lnTo>
                                <a:lnTo>
                                  <a:pt x="4144795" y="9623"/>
                                </a:lnTo>
                                <a:lnTo>
                                  <a:pt x="4144795" y="2796"/>
                                </a:lnTo>
                                <a:lnTo>
                                  <a:pt x="4142033" y="0"/>
                                </a:lnTo>
                                <a:close/>
                              </a:path>
                              <a:path w="5464175" h="4081145">
                                <a:moveTo>
                                  <a:pt x="4116835" y="0"/>
                                </a:moveTo>
                                <a:lnTo>
                                  <a:pt x="4109887" y="0"/>
                                </a:lnTo>
                                <a:lnTo>
                                  <a:pt x="4107124" y="2796"/>
                                </a:lnTo>
                                <a:lnTo>
                                  <a:pt x="4107124" y="9623"/>
                                </a:lnTo>
                                <a:lnTo>
                                  <a:pt x="4109887" y="12337"/>
                                </a:lnTo>
                                <a:lnTo>
                                  <a:pt x="4116835" y="12337"/>
                                </a:lnTo>
                                <a:lnTo>
                                  <a:pt x="4119681" y="9623"/>
                                </a:lnTo>
                                <a:lnTo>
                                  <a:pt x="4119681" y="2796"/>
                                </a:lnTo>
                                <a:lnTo>
                                  <a:pt x="4116835" y="0"/>
                                </a:lnTo>
                                <a:close/>
                              </a:path>
                              <a:path w="5464175" h="4081145">
                                <a:moveTo>
                                  <a:pt x="4091721" y="0"/>
                                </a:moveTo>
                                <a:lnTo>
                                  <a:pt x="4084773" y="0"/>
                                </a:lnTo>
                                <a:lnTo>
                                  <a:pt x="4082010" y="2796"/>
                                </a:lnTo>
                                <a:lnTo>
                                  <a:pt x="4082010" y="9623"/>
                                </a:lnTo>
                                <a:lnTo>
                                  <a:pt x="4084773" y="12337"/>
                                </a:lnTo>
                                <a:lnTo>
                                  <a:pt x="4091721" y="12337"/>
                                </a:lnTo>
                                <a:lnTo>
                                  <a:pt x="4094567" y="9623"/>
                                </a:lnTo>
                                <a:lnTo>
                                  <a:pt x="4094567" y="2796"/>
                                </a:lnTo>
                                <a:lnTo>
                                  <a:pt x="4091721" y="0"/>
                                </a:lnTo>
                                <a:close/>
                              </a:path>
                              <a:path w="5464175" h="4081145">
                                <a:moveTo>
                                  <a:pt x="4066607" y="0"/>
                                </a:moveTo>
                                <a:lnTo>
                                  <a:pt x="4059659" y="0"/>
                                </a:lnTo>
                                <a:lnTo>
                                  <a:pt x="4056813" y="2796"/>
                                </a:lnTo>
                                <a:lnTo>
                                  <a:pt x="4056813" y="9623"/>
                                </a:lnTo>
                                <a:lnTo>
                                  <a:pt x="4059659" y="12337"/>
                                </a:lnTo>
                                <a:lnTo>
                                  <a:pt x="4066607" y="12337"/>
                                </a:lnTo>
                                <a:lnTo>
                                  <a:pt x="4069453" y="9623"/>
                                </a:lnTo>
                                <a:lnTo>
                                  <a:pt x="4069453" y="2796"/>
                                </a:lnTo>
                                <a:lnTo>
                                  <a:pt x="4066607" y="0"/>
                                </a:lnTo>
                                <a:close/>
                              </a:path>
                              <a:path w="5464175" h="4081145">
                                <a:moveTo>
                                  <a:pt x="4041493" y="0"/>
                                </a:moveTo>
                                <a:lnTo>
                                  <a:pt x="4034545" y="0"/>
                                </a:lnTo>
                                <a:lnTo>
                                  <a:pt x="4031699" y="2796"/>
                                </a:lnTo>
                                <a:lnTo>
                                  <a:pt x="4031699" y="9623"/>
                                </a:lnTo>
                                <a:lnTo>
                                  <a:pt x="4034545" y="12337"/>
                                </a:lnTo>
                                <a:lnTo>
                                  <a:pt x="4041493" y="12337"/>
                                </a:lnTo>
                                <a:lnTo>
                                  <a:pt x="4044256" y="9623"/>
                                </a:lnTo>
                                <a:lnTo>
                                  <a:pt x="4044256" y="2796"/>
                                </a:lnTo>
                                <a:lnTo>
                                  <a:pt x="4041493" y="0"/>
                                </a:lnTo>
                                <a:close/>
                              </a:path>
                              <a:path w="5464175" h="4081145">
                                <a:moveTo>
                                  <a:pt x="4016379" y="0"/>
                                </a:moveTo>
                                <a:lnTo>
                                  <a:pt x="4009431" y="0"/>
                                </a:lnTo>
                                <a:lnTo>
                                  <a:pt x="4006585" y="2796"/>
                                </a:lnTo>
                                <a:lnTo>
                                  <a:pt x="4006585" y="9623"/>
                                </a:lnTo>
                                <a:lnTo>
                                  <a:pt x="4009431" y="12337"/>
                                </a:lnTo>
                                <a:lnTo>
                                  <a:pt x="4016379" y="12337"/>
                                </a:lnTo>
                                <a:lnTo>
                                  <a:pt x="4019142" y="9623"/>
                                </a:lnTo>
                                <a:lnTo>
                                  <a:pt x="4019142" y="2796"/>
                                </a:lnTo>
                                <a:lnTo>
                                  <a:pt x="4016379" y="0"/>
                                </a:lnTo>
                                <a:close/>
                              </a:path>
                              <a:path w="5464175" h="4081145">
                                <a:moveTo>
                                  <a:pt x="3991265" y="0"/>
                                </a:moveTo>
                                <a:lnTo>
                                  <a:pt x="3984317" y="0"/>
                                </a:lnTo>
                                <a:lnTo>
                                  <a:pt x="3981471" y="2796"/>
                                </a:lnTo>
                                <a:lnTo>
                                  <a:pt x="3981471" y="9623"/>
                                </a:lnTo>
                                <a:lnTo>
                                  <a:pt x="3984317" y="12337"/>
                                </a:lnTo>
                                <a:lnTo>
                                  <a:pt x="3991265" y="12337"/>
                                </a:lnTo>
                                <a:lnTo>
                                  <a:pt x="3994028" y="9623"/>
                                </a:lnTo>
                                <a:lnTo>
                                  <a:pt x="3994028" y="2796"/>
                                </a:lnTo>
                                <a:lnTo>
                                  <a:pt x="3991265" y="0"/>
                                </a:lnTo>
                                <a:close/>
                              </a:path>
                              <a:path w="5464175" h="4081145">
                                <a:moveTo>
                                  <a:pt x="3966068" y="0"/>
                                </a:moveTo>
                                <a:lnTo>
                                  <a:pt x="3959119" y="0"/>
                                </a:lnTo>
                                <a:lnTo>
                                  <a:pt x="3956357" y="2796"/>
                                </a:lnTo>
                                <a:lnTo>
                                  <a:pt x="3956357" y="9623"/>
                                </a:lnTo>
                                <a:lnTo>
                                  <a:pt x="3959119" y="12337"/>
                                </a:lnTo>
                                <a:lnTo>
                                  <a:pt x="3966068" y="12337"/>
                                </a:lnTo>
                                <a:lnTo>
                                  <a:pt x="3968914" y="9623"/>
                                </a:lnTo>
                                <a:lnTo>
                                  <a:pt x="3968914" y="2796"/>
                                </a:lnTo>
                                <a:lnTo>
                                  <a:pt x="3966068" y="0"/>
                                </a:lnTo>
                                <a:close/>
                              </a:path>
                              <a:path w="5464175" h="4081145">
                                <a:moveTo>
                                  <a:pt x="3940954" y="0"/>
                                </a:moveTo>
                                <a:lnTo>
                                  <a:pt x="3934005" y="0"/>
                                </a:lnTo>
                                <a:lnTo>
                                  <a:pt x="3931243" y="2796"/>
                                </a:lnTo>
                                <a:lnTo>
                                  <a:pt x="3931243" y="9623"/>
                                </a:lnTo>
                                <a:lnTo>
                                  <a:pt x="3934005" y="12337"/>
                                </a:lnTo>
                                <a:lnTo>
                                  <a:pt x="3940954" y="12337"/>
                                </a:lnTo>
                                <a:lnTo>
                                  <a:pt x="3943800" y="9623"/>
                                </a:lnTo>
                                <a:lnTo>
                                  <a:pt x="3943800" y="2796"/>
                                </a:lnTo>
                                <a:lnTo>
                                  <a:pt x="3940954" y="0"/>
                                </a:lnTo>
                                <a:close/>
                              </a:path>
                              <a:path w="5464175" h="4081145">
                                <a:moveTo>
                                  <a:pt x="3915840" y="0"/>
                                </a:moveTo>
                                <a:lnTo>
                                  <a:pt x="3908892" y="0"/>
                                </a:lnTo>
                                <a:lnTo>
                                  <a:pt x="3906129" y="2796"/>
                                </a:lnTo>
                                <a:lnTo>
                                  <a:pt x="3906129" y="9623"/>
                                </a:lnTo>
                                <a:lnTo>
                                  <a:pt x="3908892" y="12337"/>
                                </a:lnTo>
                                <a:lnTo>
                                  <a:pt x="3915840" y="12337"/>
                                </a:lnTo>
                                <a:lnTo>
                                  <a:pt x="3918686" y="9623"/>
                                </a:lnTo>
                                <a:lnTo>
                                  <a:pt x="3918686" y="2796"/>
                                </a:lnTo>
                                <a:lnTo>
                                  <a:pt x="3915840" y="0"/>
                                </a:lnTo>
                                <a:close/>
                              </a:path>
                              <a:path w="5464175" h="4081145">
                                <a:moveTo>
                                  <a:pt x="3890726" y="0"/>
                                </a:moveTo>
                                <a:lnTo>
                                  <a:pt x="3883778" y="0"/>
                                </a:lnTo>
                                <a:lnTo>
                                  <a:pt x="3880931" y="2796"/>
                                </a:lnTo>
                                <a:lnTo>
                                  <a:pt x="3880931" y="9623"/>
                                </a:lnTo>
                                <a:lnTo>
                                  <a:pt x="3883778" y="12337"/>
                                </a:lnTo>
                                <a:lnTo>
                                  <a:pt x="3890726" y="12337"/>
                                </a:lnTo>
                                <a:lnTo>
                                  <a:pt x="3893572" y="9623"/>
                                </a:lnTo>
                                <a:lnTo>
                                  <a:pt x="3893572" y="2796"/>
                                </a:lnTo>
                                <a:lnTo>
                                  <a:pt x="3890726" y="0"/>
                                </a:lnTo>
                                <a:close/>
                              </a:path>
                              <a:path w="5464175" h="4081145">
                                <a:moveTo>
                                  <a:pt x="3865612" y="0"/>
                                </a:moveTo>
                                <a:lnTo>
                                  <a:pt x="3858664" y="0"/>
                                </a:lnTo>
                                <a:lnTo>
                                  <a:pt x="3855817" y="2796"/>
                                </a:lnTo>
                                <a:lnTo>
                                  <a:pt x="3855817" y="9623"/>
                                </a:lnTo>
                                <a:lnTo>
                                  <a:pt x="3858664" y="12337"/>
                                </a:lnTo>
                                <a:lnTo>
                                  <a:pt x="3865612" y="12337"/>
                                </a:lnTo>
                                <a:lnTo>
                                  <a:pt x="3868374" y="9623"/>
                                </a:lnTo>
                                <a:lnTo>
                                  <a:pt x="3868374" y="2796"/>
                                </a:lnTo>
                                <a:lnTo>
                                  <a:pt x="3865612" y="0"/>
                                </a:lnTo>
                                <a:close/>
                              </a:path>
                              <a:path w="5464175" h="4081145">
                                <a:moveTo>
                                  <a:pt x="3840498" y="0"/>
                                </a:moveTo>
                                <a:lnTo>
                                  <a:pt x="3833550" y="0"/>
                                </a:lnTo>
                                <a:lnTo>
                                  <a:pt x="3830703" y="2796"/>
                                </a:lnTo>
                                <a:lnTo>
                                  <a:pt x="3830703" y="9623"/>
                                </a:lnTo>
                                <a:lnTo>
                                  <a:pt x="3833550" y="12337"/>
                                </a:lnTo>
                                <a:lnTo>
                                  <a:pt x="3840498" y="12337"/>
                                </a:lnTo>
                                <a:lnTo>
                                  <a:pt x="3843260" y="9623"/>
                                </a:lnTo>
                                <a:lnTo>
                                  <a:pt x="3843260" y="2796"/>
                                </a:lnTo>
                                <a:lnTo>
                                  <a:pt x="3840498" y="0"/>
                                </a:lnTo>
                                <a:close/>
                              </a:path>
                              <a:path w="5464175" h="4081145">
                                <a:moveTo>
                                  <a:pt x="3815384" y="0"/>
                                </a:moveTo>
                                <a:lnTo>
                                  <a:pt x="3808436" y="0"/>
                                </a:lnTo>
                                <a:lnTo>
                                  <a:pt x="3805590" y="2796"/>
                                </a:lnTo>
                                <a:lnTo>
                                  <a:pt x="3805590" y="9623"/>
                                </a:lnTo>
                                <a:lnTo>
                                  <a:pt x="3808436" y="12337"/>
                                </a:lnTo>
                                <a:lnTo>
                                  <a:pt x="3815384" y="12337"/>
                                </a:lnTo>
                                <a:lnTo>
                                  <a:pt x="3818146" y="9623"/>
                                </a:lnTo>
                                <a:lnTo>
                                  <a:pt x="3818146" y="2796"/>
                                </a:lnTo>
                                <a:lnTo>
                                  <a:pt x="3815384" y="0"/>
                                </a:lnTo>
                                <a:close/>
                              </a:path>
                              <a:path w="5464175" h="4081145">
                                <a:moveTo>
                                  <a:pt x="3790186" y="0"/>
                                </a:moveTo>
                                <a:lnTo>
                                  <a:pt x="3783238" y="0"/>
                                </a:lnTo>
                                <a:lnTo>
                                  <a:pt x="3780476" y="2796"/>
                                </a:lnTo>
                                <a:lnTo>
                                  <a:pt x="3780476" y="9623"/>
                                </a:lnTo>
                                <a:lnTo>
                                  <a:pt x="3783238" y="12337"/>
                                </a:lnTo>
                                <a:lnTo>
                                  <a:pt x="3790186" y="12337"/>
                                </a:lnTo>
                                <a:lnTo>
                                  <a:pt x="3793033" y="9623"/>
                                </a:lnTo>
                                <a:lnTo>
                                  <a:pt x="3793033" y="2796"/>
                                </a:lnTo>
                                <a:lnTo>
                                  <a:pt x="3790186" y="0"/>
                                </a:lnTo>
                                <a:close/>
                              </a:path>
                              <a:path w="5464175" h="4081145">
                                <a:moveTo>
                                  <a:pt x="3765072" y="0"/>
                                </a:moveTo>
                                <a:lnTo>
                                  <a:pt x="3758124" y="0"/>
                                </a:lnTo>
                                <a:lnTo>
                                  <a:pt x="3755362" y="2796"/>
                                </a:lnTo>
                                <a:lnTo>
                                  <a:pt x="3755362" y="9623"/>
                                </a:lnTo>
                                <a:lnTo>
                                  <a:pt x="3758124" y="12337"/>
                                </a:lnTo>
                                <a:lnTo>
                                  <a:pt x="3765072" y="12337"/>
                                </a:lnTo>
                                <a:lnTo>
                                  <a:pt x="3767919" y="9623"/>
                                </a:lnTo>
                                <a:lnTo>
                                  <a:pt x="3767919" y="2796"/>
                                </a:lnTo>
                                <a:lnTo>
                                  <a:pt x="3765072" y="0"/>
                                </a:lnTo>
                                <a:close/>
                              </a:path>
                              <a:path w="5464175" h="4081145">
                                <a:moveTo>
                                  <a:pt x="3739958" y="0"/>
                                </a:moveTo>
                                <a:lnTo>
                                  <a:pt x="3733010" y="0"/>
                                </a:lnTo>
                                <a:lnTo>
                                  <a:pt x="3730248" y="2796"/>
                                </a:lnTo>
                                <a:lnTo>
                                  <a:pt x="3730248" y="9623"/>
                                </a:lnTo>
                                <a:lnTo>
                                  <a:pt x="3733010" y="12337"/>
                                </a:lnTo>
                                <a:lnTo>
                                  <a:pt x="3739958" y="12337"/>
                                </a:lnTo>
                                <a:lnTo>
                                  <a:pt x="3742805" y="9623"/>
                                </a:lnTo>
                                <a:lnTo>
                                  <a:pt x="3742805" y="2796"/>
                                </a:lnTo>
                                <a:lnTo>
                                  <a:pt x="3739958" y="0"/>
                                </a:lnTo>
                                <a:close/>
                              </a:path>
                              <a:path w="5464175" h="4081145">
                                <a:moveTo>
                                  <a:pt x="3714844" y="0"/>
                                </a:moveTo>
                                <a:lnTo>
                                  <a:pt x="3707896" y="0"/>
                                </a:lnTo>
                                <a:lnTo>
                                  <a:pt x="3705050" y="2796"/>
                                </a:lnTo>
                                <a:lnTo>
                                  <a:pt x="3705050" y="9623"/>
                                </a:lnTo>
                                <a:lnTo>
                                  <a:pt x="3707896" y="12337"/>
                                </a:lnTo>
                                <a:lnTo>
                                  <a:pt x="3714844" y="12337"/>
                                </a:lnTo>
                                <a:lnTo>
                                  <a:pt x="3717691" y="9623"/>
                                </a:lnTo>
                                <a:lnTo>
                                  <a:pt x="3717691" y="2796"/>
                                </a:lnTo>
                                <a:lnTo>
                                  <a:pt x="3714844" y="0"/>
                                </a:lnTo>
                                <a:close/>
                              </a:path>
                              <a:path w="5464175" h="4081145">
                                <a:moveTo>
                                  <a:pt x="3689731" y="0"/>
                                </a:moveTo>
                                <a:lnTo>
                                  <a:pt x="3682782" y="0"/>
                                </a:lnTo>
                                <a:lnTo>
                                  <a:pt x="3679936" y="2796"/>
                                </a:lnTo>
                                <a:lnTo>
                                  <a:pt x="3679936" y="9623"/>
                                </a:lnTo>
                                <a:lnTo>
                                  <a:pt x="3682782" y="12337"/>
                                </a:lnTo>
                                <a:lnTo>
                                  <a:pt x="3689731" y="12337"/>
                                </a:lnTo>
                                <a:lnTo>
                                  <a:pt x="3692493" y="9623"/>
                                </a:lnTo>
                                <a:lnTo>
                                  <a:pt x="3692493" y="2796"/>
                                </a:lnTo>
                                <a:lnTo>
                                  <a:pt x="3689731" y="0"/>
                                </a:lnTo>
                                <a:close/>
                              </a:path>
                              <a:path w="5464175" h="4081145">
                                <a:moveTo>
                                  <a:pt x="3664617" y="0"/>
                                </a:moveTo>
                                <a:lnTo>
                                  <a:pt x="3657668" y="0"/>
                                </a:lnTo>
                                <a:lnTo>
                                  <a:pt x="3654822" y="2796"/>
                                </a:lnTo>
                                <a:lnTo>
                                  <a:pt x="3654822" y="9623"/>
                                </a:lnTo>
                                <a:lnTo>
                                  <a:pt x="3657668" y="12337"/>
                                </a:lnTo>
                                <a:lnTo>
                                  <a:pt x="3664617" y="12337"/>
                                </a:lnTo>
                                <a:lnTo>
                                  <a:pt x="3667379" y="9623"/>
                                </a:lnTo>
                                <a:lnTo>
                                  <a:pt x="3667379" y="2796"/>
                                </a:lnTo>
                                <a:lnTo>
                                  <a:pt x="3664617" y="0"/>
                                </a:lnTo>
                                <a:close/>
                              </a:path>
                              <a:path w="5464175" h="4081145">
                                <a:moveTo>
                                  <a:pt x="3639419" y="0"/>
                                </a:moveTo>
                                <a:lnTo>
                                  <a:pt x="3632471" y="0"/>
                                </a:lnTo>
                                <a:lnTo>
                                  <a:pt x="3629708" y="2796"/>
                                </a:lnTo>
                                <a:lnTo>
                                  <a:pt x="3629708" y="9623"/>
                                </a:lnTo>
                                <a:lnTo>
                                  <a:pt x="3632471" y="12337"/>
                                </a:lnTo>
                                <a:lnTo>
                                  <a:pt x="3639419" y="12337"/>
                                </a:lnTo>
                                <a:lnTo>
                                  <a:pt x="3642265" y="9623"/>
                                </a:lnTo>
                                <a:lnTo>
                                  <a:pt x="3642265" y="2796"/>
                                </a:lnTo>
                                <a:lnTo>
                                  <a:pt x="3639419" y="0"/>
                                </a:lnTo>
                                <a:close/>
                              </a:path>
                              <a:path w="5464175" h="4081145">
                                <a:moveTo>
                                  <a:pt x="3614305" y="0"/>
                                </a:moveTo>
                                <a:lnTo>
                                  <a:pt x="3607357" y="0"/>
                                </a:lnTo>
                                <a:lnTo>
                                  <a:pt x="3604594" y="2796"/>
                                </a:lnTo>
                                <a:lnTo>
                                  <a:pt x="3604594" y="9623"/>
                                </a:lnTo>
                                <a:lnTo>
                                  <a:pt x="3607357" y="12337"/>
                                </a:lnTo>
                                <a:lnTo>
                                  <a:pt x="3614305" y="12337"/>
                                </a:lnTo>
                                <a:lnTo>
                                  <a:pt x="3617151" y="9623"/>
                                </a:lnTo>
                                <a:lnTo>
                                  <a:pt x="3617151" y="2796"/>
                                </a:lnTo>
                                <a:lnTo>
                                  <a:pt x="3614305" y="0"/>
                                </a:lnTo>
                                <a:close/>
                              </a:path>
                              <a:path w="5464175" h="4081145">
                                <a:moveTo>
                                  <a:pt x="3589191" y="0"/>
                                </a:moveTo>
                                <a:lnTo>
                                  <a:pt x="3582243" y="0"/>
                                </a:lnTo>
                                <a:lnTo>
                                  <a:pt x="3579480" y="2796"/>
                                </a:lnTo>
                                <a:lnTo>
                                  <a:pt x="3579480" y="9623"/>
                                </a:lnTo>
                                <a:lnTo>
                                  <a:pt x="3582243" y="12337"/>
                                </a:lnTo>
                                <a:lnTo>
                                  <a:pt x="3589191" y="12337"/>
                                </a:lnTo>
                                <a:lnTo>
                                  <a:pt x="3592037" y="9623"/>
                                </a:lnTo>
                                <a:lnTo>
                                  <a:pt x="3592037" y="2796"/>
                                </a:lnTo>
                                <a:lnTo>
                                  <a:pt x="3589191" y="0"/>
                                </a:lnTo>
                                <a:close/>
                              </a:path>
                              <a:path w="5464175" h="4081145">
                                <a:moveTo>
                                  <a:pt x="3564077" y="0"/>
                                </a:moveTo>
                                <a:lnTo>
                                  <a:pt x="3557129" y="0"/>
                                </a:lnTo>
                                <a:lnTo>
                                  <a:pt x="3554283" y="2796"/>
                                </a:lnTo>
                                <a:lnTo>
                                  <a:pt x="3554283" y="9623"/>
                                </a:lnTo>
                                <a:lnTo>
                                  <a:pt x="3557129" y="12337"/>
                                </a:lnTo>
                                <a:lnTo>
                                  <a:pt x="3564077" y="12337"/>
                                </a:lnTo>
                                <a:lnTo>
                                  <a:pt x="3566923" y="9623"/>
                                </a:lnTo>
                                <a:lnTo>
                                  <a:pt x="3566923" y="2796"/>
                                </a:lnTo>
                                <a:lnTo>
                                  <a:pt x="3564077" y="0"/>
                                </a:lnTo>
                                <a:close/>
                              </a:path>
                              <a:path w="5464175" h="4081145">
                                <a:moveTo>
                                  <a:pt x="3538963" y="0"/>
                                </a:moveTo>
                                <a:lnTo>
                                  <a:pt x="3532015" y="0"/>
                                </a:lnTo>
                                <a:lnTo>
                                  <a:pt x="3529169" y="2796"/>
                                </a:lnTo>
                                <a:lnTo>
                                  <a:pt x="3529169" y="9623"/>
                                </a:lnTo>
                                <a:lnTo>
                                  <a:pt x="3532015" y="12337"/>
                                </a:lnTo>
                                <a:lnTo>
                                  <a:pt x="3538963" y="12337"/>
                                </a:lnTo>
                                <a:lnTo>
                                  <a:pt x="3541726" y="9623"/>
                                </a:lnTo>
                                <a:lnTo>
                                  <a:pt x="3541726" y="2796"/>
                                </a:lnTo>
                                <a:lnTo>
                                  <a:pt x="3538963" y="0"/>
                                </a:lnTo>
                                <a:close/>
                              </a:path>
                              <a:path w="5464175" h="4081145">
                                <a:moveTo>
                                  <a:pt x="3513849" y="0"/>
                                </a:moveTo>
                                <a:lnTo>
                                  <a:pt x="3506901" y="0"/>
                                </a:lnTo>
                                <a:lnTo>
                                  <a:pt x="3504055" y="2796"/>
                                </a:lnTo>
                                <a:lnTo>
                                  <a:pt x="3504055" y="9623"/>
                                </a:lnTo>
                                <a:lnTo>
                                  <a:pt x="3506901" y="12337"/>
                                </a:lnTo>
                                <a:lnTo>
                                  <a:pt x="3513849" y="12337"/>
                                </a:lnTo>
                                <a:lnTo>
                                  <a:pt x="3516612" y="9623"/>
                                </a:lnTo>
                                <a:lnTo>
                                  <a:pt x="3516612" y="2796"/>
                                </a:lnTo>
                                <a:lnTo>
                                  <a:pt x="3513849" y="0"/>
                                </a:lnTo>
                                <a:close/>
                              </a:path>
                              <a:path w="5464175" h="4081145">
                                <a:moveTo>
                                  <a:pt x="3488735" y="0"/>
                                </a:moveTo>
                                <a:lnTo>
                                  <a:pt x="3481787" y="0"/>
                                </a:lnTo>
                                <a:lnTo>
                                  <a:pt x="3478941" y="2796"/>
                                </a:lnTo>
                                <a:lnTo>
                                  <a:pt x="3478941" y="9623"/>
                                </a:lnTo>
                                <a:lnTo>
                                  <a:pt x="3481787" y="12337"/>
                                </a:lnTo>
                                <a:lnTo>
                                  <a:pt x="3488735" y="12337"/>
                                </a:lnTo>
                                <a:lnTo>
                                  <a:pt x="3491498" y="9623"/>
                                </a:lnTo>
                                <a:lnTo>
                                  <a:pt x="3491498" y="2796"/>
                                </a:lnTo>
                                <a:lnTo>
                                  <a:pt x="3488735" y="0"/>
                                </a:lnTo>
                                <a:close/>
                              </a:path>
                              <a:path w="5464175" h="4081145">
                                <a:moveTo>
                                  <a:pt x="3463538" y="0"/>
                                </a:moveTo>
                                <a:lnTo>
                                  <a:pt x="3456590" y="0"/>
                                </a:lnTo>
                                <a:lnTo>
                                  <a:pt x="3453827" y="2796"/>
                                </a:lnTo>
                                <a:lnTo>
                                  <a:pt x="3453827" y="9623"/>
                                </a:lnTo>
                                <a:lnTo>
                                  <a:pt x="3456590" y="12337"/>
                                </a:lnTo>
                                <a:lnTo>
                                  <a:pt x="3463538" y="12337"/>
                                </a:lnTo>
                                <a:lnTo>
                                  <a:pt x="3466384" y="9623"/>
                                </a:lnTo>
                                <a:lnTo>
                                  <a:pt x="3466384" y="2796"/>
                                </a:lnTo>
                                <a:lnTo>
                                  <a:pt x="3463538" y="0"/>
                                </a:lnTo>
                                <a:close/>
                              </a:path>
                              <a:path w="5464175" h="4081145">
                                <a:moveTo>
                                  <a:pt x="3438424" y="0"/>
                                </a:moveTo>
                                <a:lnTo>
                                  <a:pt x="3431476" y="0"/>
                                </a:lnTo>
                                <a:lnTo>
                                  <a:pt x="3428713" y="2796"/>
                                </a:lnTo>
                                <a:lnTo>
                                  <a:pt x="3428713" y="9623"/>
                                </a:lnTo>
                                <a:lnTo>
                                  <a:pt x="3431476" y="12337"/>
                                </a:lnTo>
                                <a:lnTo>
                                  <a:pt x="3438424" y="12337"/>
                                </a:lnTo>
                                <a:lnTo>
                                  <a:pt x="3441270" y="9623"/>
                                </a:lnTo>
                                <a:lnTo>
                                  <a:pt x="3441270" y="2796"/>
                                </a:lnTo>
                                <a:lnTo>
                                  <a:pt x="3438424" y="0"/>
                                </a:lnTo>
                                <a:close/>
                              </a:path>
                              <a:path w="5464175" h="4081145">
                                <a:moveTo>
                                  <a:pt x="3413310" y="0"/>
                                </a:moveTo>
                                <a:lnTo>
                                  <a:pt x="3406362" y="0"/>
                                </a:lnTo>
                                <a:lnTo>
                                  <a:pt x="3403599" y="2796"/>
                                </a:lnTo>
                                <a:lnTo>
                                  <a:pt x="3403599" y="9623"/>
                                </a:lnTo>
                                <a:lnTo>
                                  <a:pt x="3406362" y="12337"/>
                                </a:lnTo>
                                <a:lnTo>
                                  <a:pt x="3413310" y="12337"/>
                                </a:lnTo>
                                <a:lnTo>
                                  <a:pt x="3416156" y="9623"/>
                                </a:lnTo>
                                <a:lnTo>
                                  <a:pt x="3416156" y="2796"/>
                                </a:lnTo>
                                <a:lnTo>
                                  <a:pt x="3413310" y="0"/>
                                </a:lnTo>
                                <a:close/>
                              </a:path>
                              <a:path w="5464175" h="4081145">
                                <a:moveTo>
                                  <a:pt x="3388196" y="0"/>
                                </a:moveTo>
                                <a:lnTo>
                                  <a:pt x="3381248" y="0"/>
                                </a:lnTo>
                                <a:lnTo>
                                  <a:pt x="3378401" y="2796"/>
                                </a:lnTo>
                                <a:lnTo>
                                  <a:pt x="3378401" y="9623"/>
                                </a:lnTo>
                                <a:lnTo>
                                  <a:pt x="3381248" y="12337"/>
                                </a:lnTo>
                                <a:lnTo>
                                  <a:pt x="3388196" y="12337"/>
                                </a:lnTo>
                                <a:lnTo>
                                  <a:pt x="3391042" y="9623"/>
                                </a:lnTo>
                                <a:lnTo>
                                  <a:pt x="3391042" y="2796"/>
                                </a:lnTo>
                                <a:lnTo>
                                  <a:pt x="3388196" y="0"/>
                                </a:lnTo>
                                <a:close/>
                              </a:path>
                              <a:path w="5464175" h="4081145">
                                <a:moveTo>
                                  <a:pt x="3363082" y="0"/>
                                </a:moveTo>
                                <a:lnTo>
                                  <a:pt x="3356134" y="0"/>
                                </a:lnTo>
                                <a:lnTo>
                                  <a:pt x="3353288" y="2796"/>
                                </a:lnTo>
                                <a:lnTo>
                                  <a:pt x="3353288" y="9623"/>
                                </a:lnTo>
                                <a:lnTo>
                                  <a:pt x="3356134" y="12337"/>
                                </a:lnTo>
                                <a:lnTo>
                                  <a:pt x="3363082" y="12337"/>
                                </a:lnTo>
                                <a:lnTo>
                                  <a:pt x="3365845" y="9623"/>
                                </a:lnTo>
                                <a:lnTo>
                                  <a:pt x="3365845" y="2796"/>
                                </a:lnTo>
                                <a:lnTo>
                                  <a:pt x="3363082" y="0"/>
                                </a:lnTo>
                                <a:close/>
                              </a:path>
                              <a:path w="5464175" h="4081145">
                                <a:moveTo>
                                  <a:pt x="3337968" y="0"/>
                                </a:moveTo>
                                <a:lnTo>
                                  <a:pt x="3331020" y="0"/>
                                </a:lnTo>
                                <a:lnTo>
                                  <a:pt x="3328174" y="2796"/>
                                </a:lnTo>
                                <a:lnTo>
                                  <a:pt x="3328174" y="9623"/>
                                </a:lnTo>
                                <a:lnTo>
                                  <a:pt x="3331020" y="12337"/>
                                </a:lnTo>
                                <a:lnTo>
                                  <a:pt x="3337968" y="12337"/>
                                </a:lnTo>
                                <a:lnTo>
                                  <a:pt x="3340731" y="9623"/>
                                </a:lnTo>
                                <a:lnTo>
                                  <a:pt x="3340731" y="2796"/>
                                </a:lnTo>
                                <a:lnTo>
                                  <a:pt x="3337968" y="0"/>
                                </a:lnTo>
                                <a:close/>
                              </a:path>
                              <a:path w="5464175" h="4081145">
                                <a:moveTo>
                                  <a:pt x="3312854" y="0"/>
                                </a:moveTo>
                                <a:lnTo>
                                  <a:pt x="3305906" y="0"/>
                                </a:lnTo>
                                <a:lnTo>
                                  <a:pt x="3303060" y="2796"/>
                                </a:lnTo>
                                <a:lnTo>
                                  <a:pt x="3303060" y="9623"/>
                                </a:lnTo>
                                <a:lnTo>
                                  <a:pt x="3305906" y="12337"/>
                                </a:lnTo>
                                <a:lnTo>
                                  <a:pt x="3312854" y="12337"/>
                                </a:lnTo>
                                <a:lnTo>
                                  <a:pt x="3315617" y="9623"/>
                                </a:lnTo>
                                <a:lnTo>
                                  <a:pt x="3315617" y="2796"/>
                                </a:lnTo>
                                <a:lnTo>
                                  <a:pt x="3312854" y="0"/>
                                </a:lnTo>
                                <a:close/>
                              </a:path>
                              <a:path w="5464175" h="4081145">
                                <a:moveTo>
                                  <a:pt x="3287656" y="0"/>
                                </a:moveTo>
                                <a:lnTo>
                                  <a:pt x="3280708" y="0"/>
                                </a:lnTo>
                                <a:lnTo>
                                  <a:pt x="3277946" y="2796"/>
                                </a:lnTo>
                                <a:lnTo>
                                  <a:pt x="3277946" y="9623"/>
                                </a:lnTo>
                                <a:lnTo>
                                  <a:pt x="3280708" y="12337"/>
                                </a:lnTo>
                                <a:lnTo>
                                  <a:pt x="3287656" y="12337"/>
                                </a:lnTo>
                                <a:lnTo>
                                  <a:pt x="3290503" y="9623"/>
                                </a:lnTo>
                                <a:lnTo>
                                  <a:pt x="3290503" y="2796"/>
                                </a:lnTo>
                                <a:lnTo>
                                  <a:pt x="3287656" y="0"/>
                                </a:lnTo>
                                <a:close/>
                              </a:path>
                              <a:path w="5464175" h="4081145">
                                <a:moveTo>
                                  <a:pt x="3262543" y="0"/>
                                </a:moveTo>
                                <a:lnTo>
                                  <a:pt x="3255594" y="0"/>
                                </a:lnTo>
                                <a:lnTo>
                                  <a:pt x="3252832" y="2796"/>
                                </a:lnTo>
                                <a:lnTo>
                                  <a:pt x="3252832" y="9623"/>
                                </a:lnTo>
                                <a:lnTo>
                                  <a:pt x="3255594" y="12337"/>
                                </a:lnTo>
                                <a:lnTo>
                                  <a:pt x="3262543" y="12337"/>
                                </a:lnTo>
                                <a:lnTo>
                                  <a:pt x="3265389" y="9623"/>
                                </a:lnTo>
                                <a:lnTo>
                                  <a:pt x="3265389" y="2796"/>
                                </a:lnTo>
                                <a:lnTo>
                                  <a:pt x="3262543" y="0"/>
                                </a:lnTo>
                                <a:close/>
                              </a:path>
                              <a:path w="5464175" h="4081145">
                                <a:moveTo>
                                  <a:pt x="3237429" y="0"/>
                                </a:moveTo>
                                <a:lnTo>
                                  <a:pt x="3230480" y="0"/>
                                </a:lnTo>
                                <a:lnTo>
                                  <a:pt x="3227634" y="2796"/>
                                </a:lnTo>
                                <a:lnTo>
                                  <a:pt x="3227634" y="9623"/>
                                </a:lnTo>
                                <a:lnTo>
                                  <a:pt x="3230480" y="12337"/>
                                </a:lnTo>
                                <a:lnTo>
                                  <a:pt x="3237429" y="12337"/>
                                </a:lnTo>
                                <a:lnTo>
                                  <a:pt x="3240275" y="9623"/>
                                </a:lnTo>
                                <a:lnTo>
                                  <a:pt x="3240275" y="2796"/>
                                </a:lnTo>
                                <a:lnTo>
                                  <a:pt x="3237429" y="0"/>
                                </a:lnTo>
                                <a:close/>
                              </a:path>
                              <a:path w="5464175" h="4081145">
                                <a:moveTo>
                                  <a:pt x="3212315" y="0"/>
                                </a:moveTo>
                                <a:lnTo>
                                  <a:pt x="3205366" y="0"/>
                                </a:lnTo>
                                <a:lnTo>
                                  <a:pt x="3202520" y="2796"/>
                                </a:lnTo>
                                <a:lnTo>
                                  <a:pt x="3202520" y="9623"/>
                                </a:lnTo>
                                <a:lnTo>
                                  <a:pt x="3205366" y="12337"/>
                                </a:lnTo>
                                <a:lnTo>
                                  <a:pt x="3212315" y="12337"/>
                                </a:lnTo>
                                <a:lnTo>
                                  <a:pt x="3215077" y="9623"/>
                                </a:lnTo>
                                <a:lnTo>
                                  <a:pt x="3215077" y="2796"/>
                                </a:lnTo>
                                <a:lnTo>
                                  <a:pt x="3212315" y="0"/>
                                </a:lnTo>
                                <a:close/>
                              </a:path>
                              <a:path w="5464175" h="4081145">
                                <a:moveTo>
                                  <a:pt x="3187201" y="0"/>
                                </a:moveTo>
                                <a:lnTo>
                                  <a:pt x="3180253" y="0"/>
                                </a:lnTo>
                                <a:lnTo>
                                  <a:pt x="3177406" y="2796"/>
                                </a:lnTo>
                                <a:lnTo>
                                  <a:pt x="3177406" y="9623"/>
                                </a:lnTo>
                                <a:lnTo>
                                  <a:pt x="3180253" y="12337"/>
                                </a:lnTo>
                                <a:lnTo>
                                  <a:pt x="3187201" y="12337"/>
                                </a:lnTo>
                                <a:lnTo>
                                  <a:pt x="3189963" y="9623"/>
                                </a:lnTo>
                                <a:lnTo>
                                  <a:pt x="3189963" y="2796"/>
                                </a:lnTo>
                                <a:lnTo>
                                  <a:pt x="3187201" y="0"/>
                                </a:lnTo>
                                <a:close/>
                              </a:path>
                              <a:path w="5464175" h="4081145">
                                <a:moveTo>
                                  <a:pt x="3162087" y="0"/>
                                </a:moveTo>
                                <a:lnTo>
                                  <a:pt x="3155139" y="0"/>
                                </a:lnTo>
                                <a:lnTo>
                                  <a:pt x="3152292" y="2796"/>
                                </a:lnTo>
                                <a:lnTo>
                                  <a:pt x="3152292" y="9623"/>
                                </a:lnTo>
                                <a:lnTo>
                                  <a:pt x="3155139" y="12337"/>
                                </a:lnTo>
                                <a:lnTo>
                                  <a:pt x="3162087" y="12337"/>
                                </a:lnTo>
                                <a:lnTo>
                                  <a:pt x="3164849" y="9623"/>
                                </a:lnTo>
                                <a:lnTo>
                                  <a:pt x="3164849" y="2796"/>
                                </a:lnTo>
                                <a:lnTo>
                                  <a:pt x="3162087" y="0"/>
                                </a:lnTo>
                                <a:close/>
                              </a:path>
                              <a:path w="5464175" h="4081145">
                                <a:moveTo>
                                  <a:pt x="3136889" y="0"/>
                                </a:moveTo>
                                <a:lnTo>
                                  <a:pt x="3129941" y="0"/>
                                </a:lnTo>
                                <a:lnTo>
                                  <a:pt x="3127178" y="2796"/>
                                </a:lnTo>
                                <a:lnTo>
                                  <a:pt x="3127178" y="9623"/>
                                </a:lnTo>
                                <a:lnTo>
                                  <a:pt x="3129941" y="12337"/>
                                </a:lnTo>
                                <a:lnTo>
                                  <a:pt x="3136889" y="12337"/>
                                </a:lnTo>
                                <a:lnTo>
                                  <a:pt x="3139735" y="9623"/>
                                </a:lnTo>
                                <a:lnTo>
                                  <a:pt x="3139735" y="2796"/>
                                </a:lnTo>
                                <a:lnTo>
                                  <a:pt x="3136889" y="0"/>
                                </a:lnTo>
                                <a:close/>
                              </a:path>
                              <a:path w="5464175" h="4081145">
                                <a:moveTo>
                                  <a:pt x="3111775" y="0"/>
                                </a:moveTo>
                                <a:lnTo>
                                  <a:pt x="3104827" y="0"/>
                                </a:lnTo>
                                <a:lnTo>
                                  <a:pt x="3102064" y="2796"/>
                                </a:lnTo>
                                <a:lnTo>
                                  <a:pt x="3102064" y="9623"/>
                                </a:lnTo>
                                <a:lnTo>
                                  <a:pt x="3104827" y="12337"/>
                                </a:lnTo>
                                <a:lnTo>
                                  <a:pt x="3111775" y="12337"/>
                                </a:lnTo>
                                <a:lnTo>
                                  <a:pt x="3114621" y="9623"/>
                                </a:lnTo>
                                <a:lnTo>
                                  <a:pt x="3114621" y="2796"/>
                                </a:lnTo>
                                <a:lnTo>
                                  <a:pt x="3111775" y="0"/>
                                </a:lnTo>
                                <a:close/>
                              </a:path>
                              <a:path w="5464175" h="4081145">
                                <a:moveTo>
                                  <a:pt x="3086661" y="0"/>
                                </a:moveTo>
                                <a:lnTo>
                                  <a:pt x="3079713" y="0"/>
                                </a:lnTo>
                                <a:lnTo>
                                  <a:pt x="3076951" y="2796"/>
                                </a:lnTo>
                                <a:lnTo>
                                  <a:pt x="3076951" y="9623"/>
                                </a:lnTo>
                                <a:lnTo>
                                  <a:pt x="3079713" y="12337"/>
                                </a:lnTo>
                                <a:lnTo>
                                  <a:pt x="3086661" y="12337"/>
                                </a:lnTo>
                                <a:lnTo>
                                  <a:pt x="3089507" y="9623"/>
                                </a:lnTo>
                                <a:lnTo>
                                  <a:pt x="3089507" y="2796"/>
                                </a:lnTo>
                                <a:lnTo>
                                  <a:pt x="3086661" y="0"/>
                                </a:lnTo>
                                <a:close/>
                              </a:path>
                              <a:path w="5464175" h="4081145">
                                <a:moveTo>
                                  <a:pt x="3061547" y="0"/>
                                </a:moveTo>
                                <a:lnTo>
                                  <a:pt x="3054599" y="0"/>
                                </a:lnTo>
                                <a:lnTo>
                                  <a:pt x="3051753" y="2796"/>
                                </a:lnTo>
                                <a:lnTo>
                                  <a:pt x="3051753" y="9623"/>
                                </a:lnTo>
                                <a:lnTo>
                                  <a:pt x="3054599" y="12337"/>
                                </a:lnTo>
                                <a:lnTo>
                                  <a:pt x="3061547" y="12337"/>
                                </a:lnTo>
                                <a:lnTo>
                                  <a:pt x="3064394" y="9623"/>
                                </a:lnTo>
                                <a:lnTo>
                                  <a:pt x="3064394" y="2796"/>
                                </a:lnTo>
                                <a:lnTo>
                                  <a:pt x="3061547" y="0"/>
                                </a:lnTo>
                                <a:close/>
                              </a:path>
                              <a:path w="5464175" h="4081145">
                                <a:moveTo>
                                  <a:pt x="3036433" y="0"/>
                                </a:moveTo>
                                <a:lnTo>
                                  <a:pt x="3029485" y="0"/>
                                </a:lnTo>
                                <a:lnTo>
                                  <a:pt x="3026639" y="2796"/>
                                </a:lnTo>
                                <a:lnTo>
                                  <a:pt x="3026639" y="9623"/>
                                </a:lnTo>
                                <a:lnTo>
                                  <a:pt x="3029485" y="12337"/>
                                </a:lnTo>
                                <a:lnTo>
                                  <a:pt x="3036433" y="12337"/>
                                </a:lnTo>
                                <a:lnTo>
                                  <a:pt x="3039196" y="9623"/>
                                </a:lnTo>
                                <a:lnTo>
                                  <a:pt x="3039196" y="2796"/>
                                </a:lnTo>
                                <a:lnTo>
                                  <a:pt x="3036433" y="0"/>
                                </a:lnTo>
                                <a:close/>
                              </a:path>
                              <a:path w="5464175" h="4081145">
                                <a:moveTo>
                                  <a:pt x="3011319" y="0"/>
                                </a:moveTo>
                                <a:lnTo>
                                  <a:pt x="3004371" y="0"/>
                                </a:lnTo>
                                <a:lnTo>
                                  <a:pt x="3001525" y="2796"/>
                                </a:lnTo>
                                <a:lnTo>
                                  <a:pt x="3001525" y="9623"/>
                                </a:lnTo>
                                <a:lnTo>
                                  <a:pt x="3004371" y="12337"/>
                                </a:lnTo>
                                <a:lnTo>
                                  <a:pt x="3011319" y="12337"/>
                                </a:lnTo>
                                <a:lnTo>
                                  <a:pt x="3014082" y="9623"/>
                                </a:lnTo>
                                <a:lnTo>
                                  <a:pt x="3014082" y="2796"/>
                                </a:lnTo>
                                <a:lnTo>
                                  <a:pt x="3011319" y="0"/>
                                </a:lnTo>
                                <a:close/>
                              </a:path>
                              <a:path w="5464175" h="4081145">
                                <a:moveTo>
                                  <a:pt x="2986206" y="0"/>
                                </a:moveTo>
                                <a:lnTo>
                                  <a:pt x="2979257" y="0"/>
                                </a:lnTo>
                                <a:lnTo>
                                  <a:pt x="2976411" y="2796"/>
                                </a:lnTo>
                                <a:lnTo>
                                  <a:pt x="2976411" y="9623"/>
                                </a:lnTo>
                                <a:lnTo>
                                  <a:pt x="2979257" y="12337"/>
                                </a:lnTo>
                                <a:lnTo>
                                  <a:pt x="2986206" y="12337"/>
                                </a:lnTo>
                                <a:lnTo>
                                  <a:pt x="2988968" y="9623"/>
                                </a:lnTo>
                                <a:lnTo>
                                  <a:pt x="2988968" y="2796"/>
                                </a:lnTo>
                                <a:lnTo>
                                  <a:pt x="2986206" y="0"/>
                                </a:lnTo>
                                <a:close/>
                              </a:path>
                              <a:path w="5464175" h="4081145">
                                <a:moveTo>
                                  <a:pt x="2961008" y="0"/>
                                </a:moveTo>
                                <a:lnTo>
                                  <a:pt x="2954060" y="0"/>
                                </a:lnTo>
                                <a:lnTo>
                                  <a:pt x="2951297" y="2796"/>
                                </a:lnTo>
                                <a:lnTo>
                                  <a:pt x="2951297" y="9623"/>
                                </a:lnTo>
                                <a:lnTo>
                                  <a:pt x="2954060" y="12337"/>
                                </a:lnTo>
                                <a:lnTo>
                                  <a:pt x="2961008" y="12337"/>
                                </a:lnTo>
                                <a:lnTo>
                                  <a:pt x="2963854" y="9623"/>
                                </a:lnTo>
                                <a:lnTo>
                                  <a:pt x="2963854" y="2796"/>
                                </a:lnTo>
                                <a:lnTo>
                                  <a:pt x="2961008" y="0"/>
                                </a:lnTo>
                                <a:close/>
                              </a:path>
                              <a:path w="5464175" h="4081145">
                                <a:moveTo>
                                  <a:pt x="2935894" y="0"/>
                                </a:moveTo>
                                <a:lnTo>
                                  <a:pt x="2928946" y="0"/>
                                </a:lnTo>
                                <a:lnTo>
                                  <a:pt x="2926183" y="2796"/>
                                </a:lnTo>
                                <a:lnTo>
                                  <a:pt x="2926183" y="9623"/>
                                </a:lnTo>
                                <a:lnTo>
                                  <a:pt x="2928946" y="12337"/>
                                </a:lnTo>
                                <a:lnTo>
                                  <a:pt x="2935894" y="12337"/>
                                </a:lnTo>
                                <a:lnTo>
                                  <a:pt x="2938740" y="9623"/>
                                </a:lnTo>
                                <a:lnTo>
                                  <a:pt x="2938740" y="2796"/>
                                </a:lnTo>
                                <a:lnTo>
                                  <a:pt x="2935894" y="0"/>
                                </a:lnTo>
                                <a:close/>
                              </a:path>
                              <a:path w="5464175" h="4081145">
                                <a:moveTo>
                                  <a:pt x="2910780" y="0"/>
                                </a:moveTo>
                                <a:lnTo>
                                  <a:pt x="2903832" y="0"/>
                                </a:lnTo>
                                <a:lnTo>
                                  <a:pt x="2900986" y="2796"/>
                                </a:lnTo>
                                <a:lnTo>
                                  <a:pt x="2900986" y="9623"/>
                                </a:lnTo>
                                <a:lnTo>
                                  <a:pt x="2903832" y="12337"/>
                                </a:lnTo>
                                <a:lnTo>
                                  <a:pt x="2910780" y="12337"/>
                                </a:lnTo>
                                <a:lnTo>
                                  <a:pt x="2913626" y="9623"/>
                                </a:lnTo>
                                <a:lnTo>
                                  <a:pt x="2913626" y="2796"/>
                                </a:lnTo>
                                <a:lnTo>
                                  <a:pt x="2910780" y="0"/>
                                </a:lnTo>
                                <a:close/>
                              </a:path>
                              <a:path w="5464175" h="4081145">
                                <a:moveTo>
                                  <a:pt x="2885666" y="0"/>
                                </a:moveTo>
                                <a:lnTo>
                                  <a:pt x="2878718" y="0"/>
                                </a:lnTo>
                                <a:lnTo>
                                  <a:pt x="2875872" y="2796"/>
                                </a:lnTo>
                                <a:lnTo>
                                  <a:pt x="2875872" y="9623"/>
                                </a:lnTo>
                                <a:lnTo>
                                  <a:pt x="2878718" y="12337"/>
                                </a:lnTo>
                                <a:lnTo>
                                  <a:pt x="2885666" y="12337"/>
                                </a:lnTo>
                                <a:lnTo>
                                  <a:pt x="2888429" y="9623"/>
                                </a:lnTo>
                                <a:lnTo>
                                  <a:pt x="2888429" y="2796"/>
                                </a:lnTo>
                                <a:lnTo>
                                  <a:pt x="2885666" y="0"/>
                                </a:lnTo>
                                <a:close/>
                              </a:path>
                              <a:path w="5464175" h="4081145">
                                <a:moveTo>
                                  <a:pt x="2860552" y="0"/>
                                </a:moveTo>
                                <a:lnTo>
                                  <a:pt x="2853604" y="0"/>
                                </a:lnTo>
                                <a:lnTo>
                                  <a:pt x="2850758" y="2796"/>
                                </a:lnTo>
                                <a:lnTo>
                                  <a:pt x="2850758" y="9623"/>
                                </a:lnTo>
                                <a:lnTo>
                                  <a:pt x="2853604" y="12337"/>
                                </a:lnTo>
                                <a:lnTo>
                                  <a:pt x="2860552" y="12337"/>
                                </a:lnTo>
                                <a:lnTo>
                                  <a:pt x="2863315" y="9623"/>
                                </a:lnTo>
                                <a:lnTo>
                                  <a:pt x="2863315" y="2796"/>
                                </a:lnTo>
                                <a:lnTo>
                                  <a:pt x="2860552" y="0"/>
                                </a:lnTo>
                                <a:close/>
                              </a:path>
                              <a:path w="5464175" h="4081145">
                                <a:moveTo>
                                  <a:pt x="2835438" y="0"/>
                                </a:moveTo>
                                <a:lnTo>
                                  <a:pt x="2828490" y="0"/>
                                </a:lnTo>
                                <a:lnTo>
                                  <a:pt x="2825644" y="2796"/>
                                </a:lnTo>
                                <a:lnTo>
                                  <a:pt x="2825644" y="9623"/>
                                </a:lnTo>
                                <a:lnTo>
                                  <a:pt x="2828490" y="12337"/>
                                </a:lnTo>
                                <a:lnTo>
                                  <a:pt x="2835438" y="12337"/>
                                </a:lnTo>
                                <a:lnTo>
                                  <a:pt x="2838201" y="9623"/>
                                </a:lnTo>
                                <a:lnTo>
                                  <a:pt x="2838201" y="2796"/>
                                </a:lnTo>
                                <a:lnTo>
                                  <a:pt x="2835438" y="0"/>
                                </a:lnTo>
                                <a:close/>
                              </a:path>
                              <a:path w="5464175" h="4081145">
                                <a:moveTo>
                                  <a:pt x="2810241" y="0"/>
                                </a:moveTo>
                                <a:lnTo>
                                  <a:pt x="2803292" y="0"/>
                                </a:lnTo>
                                <a:lnTo>
                                  <a:pt x="2800530" y="2796"/>
                                </a:lnTo>
                                <a:lnTo>
                                  <a:pt x="2800530" y="9623"/>
                                </a:lnTo>
                                <a:lnTo>
                                  <a:pt x="2803292" y="12337"/>
                                </a:lnTo>
                                <a:lnTo>
                                  <a:pt x="2810241" y="12337"/>
                                </a:lnTo>
                                <a:lnTo>
                                  <a:pt x="2813087" y="9623"/>
                                </a:lnTo>
                                <a:lnTo>
                                  <a:pt x="2813087" y="2796"/>
                                </a:lnTo>
                                <a:lnTo>
                                  <a:pt x="2810241" y="0"/>
                                </a:lnTo>
                                <a:close/>
                              </a:path>
                              <a:path w="5464175" h="4081145">
                                <a:moveTo>
                                  <a:pt x="2785127" y="0"/>
                                </a:moveTo>
                                <a:lnTo>
                                  <a:pt x="2778178" y="0"/>
                                </a:lnTo>
                                <a:lnTo>
                                  <a:pt x="2775416" y="2796"/>
                                </a:lnTo>
                                <a:lnTo>
                                  <a:pt x="2775416" y="9623"/>
                                </a:lnTo>
                                <a:lnTo>
                                  <a:pt x="2778178" y="12337"/>
                                </a:lnTo>
                                <a:lnTo>
                                  <a:pt x="2785127" y="12337"/>
                                </a:lnTo>
                                <a:lnTo>
                                  <a:pt x="2787973" y="9623"/>
                                </a:lnTo>
                                <a:lnTo>
                                  <a:pt x="2787973" y="2796"/>
                                </a:lnTo>
                                <a:lnTo>
                                  <a:pt x="2785127" y="0"/>
                                </a:lnTo>
                                <a:close/>
                              </a:path>
                              <a:path w="5464175" h="4081145">
                                <a:moveTo>
                                  <a:pt x="2760013" y="0"/>
                                </a:moveTo>
                                <a:lnTo>
                                  <a:pt x="2753064" y="0"/>
                                </a:lnTo>
                                <a:lnTo>
                                  <a:pt x="2750302" y="2796"/>
                                </a:lnTo>
                                <a:lnTo>
                                  <a:pt x="2750302" y="9623"/>
                                </a:lnTo>
                                <a:lnTo>
                                  <a:pt x="2753064" y="12337"/>
                                </a:lnTo>
                                <a:lnTo>
                                  <a:pt x="2760013" y="12337"/>
                                </a:lnTo>
                                <a:lnTo>
                                  <a:pt x="2762859" y="9623"/>
                                </a:lnTo>
                                <a:lnTo>
                                  <a:pt x="2762859" y="2796"/>
                                </a:lnTo>
                                <a:lnTo>
                                  <a:pt x="2760013" y="0"/>
                                </a:lnTo>
                                <a:close/>
                              </a:path>
                              <a:path w="5464175" h="4081145">
                                <a:moveTo>
                                  <a:pt x="2734899" y="0"/>
                                </a:moveTo>
                                <a:lnTo>
                                  <a:pt x="2727951" y="0"/>
                                </a:lnTo>
                                <a:lnTo>
                                  <a:pt x="2725104" y="2796"/>
                                </a:lnTo>
                                <a:lnTo>
                                  <a:pt x="2725104" y="9623"/>
                                </a:lnTo>
                                <a:lnTo>
                                  <a:pt x="2727951" y="12337"/>
                                </a:lnTo>
                                <a:lnTo>
                                  <a:pt x="2734899" y="12337"/>
                                </a:lnTo>
                                <a:lnTo>
                                  <a:pt x="2737745" y="9623"/>
                                </a:lnTo>
                                <a:lnTo>
                                  <a:pt x="2737745" y="2796"/>
                                </a:lnTo>
                                <a:lnTo>
                                  <a:pt x="2734899" y="0"/>
                                </a:lnTo>
                                <a:close/>
                              </a:path>
                              <a:path w="5464175" h="4081145">
                                <a:moveTo>
                                  <a:pt x="2709785" y="0"/>
                                </a:moveTo>
                                <a:lnTo>
                                  <a:pt x="2702837" y="0"/>
                                </a:lnTo>
                                <a:lnTo>
                                  <a:pt x="2699990" y="2796"/>
                                </a:lnTo>
                                <a:lnTo>
                                  <a:pt x="2699990" y="9623"/>
                                </a:lnTo>
                                <a:lnTo>
                                  <a:pt x="2702837" y="12337"/>
                                </a:lnTo>
                                <a:lnTo>
                                  <a:pt x="2709785" y="12337"/>
                                </a:lnTo>
                                <a:lnTo>
                                  <a:pt x="2712547" y="9623"/>
                                </a:lnTo>
                                <a:lnTo>
                                  <a:pt x="2712547" y="2796"/>
                                </a:lnTo>
                                <a:lnTo>
                                  <a:pt x="2709785" y="0"/>
                                </a:lnTo>
                                <a:close/>
                              </a:path>
                              <a:path w="5464175" h="4081145">
                                <a:moveTo>
                                  <a:pt x="2684671" y="0"/>
                                </a:moveTo>
                                <a:lnTo>
                                  <a:pt x="2677723" y="0"/>
                                </a:lnTo>
                                <a:lnTo>
                                  <a:pt x="2674876" y="2796"/>
                                </a:lnTo>
                                <a:lnTo>
                                  <a:pt x="2674876" y="9623"/>
                                </a:lnTo>
                                <a:lnTo>
                                  <a:pt x="2677723" y="12337"/>
                                </a:lnTo>
                                <a:lnTo>
                                  <a:pt x="2684671" y="12337"/>
                                </a:lnTo>
                                <a:lnTo>
                                  <a:pt x="2687433" y="9623"/>
                                </a:lnTo>
                                <a:lnTo>
                                  <a:pt x="2687433" y="2796"/>
                                </a:lnTo>
                                <a:lnTo>
                                  <a:pt x="2684671" y="0"/>
                                </a:lnTo>
                                <a:close/>
                              </a:path>
                              <a:path w="5464175" h="4081145">
                                <a:moveTo>
                                  <a:pt x="2659557" y="0"/>
                                </a:moveTo>
                                <a:lnTo>
                                  <a:pt x="2652609" y="0"/>
                                </a:lnTo>
                                <a:lnTo>
                                  <a:pt x="2649762" y="2796"/>
                                </a:lnTo>
                                <a:lnTo>
                                  <a:pt x="2649762" y="9623"/>
                                </a:lnTo>
                                <a:lnTo>
                                  <a:pt x="2652609" y="12337"/>
                                </a:lnTo>
                                <a:lnTo>
                                  <a:pt x="2659557" y="12337"/>
                                </a:lnTo>
                                <a:lnTo>
                                  <a:pt x="2662319" y="9623"/>
                                </a:lnTo>
                                <a:lnTo>
                                  <a:pt x="2662319" y="2796"/>
                                </a:lnTo>
                                <a:lnTo>
                                  <a:pt x="2659557" y="0"/>
                                </a:lnTo>
                                <a:close/>
                              </a:path>
                              <a:path w="5464175" h="4081145">
                                <a:moveTo>
                                  <a:pt x="2634359" y="0"/>
                                </a:moveTo>
                                <a:lnTo>
                                  <a:pt x="2627411" y="0"/>
                                </a:lnTo>
                                <a:lnTo>
                                  <a:pt x="2624649" y="2796"/>
                                </a:lnTo>
                                <a:lnTo>
                                  <a:pt x="2624649" y="9623"/>
                                </a:lnTo>
                                <a:lnTo>
                                  <a:pt x="2627411" y="12337"/>
                                </a:lnTo>
                                <a:lnTo>
                                  <a:pt x="2634359" y="12337"/>
                                </a:lnTo>
                                <a:lnTo>
                                  <a:pt x="2637206" y="9623"/>
                                </a:lnTo>
                                <a:lnTo>
                                  <a:pt x="2637206" y="2796"/>
                                </a:lnTo>
                                <a:lnTo>
                                  <a:pt x="2634359" y="0"/>
                                </a:lnTo>
                                <a:close/>
                              </a:path>
                              <a:path w="5464175" h="4081145">
                                <a:moveTo>
                                  <a:pt x="2609245" y="0"/>
                                </a:moveTo>
                                <a:lnTo>
                                  <a:pt x="2602297" y="0"/>
                                </a:lnTo>
                                <a:lnTo>
                                  <a:pt x="2599535" y="2796"/>
                                </a:lnTo>
                                <a:lnTo>
                                  <a:pt x="2599535" y="9623"/>
                                </a:lnTo>
                                <a:lnTo>
                                  <a:pt x="2602297" y="12337"/>
                                </a:lnTo>
                                <a:lnTo>
                                  <a:pt x="2609245" y="12337"/>
                                </a:lnTo>
                                <a:lnTo>
                                  <a:pt x="2612092" y="9623"/>
                                </a:lnTo>
                                <a:lnTo>
                                  <a:pt x="2612092" y="2796"/>
                                </a:lnTo>
                                <a:lnTo>
                                  <a:pt x="2609245" y="0"/>
                                </a:lnTo>
                                <a:close/>
                              </a:path>
                              <a:path w="5464175" h="4081145">
                                <a:moveTo>
                                  <a:pt x="2584131" y="0"/>
                                </a:moveTo>
                                <a:lnTo>
                                  <a:pt x="2577183" y="0"/>
                                </a:lnTo>
                                <a:lnTo>
                                  <a:pt x="2574421" y="2796"/>
                                </a:lnTo>
                                <a:lnTo>
                                  <a:pt x="2574421" y="9623"/>
                                </a:lnTo>
                                <a:lnTo>
                                  <a:pt x="2577183" y="12337"/>
                                </a:lnTo>
                                <a:lnTo>
                                  <a:pt x="2584131" y="12337"/>
                                </a:lnTo>
                                <a:lnTo>
                                  <a:pt x="2586978" y="9623"/>
                                </a:lnTo>
                                <a:lnTo>
                                  <a:pt x="2586978" y="2796"/>
                                </a:lnTo>
                                <a:lnTo>
                                  <a:pt x="2584131" y="0"/>
                                </a:lnTo>
                                <a:close/>
                              </a:path>
                              <a:path w="5464175" h="4081145">
                                <a:moveTo>
                                  <a:pt x="2559017" y="0"/>
                                </a:moveTo>
                                <a:lnTo>
                                  <a:pt x="2552069" y="0"/>
                                </a:lnTo>
                                <a:lnTo>
                                  <a:pt x="2549223" y="2796"/>
                                </a:lnTo>
                                <a:lnTo>
                                  <a:pt x="2549223" y="9623"/>
                                </a:lnTo>
                                <a:lnTo>
                                  <a:pt x="2552069" y="12337"/>
                                </a:lnTo>
                                <a:lnTo>
                                  <a:pt x="2559017" y="12337"/>
                                </a:lnTo>
                                <a:lnTo>
                                  <a:pt x="2561864" y="9623"/>
                                </a:lnTo>
                                <a:lnTo>
                                  <a:pt x="2561864" y="2796"/>
                                </a:lnTo>
                                <a:lnTo>
                                  <a:pt x="2559017" y="0"/>
                                </a:lnTo>
                                <a:close/>
                              </a:path>
                              <a:path w="5464175" h="4081145">
                                <a:moveTo>
                                  <a:pt x="2533904" y="0"/>
                                </a:moveTo>
                                <a:lnTo>
                                  <a:pt x="2526955" y="0"/>
                                </a:lnTo>
                                <a:lnTo>
                                  <a:pt x="2524109" y="2796"/>
                                </a:lnTo>
                                <a:lnTo>
                                  <a:pt x="2524109" y="9623"/>
                                </a:lnTo>
                                <a:lnTo>
                                  <a:pt x="2526955" y="12337"/>
                                </a:lnTo>
                                <a:lnTo>
                                  <a:pt x="2533904" y="12337"/>
                                </a:lnTo>
                                <a:lnTo>
                                  <a:pt x="2536666" y="9623"/>
                                </a:lnTo>
                                <a:lnTo>
                                  <a:pt x="2536666" y="2796"/>
                                </a:lnTo>
                                <a:lnTo>
                                  <a:pt x="2533904" y="0"/>
                                </a:lnTo>
                                <a:close/>
                              </a:path>
                              <a:path w="5464175" h="4081145">
                                <a:moveTo>
                                  <a:pt x="2508790" y="0"/>
                                </a:moveTo>
                                <a:lnTo>
                                  <a:pt x="2501841" y="0"/>
                                </a:lnTo>
                                <a:lnTo>
                                  <a:pt x="2498995" y="2796"/>
                                </a:lnTo>
                                <a:lnTo>
                                  <a:pt x="2498995" y="9623"/>
                                </a:lnTo>
                                <a:lnTo>
                                  <a:pt x="2501841" y="12337"/>
                                </a:lnTo>
                                <a:lnTo>
                                  <a:pt x="2508790" y="12337"/>
                                </a:lnTo>
                                <a:lnTo>
                                  <a:pt x="2511552" y="9623"/>
                                </a:lnTo>
                                <a:lnTo>
                                  <a:pt x="2511552" y="2796"/>
                                </a:lnTo>
                                <a:lnTo>
                                  <a:pt x="2508790" y="0"/>
                                </a:lnTo>
                                <a:close/>
                              </a:path>
                              <a:path w="5464175" h="4081145">
                                <a:moveTo>
                                  <a:pt x="2483592" y="0"/>
                                </a:moveTo>
                                <a:lnTo>
                                  <a:pt x="2476644" y="0"/>
                                </a:lnTo>
                                <a:lnTo>
                                  <a:pt x="2473881" y="2796"/>
                                </a:lnTo>
                                <a:lnTo>
                                  <a:pt x="2473881" y="9623"/>
                                </a:lnTo>
                                <a:lnTo>
                                  <a:pt x="2476644" y="12337"/>
                                </a:lnTo>
                                <a:lnTo>
                                  <a:pt x="2483592" y="12337"/>
                                </a:lnTo>
                                <a:lnTo>
                                  <a:pt x="2486438" y="9623"/>
                                </a:lnTo>
                                <a:lnTo>
                                  <a:pt x="2486438" y="2796"/>
                                </a:lnTo>
                                <a:lnTo>
                                  <a:pt x="2483592" y="0"/>
                                </a:lnTo>
                                <a:close/>
                              </a:path>
                              <a:path w="5464175" h="4081145">
                                <a:moveTo>
                                  <a:pt x="2458478" y="0"/>
                                </a:moveTo>
                                <a:lnTo>
                                  <a:pt x="2451530" y="0"/>
                                </a:lnTo>
                                <a:lnTo>
                                  <a:pt x="2448767" y="2796"/>
                                </a:lnTo>
                                <a:lnTo>
                                  <a:pt x="2448767" y="9623"/>
                                </a:lnTo>
                                <a:lnTo>
                                  <a:pt x="2451530" y="12337"/>
                                </a:lnTo>
                                <a:lnTo>
                                  <a:pt x="2458478" y="12337"/>
                                </a:lnTo>
                                <a:lnTo>
                                  <a:pt x="2461324" y="9623"/>
                                </a:lnTo>
                                <a:lnTo>
                                  <a:pt x="2461324" y="2796"/>
                                </a:lnTo>
                                <a:lnTo>
                                  <a:pt x="2458478" y="0"/>
                                </a:lnTo>
                                <a:close/>
                              </a:path>
                              <a:path w="5464175" h="4081145">
                                <a:moveTo>
                                  <a:pt x="2433364" y="0"/>
                                </a:moveTo>
                                <a:lnTo>
                                  <a:pt x="2426416" y="0"/>
                                </a:lnTo>
                                <a:lnTo>
                                  <a:pt x="2423653" y="2796"/>
                                </a:lnTo>
                                <a:lnTo>
                                  <a:pt x="2423653" y="9623"/>
                                </a:lnTo>
                                <a:lnTo>
                                  <a:pt x="2426416" y="12337"/>
                                </a:lnTo>
                                <a:lnTo>
                                  <a:pt x="2433364" y="12337"/>
                                </a:lnTo>
                                <a:lnTo>
                                  <a:pt x="2436210" y="9623"/>
                                </a:lnTo>
                                <a:lnTo>
                                  <a:pt x="2436210" y="2796"/>
                                </a:lnTo>
                                <a:lnTo>
                                  <a:pt x="2433364" y="0"/>
                                </a:lnTo>
                                <a:close/>
                              </a:path>
                              <a:path w="5464175" h="4081145">
                                <a:moveTo>
                                  <a:pt x="2408250" y="0"/>
                                </a:moveTo>
                                <a:lnTo>
                                  <a:pt x="2401302" y="0"/>
                                </a:lnTo>
                                <a:lnTo>
                                  <a:pt x="2398456" y="2796"/>
                                </a:lnTo>
                                <a:lnTo>
                                  <a:pt x="2398456" y="9623"/>
                                </a:lnTo>
                                <a:lnTo>
                                  <a:pt x="2401302" y="12337"/>
                                </a:lnTo>
                                <a:lnTo>
                                  <a:pt x="2408250" y="12337"/>
                                </a:lnTo>
                                <a:lnTo>
                                  <a:pt x="2411096" y="9623"/>
                                </a:lnTo>
                                <a:lnTo>
                                  <a:pt x="2411096" y="2796"/>
                                </a:lnTo>
                                <a:lnTo>
                                  <a:pt x="2408250" y="0"/>
                                </a:lnTo>
                                <a:close/>
                              </a:path>
                              <a:path w="5464175" h="4081145">
                                <a:moveTo>
                                  <a:pt x="2383136" y="0"/>
                                </a:moveTo>
                                <a:lnTo>
                                  <a:pt x="2376188" y="0"/>
                                </a:lnTo>
                                <a:lnTo>
                                  <a:pt x="2373342" y="2796"/>
                                </a:lnTo>
                                <a:lnTo>
                                  <a:pt x="2373342" y="9623"/>
                                </a:lnTo>
                                <a:lnTo>
                                  <a:pt x="2376188" y="12337"/>
                                </a:lnTo>
                                <a:lnTo>
                                  <a:pt x="2383136" y="12337"/>
                                </a:lnTo>
                                <a:lnTo>
                                  <a:pt x="2385899" y="9623"/>
                                </a:lnTo>
                                <a:lnTo>
                                  <a:pt x="2385899" y="2796"/>
                                </a:lnTo>
                                <a:lnTo>
                                  <a:pt x="2383136" y="0"/>
                                </a:lnTo>
                                <a:close/>
                              </a:path>
                              <a:path w="5464175" h="4081145">
                                <a:moveTo>
                                  <a:pt x="2358022" y="0"/>
                                </a:moveTo>
                                <a:lnTo>
                                  <a:pt x="2351074" y="0"/>
                                </a:lnTo>
                                <a:lnTo>
                                  <a:pt x="2348228" y="2796"/>
                                </a:lnTo>
                                <a:lnTo>
                                  <a:pt x="2348228" y="9623"/>
                                </a:lnTo>
                                <a:lnTo>
                                  <a:pt x="2351074" y="12337"/>
                                </a:lnTo>
                                <a:lnTo>
                                  <a:pt x="2358022" y="12337"/>
                                </a:lnTo>
                                <a:lnTo>
                                  <a:pt x="2360785" y="9623"/>
                                </a:lnTo>
                                <a:lnTo>
                                  <a:pt x="2360785" y="2796"/>
                                </a:lnTo>
                                <a:lnTo>
                                  <a:pt x="2358022" y="0"/>
                                </a:lnTo>
                                <a:close/>
                              </a:path>
                              <a:path w="5464175" h="4081145">
                                <a:moveTo>
                                  <a:pt x="2332908" y="0"/>
                                </a:moveTo>
                                <a:lnTo>
                                  <a:pt x="2325960" y="0"/>
                                </a:lnTo>
                                <a:lnTo>
                                  <a:pt x="2323114" y="2796"/>
                                </a:lnTo>
                                <a:lnTo>
                                  <a:pt x="2323114" y="9623"/>
                                </a:lnTo>
                                <a:lnTo>
                                  <a:pt x="2325960" y="12337"/>
                                </a:lnTo>
                                <a:lnTo>
                                  <a:pt x="2332908" y="12337"/>
                                </a:lnTo>
                                <a:lnTo>
                                  <a:pt x="2335671" y="9623"/>
                                </a:lnTo>
                                <a:lnTo>
                                  <a:pt x="2335671" y="2796"/>
                                </a:lnTo>
                                <a:lnTo>
                                  <a:pt x="2332908" y="0"/>
                                </a:lnTo>
                                <a:close/>
                              </a:path>
                              <a:path w="5464175" h="4081145">
                                <a:moveTo>
                                  <a:pt x="2307711" y="0"/>
                                </a:moveTo>
                                <a:lnTo>
                                  <a:pt x="2300762" y="0"/>
                                </a:lnTo>
                                <a:lnTo>
                                  <a:pt x="2298000" y="2796"/>
                                </a:lnTo>
                                <a:lnTo>
                                  <a:pt x="2298000" y="9623"/>
                                </a:lnTo>
                                <a:lnTo>
                                  <a:pt x="2300762" y="12337"/>
                                </a:lnTo>
                                <a:lnTo>
                                  <a:pt x="2307711" y="12337"/>
                                </a:lnTo>
                                <a:lnTo>
                                  <a:pt x="2310557" y="9623"/>
                                </a:lnTo>
                                <a:lnTo>
                                  <a:pt x="2310557" y="2796"/>
                                </a:lnTo>
                                <a:lnTo>
                                  <a:pt x="2307711" y="0"/>
                                </a:lnTo>
                                <a:close/>
                              </a:path>
                              <a:path w="5464175" h="4081145">
                                <a:moveTo>
                                  <a:pt x="2282597" y="0"/>
                                </a:moveTo>
                                <a:lnTo>
                                  <a:pt x="2275649" y="0"/>
                                </a:lnTo>
                                <a:lnTo>
                                  <a:pt x="2272886" y="2796"/>
                                </a:lnTo>
                                <a:lnTo>
                                  <a:pt x="2272886" y="9623"/>
                                </a:lnTo>
                                <a:lnTo>
                                  <a:pt x="2275649" y="12337"/>
                                </a:lnTo>
                                <a:lnTo>
                                  <a:pt x="2282597" y="12337"/>
                                </a:lnTo>
                                <a:lnTo>
                                  <a:pt x="2285443" y="9623"/>
                                </a:lnTo>
                                <a:lnTo>
                                  <a:pt x="2285443" y="2796"/>
                                </a:lnTo>
                                <a:lnTo>
                                  <a:pt x="2282597" y="0"/>
                                </a:lnTo>
                                <a:close/>
                              </a:path>
                              <a:path w="5464175" h="4081145">
                                <a:moveTo>
                                  <a:pt x="2257483" y="0"/>
                                </a:moveTo>
                                <a:lnTo>
                                  <a:pt x="2250535" y="0"/>
                                </a:lnTo>
                                <a:lnTo>
                                  <a:pt x="2247772" y="2796"/>
                                </a:lnTo>
                                <a:lnTo>
                                  <a:pt x="2247772" y="9623"/>
                                </a:lnTo>
                                <a:lnTo>
                                  <a:pt x="2250535" y="12337"/>
                                </a:lnTo>
                                <a:lnTo>
                                  <a:pt x="2257483" y="12337"/>
                                </a:lnTo>
                                <a:lnTo>
                                  <a:pt x="2260329" y="9623"/>
                                </a:lnTo>
                                <a:lnTo>
                                  <a:pt x="2260329" y="2796"/>
                                </a:lnTo>
                                <a:lnTo>
                                  <a:pt x="2257483" y="0"/>
                                </a:lnTo>
                                <a:close/>
                              </a:path>
                              <a:path w="5464175" h="4081145">
                                <a:moveTo>
                                  <a:pt x="2232369" y="0"/>
                                </a:moveTo>
                                <a:lnTo>
                                  <a:pt x="2225421" y="0"/>
                                </a:lnTo>
                                <a:lnTo>
                                  <a:pt x="2222574" y="2796"/>
                                </a:lnTo>
                                <a:lnTo>
                                  <a:pt x="2222574" y="9623"/>
                                </a:lnTo>
                                <a:lnTo>
                                  <a:pt x="2225421" y="12337"/>
                                </a:lnTo>
                                <a:lnTo>
                                  <a:pt x="2232369" y="12337"/>
                                </a:lnTo>
                                <a:lnTo>
                                  <a:pt x="2235215" y="9623"/>
                                </a:lnTo>
                                <a:lnTo>
                                  <a:pt x="2235215" y="2796"/>
                                </a:lnTo>
                                <a:lnTo>
                                  <a:pt x="2232369" y="0"/>
                                </a:lnTo>
                                <a:close/>
                              </a:path>
                              <a:path w="5464175" h="4081145">
                                <a:moveTo>
                                  <a:pt x="2207255" y="0"/>
                                </a:moveTo>
                                <a:lnTo>
                                  <a:pt x="2200307" y="0"/>
                                </a:lnTo>
                                <a:lnTo>
                                  <a:pt x="2197461" y="2796"/>
                                </a:lnTo>
                                <a:lnTo>
                                  <a:pt x="2197461" y="9623"/>
                                </a:lnTo>
                                <a:lnTo>
                                  <a:pt x="2200307" y="12337"/>
                                </a:lnTo>
                                <a:lnTo>
                                  <a:pt x="2207255" y="12337"/>
                                </a:lnTo>
                                <a:lnTo>
                                  <a:pt x="2210017" y="9623"/>
                                </a:lnTo>
                                <a:lnTo>
                                  <a:pt x="2210017" y="2796"/>
                                </a:lnTo>
                                <a:lnTo>
                                  <a:pt x="2207255" y="0"/>
                                </a:lnTo>
                                <a:close/>
                              </a:path>
                              <a:path w="5464175" h="4081145">
                                <a:moveTo>
                                  <a:pt x="2182141" y="0"/>
                                </a:moveTo>
                                <a:lnTo>
                                  <a:pt x="2175193" y="0"/>
                                </a:lnTo>
                                <a:lnTo>
                                  <a:pt x="2172347" y="2796"/>
                                </a:lnTo>
                                <a:lnTo>
                                  <a:pt x="2172347" y="9623"/>
                                </a:lnTo>
                                <a:lnTo>
                                  <a:pt x="2175193" y="12337"/>
                                </a:lnTo>
                                <a:lnTo>
                                  <a:pt x="2182141" y="12337"/>
                                </a:lnTo>
                                <a:lnTo>
                                  <a:pt x="2184904" y="9623"/>
                                </a:lnTo>
                                <a:lnTo>
                                  <a:pt x="2184904" y="2796"/>
                                </a:lnTo>
                                <a:lnTo>
                                  <a:pt x="2182141" y="0"/>
                                </a:lnTo>
                                <a:close/>
                              </a:path>
                              <a:path w="5464175" h="4081145">
                                <a:moveTo>
                                  <a:pt x="2156943" y="0"/>
                                </a:moveTo>
                                <a:lnTo>
                                  <a:pt x="2149995" y="0"/>
                                </a:lnTo>
                                <a:lnTo>
                                  <a:pt x="2147233" y="2796"/>
                                </a:lnTo>
                                <a:lnTo>
                                  <a:pt x="2147233" y="9623"/>
                                </a:lnTo>
                                <a:lnTo>
                                  <a:pt x="2149995" y="12337"/>
                                </a:lnTo>
                                <a:lnTo>
                                  <a:pt x="2156943" y="12337"/>
                                </a:lnTo>
                                <a:lnTo>
                                  <a:pt x="2159790" y="9623"/>
                                </a:lnTo>
                                <a:lnTo>
                                  <a:pt x="2159790" y="2796"/>
                                </a:lnTo>
                                <a:lnTo>
                                  <a:pt x="2156943" y="0"/>
                                </a:lnTo>
                                <a:close/>
                              </a:path>
                              <a:path w="5464175" h="4081145">
                                <a:moveTo>
                                  <a:pt x="2131829" y="0"/>
                                </a:moveTo>
                                <a:lnTo>
                                  <a:pt x="2124881" y="0"/>
                                </a:lnTo>
                                <a:lnTo>
                                  <a:pt x="2122119" y="2796"/>
                                </a:lnTo>
                                <a:lnTo>
                                  <a:pt x="2122119" y="9623"/>
                                </a:lnTo>
                                <a:lnTo>
                                  <a:pt x="2124881" y="12337"/>
                                </a:lnTo>
                                <a:lnTo>
                                  <a:pt x="2131829" y="12337"/>
                                </a:lnTo>
                                <a:lnTo>
                                  <a:pt x="2134676" y="9623"/>
                                </a:lnTo>
                                <a:lnTo>
                                  <a:pt x="2134676" y="2796"/>
                                </a:lnTo>
                                <a:lnTo>
                                  <a:pt x="2131829" y="0"/>
                                </a:lnTo>
                                <a:close/>
                              </a:path>
                              <a:path w="5464175" h="4081145">
                                <a:moveTo>
                                  <a:pt x="2106715" y="0"/>
                                </a:moveTo>
                                <a:lnTo>
                                  <a:pt x="2099767" y="0"/>
                                </a:lnTo>
                                <a:lnTo>
                                  <a:pt x="2097005" y="2796"/>
                                </a:lnTo>
                                <a:lnTo>
                                  <a:pt x="2097005" y="9623"/>
                                </a:lnTo>
                                <a:lnTo>
                                  <a:pt x="2099767" y="12337"/>
                                </a:lnTo>
                                <a:lnTo>
                                  <a:pt x="2106715" y="12337"/>
                                </a:lnTo>
                                <a:lnTo>
                                  <a:pt x="2109562" y="9623"/>
                                </a:lnTo>
                                <a:lnTo>
                                  <a:pt x="2109562" y="2796"/>
                                </a:lnTo>
                                <a:lnTo>
                                  <a:pt x="2106715" y="0"/>
                                </a:lnTo>
                                <a:close/>
                              </a:path>
                              <a:path w="5464175" h="4081145">
                                <a:moveTo>
                                  <a:pt x="2081602" y="0"/>
                                </a:moveTo>
                                <a:lnTo>
                                  <a:pt x="2074653" y="0"/>
                                </a:lnTo>
                                <a:lnTo>
                                  <a:pt x="2071807" y="2796"/>
                                </a:lnTo>
                                <a:lnTo>
                                  <a:pt x="2071807" y="9623"/>
                                </a:lnTo>
                                <a:lnTo>
                                  <a:pt x="2074653" y="12337"/>
                                </a:lnTo>
                                <a:lnTo>
                                  <a:pt x="2081602" y="12337"/>
                                </a:lnTo>
                                <a:lnTo>
                                  <a:pt x="2084448" y="9623"/>
                                </a:lnTo>
                                <a:lnTo>
                                  <a:pt x="2084448" y="2796"/>
                                </a:lnTo>
                                <a:lnTo>
                                  <a:pt x="2081602" y="0"/>
                                </a:lnTo>
                                <a:close/>
                              </a:path>
                              <a:path w="5464175" h="4081145">
                                <a:moveTo>
                                  <a:pt x="2056488" y="0"/>
                                </a:moveTo>
                                <a:lnTo>
                                  <a:pt x="2049539" y="0"/>
                                </a:lnTo>
                                <a:lnTo>
                                  <a:pt x="2046693" y="2796"/>
                                </a:lnTo>
                                <a:lnTo>
                                  <a:pt x="2046693" y="9623"/>
                                </a:lnTo>
                                <a:lnTo>
                                  <a:pt x="2049539" y="12337"/>
                                </a:lnTo>
                                <a:lnTo>
                                  <a:pt x="2056488" y="12337"/>
                                </a:lnTo>
                                <a:lnTo>
                                  <a:pt x="2059250" y="9623"/>
                                </a:lnTo>
                                <a:lnTo>
                                  <a:pt x="2059250" y="2796"/>
                                </a:lnTo>
                                <a:lnTo>
                                  <a:pt x="2056488" y="0"/>
                                </a:lnTo>
                                <a:close/>
                              </a:path>
                              <a:path w="5464175" h="4081145">
                                <a:moveTo>
                                  <a:pt x="2031374" y="0"/>
                                </a:moveTo>
                                <a:lnTo>
                                  <a:pt x="2024425" y="0"/>
                                </a:lnTo>
                                <a:lnTo>
                                  <a:pt x="2021579" y="2796"/>
                                </a:lnTo>
                                <a:lnTo>
                                  <a:pt x="2021579" y="9623"/>
                                </a:lnTo>
                                <a:lnTo>
                                  <a:pt x="2024425" y="12337"/>
                                </a:lnTo>
                                <a:lnTo>
                                  <a:pt x="2031374" y="12337"/>
                                </a:lnTo>
                                <a:lnTo>
                                  <a:pt x="2034136" y="9623"/>
                                </a:lnTo>
                                <a:lnTo>
                                  <a:pt x="2034136" y="2796"/>
                                </a:lnTo>
                                <a:lnTo>
                                  <a:pt x="2031374" y="0"/>
                                </a:lnTo>
                                <a:close/>
                              </a:path>
                              <a:path w="5464175" h="4081145">
                                <a:moveTo>
                                  <a:pt x="2006260" y="0"/>
                                </a:moveTo>
                                <a:lnTo>
                                  <a:pt x="1999312" y="0"/>
                                </a:lnTo>
                                <a:lnTo>
                                  <a:pt x="1996465" y="2796"/>
                                </a:lnTo>
                                <a:lnTo>
                                  <a:pt x="1996465" y="9623"/>
                                </a:lnTo>
                                <a:lnTo>
                                  <a:pt x="1999312" y="12337"/>
                                </a:lnTo>
                                <a:lnTo>
                                  <a:pt x="2006260" y="12337"/>
                                </a:lnTo>
                                <a:lnTo>
                                  <a:pt x="2009022" y="9623"/>
                                </a:lnTo>
                                <a:lnTo>
                                  <a:pt x="2009022" y="2796"/>
                                </a:lnTo>
                                <a:lnTo>
                                  <a:pt x="2006260" y="0"/>
                                </a:lnTo>
                                <a:close/>
                              </a:path>
                              <a:path w="5464175" h="4081145">
                                <a:moveTo>
                                  <a:pt x="1981062" y="0"/>
                                </a:moveTo>
                                <a:lnTo>
                                  <a:pt x="1974114" y="0"/>
                                </a:lnTo>
                                <a:lnTo>
                                  <a:pt x="1971351" y="2796"/>
                                </a:lnTo>
                                <a:lnTo>
                                  <a:pt x="1971351" y="9623"/>
                                </a:lnTo>
                                <a:lnTo>
                                  <a:pt x="1974114" y="12337"/>
                                </a:lnTo>
                                <a:lnTo>
                                  <a:pt x="1981062" y="12337"/>
                                </a:lnTo>
                                <a:lnTo>
                                  <a:pt x="1983908" y="9623"/>
                                </a:lnTo>
                                <a:lnTo>
                                  <a:pt x="1983908" y="2796"/>
                                </a:lnTo>
                                <a:lnTo>
                                  <a:pt x="1981062" y="0"/>
                                </a:lnTo>
                                <a:close/>
                              </a:path>
                              <a:path w="5464175" h="4081145">
                                <a:moveTo>
                                  <a:pt x="1955948" y="0"/>
                                </a:moveTo>
                                <a:lnTo>
                                  <a:pt x="1949000" y="0"/>
                                </a:lnTo>
                                <a:lnTo>
                                  <a:pt x="1946237" y="2796"/>
                                </a:lnTo>
                                <a:lnTo>
                                  <a:pt x="1946237" y="9623"/>
                                </a:lnTo>
                                <a:lnTo>
                                  <a:pt x="1949000" y="12337"/>
                                </a:lnTo>
                                <a:lnTo>
                                  <a:pt x="1955948" y="12337"/>
                                </a:lnTo>
                                <a:lnTo>
                                  <a:pt x="1958794" y="9623"/>
                                </a:lnTo>
                                <a:lnTo>
                                  <a:pt x="1958794" y="2796"/>
                                </a:lnTo>
                                <a:lnTo>
                                  <a:pt x="1955948" y="0"/>
                                </a:lnTo>
                                <a:close/>
                              </a:path>
                              <a:path w="5464175" h="4081145">
                                <a:moveTo>
                                  <a:pt x="1930834" y="0"/>
                                </a:moveTo>
                                <a:lnTo>
                                  <a:pt x="1923886" y="0"/>
                                </a:lnTo>
                                <a:lnTo>
                                  <a:pt x="1921123" y="2796"/>
                                </a:lnTo>
                                <a:lnTo>
                                  <a:pt x="1921123" y="9623"/>
                                </a:lnTo>
                                <a:lnTo>
                                  <a:pt x="1923886" y="12337"/>
                                </a:lnTo>
                                <a:lnTo>
                                  <a:pt x="1930834" y="12337"/>
                                </a:lnTo>
                                <a:lnTo>
                                  <a:pt x="1933680" y="9623"/>
                                </a:lnTo>
                                <a:lnTo>
                                  <a:pt x="1933680" y="2796"/>
                                </a:lnTo>
                                <a:lnTo>
                                  <a:pt x="1930834" y="0"/>
                                </a:lnTo>
                                <a:close/>
                              </a:path>
                              <a:path w="5464175" h="4081145">
                                <a:moveTo>
                                  <a:pt x="1905720" y="0"/>
                                </a:moveTo>
                                <a:lnTo>
                                  <a:pt x="1898772" y="0"/>
                                </a:lnTo>
                                <a:lnTo>
                                  <a:pt x="1895926" y="2796"/>
                                </a:lnTo>
                                <a:lnTo>
                                  <a:pt x="1895926" y="9623"/>
                                </a:lnTo>
                                <a:lnTo>
                                  <a:pt x="1898772" y="12337"/>
                                </a:lnTo>
                                <a:lnTo>
                                  <a:pt x="1905720" y="12337"/>
                                </a:lnTo>
                                <a:lnTo>
                                  <a:pt x="1908567" y="9623"/>
                                </a:lnTo>
                                <a:lnTo>
                                  <a:pt x="1908567" y="2796"/>
                                </a:lnTo>
                                <a:lnTo>
                                  <a:pt x="1905720" y="0"/>
                                </a:lnTo>
                                <a:close/>
                              </a:path>
                              <a:path w="5464175" h="4081145">
                                <a:moveTo>
                                  <a:pt x="1880606" y="0"/>
                                </a:moveTo>
                                <a:lnTo>
                                  <a:pt x="1873658" y="0"/>
                                </a:lnTo>
                                <a:lnTo>
                                  <a:pt x="1870812" y="2796"/>
                                </a:lnTo>
                                <a:lnTo>
                                  <a:pt x="1870812" y="9623"/>
                                </a:lnTo>
                                <a:lnTo>
                                  <a:pt x="1873658" y="12337"/>
                                </a:lnTo>
                                <a:lnTo>
                                  <a:pt x="1880606" y="12337"/>
                                </a:lnTo>
                                <a:lnTo>
                                  <a:pt x="1883369" y="9623"/>
                                </a:lnTo>
                                <a:lnTo>
                                  <a:pt x="1883369" y="2796"/>
                                </a:lnTo>
                                <a:lnTo>
                                  <a:pt x="1880606" y="0"/>
                                </a:lnTo>
                                <a:close/>
                              </a:path>
                              <a:path w="5464175" h="4081145">
                                <a:moveTo>
                                  <a:pt x="1855492" y="0"/>
                                </a:moveTo>
                                <a:lnTo>
                                  <a:pt x="1848544" y="0"/>
                                </a:lnTo>
                                <a:lnTo>
                                  <a:pt x="1845698" y="2796"/>
                                </a:lnTo>
                                <a:lnTo>
                                  <a:pt x="1845698" y="9623"/>
                                </a:lnTo>
                                <a:lnTo>
                                  <a:pt x="1848544" y="12337"/>
                                </a:lnTo>
                                <a:lnTo>
                                  <a:pt x="1855492" y="12337"/>
                                </a:lnTo>
                                <a:lnTo>
                                  <a:pt x="1858255" y="9623"/>
                                </a:lnTo>
                                <a:lnTo>
                                  <a:pt x="1858255" y="2796"/>
                                </a:lnTo>
                                <a:lnTo>
                                  <a:pt x="1855492" y="0"/>
                                </a:lnTo>
                                <a:close/>
                              </a:path>
                              <a:path w="5464175" h="4081145">
                                <a:moveTo>
                                  <a:pt x="1830378" y="0"/>
                                </a:moveTo>
                                <a:lnTo>
                                  <a:pt x="1823430" y="0"/>
                                </a:lnTo>
                                <a:lnTo>
                                  <a:pt x="1820584" y="2796"/>
                                </a:lnTo>
                                <a:lnTo>
                                  <a:pt x="1820584" y="9623"/>
                                </a:lnTo>
                                <a:lnTo>
                                  <a:pt x="1823430" y="12337"/>
                                </a:lnTo>
                                <a:lnTo>
                                  <a:pt x="1830378" y="12337"/>
                                </a:lnTo>
                                <a:lnTo>
                                  <a:pt x="1833141" y="9623"/>
                                </a:lnTo>
                                <a:lnTo>
                                  <a:pt x="1833141" y="2796"/>
                                </a:lnTo>
                                <a:lnTo>
                                  <a:pt x="1830378" y="0"/>
                                </a:lnTo>
                                <a:close/>
                              </a:path>
                              <a:path w="5464175" h="4081145">
                                <a:moveTo>
                                  <a:pt x="1805181" y="0"/>
                                </a:moveTo>
                                <a:lnTo>
                                  <a:pt x="1798233" y="0"/>
                                </a:lnTo>
                                <a:lnTo>
                                  <a:pt x="1795470" y="2796"/>
                                </a:lnTo>
                                <a:lnTo>
                                  <a:pt x="1795470" y="9623"/>
                                </a:lnTo>
                                <a:lnTo>
                                  <a:pt x="1798233" y="12337"/>
                                </a:lnTo>
                                <a:lnTo>
                                  <a:pt x="1805181" y="12337"/>
                                </a:lnTo>
                                <a:lnTo>
                                  <a:pt x="1808027" y="9623"/>
                                </a:lnTo>
                                <a:lnTo>
                                  <a:pt x="1808027" y="2796"/>
                                </a:lnTo>
                                <a:lnTo>
                                  <a:pt x="1805181" y="0"/>
                                </a:lnTo>
                                <a:close/>
                              </a:path>
                              <a:path w="5464175" h="4081145">
                                <a:moveTo>
                                  <a:pt x="1780067" y="0"/>
                                </a:moveTo>
                                <a:lnTo>
                                  <a:pt x="1773119" y="0"/>
                                </a:lnTo>
                                <a:lnTo>
                                  <a:pt x="1770356" y="2796"/>
                                </a:lnTo>
                                <a:lnTo>
                                  <a:pt x="1770356" y="9623"/>
                                </a:lnTo>
                                <a:lnTo>
                                  <a:pt x="1773119" y="12337"/>
                                </a:lnTo>
                                <a:lnTo>
                                  <a:pt x="1780067" y="12337"/>
                                </a:lnTo>
                                <a:lnTo>
                                  <a:pt x="1782913" y="9623"/>
                                </a:lnTo>
                                <a:lnTo>
                                  <a:pt x="1782913" y="2796"/>
                                </a:lnTo>
                                <a:lnTo>
                                  <a:pt x="1780067" y="0"/>
                                </a:lnTo>
                                <a:close/>
                              </a:path>
                              <a:path w="5464175" h="4081145">
                                <a:moveTo>
                                  <a:pt x="1754953" y="0"/>
                                </a:moveTo>
                                <a:lnTo>
                                  <a:pt x="1748005" y="0"/>
                                </a:lnTo>
                                <a:lnTo>
                                  <a:pt x="1745242" y="2796"/>
                                </a:lnTo>
                                <a:lnTo>
                                  <a:pt x="1745242" y="9623"/>
                                </a:lnTo>
                                <a:lnTo>
                                  <a:pt x="1748005" y="12337"/>
                                </a:lnTo>
                                <a:lnTo>
                                  <a:pt x="1754953" y="12337"/>
                                </a:lnTo>
                                <a:lnTo>
                                  <a:pt x="1757799" y="9623"/>
                                </a:lnTo>
                                <a:lnTo>
                                  <a:pt x="1757799" y="2796"/>
                                </a:lnTo>
                                <a:lnTo>
                                  <a:pt x="1754953" y="0"/>
                                </a:lnTo>
                                <a:close/>
                              </a:path>
                              <a:path w="5464175" h="4081145">
                                <a:moveTo>
                                  <a:pt x="1729839" y="0"/>
                                </a:moveTo>
                                <a:lnTo>
                                  <a:pt x="1722891" y="0"/>
                                </a:lnTo>
                                <a:lnTo>
                                  <a:pt x="1720045" y="2796"/>
                                </a:lnTo>
                                <a:lnTo>
                                  <a:pt x="1720045" y="9623"/>
                                </a:lnTo>
                                <a:lnTo>
                                  <a:pt x="1722891" y="12337"/>
                                </a:lnTo>
                                <a:lnTo>
                                  <a:pt x="1729839" y="12337"/>
                                </a:lnTo>
                                <a:lnTo>
                                  <a:pt x="1732685" y="9623"/>
                                </a:lnTo>
                                <a:lnTo>
                                  <a:pt x="1732685" y="2796"/>
                                </a:lnTo>
                                <a:lnTo>
                                  <a:pt x="1729839" y="0"/>
                                </a:lnTo>
                                <a:close/>
                              </a:path>
                              <a:path w="5464175" h="4081145">
                                <a:moveTo>
                                  <a:pt x="1704725" y="0"/>
                                </a:moveTo>
                                <a:lnTo>
                                  <a:pt x="1697777" y="0"/>
                                </a:lnTo>
                                <a:lnTo>
                                  <a:pt x="1694931" y="2796"/>
                                </a:lnTo>
                                <a:lnTo>
                                  <a:pt x="1694931" y="9623"/>
                                </a:lnTo>
                                <a:lnTo>
                                  <a:pt x="1697777" y="12337"/>
                                </a:lnTo>
                                <a:lnTo>
                                  <a:pt x="1704725" y="12337"/>
                                </a:lnTo>
                                <a:lnTo>
                                  <a:pt x="1707488" y="9623"/>
                                </a:lnTo>
                                <a:lnTo>
                                  <a:pt x="1707488" y="2796"/>
                                </a:lnTo>
                                <a:lnTo>
                                  <a:pt x="1704725" y="0"/>
                                </a:lnTo>
                                <a:close/>
                              </a:path>
                              <a:path w="5464175" h="4081145">
                                <a:moveTo>
                                  <a:pt x="1679611" y="0"/>
                                </a:moveTo>
                                <a:lnTo>
                                  <a:pt x="1672663" y="0"/>
                                </a:lnTo>
                                <a:lnTo>
                                  <a:pt x="1669817" y="2796"/>
                                </a:lnTo>
                                <a:lnTo>
                                  <a:pt x="1669817" y="9623"/>
                                </a:lnTo>
                                <a:lnTo>
                                  <a:pt x="1672663" y="12337"/>
                                </a:lnTo>
                                <a:lnTo>
                                  <a:pt x="1679611" y="12337"/>
                                </a:lnTo>
                                <a:lnTo>
                                  <a:pt x="1682374" y="9623"/>
                                </a:lnTo>
                                <a:lnTo>
                                  <a:pt x="1682374" y="2796"/>
                                </a:lnTo>
                                <a:lnTo>
                                  <a:pt x="1679611" y="0"/>
                                </a:lnTo>
                                <a:close/>
                              </a:path>
                              <a:path w="5464175" h="4081145">
                                <a:moveTo>
                                  <a:pt x="1654413" y="0"/>
                                </a:moveTo>
                                <a:lnTo>
                                  <a:pt x="1647465" y="0"/>
                                </a:lnTo>
                                <a:lnTo>
                                  <a:pt x="1644703" y="2796"/>
                                </a:lnTo>
                                <a:lnTo>
                                  <a:pt x="1644703" y="9623"/>
                                </a:lnTo>
                                <a:lnTo>
                                  <a:pt x="1647465" y="12337"/>
                                </a:lnTo>
                                <a:lnTo>
                                  <a:pt x="1654413" y="12337"/>
                                </a:lnTo>
                                <a:lnTo>
                                  <a:pt x="1657260" y="9623"/>
                                </a:lnTo>
                                <a:lnTo>
                                  <a:pt x="1657260" y="2796"/>
                                </a:lnTo>
                                <a:lnTo>
                                  <a:pt x="1654413" y="0"/>
                                </a:lnTo>
                                <a:close/>
                              </a:path>
                              <a:path w="5464175" h="4081145">
                                <a:moveTo>
                                  <a:pt x="1629300" y="0"/>
                                </a:moveTo>
                                <a:lnTo>
                                  <a:pt x="1622351" y="0"/>
                                </a:lnTo>
                                <a:lnTo>
                                  <a:pt x="1619589" y="2796"/>
                                </a:lnTo>
                                <a:lnTo>
                                  <a:pt x="1619589" y="9623"/>
                                </a:lnTo>
                                <a:lnTo>
                                  <a:pt x="1622351" y="12337"/>
                                </a:lnTo>
                                <a:lnTo>
                                  <a:pt x="1629300" y="12337"/>
                                </a:lnTo>
                                <a:lnTo>
                                  <a:pt x="1632146" y="9623"/>
                                </a:lnTo>
                                <a:lnTo>
                                  <a:pt x="1632146" y="2796"/>
                                </a:lnTo>
                                <a:lnTo>
                                  <a:pt x="1629300" y="0"/>
                                </a:lnTo>
                                <a:close/>
                              </a:path>
                              <a:path w="5464175" h="4081145">
                                <a:moveTo>
                                  <a:pt x="1604186" y="0"/>
                                </a:moveTo>
                                <a:lnTo>
                                  <a:pt x="1597237" y="0"/>
                                </a:lnTo>
                                <a:lnTo>
                                  <a:pt x="1594475" y="2796"/>
                                </a:lnTo>
                                <a:lnTo>
                                  <a:pt x="1594475" y="9623"/>
                                </a:lnTo>
                                <a:lnTo>
                                  <a:pt x="1597237" y="12337"/>
                                </a:lnTo>
                                <a:lnTo>
                                  <a:pt x="1604186" y="12337"/>
                                </a:lnTo>
                                <a:lnTo>
                                  <a:pt x="1607032" y="9623"/>
                                </a:lnTo>
                                <a:lnTo>
                                  <a:pt x="1607032" y="2796"/>
                                </a:lnTo>
                                <a:lnTo>
                                  <a:pt x="1604186" y="0"/>
                                </a:lnTo>
                                <a:close/>
                              </a:path>
                              <a:path w="5464175" h="4081145">
                                <a:moveTo>
                                  <a:pt x="1579072" y="0"/>
                                </a:moveTo>
                                <a:lnTo>
                                  <a:pt x="1572124" y="0"/>
                                </a:lnTo>
                                <a:lnTo>
                                  <a:pt x="1569277" y="2796"/>
                                </a:lnTo>
                                <a:lnTo>
                                  <a:pt x="1569277" y="9623"/>
                                </a:lnTo>
                                <a:lnTo>
                                  <a:pt x="1572124" y="12337"/>
                                </a:lnTo>
                                <a:lnTo>
                                  <a:pt x="1579072" y="12337"/>
                                </a:lnTo>
                                <a:lnTo>
                                  <a:pt x="1581918" y="9623"/>
                                </a:lnTo>
                                <a:lnTo>
                                  <a:pt x="1581918" y="2796"/>
                                </a:lnTo>
                                <a:lnTo>
                                  <a:pt x="1579072" y="0"/>
                                </a:lnTo>
                                <a:close/>
                              </a:path>
                              <a:path w="5464175" h="4081145">
                                <a:moveTo>
                                  <a:pt x="1553958" y="0"/>
                                </a:moveTo>
                                <a:lnTo>
                                  <a:pt x="1547010" y="0"/>
                                </a:lnTo>
                                <a:lnTo>
                                  <a:pt x="1544163" y="2796"/>
                                </a:lnTo>
                                <a:lnTo>
                                  <a:pt x="1544163" y="9623"/>
                                </a:lnTo>
                                <a:lnTo>
                                  <a:pt x="1547010" y="12337"/>
                                </a:lnTo>
                                <a:lnTo>
                                  <a:pt x="1553958" y="12337"/>
                                </a:lnTo>
                                <a:lnTo>
                                  <a:pt x="1556720" y="9623"/>
                                </a:lnTo>
                                <a:lnTo>
                                  <a:pt x="1556720" y="2796"/>
                                </a:lnTo>
                                <a:lnTo>
                                  <a:pt x="1553958" y="0"/>
                                </a:lnTo>
                                <a:close/>
                              </a:path>
                              <a:path w="5464175" h="4081145">
                                <a:moveTo>
                                  <a:pt x="1528844" y="0"/>
                                </a:moveTo>
                                <a:lnTo>
                                  <a:pt x="1521896" y="0"/>
                                </a:lnTo>
                                <a:lnTo>
                                  <a:pt x="1519049" y="2796"/>
                                </a:lnTo>
                                <a:lnTo>
                                  <a:pt x="1519049" y="9623"/>
                                </a:lnTo>
                                <a:lnTo>
                                  <a:pt x="1521896" y="12337"/>
                                </a:lnTo>
                                <a:lnTo>
                                  <a:pt x="1528844" y="12337"/>
                                </a:lnTo>
                                <a:lnTo>
                                  <a:pt x="1531606" y="9623"/>
                                </a:lnTo>
                                <a:lnTo>
                                  <a:pt x="1531606" y="2796"/>
                                </a:lnTo>
                                <a:lnTo>
                                  <a:pt x="1528844" y="0"/>
                                </a:lnTo>
                                <a:close/>
                              </a:path>
                              <a:path w="5464175" h="4081145">
                                <a:moveTo>
                                  <a:pt x="1503730" y="0"/>
                                </a:moveTo>
                                <a:lnTo>
                                  <a:pt x="1496782" y="0"/>
                                </a:lnTo>
                                <a:lnTo>
                                  <a:pt x="1493935" y="2796"/>
                                </a:lnTo>
                                <a:lnTo>
                                  <a:pt x="1493935" y="9623"/>
                                </a:lnTo>
                                <a:lnTo>
                                  <a:pt x="1496782" y="12337"/>
                                </a:lnTo>
                                <a:lnTo>
                                  <a:pt x="1503730" y="12337"/>
                                </a:lnTo>
                                <a:lnTo>
                                  <a:pt x="1506492" y="9623"/>
                                </a:lnTo>
                                <a:lnTo>
                                  <a:pt x="1506492" y="2796"/>
                                </a:lnTo>
                                <a:lnTo>
                                  <a:pt x="1503730" y="0"/>
                                </a:lnTo>
                                <a:close/>
                              </a:path>
                              <a:path w="5464175" h="4081145">
                                <a:moveTo>
                                  <a:pt x="1478532" y="0"/>
                                </a:moveTo>
                                <a:lnTo>
                                  <a:pt x="1471584" y="0"/>
                                </a:lnTo>
                                <a:lnTo>
                                  <a:pt x="1468822" y="2796"/>
                                </a:lnTo>
                                <a:lnTo>
                                  <a:pt x="1468822" y="9623"/>
                                </a:lnTo>
                                <a:lnTo>
                                  <a:pt x="1471584" y="12337"/>
                                </a:lnTo>
                                <a:lnTo>
                                  <a:pt x="1478532" y="12337"/>
                                </a:lnTo>
                                <a:lnTo>
                                  <a:pt x="1481378" y="9623"/>
                                </a:lnTo>
                                <a:lnTo>
                                  <a:pt x="1481378" y="2796"/>
                                </a:lnTo>
                                <a:lnTo>
                                  <a:pt x="1478532" y="0"/>
                                </a:lnTo>
                                <a:close/>
                              </a:path>
                              <a:path w="5464175" h="4081145">
                                <a:moveTo>
                                  <a:pt x="1453418" y="0"/>
                                </a:moveTo>
                                <a:lnTo>
                                  <a:pt x="1446470" y="0"/>
                                </a:lnTo>
                                <a:lnTo>
                                  <a:pt x="1443708" y="2796"/>
                                </a:lnTo>
                                <a:lnTo>
                                  <a:pt x="1443708" y="9623"/>
                                </a:lnTo>
                                <a:lnTo>
                                  <a:pt x="1446470" y="12337"/>
                                </a:lnTo>
                                <a:lnTo>
                                  <a:pt x="1453418" y="12337"/>
                                </a:lnTo>
                                <a:lnTo>
                                  <a:pt x="1456265" y="9623"/>
                                </a:lnTo>
                                <a:lnTo>
                                  <a:pt x="1456265" y="2796"/>
                                </a:lnTo>
                                <a:lnTo>
                                  <a:pt x="1453418" y="0"/>
                                </a:lnTo>
                                <a:close/>
                              </a:path>
                              <a:path w="5464175" h="4081145">
                                <a:moveTo>
                                  <a:pt x="1428304" y="0"/>
                                </a:moveTo>
                                <a:lnTo>
                                  <a:pt x="1421356" y="0"/>
                                </a:lnTo>
                                <a:lnTo>
                                  <a:pt x="1418594" y="2796"/>
                                </a:lnTo>
                                <a:lnTo>
                                  <a:pt x="1418594" y="9623"/>
                                </a:lnTo>
                                <a:lnTo>
                                  <a:pt x="1421356" y="12337"/>
                                </a:lnTo>
                                <a:lnTo>
                                  <a:pt x="1428304" y="12337"/>
                                </a:lnTo>
                                <a:lnTo>
                                  <a:pt x="1431151" y="9623"/>
                                </a:lnTo>
                                <a:lnTo>
                                  <a:pt x="1431151" y="2796"/>
                                </a:lnTo>
                                <a:lnTo>
                                  <a:pt x="1428304" y="0"/>
                                </a:lnTo>
                                <a:close/>
                              </a:path>
                              <a:path w="5464175" h="4081145">
                                <a:moveTo>
                                  <a:pt x="1403190" y="0"/>
                                </a:moveTo>
                                <a:lnTo>
                                  <a:pt x="1396242" y="0"/>
                                </a:lnTo>
                                <a:lnTo>
                                  <a:pt x="1393396" y="2796"/>
                                </a:lnTo>
                                <a:lnTo>
                                  <a:pt x="1393396" y="9623"/>
                                </a:lnTo>
                                <a:lnTo>
                                  <a:pt x="1396242" y="12337"/>
                                </a:lnTo>
                                <a:lnTo>
                                  <a:pt x="1403190" y="12337"/>
                                </a:lnTo>
                                <a:lnTo>
                                  <a:pt x="1406037" y="9623"/>
                                </a:lnTo>
                                <a:lnTo>
                                  <a:pt x="1406037" y="2796"/>
                                </a:lnTo>
                                <a:lnTo>
                                  <a:pt x="1403190" y="0"/>
                                </a:lnTo>
                                <a:close/>
                              </a:path>
                              <a:path w="5464175" h="4081145">
                                <a:moveTo>
                                  <a:pt x="1378076" y="0"/>
                                </a:moveTo>
                                <a:lnTo>
                                  <a:pt x="1371128" y="0"/>
                                </a:lnTo>
                                <a:lnTo>
                                  <a:pt x="1368282" y="2796"/>
                                </a:lnTo>
                                <a:lnTo>
                                  <a:pt x="1368282" y="9623"/>
                                </a:lnTo>
                                <a:lnTo>
                                  <a:pt x="1371128" y="12337"/>
                                </a:lnTo>
                                <a:lnTo>
                                  <a:pt x="1378076" y="12337"/>
                                </a:lnTo>
                                <a:lnTo>
                                  <a:pt x="1380839" y="9623"/>
                                </a:lnTo>
                                <a:lnTo>
                                  <a:pt x="1380839" y="2796"/>
                                </a:lnTo>
                                <a:lnTo>
                                  <a:pt x="1378076" y="0"/>
                                </a:lnTo>
                                <a:close/>
                              </a:path>
                              <a:path w="5464175" h="4081145">
                                <a:moveTo>
                                  <a:pt x="1352963" y="0"/>
                                </a:moveTo>
                                <a:lnTo>
                                  <a:pt x="1346014" y="0"/>
                                </a:lnTo>
                                <a:lnTo>
                                  <a:pt x="1343168" y="2796"/>
                                </a:lnTo>
                                <a:lnTo>
                                  <a:pt x="1343168" y="9623"/>
                                </a:lnTo>
                                <a:lnTo>
                                  <a:pt x="1346014" y="12337"/>
                                </a:lnTo>
                                <a:lnTo>
                                  <a:pt x="1352963" y="12337"/>
                                </a:lnTo>
                                <a:lnTo>
                                  <a:pt x="1355725" y="9623"/>
                                </a:lnTo>
                                <a:lnTo>
                                  <a:pt x="1355725" y="2796"/>
                                </a:lnTo>
                                <a:lnTo>
                                  <a:pt x="1352963" y="0"/>
                                </a:lnTo>
                                <a:close/>
                              </a:path>
                              <a:path w="5464175" h="4081145">
                                <a:moveTo>
                                  <a:pt x="1327849" y="0"/>
                                </a:moveTo>
                                <a:lnTo>
                                  <a:pt x="1320900" y="0"/>
                                </a:lnTo>
                                <a:lnTo>
                                  <a:pt x="1318054" y="2796"/>
                                </a:lnTo>
                                <a:lnTo>
                                  <a:pt x="1318054" y="9623"/>
                                </a:lnTo>
                                <a:lnTo>
                                  <a:pt x="1320900" y="12337"/>
                                </a:lnTo>
                                <a:lnTo>
                                  <a:pt x="1327849" y="12337"/>
                                </a:lnTo>
                                <a:lnTo>
                                  <a:pt x="1330611" y="9623"/>
                                </a:lnTo>
                                <a:lnTo>
                                  <a:pt x="1330611" y="2796"/>
                                </a:lnTo>
                                <a:lnTo>
                                  <a:pt x="1327849" y="0"/>
                                </a:lnTo>
                                <a:close/>
                              </a:path>
                              <a:path w="5464175" h="4081145">
                                <a:moveTo>
                                  <a:pt x="1302651" y="0"/>
                                </a:moveTo>
                                <a:lnTo>
                                  <a:pt x="1295703" y="0"/>
                                </a:lnTo>
                                <a:lnTo>
                                  <a:pt x="1292940" y="2796"/>
                                </a:lnTo>
                                <a:lnTo>
                                  <a:pt x="1292940" y="9623"/>
                                </a:lnTo>
                                <a:lnTo>
                                  <a:pt x="1295703" y="12337"/>
                                </a:lnTo>
                                <a:lnTo>
                                  <a:pt x="1302651" y="12337"/>
                                </a:lnTo>
                                <a:lnTo>
                                  <a:pt x="1305497" y="9623"/>
                                </a:lnTo>
                                <a:lnTo>
                                  <a:pt x="1305497" y="2796"/>
                                </a:lnTo>
                                <a:lnTo>
                                  <a:pt x="1302651" y="0"/>
                                </a:lnTo>
                                <a:close/>
                              </a:path>
                              <a:path w="5464175" h="4081145">
                                <a:moveTo>
                                  <a:pt x="1277537" y="0"/>
                                </a:moveTo>
                                <a:lnTo>
                                  <a:pt x="1270589" y="0"/>
                                </a:lnTo>
                                <a:lnTo>
                                  <a:pt x="1267826" y="2796"/>
                                </a:lnTo>
                                <a:lnTo>
                                  <a:pt x="1267826" y="9623"/>
                                </a:lnTo>
                                <a:lnTo>
                                  <a:pt x="1270589" y="12337"/>
                                </a:lnTo>
                                <a:lnTo>
                                  <a:pt x="1277537" y="12337"/>
                                </a:lnTo>
                                <a:lnTo>
                                  <a:pt x="1280383" y="9623"/>
                                </a:lnTo>
                                <a:lnTo>
                                  <a:pt x="1280383" y="2796"/>
                                </a:lnTo>
                                <a:lnTo>
                                  <a:pt x="1277537" y="0"/>
                                </a:lnTo>
                                <a:close/>
                              </a:path>
                              <a:path w="5464175" h="4081145">
                                <a:moveTo>
                                  <a:pt x="1252423" y="0"/>
                                </a:moveTo>
                                <a:lnTo>
                                  <a:pt x="1245475" y="0"/>
                                </a:lnTo>
                                <a:lnTo>
                                  <a:pt x="1242629" y="2796"/>
                                </a:lnTo>
                                <a:lnTo>
                                  <a:pt x="1242629" y="9623"/>
                                </a:lnTo>
                                <a:lnTo>
                                  <a:pt x="1245475" y="12337"/>
                                </a:lnTo>
                                <a:lnTo>
                                  <a:pt x="1252423" y="12337"/>
                                </a:lnTo>
                                <a:lnTo>
                                  <a:pt x="1255269" y="9623"/>
                                </a:lnTo>
                                <a:lnTo>
                                  <a:pt x="1255269" y="2796"/>
                                </a:lnTo>
                                <a:lnTo>
                                  <a:pt x="1252423" y="0"/>
                                </a:lnTo>
                                <a:close/>
                              </a:path>
                              <a:path w="5464175" h="4081145">
                                <a:moveTo>
                                  <a:pt x="1227309" y="0"/>
                                </a:moveTo>
                                <a:lnTo>
                                  <a:pt x="1220361" y="0"/>
                                </a:lnTo>
                                <a:lnTo>
                                  <a:pt x="1217515" y="2796"/>
                                </a:lnTo>
                                <a:lnTo>
                                  <a:pt x="1217515" y="9623"/>
                                </a:lnTo>
                                <a:lnTo>
                                  <a:pt x="1220361" y="12337"/>
                                </a:lnTo>
                                <a:lnTo>
                                  <a:pt x="1227309" y="12337"/>
                                </a:lnTo>
                                <a:lnTo>
                                  <a:pt x="1230072" y="9623"/>
                                </a:lnTo>
                                <a:lnTo>
                                  <a:pt x="1230072" y="2796"/>
                                </a:lnTo>
                                <a:lnTo>
                                  <a:pt x="1227309" y="0"/>
                                </a:lnTo>
                                <a:close/>
                              </a:path>
                              <a:path w="5464175" h="4081145">
                                <a:moveTo>
                                  <a:pt x="1202195" y="0"/>
                                </a:moveTo>
                                <a:lnTo>
                                  <a:pt x="1195247" y="0"/>
                                </a:lnTo>
                                <a:lnTo>
                                  <a:pt x="1192401" y="2796"/>
                                </a:lnTo>
                                <a:lnTo>
                                  <a:pt x="1192401" y="9623"/>
                                </a:lnTo>
                                <a:lnTo>
                                  <a:pt x="1195247" y="12337"/>
                                </a:lnTo>
                                <a:lnTo>
                                  <a:pt x="1202195" y="12337"/>
                                </a:lnTo>
                                <a:lnTo>
                                  <a:pt x="1204958" y="9623"/>
                                </a:lnTo>
                                <a:lnTo>
                                  <a:pt x="1204958" y="2796"/>
                                </a:lnTo>
                                <a:lnTo>
                                  <a:pt x="1202195" y="0"/>
                                </a:lnTo>
                                <a:close/>
                              </a:path>
                              <a:path w="5464175" h="4081145">
                                <a:moveTo>
                                  <a:pt x="1177081" y="0"/>
                                </a:moveTo>
                                <a:lnTo>
                                  <a:pt x="1170133" y="0"/>
                                </a:lnTo>
                                <a:lnTo>
                                  <a:pt x="1167287" y="2796"/>
                                </a:lnTo>
                                <a:lnTo>
                                  <a:pt x="1167287" y="9623"/>
                                </a:lnTo>
                                <a:lnTo>
                                  <a:pt x="1170133" y="12337"/>
                                </a:lnTo>
                                <a:lnTo>
                                  <a:pt x="1177081" y="12337"/>
                                </a:lnTo>
                                <a:lnTo>
                                  <a:pt x="1179844" y="9623"/>
                                </a:lnTo>
                                <a:lnTo>
                                  <a:pt x="1179844" y="2796"/>
                                </a:lnTo>
                                <a:lnTo>
                                  <a:pt x="1177081" y="0"/>
                                </a:lnTo>
                                <a:close/>
                              </a:path>
                              <a:path w="5464175" h="4081145">
                                <a:moveTo>
                                  <a:pt x="1151884" y="0"/>
                                </a:moveTo>
                                <a:lnTo>
                                  <a:pt x="1144935" y="0"/>
                                </a:lnTo>
                                <a:lnTo>
                                  <a:pt x="1142173" y="2796"/>
                                </a:lnTo>
                                <a:lnTo>
                                  <a:pt x="1142173" y="9623"/>
                                </a:lnTo>
                                <a:lnTo>
                                  <a:pt x="1144935" y="12337"/>
                                </a:lnTo>
                                <a:lnTo>
                                  <a:pt x="1151884" y="12337"/>
                                </a:lnTo>
                                <a:lnTo>
                                  <a:pt x="1154730" y="9623"/>
                                </a:lnTo>
                                <a:lnTo>
                                  <a:pt x="1154730" y="2796"/>
                                </a:lnTo>
                                <a:lnTo>
                                  <a:pt x="1151884" y="0"/>
                                </a:lnTo>
                                <a:close/>
                              </a:path>
                              <a:path w="5464175" h="4081145">
                                <a:moveTo>
                                  <a:pt x="1126770" y="0"/>
                                </a:moveTo>
                                <a:lnTo>
                                  <a:pt x="1119822" y="0"/>
                                </a:lnTo>
                                <a:lnTo>
                                  <a:pt x="1117059" y="2796"/>
                                </a:lnTo>
                                <a:lnTo>
                                  <a:pt x="1117059" y="9623"/>
                                </a:lnTo>
                                <a:lnTo>
                                  <a:pt x="1119822" y="12337"/>
                                </a:lnTo>
                                <a:lnTo>
                                  <a:pt x="1126770" y="12337"/>
                                </a:lnTo>
                                <a:lnTo>
                                  <a:pt x="1129616" y="9623"/>
                                </a:lnTo>
                                <a:lnTo>
                                  <a:pt x="1129616" y="2796"/>
                                </a:lnTo>
                                <a:lnTo>
                                  <a:pt x="1126770" y="0"/>
                                </a:lnTo>
                                <a:close/>
                              </a:path>
                              <a:path w="5464175" h="4081145">
                                <a:moveTo>
                                  <a:pt x="1101656" y="0"/>
                                </a:moveTo>
                                <a:lnTo>
                                  <a:pt x="1094708" y="0"/>
                                </a:lnTo>
                                <a:lnTo>
                                  <a:pt x="1091945" y="2796"/>
                                </a:lnTo>
                                <a:lnTo>
                                  <a:pt x="1091945" y="9623"/>
                                </a:lnTo>
                                <a:lnTo>
                                  <a:pt x="1094708" y="12337"/>
                                </a:lnTo>
                                <a:lnTo>
                                  <a:pt x="1101656" y="12337"/>
                                </a:lnTo>
                                <a:lnTo>
                                  <a:pt x="1104502" y="9623"/>
                                </a:lnTo>
                                <a:lnTo>
                                  <a:pt x="1104502" y="2796"/>
                                </a:lnTo>
                                <a:lnTo>
                                  <a:pt x="1101656" y="0"/>
                                </a:lnTo>
                                <a:close/>
                              </a:path>
                              <a:path w="5464175" h="4081145">
                                <a:moveTo>
                                  <a:pt x="1076542" y="0"/>
                                </a:moveTo>
                                <a:lnTo>
                                  <a:pt x="1069594" y="0"/>
                                </a:lnTo>
                                <a:lnTo>
                                  <a:pt x="1066747" y="2796"/>
                                </a:lnTo>
                                <a:lnTo>
                                  <a:pt x="1066747" y="9623"/>
                                </a:lnTo>
                                <a:lnTo>
                                  <a:pt x="1069594" y="12337"/>
                                </a:lnTo>
                                <a:lnTo>
                                  <a:pt x="1076542" y="12337"/>
                                </a:lnTo>
                                <a:lnTo>
                                  <a:pt x="1079388" y="9623"/>
                                </a:lnTo>
                                <a:lnTo>
                                  <a:pt x="1079388" y="2796"/>
                                </a:lnTo>
                                <a:lnTo>
                                  <a:pt x="1076542" y="0"/>
                                </a:lnTo>
                                <a:close/>
                              </a:path>
                              <a:path w="5464175" h="4081145">
                                <a:moveTo>
                                  <a:pt x="1051428" y="0"/>
                                </a:moveTo>
                                <a:lnTo>
                                  <a:pt x="1044480" y="0"/>
                                </a:lnTo>
                                <a:lnTo>
                                  <a:pt x="1041633" y="2796"/>
                                </a:lnTo>
                                <a:lnTo>
                                  <a:pt x="1041633" y="9623"/>
                                </a:lnTo>
                                <a:lnTo>
                                  <a:pt x="1044480" y="12337"/>
                                </a:lnTo>
                                <a:lnTo>
                                  <a:pt x="1051428" y="12337"/>
                                </a:lnTo>
                                <a:lnTo>
                                  <a:pt x="1054190" y="9623"/>
                                </a:lnTo>
                                <a:lnTo>
                                  <a:pt x="1054190" y="2796"/>
                                </a:lnTo>
                                <a:lnTo>
                                  <a:pt x="1051428" y="0"/>
                                </a:lnTo>
                                <a:close/>
                              </a:path>
                              <a:path w="5464175" h="4081145">
                                <a:moveTo>
                                  <a:pt x="1026314" y="0"/>
                                </a:moveTo>
                                <a:lnTo>
                                  <a:pt x="1019366" y="0"/>
                                </a:lnTo>
                                <a:lnTo>
                                  <a:pt x="1016520" y="2796"/>
                                </a:lnTo>
                                <a:lnTo>
                                  <a:pt x="1016520" y="9623"/>
                                </a:lnTo>
                                <a:lnTo>
                                  <a:pt x="1019366" y="12337"/>
                                </a:lnTo>
                                <a:lnTo>
                                  <a:pt x="1026314" y="12337"/>
                                </a:lnTo>
                                <a:lnTo>
                                  <a:pt x="1029076" y="9623"/>
                                </a:lnTo>
                                <a:lnTo>
                                  <a:pt x="1029076" y="2796"/>
                                </a:lnTo>
                                <a:lnTo>
                                  <a:pt x="1026314" y="0"/>
                                </a:lnTo>
                                <a:close/>
                              </a:path>
                              <a:path w="5464175" h="4081145">
                                <a:moveTo>
                                  <a:pt x="1001200" y="0"/>
                                </a:moveTo>
                                <a:lnTo>
                                  <a:pt x="994252" y="0"/>
                                </a:lnTo>
                                <a:lnTo>
                                  <a:pt x="991406" y="2796"/>
                                </a:lnTo>
                                <a:lnTo>
                                  <a:pt x="991406" y="9623"/>
                                </a:lnTo>
                                <a:lnTo>
                                  <a:pt x="994252" y="12337"/>
                                </a:lnTo>
                                <a:lnTo>
                                  <a:pt x="1001200" y="12337"/>
                                </a:lnTo>
                                <a:lnTo>
                                  <a:pt x="1003963" y="9623"/>
                                </a:lnTo>
                                <a:lnTo>
                                  <a:pt x="1003963" y="2796"/>
                                </a:lnTo>
                                <a:lnTo>
                                  <a:pt x="1001200" y="0"/>
                                </a:lnTo>
                                <a:close/>
                              </a:path>
                              <a:path w="5464175" h="4081145">
                                <a:moveTo>
                                  <a:pt x="976002" y="0"/>
                                </a:moveTo>
                                <a:lnTo>
                                  <a:pt x="969054" y="0"/>
                                </a:lnTo>
                                <a:lnTo>
                                  <a:pt x="966292" y="2796"/>
                                </a:lnTo>
                                <a:lnTo>
                                  <a:pt x="966292" y="9623"/>
                                </a:lnTo>
                                <a:lnTo>
                                  <a:pt x="969054" y="12337"/>
                                </a:lnTo>
                                <a:lnTo>
                                  <a:pt x="976002" y="12337"/>
                                </a:lnTo>
                                <a:lnTo>
                                  <a:pt x="978849" y="9623"/>
                                </a:lnTo>
                                <a:lnTo>
                                  <a:pt x="978849" y="2796"/>
                                </a:lnTo>
                                <a:lnTo>
                                  <a:pt x="976002" y="0"/>
                                </a:lnTo>
                                <a:close/>
                              </a:path>
                              <a:path w="5464175" h="4081145">
                                <a:moveTo>
                                  <a:pt x="950888" y="0"/>
                                </a:moveTo>
                                <a:lnTo>
                                  <a:pt x="943940" y="0"/>
                                </a:lnTo>
                                <a:lnTo>
                                  <a:pt x="941178" y="2796"/>
                                </a:lnTo>
                                <a:lnTo>
                                  <a:pt x="941178" y="9623"/>
                                </a:lnTo>
                                <a:lnTo>
                                  <a:pt x="943940" y="12337"/>
                                </a:lnTo>
                                <a:lnTo>
                                  <a:pt x="950888" y="12337"/>
                                </a:lnTo>
                                <a:lnTo>
                                  <a:pt x="953735" y="9623"/>
                                </a:lnTo>
                                <a:lnTo>
                                  <a:pt x="953735" y="2796"/>
                                </a:lnTo>
                                <a:lnTo>
                                  <a:pt x="950888" y="0"/>
                                </a:lnTo>
                                <a:close/>
                              </a:path>
                              <a:path w="5464175" h="4081145">
                                <a:moveTo>
                                  <a:pt x="925775" y="0"/>
                                </a:moveTo>
                                <a:lnTo>
                                  <a:pt x="918826" y="0"/>
                                </a:lnTo>
                                <a:lnTo>
                                  <a:pt x="916064" y="2796"/>
                                </a:lnTo>
                                <a:lnTo>
                                  <a:pt x="916064" y="9623"/>
                                </a:lnTo>
                                <a:lnTo>
                                  <a:pt x="918826" y="12337"/>
                                </a:lnTo>
                                <a:lnTo>
                                  <a:pt x="925775" y="12337"/>
                                </a:lnTo>
                                <a:lnTo>
                                  <a:pt x="928621" y="9623"/>
                                </a:lnTo>
                                <a:lnTo>
                                  <a:pt x="928621" y="2796"/>
                                </a:lnTo>
                                <a:lnTo>
                                  <a:pt x="925775" y="0"/>
                                </a:lnTo>
                                <a:close/>
                              </a:path>
                              <a:path w="5464175" h="4081145">
                                <a:moveTo>
                                  <a:pt x="900661" y="0"/>
                                </a:moveTo>
                                <a:lnTo>
                                  <a:pt x="893712" y="0"/>
                                </a:lnTo>
                                <a:lnTo>
                                  <a:pt x="890866" y="2796"/>
                                </a:lnTo>
                                <a:lnTo>
                                  <a:pt x="890866" y="9623"/>
                                </a:lnTo>
                                <a:lnTo>
                                  <a:pt x="893712" y="12337"/>
                                </a:lnTo>
                                <a:lnTo>
                                  <a:pt x="900661" y="12337"/>
                                </a:lnTo>
                                <a:lnTo>
                                  <a:pt x="903507" y="9623"/>
                                </a:lnTo>
                                <a:lnTo>
                                  <a:pt x="903507" y="2796"/>
                                </a:lnTo>
                                <a:lnTo>
                                  <a:pt x="900661" y="0"/>
                                </a:lnTo>
                                <a:close/>
                              </a:path>
                              <a:path w="5464175" h="4081145">
                                <a:moveTo>
                                  <a:pt x="875547" y="0"/>
                                </a:moveTo>
                                <a:lnTo>
                                  <a:pt x="868598" y="0"/>
                                </a:lnTo>
                                <a:lnTo>
                                  <a:pt x="865752" y="2796"/>
                                </a:lnTo>
                                <a:lnTo>
                                  <a:pt x="865752" y="9623"/>
                                </a:lnTo>
                                <a:lnTo>
                                  <a:pt x="868598" y="12337"/>
                                </a:lnTo>
                                <a:lnTo>
                                  <a:pt x="875547" y="12337"/>
                                </a:lnTo>
                                <a:lnTo>
                                  <a:pt x="878309" y="9623"/>
                                </a:lnTo>
                                <a:lnTo>
                                  <a:pt x="878309" y="2796"/>
                                </a:lnTo>
                                <a:lnTo>
                                  <a:pt x="875547" y="0"/>
                                </a:lnTo>
                                <a:close/>
                              </a:path>
                              <a:path w="5464175" h="4081145">
                                <a:moveTo>
                                  <a:pt x="850433" y="0"/>
                                </a:moveTo>
                                <a:lnTo>
                                  <a:pt x="843485" y="0"/>
                                </a:lnTo>
                                <a:lnTo>
                                  <a:pt x="840638" y="2796"/>
                                </a:lnTo>
                                <a:lnTo>
                                  <a:pt x="840638" y="9623"/>
                                </a:lnTo>
                                <a:lnTo>
                                  <a:pt x="843485" y="12337"/>
                                </a:lnTo>
                                <a:lnTo>
                                  <a:pt x="850433" y="12337"/>
                                </a:lnTo>
                                <a:lnTo>
                                  <a:pt x="853195" y="9623"/>
                                </a:lnTo>
                                <a:lnTo>
                                  <a:pt x="853195" y="2796"/>
                                </a:lnTo>
                                <a:lnTo>
                                  <a:pt x="850433" y="0"/>
                                </a:lnTo>
                                <a:close/>
                              </a:path>
                              <a:path w="5464175" h="4081145">
                                <a:moveTo>
                                  <a:pt x="825235" y="0"/>
                                </a:moveTo>
                                <a:lnTo>
                                  <a:pt x="818371" y="0"/>
                                </a:lnTo>
                                <a:lnTo>
                                  <a:pt x="815524" y="2796"/>
                                </a:lnTo>
                                <a:lnTo>
                                  <a:pt x="815524" y="9623"/>
                                </a:lnTo>
                                <a:lnTo>
                                  <a:pt x="818371" y="12337"/>
                                </a:lnTo>
                                <a:lnTo>
                                  <a:pt x="825235" y="12337"/>
                                </a:lnTo>
                                <a:lnTo>
                                  <a:pt x="828081" y="9623"/>
                                </a:lnTo>
                                <a:lnTo>
                                  <a:pt x="828081" y="2796"/>
                                </a:lnTo>
                                <a:lnTo>
                                  <a:pt x="825235" y="0"/>
                                </a:lnTo>
                                <a:close/>
                              </a:path>
                              <a:path w="5464175" h="4081145">
                                <a:moveTo>
                                  <a:pt x="800121" y="0"/>
                                </a:moveTo>
                                <a:lnTo>
                                  <a:pt x="793173" y="0"/>
                                </a:lnTo>
                                <a:lnTo>
                                  <a:pt x="790410" y="2796"/>
                                </a:lnTo>
                                <a:lnTo>
                                  <a:pt x="790410" y="9623"/>
                                </a:lnTo>
                                <a:lnTo>
                                  <a:pt x="793173" y="12337"/>
                                </a:lnTo>
                                <a:lnTo>
                                  <a:pt x="800121" y="12337"/>
                                </a:lnTo>
                                <a:lnTo>
                                  <a:pt x="802967" y="9623"/>
                                </a:lnTo>
                                <a:lnTo>
                                  <a:pt x="802967" y="2796"/>
                                </a:lnTo>
                                <a:lnTo>
                                  <a:pt x="800121" y="0"/>
                                </a:lnTo>
                                <a:close/>
                              </a:path>
                              <a:path w="5464175" h="4081145">
                                <a:moveTo>
                                  <a:pt x="775007" y="0"/>
                                </a:moveTo>
                                <a:lnTo>
                                  <a:pt x="768059" y="0"/>
                                </a:lnTo>
                                <a:lnTo>
                                  <a:pt x="765296" y="2796"/>
                                </a:lnTo>
                                <a:lnTo>
                                  <a:pt x="765296" y="9623"/>
                                </a:lnTo>
                                <a:lnTo>
                                  <a:pt x="768059" y="12337"/>
                                </a:lnTo>
                                <a:lnTo>
                                  <a:pt x="775007" y="12337"/>
                                </a:lnTo>
                                <a:lnTo>
                                  <a:pt x="777853" y="9623"/>
                                </a:lnTo>
                                <a:lnTo>
                                  <a:pt x="777853" y="2796"/>
                                </a:lnTo>
                                <a:lnTo>
                                  <a:pt x="775007" y="0"/>
                                </a:lnTo>
                                <a:close/>
                              </a:path>
                              <a:path w="5464175" h="4081145">
                                <a:moveTo>
                                  <a:pt x="749893" y="0"/>
                                </a:moveTo>
                                <a:lnTo>
                                  <a:pt x="742945" y="0"/>
                                </a:lnTo>
                                <a:lnTo>
                                  <a:pt x="740099" y="2796"/>
                                </a:lnTo>
                                <a:lnTo>
                                  <a:pt x="740099" y="9623"/>
                                </a:lnTo>
                                <a:lnTo>
                                  <a:pt x="742945" y="12337"/>
                                </a:lnTo>
                                <a:lnTo>
                                  <a:pt x="749893" y="12337"/>
                                </a:lnTo>
                                <a:lnTo>
                                  <a:pt x="752739" y="9623"/>
                                </a:lnTo>
                                <a:lnTo>
                                  <a:pt x="752739" y="2796"/>
                                </a:lnTo>
                                <a:lnTo>
                                  <a:pt x="749893" y="0"/>
                                </a:lnTo>
                                <a:close/>
                              </a:path>
                              <a:path w="5464175" h="4081145">
                                <a:moveTo>
                                  <a:pt x="724771" y="0"/>
                                </a:moveTo>
                                <a:lnTo>
                                  <a:pt x="717823" y="0"/>
                                </a:lnTo>
                                <a:lnTo>
                                  <a:pt x="715010" y="2796"/>
                                </a:lnTo>
                                <a:lnTo>
                                  <a:pt x="715010" y="9623"/>
                                </a:lnTo>
                                <a:lnTo>
                                  <a:pt x="717823" y="12337"/>
                                </a:lnTo>
                                <a:lnTo>
                                  <a:pt x="724771" y="12337"/>
                                </a:lnTo>
                                <a:lnTo>
                                  <a:pt x="727584" y="9623"/>
                                </a:lnTo>
                                <a:lnTo>
                                  <a:pt x="727584" y="2796"/>
                                </a:lnTo>
                                <a:lnTo>
                                  <a:pt x="724771" y="0"/>
                                </a:lnTo>
                                <a:close/>
                              </a:path>
                              <a:path w="5464175" h="4081145">
                                <a:moveTo>
                                  <a:pt x="699640" y="0"/>
                                </a:moveTo>
                                <a:lnTo>
                                  <a:pt x="692700" y="0"/>
                                </a:lnTo>
                                <a:lnTo>
                                  <a:pt x="689888" y="2796"/>
                                </a:lnTo>
                                <a:lnTo>
                                  <a:pt x="689888" y="9623"/>
                                </a:lnTo>
                                <a:lnTo>
                                  <a:pt x="692700" y="12337"/>
                                </a:lnTo>
                                <a:lnTo>
                                  <a:pt x="699640" y="12337"/>
                                </a:lnTo>
                                <a:lnTo>
                                  <a:pt x="702453" y="9623"/>
                                </a:lnTo>
                                <a:lnTo>
                                  <a:pt x="702453" y="2796"/>
                                </a:lnTo>
                                <a:lnTo>
                                  <a:pt x="699640" y="0"/>
                                </a:lnTo>
                                <a:close/>
                              </a:path>
                              <a:path w="5464175" h="4081145">
                                <a:moveTo>
                                  <a:pt x="674518" y="0"/>
                                </a:moveTo>
                                <a:lnTo>
                                  <a:pt x="667570" y="0"/>
                                </a:lnTo>
                                <a:lnTo>
                                  <a:pt x="664757" y="2796"/>
                                </a:lnTo>
                                <a:lnTo>
                                  <a:pt x="664757" y="9623"/>
                                </a:lnTo>
                                <a:lnTo>
                                  <a:pt x="667570" y="12337"/>
                                </a:lnTo>
                                <a:lnTo>
                                  <a:pt x="674518" y="12337"/>
                                </a:lnTo>
                                <a:lnTo>
                                  <a:pt x="677331" y="9623"/>
                                </a:lnTo>
                                <a:lnTo>
                                  <a:pt x="677331" y="2796"/>
                                </a:lnTo>
                                <a:lnTo>
                                  <a:pt x="674518" y="0"/>
                                </a:lnTo>
                                <a:close/>
                              </a:path>
                              <a:path w="5464175" h="4081145">
                                <a:moveTo>
                                  <a:pt x="649387" y="0"/>
                                </a:moveTo>
                                <a:lnTo>
                                  <a:pt x="642447" y="0"/>
                                </a:lnTo>
                                <a:lnTo>
                                  <a:pt x="639635" y="2796"/>
                                </a:lnTo>
                                <a:lnTo>
                                  <a:pt x="639635" y="9623"/>
                                </a:lnTo>
                                <a:lnTo>
                                  <a:pt x="642447" y="12337"/>
                                </a:lnTo>
                                <a:lnTo>
                                  <a:pt x="649387" y="12337"/>
                                </a:lnTo>
                                <a:lnTo>
                                  <a:pt x="652200" y="9623"/>
                                </a:lnTo>
                                <a:lnTo>
                                  <a:pt x="652200" y="2796"/>
                                </a:lnTo>
                                <a:lnTo>
                                  <a:pt x="649387" y="0"/>
                                </a:lnTo>
                                <a:close/>
                              </a:path>
                              <a:path w="5464175" h="4081145">
                                <a:moveTo>
                                  <a:pt x="624265" y="0"/>
                                </a:moveTo>
                                <a:lnTo>
                                  <a:pt x="617317" y="0"/>
                                </a:lnTo>
                                <a:lnTo>
                                  <a:pt x="614504" y="2796"/>
                                </a:lnTo>
                                <a:lnTo>
                                  <a:pt x="614504" y="9623"/>
                                </a:lnTo>
                                <a:lnTo>
                                  <a:pt x="617317" y="12337"/>
                                </a:lnTo>
                                <a:lnTo>
                                  <a:pt x="624265" y="12337"/>
                                </a:lnTo>
                                <a:lnTo>
                                  <a:pt x="627078" y="9623"/>
                                </a:lnTo>
                                <a:lnTo>
                                  <a:pt x="627078" y="2796"/>
                                </a:lnTo>
                                <a:lnTo>
                                  <a:pt x="624265" y="0"/>
                                </a:lnTo>
                                <a:close/>
                              </a:path>
                              <a:path w="5464175" h="4081145">
                                <a:moveTo>
                                  <a:pt x="599134" y="0"/>
                                </a:moveTo>
                                <a:lnTo>
                                  <a:pt x="592194" y="0"/>
                                </a:lnTo>
                                <a:lnTo>
                                  <a:pt x="589382" y="2796"/>
                                </a:lnTo>
                                <a:lnTo>
                                  <a:pt x="589382" y="9623"/>
                                </a:lnTo>
                                <a:lnTo>
                                  <a:pt x="592194" y="12337"/>
                                </a:lnTo>
                                <a:lnTo>
                                  <a:pt x="599134" y="12337"/>
                                </a:lnTo>
                                <a:lnTo>
                                  <a:pt x="601947" y="9623"/>
                                </a:lnTo>
                                <a:lnTo>
                                  <a:pt x="601947" y="2796"/>
                                </a:lnTo>
                                <a:lnTo>
                                  <a:pt x="599134" y="0"/>
                                </a:lnTo>
                                <a:close/>
                              </a:path>
                              <a:path w="5464175" h="4081145">
                                <a:moveTo>
                                  <a:pt x="574012" y="0"/>
                                </a:moveTo>
                                <a:lnTo>
                                  <a:pt x="567064" y="0"/>
                                </a:lnTo>
                                <a:lnTo>
                                  <a:pt x="564251" y="2796"/>
                                </a:lnTo>
                                <a:lnTo>
                                  <a:pt x="564251" y="9623"/>
                                </a:lnTo>
                                <a:lnTo>
                                  <a:pt x="567064" y="12337"/>
                                </a:lnTo>
                                <a:lnTo>
                                  <a:pt x="574012" y="12337"/>
                                </a:lnTo>
                                <a:lnTo>
                                  <a:pt x="576825" y="9623"/>
                                </a:lnTo>
                                <a:lnTo>
                                  <a:pt x="576825" y="2796"/>
                                </a:lnTo>
                                <a:lnTo>
                                  <a:pt x="574012" y="0"/>
                                </a:lnTo>
                                <a:close/>
                              </a:path>
                              <a:path w="5464175" h="4081145">
                                <a:moveTo>
                                  <a:pt x="548881" y="0"/>
                                </a:moveTo>
                                <a:lnTo>
                                  <a:pt x="541941" y="0"/>
                                </a:lnTo>
                                <a:lnTo>
                                  <a:pt x="539129" y="2796"/>
                                </a:lnTo>
                                <a:lnTo>
                                  <a:pt x="539129" y="9623"/>
                                </a:lnTo>
                                <a:lnTo>
                                  <a:pt x="541941" y="12337"/>
                                </a:lnTo>
                                <a:lnTo>
                                  <a:pt x="548881" y="12337"/>
                                </a:lnTo>
                                <a:lnTo>
                                  <a:pt x="551694" y="9623"/>
                                </a:lnTo>
                                <a:lnTo>
                                  <a:pt x="551694" y="2796"/>
                                </a:lnTo>
                                <a:lnTo>
                                  <a:pt x="548881" y="0"/>
                                </a:lnTo>
                                <a:close/>
                              </a:path>
                              <a:path w="5464175" h="4081145">
                                <a:moveTo>
                                  <a:pt x="523759" y="0"/>
                                </a:moveTo>
                                <a:lnTo>
                                  <a:pt x="516811" y="0"/>
                                </a:lnTo>
                                <a:lnTo>
                                  <a:pt x="513998" y="2796"/>
                                </a:lnTo>
                                <a:lnTo>
                                  <a:pt x="513998" y="9623"/>
                                </a:lnTo>
                                <a:lnTo>
                                  <a:pt x="516811" y="12337"/>
                                </a:lnTo>
                                <a:lnTo>
                                  <a:pt x="523759" y="12337"/>
                                </a:lnTo>
                                <a:lnTo>
                                  <a:pt x="526572" y="9623"/>
                                </a:lnTo>
                                <a:lnTo>
                                  <a:pt x="526572" y="2796"/>
                                </a:lnTo>
                                <a:lnTo>
                                  <a:pt x="523759" y="0"/>
                                </a:lnTo>
                                <a:close/>
                              </a:path>
                              <a:path w="5464175" h="4081145">
                                <a:moveTo>
                                  <a:pt x="498628" y="0"/>
                                </a:moveTo>
                                <a:lnTo>
                                  <a:pt x="491689" y="0"/>
                                </a:lnTo>
                                <a:lnTo>
                                  <a:pt x="488876" y="2796"/>
                                </a:lnTo>
                                <a:lnTo>
                                  <a:pt x="488876" y="9623"/>
                                </a:lnTo>
                                <a:lnTo>
                                  <a:pt x="491689" y="12337"/>
                                </a:lnTo>
                                <a:lnTo>
                                  <a:pt x="498628" y="12337"/>
                                </a:lnTo>
                                <a:lnTo>
                                  <a:pt x="501441" y="9623"/>
                                </a:lnTo>
                                <a:lnTo>
                                  <a:pt x="501441" y="2796"/>
                                </a:lnTo>
                                <a:lnTo>
                                  <a:pt x="498628" y="0"/>
                                </a:lnTo>
                                <a:close/>
                              </a:path>
                              <a:path w="5464175" h="4081145">
                                <a:moveTo>
                                  <a:pt x="473506" y="0"/>
                                </a:moveTo>
                                <a:lnTo>
                                  <a:pt x="466558" y="0"/>
                                </a:lnTo>
                                <a:lnTo>
                                  <a:pt x="463745" y="2796"/>
                                </a:lnTo>
                                <a:lnTo>
                                  <a:pt x="463745" y="9623"/>
                                </a:lnTo>
                                <a:lnTo>
                                  <a:pt x="466558" y="12337"/>
                                </a:lnTo>
                                <a:lnTo>
                                  <a:pt x="473506" y="12337"/>
                                </a:lnTo>
                                <a:lnTo>
                                  <a:pt x="476319" y="9623"/>
                                </a:lnTo>
                                <a:lnTo>
                                  <a:pt x="476319" y="2796"/>
                                </a:lnTo>
                                <a:lnTo>
                                  <a:pt x="473506" y="0"/>
                                </a:lnTo>
                                <a:close/>
                              </a:path>
                              <a:path w="5464175" h="4081145">
                                <a:moveTo>
                                  <a:pt x="448375" y="0"/>
                                </a:moveTo>
                                <a:lnTo>
                                  <a:pt x="441436" y="0"/>
                                </a:lnTo>
                                <a:lnTo>
                                  <a:pt x="438623" y="2796"/>
                                </a:lnTo>
                                <a:lnTo>
                                  <a:pt x="438623" y="9623"/>
                                </a:lnTo>
                                <a:lnTo>
                                  <a:pt x="441436" y="12337"/>
                                </a:lnTo>
                                <a:lnTo>
                                  <a:pt x="448375" y="12337"/>
                                </a:lnTo>
                                <a:lnTo>
                                  <a:pt x="451188" y="9623"/>
                                </a:lnTo>
                                <a:lnTo>
                                  <a:pt x="451188" y="2796"/>
                                </a:lnTo>
                                <a:lnTo>
                                  <a:pt x="448375" y="0"/>
                                </a:lnTo>
                                <a:close/>
                              </a:path>
                              <a:path w="5464175" h="4081145">
                                <a:moveTo>
                                  <a:pt x="423253" y="0"/>
                                </a:moveTo>
                                <a:lnTo>
                                  <a:pt x="416305" y="0"/>
                                </a:lnTo>
                                <a:lnTo>
                                  <a:pt x="413492" y="2796"/>
                                </a:lnTo>
                                <a:lnTo>
                                  <a:pt x="413492" y="9623"/>
                                </a:lnTo>
                                <a:lnTo>
                                  <a:pt x="416305" y="12337"/>
                                </a:lnTo>
                                <a:lnTo>
                                  <a:pt x="423253" y="12337"/>
                                </a:lnTo>
                                <a:lnTo>
                                  <a:pt x="426066" y="9623"/>
                                </a:lnTo>
                                <a:lnTo>
                                  <a:pt x="426066" y="2796"/>
                                </a:lnTo>
                                <a:lnTo>
                                  <a:pt x="423253" y="0"/>
                                </a:lnTo>
                                <a:close/>
                              </a:path>
                              <a:path w="5464175" h="4081145">
                                <a:moveTo>
                                  <a:pt x="398122" y="0"/>
                                </a:moveTo>
                                <a:lnTo>
                                  <a:pt x="391183" y="0"/>
                                </a:lnTo>
                                <a:lnTo>
                                  <a:pt x="388370" y="2796"/>
                                </a:lnTo>
                                <a:lnTo>
                                  <a:pt x="388370" y="9623"/>
                                </a:lnTo>
                                <a:lnTo>
                                  <a:pt x="391183" y="12337"/>
                                </a:lnTo>
                                <a:lnTo>
                                  <a:pt x="398122" y="12337"/>
                                </a:lnTo>
                                <a:lnTo>
                                  <a:pt x="400935" y="9623"/>
                                </a:lnTo>
                                <a:lnTo>
                                  <a:pt x="400935" y="2796"/>
                                </a:lnTo>
                                <a:lnTo>
                                  <a:pt x="398122" y="0"/>
                                </a:lnTo>
                                <a:close/>
                              </a:path>
                              <a:path w="5464175" h="4081145">
                                <a:moveTo>
                                  <a:pt x="373000" y="0"/>
                                </a:moveTo>
                                <a:lnTo>
                                  <a:pt x="366052" y="0"/>
                                </a:lnTo>
                                <a:lnTo>
                                  <a:pt x="363239" y="2796"/>
                                </a:lnTo>
                                <a:lnTo>
                                  <a:pt x="363239" y="9623"/>
                                </a:lnTo>
                                <a:lnTo>
                                  <a:pt x="366052" y="12337"/>
                                </a:lnTo>
                                <a:lnTo>
                                  <a:pt x="373000" y="12337"/>
                                </a:lnTo>
                                <a:lnTo>
                                  <a:pt x="375813" y="9623"/>
                                </a:lnTo>
                                <a:lnTo>
                                  <a:pt x="375813" y="2796"/>
                                </a:lnTo>
                                <a:lnTo>
                                  <a:pt x="373000" y="0"/>
                                </a:lnTo>
                                <a:close/>
                              </a:path>
                              <a:path w="5464175" h="4081145">
                                <a:moveTo>
                                  <a:pt x="347869" y="0"/>
                                </a:moveTo>
                                <a:lnTo>
                                  <a:pt x="340930" y="0"/>
                                </a:lnTo>
                                <a:lnTo>
                                  <a:pt x="338117" y="2796"/>
                                </a:lnTo>
                                <a:lnTo>
                                  <a:pt x="338117" y="9623"/>
                                </a:lnTo>
                                <a:lnTo>
                                  <a:pt x="340930" y="12337"/>
                                </a:lnTo>
                                <a:lnTo>
                                  <a:pt x="347869" y="12337"/>
                                </a:lnTo>
                                <a:lnTo>
                                  <a:pt x="350682" y="9623"/>
                                </a:lnTo>
                                <a:lnTo>
                                  <a:pt x="350682" y="2796"/>
                                </a:lnTo>
                                <a:lnTo>
                                  <a:pt x="347869" y="0"/>
                                </a:lnTo>
                                <a:close/>
                              </a:path>
                              <a:path w="5464175" h="4081145">
                                <a:moveTo>
                                  <a:pt x="322747" y="0"/>
                                </a:moveTo>
                                <a:lnTo>
                                  <a:pt x="315799" y="0"/>
                                </a:lnTo>
                                <a:lnTo>
                                  <a:pt x="312986" y="2796"/>
                                </a:lnTo>
                                <a:lnTo>
                                  <a:pt x="312986" y="9623"/>
                                </a:lnTo>
                                <a:lnTo>
                                  <a:pt x="315799" y="12337"/>
                                </a:lnTo>
                                <a:lnTo>
                                  <a:pt x="322747" y="12337"/>
                                </a:lnTo>
                                <a:lnTo>
                                  <a:pt x="325560" y="9623"/>
                                </a:lnTo>
                                <a:lnTo>
                                  <a:pt x="325560" y="2796"/>
                                </a:lnTo>
                                <a:lnTo>
                                  <a:pt x="322747" y="0"/>
                                </a:lnTo>
                                <a:close/>
                              </a:path>
                              <a:path w="5464175" h="4081145">
                                <a:moveTo>
                                  <a:pt x="297616" y="0"/>
                                </a:moveTo>
                                <a:lnTo>
                                  <a:pt x="290677" y="0"/>
                                </a:lnTo>
                                <a:lnTo>
                                  <a:pt x="287864" y="2796"/>
                                </a:lnTo>
                                <a:lnTo>
                                  <a:pt x="287864" y="9623"/>
                                </a:lnTo>
                                <a:lnTo>
                                  <a:pt x="290677" y="12337"/>
                                </a:lnTo>
                                <a:lnTo>
                                  <a:pt x="297616" y="12337"/>
                                </a:lnTo>
                                <a:lnTo>
                                  <a:pt x="300429" y="9623"/>
                                </a:lnTo>
                                <a:lnTo>
                                  <a:pt x="300429" y="2796"/>
                                </a:lnTo>
                                <a:lnTo>
                                  <a:pt x="297616" y="0"/>
                                </a:lnTo>
                                <a:close/>
                              </a:path>
                              <a:path w="5464175" h="4081145">
                                <a:moveTo>
                                  <a:pt x="272494" y="0"/>
                                </a:moveTo>
                                <a:lnTo>
                                  <a:pt x="265546" y="0"/>
                                </a:lnTo>
                                <a:lnTo>
                                  <a:pt x="262733" y="2796"/>
                                </a:lnTo>
                                <a:lnTo>
                                  <a:pt x="262733" y="9623"/>
                                </a:lnTo>
                                <a:lnTo>
                                  <a:pt x="265546" y="12337"/>
                                </a:lnTo>
                                <a:lnTo>
                                  <a:pt x="272494" y="12337"/>
                                </a:lnTo>
                                <a:lnTo>
                                  <a:pt x="275307" y="9623"/>
                                </a:lnTo>
                                <a:lnTo>
                                  <a:pt x="275307" y="2796"/>
                                </a:lnTo>
                                <a:lnTo>
                                  <a:pt x="272494" y="0"/>
                                </a:lnTo>
                                <a:close/>
                              </a:path>
                              <a:path w="5464175" h="4081145">
                                <a:moveTo>
                                  <a:pt x="247363" y="0"/>
                                </a:moveTo>
                                <a:lnTo>
                                  <a:pt x="240424" y="0"/>
                                </a:lnTo>
                                <a:lnTo>
                                  <a:pt x="237611" y="2796"/>
                                </a:lnTo>
                                <a:lnTo>
                                  <a:pt x="237611" y="9623"/>
                                </a:lnTo>
                                <a:lnTo>
                                  <a:pt x="240424" y="12337"/>
                                </a:lnTo>
                                <a:lnTo>
                                  <a:pt x="247363" y="12337"/>
                                </a:lnTo>
                                <a:lnTo>
                                  <a:pt x="250176" y="9623"/>
                                </a:lnTo>
                                <a:lnTo>
                                  <a:pt x="250176" y="2796"/>
                                </a:lnTo>
                                <a:lnTo>
                                  <a:pt x="247363" y="0"/>
                                </a:lnTo>
                                <a:close/>
                              </a:path>
                              <a:path w="5464175" h="4081145">
                                <a:moveTo>
                                  <a:pt x="222241" y="0"/>
                                </a:moveTo>
                                <a:lnTo>
                                  <a:pt x="215293" y="0"/>
                                </a:lnTo>
                                <a:lnTo>
                                  <a:pt x="212480" y="2796"/>
                                </a:lnTo>
                                <a:lnTo>
                                  <a:pt x="212480" y="9623"/>
                                </a:lnTo>
                                <a:lnTo>
                                  <a:pt x="215293" y="12337"/>
                                </a:lnTo>
                                <a:lnTo>
                                  <a:pt x="222241" y="12337"/>
                                </a:lnTo>
                                <a:lnTo>
                                  <a:pt x="225054" y="9623"/>
                                </a:lnTo>
                                <a:lnTo>
                                  <a:pt x="225054" y="2796"/>
                                </a:lnTo>
                                <a:lnTo>
                                  <a:pt x="222241" y="0"/>
                                </a:lnTo>
                                <a:close/>
                              </a:path>
                              <a:path w="5464175" h="4081145">
                                <a:moveTo>
                                  <a:pt x="197110" y="0"/>
                                </a:moveTo>
                                <a:lnTo>
                                  <a:pt x="190171" y="0"/>
                                </a:lnTo>
                                <a:lnTo>
                                  <a:pt x="187358" y="2796"/>
                                </a:lnTo>
                                <a:lnTo>
                                  <a:pt x="187358" y="9623"/>
                                </a:lnTo>
                                <a:lnTo>
                                  <a:pt x="190171" y="12337"/>
                                </a:lnTo>
                                <a:lnTo>
                                  <a:pt x="197110" y="12337"/>
                                </a:lnTo>
                                <a:lnTo>
                                  <a:pt x="199923" y="9623"/>
                                </a:lnTo>
                                <a:lnTo>
                                  <a:pt x="199923" y="2796"/>
                                </a:lnTo>
                                <a:lnTo>
                                  <a:pt x="197110" y="0"/>
                                </a:lnTo>
                                <a:close/>
                              </a:path>
                              <a:path w="5464175" h="4081145">
                                <a:moveTo>
                                  <a:pt x="171988" y="0"/>
                                </a:moveTo>
                                <a:lnTo>
                                  <a:pt x="165040" y="0"/>
                                </a:lnTo>
                                <a:lnTo>
                                  <a:pt x="162227" y="2796"/>
                                </a:lnTo>
                                <a:lnTo>
                                  <a:pt x="162227" y="9623"/>
                                </a:lnTo>
                                <a:lnTo>
                                  <a:pt x="165040" y="12337"/>
                                </a:lnTo>
                                <a:lnTo>
                                  <a:pt x="171988" y="12337"/>
                                </a:lnTo>
                                <a:lnTo>
                                  <a:pt x="174801" y="9623"/>
                                </a:lnTo>
                                <a:lnTo>
                                  <a:pt x="174801" y="2796"/>
                                </a:lnTo>
                                <a:lnTo>
                                  <a:pt x="171988" y="0"/>
                                </a:lnTo>
                                <a:close/>
                              </a:path>
                              <a:path w="5464175" h="4081145">
                                <a:moveTo>
                                  <a:pt x="146857" y="0"/>
                                </a:moveTo>
                                <a:lnTo>
                                  <a:pt x="139918" y="0"/>
                                </a:lnTo>
                                <a:lnTo>
                                  <a:pt x="137105" y="2796"/>
                                </a:lnTo>
                                <a:lnTo>
                                  <a:pt x="137105" y="9623"/>
                                </a:lnTo>
                                <a:lnTo>
                                  <a:pt x="139918" y="12337"/>
                                </a:lnTo>
                                <a:lnTo>
                                  <a:pt x="146857" y="12337"/>
                                </a:lnTo>
                                <a:lnTo>
                                  <a:pt x="149670" y="9623"/>
                                </a:lnTo>
                                <a:lnTo>
                                  <a:pt x="149670" y="2796"/>
                                </a:lnTo>
                                <a:lnTo>
                                  <a:pt x="146857" y="0"/>
                                </a:lnTo>
                                <a:close/>
                              </a:path>
                              <a:path w="5464175" h="4081145">
                                <a:moveTo>
                                  <a:pt x="121735" y="0"/>
                                </a:moveTo>
                                <a:lnTo>
                                  <a:pt x="114787" y="0"/>
                                </a:lnTo>
                                <a:lnTo>
                                  <a:pt x="111974" y="2796"/>
                                </a:lnTo>
                                <a:lnTo>
                                  <a:pt x="111974" y="9623"/>
                                </a:lnTo>
                                <a:lnTo>
                                  <a:pt x="114787" y="12337"/>
                                </a:lnTo>
                                <a:lnTo>
                                  <a:pt x="121735" y="12337"/>
                                </a:lnTo>
                                <a:lnTo>
                                  <a:pt x="124548" y="9623"/>
                                </a:lnTo>
                                <a:lnTo>
                                  <a:pt x="124548" y="2796"/>
                                </a:lnTo>
                                <a:lnTo>
                                  <a:pt x="121735" y="0"/>
                                </a:lnTo>
                                <a:close/>
                              </a:path>
                              <a:path w="5464175" h="4081145">
                                <a:moveTo>
                                  <a:pt x="96604" y="0"/>
                                </a:moveTo>
                                <a:lnTo>
                                  <a:pt x="89665" y="0"/>
                                </a:lnTo>
                                <a:lnTo>
                                  <a:pt x="86852" y="2796"/>
                                </a:lnTo>
                                <a:lnTo>
                                  <a:pt x="86852" y="9623"/>
                                </a:lnTo>
                                <a:lnTo>
                                  <a:pt x="89665" y="12337"/>
                                </a:lnTo>
                                <a:lnTo>
                                  <a:pt x="96604" y="12337"/>
                                </a:lnTo>
                                <a:lnTo>
                                  <a:pt x="99417" y="9623"/>
                                </a:lnTo>
                                <a:lnTo>
                                  <a:pt x="99417" y="2796"/>
                                </a:lnTo>
                                <a:lnTo>
                                  <a:pt x="96604" y="0"/>
                                </a:lnTo>
                                <a:close/>
                              </a:path>
                              <a:path w="5464175" h="4081145">
                                <a:moveTo>
                                  <a:pt x="71482" y="0"/>
                                </a:moveTo>
                                <a:lnTo>
                                  <a:pt x="64534" y="0"/>
                                </a:lnTo>
                                <a:lnTo>
                                  <a:pt x="61721" y="2796"/>
                                </a:lnTo>
                                <a:lnTo>
                                  <a:pt x="61721" y="9623"/>
                                </a:lnTo>
                                <a:lnTo>
                                  <a:pt x="64534" y="12337"/>
                                </a:lnTo>
                                <a:lnTo>
                                  <a:pt x="71482" y="12337"/>
                                </a:lnTo>
                                <a:lnTo>
                                  <a:pt x="74295" y="9623"/>
                                </a:lnTo>
                                <a:lnTo>
                                  <a:pt x="74295" y="2796"/>
                                </a:lnTo>
                                <a:lnTo>
                                  <a:pt x="71482" y="0"/>
                                </a:lnTo>
                                <a:close/>
                              </a:path>
                              <a:path w="5464175" h="4081145">
                                <a:moveTo>
                                  <a:pt x="46351" y="0"/>
                                </a:moveTo>
                                <a:lnTo>
                                  <a:pt x="39412" y="0"/>
                                </a:lnTo>
                                <a:lnTo>
                                  <a:pt x="36599" y="2796"/>
                                </a:lnTo>
                                <a:lnTo>
                                  <a:pt x="36599" y="9623"/>
                                </a:lnTo>
                                <a:lnTo>
                                  <a:pt x="39412" y="12337"/>
                                </a:lnTo>
                                <a:lnTo>
                                  <a:pt x="46351" y="12337"/>
                                </a:lnTo>
                                <a:lnTo>
                                  <a:pt x="49164" y="9623"/>
                                </a:lnTo>
                                <a:lnTo>
                                  <a:pt x="49164" y="2796"/>
                                </a:lnTo>
                                <a:lnTo>
                                  <a:pt x="46351" y="0"/>
                                </a:lnTo>
                                <a:close/>
                              </a:path>
                              <a:path w="5464175" h="4081145">
                                <a:moveTo>
                                  <a:pt x="21229" y="0"/>
                                </a:moveTo>
                                <a:lnTo>
                                  <a:pt x="14281" y="0"/>
                                </a:lnTo>
                                <a:lnTo>
                                  <a:pt x="11468" y="2796"/>
                                </a:lnTo>
                                <a:lnTo>
                                  <a:pt x="11468" y="9623"/>
                                </a:lnTo>
                                <a:lnTo>
                                  <a:pt x="14281" y="12337"/>
                                </a:lnTo>
                                <a:lnTo>
                                  <a:pt x="21229" y="12337"/>
                                </a:lnTo>
                                <a:lnTo>
                                  <a:pt x="24042" y="9623"/>
                                </a:lnTo>
                                <a:lnTo>
                                  <a:pt x="24042" y="2796"/>
                                </a:lnTo>
                                <a:lnTo>
                                  <a:pt x="21229" y="0"/>
                                </a:lnTo>
                                <a:close/>
                              </a:path>
                              <a:path w="5464175" h="4081145">
                                <a:moveTo>
                                  <a:pt x="9744" y="13406"/>
                                </a:moveTo>
                                <a:lnTo>
                                  <a:pt x="2804" y="13406"/>
                                </a:lnTo>
                                <a:lnTo>
                                  <a:pt x="0" y="16203"/>
                                </a:lnTo>
                                <a:lnTo>
                                  <a:pt x="0" y="23030"/>
                                </a:lnTo>
                                <a:lnTo>
                                  <a:pt x="2804" y="25744"/>
                                </a:lnTo>
                                <a:lnTo>
                                  <a:pt x="9744" y="25744"/>
                                </a:lnTo>
                                <a:lnTo>
                                  <a:pt x="12556" y="23030"/>
                                </a:lnTo>
                                <a:lnTo>
                                  <a:pt x="12556" y="16203"/>
                                </a:lnTo>
                                <a:lnTo>
                                  <a:pt x="9744" y="13406"/>
                                </a:lnTo>
                                <a:close/>
                              </a:path>
                              <a:path w="5464175" h="4081145">
                                <a:moveTo>
                                  <a:pt x="9744" y="38082"/>
                                </a:moveTo>
                                <a:lnTo>
                                  <a:pt x="2804" y="38082"/>
                                </a:lnTo>
                                <a:lnTo>
                                  <a:pt x="0" y="40878"/>
                                </a:lnTo>
                                <a:lnTo>
                                  <a:pt x="0" y="47705"/>
                                </a:lnTo>
                                <a:lnTo>
                                  <a:pt x="2804" y="50419"/>
                                </a:lnTo>
                                <a:lnTo>
                                  <a:pt x="9744" y="50419"/>
                                </a:lnTo>
                                <a:lnTo>
                                  <a:pt x="12556" y="47705"/>
                                </a:lnTo>
                                <a:lnTo>
                                  <a:pt x="12556" y="40878"/>
                                </a:lnTo>
                                <a:lnTo>
                                  <a:pt x="9744" y="38082"/>
                                </a:lnTo>
                                <a:close/>
                              </a:path>
                              <a:path w="5464175" h="4081145">
                                <a:moveTo>
                                  <a:pt x="9744" y="62757"/>
                                </a:moveTo>
                                <a:lnTo>
                                  <a:pt x="2804" y="62757"/>
                                </a:lnTo>
                                <a:lnTo>
                                  <a:pt x="0" y="65554"/>
                                </a:lnTo>
                                <a:lnTo>
                                  <a:pt x="0" y="72381"/>
                                </a:lnTo>
                                <a:lnTo>
                                  <a:pt x="2804" y="75177"/>
                                </a:lnTo>
                                <a:lnTo>
                                  <a:pt x="9744" y="75177"/>
                                </a:lnTo>
                                <a:lnTo>
                                  <a:pt x="12556" y="72381"/>
                                </a:lnTo>
                                <a:lnTo>
                                  <a:pt x="12556" y="65554"/>
                                </a:lnTo>
                                <a:lnTo>
                                  <a:pt x="9744" y="62757"/>
                                </a:lnTo>
                                <a:close/>
                              </a:path>
                              <a:path w="5464175" h="4081145">
                                <a:moveTo>
                                  <a:pt x="9744" y="87515"/>
                                </a:moveTo>
                                <a:lnTo>
                                  <a:pt x="2804" y="87515"/>
                                </a:lnTo>
                                <a:lnTo>
                                  <a:pt x="0" y="90229"/>
                                </a:lnTo>
                                <a:lnTo>
                                  <a:pt x="0" y="97056"/>
                                </a:lnTo>
                                <a:lnTo>
                                  <a:pt x="2804" y="99852"/>
                                </a:lnTo>
                                <a:lnTo>
                                  <a:pt x="9744" y="99852"/>
                                </a:lnTo>
                                <a:lnTo>
                                  <a:pt x="12556" y="97056"/>
                                </a:lnTo>
                                <a:lnTo>
                                  <a:pt x="12556" y="90229"/>
                                </a:lnTo>
                                <a:lnTo>
                                  <a:pt x="9744" y="87515"/>
                                </a:lnTo>
                                <a:close/>
                              </a:path>
                              <a:path w="5464175" h="4081145">
                                <a:moveTo>
                                  <a:pt x="9744" y="112190"/>
                                </a:moveTo>
                                <a:lnTo>
                                  <a:pt x="2804" y="112190"/>
                                </a:lnTo>
                                <a:lnTo>
                                  <a:pt x="0" y="114904"/>
                                </a:lnTo>
                                <a:lnTo>
                                  <a:pt x="0" y="121731"/>
                                </a:lnTo>
                                <a:lnTo>
                                  <a:pt x="2804" y="124528"/>
                                </a:lnTo>
                                <a:lnTo>
                                  <a:pt x="9744" y="124528"/>
                                </a:lnTo>
                                <a:lnTo>
                                  <a:pt x="12556" y="121731"/>
                                </a:lnTo>
                                <a:lnTo>
                                  <a:pt x="12556" y="114904"/>
                                </a:lnTo>
                                <a:lnTo>
                                  <a:pt x="9744" y="112190"/>
                                </a:lnTo>
                                <a:close/>
                              </a:path>
                              <a:path w="5464175" h="4081145">
                                <a:moveTo>
                                  <a:pt x="9744" y="136866"/>
                                </a:moveTo>
                                <a:lnTo>
                                  <a:pt x="2804" y="136866"/>
                                </a:lnTo>
                                <a:lnTo>
                                  <a:pt x="0" y="139662"/>
                                </a:lnTo>
                                <a:lnTo>
                                  <a:pt x="0" y="146407"/>
                                </a:lnTo>
                                <a:lnTo>
                                  <a:pt x="2804" y="149203"/>
                                </a:lnTo>
                                <a:lnTo>
                                  <a:pt x="9744" y="149203"/>
                                </a:lnTo>
                                <a:lnTo>
                                  <a:pt x="12556" y="146407"/>
                                </a:lnTo>
                                <a:lnTo>
                                  <a:pt x="12556" y="139662"/>
                                </a:lnTo>
                                <a:lnTo>
                                  <a:pt x="9744" y="136866"/>
                                </a:lnTo>
                                <a:close/>
                              </a:path>
                              <a:path w="5464175" h="4081145">
                                <a:moveTo>
                                  <a:pt x="9744" y="161541"/>
                                </a:moveTo>
                                <a:lnTo>
                                  <a:pt x="2804" y="161541"/>
                                </a:lnTo>
                                <a:lnTo>
                                  <a:pt x="0" y="164337"/>
                                </a:lnTo>
                                <a:lnTo>
                                  <a:pt x="0" y="171164"/>
                                </a:lnTo>
                                <a:lnTo>
                                  <a:pt x="2804" y="173879"/>
                                </a:lnTo>
                                <a:lnTo>
                                  <a:pt x="9744" y="173879"/>
                                </a:lnTo>
                                <a:lnTo>
                                  <a:pt x="12556" y="171164"/>
                                </a:lnTo>
                                <a:lnTo>
                                  <a:pt x="12556" y="164337"/>
                                </a:lnTo>
                                <a:lnTo>
                                  <a:pt x="9744" y="161541"/>
                                </a:lnTo>
                                <a:close/>
                              </a:path>
                              <a:path w="5464175" h="4081145">
                                <a:moveTo>
                                  <a:pt x="9744" y="186216"/>
                                </a:moveTo>
                                <a:lnTo>
                                  <a:pt x="2804" y="186216"/>
                                </a:lnTo>
                                <a:lnTo>
                                  <a:pt x="0" y="189013"/>
                                </a:lnTo>
                                <a:lnTo>
                                  <a:pt x="0" y="195840"/>
                                </a:lnTo>
                                <a:lnTo>
                                  <a:pt x="2804" y="198554"/>
                                </a:lnTo>
                                <a:lnTo>
                                  <a:pt x="9744" y="198554"/>
                                </a:lnTo>
                                <a:lnTo>
                                  <a:pt x="12556" y="195840"/>
                                </a:lnTo>
                                <a:lnTo>
                                  <a:pt x="12556" y="189013"/>
                                </a:lnTo>
                                <a:lnTo>
                                  <a:pt x="9744" y="186216"/>
                                </a:lnTo>
                                <a:close/>
                              </a:path>
                              <a:path w="5464175" h="4081145">
                                <a:moveTo>
                                  <a:pt x="9744" y="210892"/>
                                </a:moveTo>
                                <a:lnTo>
                                  <a:pt x="2804" y="210892"/>
                                </a:lnTo>
                                <a:lnTo>
                                  <a:pt x="0" y="213688"/>
                                </a:lnTo>
                                <a:lnTo>
                                  <a:pt x="0" y="220515"/>
                                </a:lnTo>
                                <a:lnTo>
                                  <a:pt x="2804" y="223312"/>
                                </a:lnTo>
                                <a:lnTo>
                                  <a:pt x="9744" y="223312"/>
                                </a:lnTo>
                                <a:lnTo>
                                  <a:pt x="12556" y="220515"/>
                                </a:lnTo>
                                <a:lnTo>
                                  <a:pt x="12556" y="213688"/>
                                </a:lnTo>
                                <a:lnTo>
                                  <a:pt x="9744" y="210892"/>
                                </a:lnTo>
                                <a:close/>
                              </a:path>
                              <a:path w="5464175" h="4081145">
                                <a:moveTo>
                                  <a:pt x="9744" y="235649"/>
                                </a:moveTo>
                                <a:lnTo>
                                  <a:pt x="2804" y="235649"/>
                                </a:lnTo>
                                <a:lnTo>
                                  <a:pt x="0" y="238364"/>
                                </a:lnTo>
                                <a:lnTo>
                                  <a:pt x="0" y="245190"/>
                                </a:lnTo>
                                <a:lnTo>
                                  <a:pt x="2804" y="247987"/>
                                </a:lnTo>
                                <a:lnTo>
                                  <a:pt x="9744" y="247987"/>
                                </a:lnTo>
                                <a:lnTo>
                                  <a:pt x="12556" y="245190"/>
                                </a:lnTo>
                                <a:lnTo>
                                  <a:pt x="12556" y="238364"/>
                                </a:lnTo>
                                <a:lnTo>
                                  <a:pt x="9744" y="235649"/>
                                </a:lnTo>
                                <a:close/>
                              </a:path>
                              <a:path w="5464175" h="4081145">
                                <a:moveTo>
                                  <a:pt x="9744" y="260325"/>
                                </a:moveTo>
                                <a:lnTo>
                                  <a:pt x="2804" y="260325"/>
                                </a:lnTo>
                                <a:lnTo>
                                  <a:pt x="0" y="263039"/>
                                </a:lnTo>
                                <a:lnTo>
                                  <a:pt x="0" y="269866"/>
                                </a:lnTo>
                                <a:lnTo>
                                  <a:pt x="2804" y="272662"/>
                                </a:lnTo>
                                <a:lnTo>
                                  <a:pt x="9744" y="272662"/>
                                </a:lnTo>
                                <a:lnTo>
                                  <a:pt x="12556" y="269866"/>
                                </a:lnTo>
                                <a:lnTo>
                                  <a:pt x="12556" y="263039"/>
                                </a:lnTo>
                                <a:lnTo>
                                  <a:pt x="9744" y="260325"/>
                                </a:lnTo>
                                <a:close/>
                              </a:path>
                              <a:path w="5464175" h="4081145">
                                <a:moveTo>
                                  <a:pt x="9744" y="285000"/>
                                </a:moveTo>
                                <a:lnTo>
                                  <a:pt x="2804" y="285000"/>
                                </a:lnTo>
                                <a:lnTo>
                                  <a:pt x="0" y="287714"/>
                                </a:lnTo>
                                <a:lnTo>
                                  <a:pt x="0" y="294541"/>
                                </a:lnTo>
                                <a:lnTo>
                                  <a:pt x="2804" y="297338"/>
                                </a:lnTo>
                                <a:lnTo>
                                  <a:pt x="9744" y="297338"/>
                                </a:lnTo>
                                <a:lnTo>
                                  <a:pt x="12556" y="294541"/>
                                </a:lnTo>
                                <a:lnTo>
                                  <a:pt x="12556" y="287714"/>
                                </a:lnTo>
                                <a:lnTo>
                                  <a:pt x="9744" y="285000"/>
                                </a:lnTo>
                                <a:close/>
                              </a:path>
                              <a:path w="5464175" h="4081145">
                                <a:moveTo>
                                  <a:pt x="9744" y="309675"/>
                                </a:moveTo>
                                <a:lnTo>
                                  <a:pt x="2804" y="309675"/>
                                </a:lnTo>
                                <a:lnTo>
                                  <a:pt x="0" y="312472"/>
                                </a:lnTo>
                                <a:lnTo>
                                  <a:pt x="0" y="319299"/>
                                </a:lnTo>
                                <a:lnTo>
                                  <a:pt x="2804" y="322013"/>
                                </a:lnTo>
                                <a:lnTo>
                                  <a:pt x="9744" y="322013"/>
                                </a:lnTo>
                                <a:lnTo>
                                  <a:pt x="12556" y="319299"/>
                                </a:lnTo>
                                <a:lnTo>
                                  <a:pt x="12556" y="312472"/>
                                </a:lnTo>
                                <a:lnTo>
                                  <a:pt x="9744" y="309675"/>
                                </a:lnTo>
                                <a:close/>
                              </a:path>
                              <a:path w="5464175" h="4081145">
                                <a:moveTo>
                                  <a:pt x="9744" y="334351"/>
                                </a:moveTo>
                                <a:lnTo>
                                  <a:pt x="2804" y="334351"/>
                                </a:lnTo>
                                <a:lnTo>
                                  <a:pt x="0" y="337147"/>
                                </a:lnTo>
                                <a:lnTo>
                                  <a:pt x="0" y="343974"/>
                                </a:lnTo>
                                <a:lnTo>
                                  <a:pt x="2804" y="346688"/>
                                </a:lnTo>
                                <a:lnTo>
                                  <a:pt x="9744" y="346688"/>
                                </a:lnTo>
                                <a:lnTo>
                                  <a:pt x="12556" y="343974"/>
                                </a:lnTo>
                                <a:lnTo>
                                  <a:pt x="12556" y="337147"/>
                                </a:lnTo>
                                <a:lnTo>
                                  <a:pt x="9744" y="334351"/>
                                </a:lnTo>
                                <a:close/>
                              </a:path>
                              <a:path w="5464175" h="4081145">
                                <a:moveTo>
                                  <a:pt x="9744" y="359026"/>
                                </a:moveTo>
                                <a:lnTo>
                                  <a:pt x="2804" y="359026"/>
                                </a:lnTo>
                                <a:lnTo>
                                  <a:pt x="0" y="361823"/>
                                </a:lnTo>
                                <a:lnTo>
                                  <a:pt x="0" y="368649"/>
                                </a:lnTo>
                                <a:lnTo>
                                  <a:pt x="2804" y="371364"/>
                                </a:lnTo>
                                <a:lnTo>
                                  <a:pt x="9744" y="371364"/>
                                </a:lnTo>
                                <a:lnTo>
                                  <a:pt x="12556" y="368649"/>
                                </a:lnTo>
                                <a:lnTo>
                                  <a:pt x="12556" y="361823"/>
                                </a:lnTo>
                                <a:lnTo>
                                  <a:pt x="9744" y="359026"/>
                                </a:lnTo>
                                <a:close/>
                              </a:path>
                              <a:path w="5464175" h="4081145">
                                <a:moveTo>
                                  <a:pt x="9744" y="383701"/>
                                </a:moveTo>
                                <a:lnTo>
                                  <a:pt x="2804" y="383701"/>
                                </a:lnTo>
                                <a:lnTo>
                                  <a:pt x="0" y="386498"/>
                                </a:lnTo>
                                <a:lnTo>
                                  <a:pt x="0" y="393325"/>
                                </a:lnTo>
                                <a:lnTo>
                                  <a:pt x="2804" y="396121"/>
                                </a:lnTo>
                                <a:lnTo>
                                  <a:pt x="9744" y="396121"/>
                                </a:lnTo>
                                <a:lnTo>
                                  <a:pt x="12556" y="393325"/>
                                </a:lnTo>
                                <a:lnTo>
                                  <a:pt x="12556" y="386498"/>
                                </a:lnTo>
                                <a:lnTo>
                                  <a:pt x="9744" y="383701"/>
                                </a:lnTo>
                                <a:close/>
                              </a:path>
                              <a:path w="5464175" h="4081145">
                                <a:moveTo>
                                  <a:pt x="9744" y="408459"/>
                                </a:moveTo>
                                <a:lnTo>
                                  <a:pt x="2804" y="408459"/>
                                </a:lnTo>
                                <a:lnTo>
                                  <a:pt x="0" y="411173"/>
                                </a:lnTo>
                                <a:lnTo>
                                  <a:pt x="0" y="418000"/>
                                </a:lnTo>
                                <a:lnTo>
                                  <a:pt x="2804" y="420797"/>
                                </a:lnTo>
                                <a:lnTo>
                                  <a:pt x="9744" y="420797"/>
                                </a:lnTo>
                                <a:lnTo>
                                  <a:pt x="12556" y="418000"/>
                                </a:lnTo>
                                <a:lnTo>
                                  <a:pt x="12556" y="411173"/>
                                </a:lnTo>
                                <a:lnTo>
                                  <a:pt x="9744" y="408459"/>
                                </a:lnTo>
                                <a:close/>
                              </a:path>
                              <a:path w="5464175" h="4081145">
                                <a:moveTo>
                                  <a:pt x="9744" y="433134"/>
                                </a:moveTo>
                                <a:lnTo>
                                  <a:pt x="2804" y="433134"/>
                                </a:lnTo>
                                <a:lnTo>
                                  <a:pt x="0" y="435849"/>
                                </a:lnTo>
                                <a:lnTo>
                                  <a:pt x="0" y="442676"/>
                                </a:lnTo>
                                <a:lnTo>
                                  <a:pt x="2804" y="445472"/>
                                </a:lnTo>
                                <a:lnTo>
                                  <a:pt x="9744" y="445472"/>
                                </a:lnTo>
                                <a:lnTo>
                                  <a:pt x="12556" y="442676"/>
                                </a:lnTo>
                                <a:lnTo>
                                  <a:pt x="12556" y="435849"/>
                                </a:lnTo>
                                <a:lnTo>
                                  <a:pt x="9744" y="433134"/>
                                </a:lnTo>
                                <a:close/>
                              </a:path>
                              <a:path w="5464175" h="4081145">
                                <a:moveTo>
                                  <a:pt x="9744" y="457810"/>
                                </a:moveTo>
                                <a:lnTo>
                                  <a:pt x="2804" y="457810"/>
                                </a:lnTo>
                                <a:lnTo>
                                  <a:pt x="0" y="460524"/>
                                </a:lnTo>
                                <a:lnTo>
                                  <a:pt x="0" y="467351"/>
                                </a:lnTo>
                                <a:lnTo>
                                  <a:pt x="2804" y="470147"/>
                                </a:lnTo>
                                <a:lnTo>
                                  <a:pt x="9744" y="470147"/>
                                </a:lnTo>
                                <a:lnTo>
                                  <a:pt x="12556" y="467351"/>
                                </a:lnTo>
                                <a:lnTo>
                                  <a:pt x="12556" y="460524"/>
                                </a:lnTo>
                                <a:lnTo>
                                  <a:pt x="9744" y="457810"/>
                                </a:lnTo>
                                <a:close/>
                              </a:path>
                              <a:path w="5464175" h="4081145">
                                <a:moveTo>
                                  <a:pt x="9744" y="482485"/>
                                </a:moveTo>
                                <a:lnTo>
                                  <a:pt x="2804" y="482485"/>
                                </a:lnTo>
                                <a:lnTo>
                                  <a:pt x="0" y="485282"/>
                                </a:lnTo>
                                <a:lnTo>
                                  <a:pt x="0" y="492108"/>
                                </a:lnTo>
                                <a:lnTo>
                                  <a:pt x="2804" y="494823"/>
                                </a:lnTo>
                                <a:lnTo>
                                  <a:pt x="9744" y="494823"/>
                                </a:lnTo>
                                <a:lnTo>
                                  <a:pt x="12556" y="492108"/>
                                </a:lnTo>
                                <a:lnTo>
                                  <a:pt x="12556" y="485282"/>
                                </a:lnTo>
                                <a:lnTo>
                                  <a:pt x="9744" y="482485"/>
                                </a:lnTo>
                                <a:close/>
                              </a:path>
                              <a:path w="5464175" h="4081145">
                                <a:moveTo>
                                  <a:pt x="9744" y="507160"/>
                                </a:moveTo>
                                <a:lnTo>
                                  <a:pt x="2804" y="507160"/>
                                </a:lnTo>
                                <a:lnTo>
                                  <a:pt x="0" y="509957"/>
                                </a:lnTo>
                                <a:lnTo>
                                  <a:pt x="0" y="516784"/>
                                </a:lnTo>
                                <a:lnTo>
                                  <a:pt x="2804" y="519498"/>
                                </a:lnTo>
                                <a:lnTo>
                                  <a:pt x="9744" y="519498"/>
                                </a:lnTo>
                                <a:lnTo>
                                  <a:pt x="12556" y="516784"/>
                                </a:lnTo>
                                <a:lnTo>
                                  <a:pt x="12556" y="509957"/>
                                </a:lnTo>
                                <a:lnTo>
                                  <a:pt x="9744" y="507160"/>
                                </a:lnTo>
                                <a:close/>
                              </a:path>
                              <a:path w="5464175" h="4081145">
                                <a:moveTo>
                                  <a:pt x="9744" y="531836"/>
                                </a:moveTo>
                                <a:lnTo>
                                  <a:pt x="2804" y="531836"/>
                                </a:lnTo>
                                <a:lnTo>
                                  <a:pt x="0" y="534632"/>
                                </a:lnTo>
                                <a:lnTo>
                                  <a:pt x="0" y="541459"/>
                                </a:lnTo>
                                <a:lnTo>
                                  <a:pt x="2804" y="544173"/>
                                </a:lnTo>
                                <a:lnTo>
                                  <a:pt x="9744" y="544173"/>
                                </a:lnTo>
                                <a:lnTo>
                                  <a:pt x="12556" y="541459"/>
                                </a:lnTo>
                                <a:lnTo>
                                  <a:pt x="12556" y="534632"/>
                                </a:lnTo>
                                <a:lnTo>
                                  <a:pt x="9744" y="531836"/>
                                </a:lnTo>
                                <a:close/>
                              </a:path>
                              <a:path w="5464175" h="4081145">
                                <a:moveTo>
                                  <a:pt x="9744" y="556511"/>
                                </a:moveTo>
                                <a:lnTo>
                                  <a:pt x="2804" y="556511"/>
                                </a:lnTo>
                                <a:lnTo>
                                  <a:pt x="0" y="559308"/>
                                </a:lnTo>
                                <a:lnTo>
                                  <a:pt x="0" y="566135"/>
                                </a:lnTo>
                                <a:lnTo>
                                  <a:pt x="2804" y="568931"/>
                                </a:lnTo>
                                <a:lnTo>
                                  <a:pt x="9744" y="568931"/>
                                </a:lnTo>
                                <a:lnTo>
                                  <a:pt x="12556" y="566135"/>
                                </a:lnTo>
                                <a:lnTo>
                                  <a:pt x="12556" y="559308"/>
                                </a:lnTo>
                                <a:lnTo>
                                  <a:pt x="9744" y="556511"/>
                                </a:lnTo>
                                <a:close/>
                              </a:path>
                              <a:path w="5464175" h="4081145">
                                <a:moveTo>
                                  <a:pt x="9744" y="581269"/>
                                </a:moveTo>
                                <a:lnTo>
                                  <a:pt x="2804" y="581269"/>
                                </a:lnTo>
                                <a:lnTo>
                                  <a:pt x="0" y="583983"/>
                                </a:lnTo>
                                <a:lnTo>
                                  <a:pt x="0" y="590810"/>
                                </a:lnTo>
                                <a:lnTo>
                                  <a:pt x="2804" y="593606"/>
                                </a:lnTo>
                                <a:lnTo>
                                  <a:pt x="9744" y="593606"/>
                                </a:lnTo>
                                <a:lnTo>
                                  <a:pt x="12556" y="590810"/>
                                </a:lnTo>
                                <a:lnTo>
                                  <a:pt x="12556" y="583983"/>
                                </a:lnTo>
                                <a:lnTo>
                                  <a:pt x="9744" y="581269"/>
                                </a:lnTo>
                                <a:close/>
                              </a:path>
                              <a:path w="5464175" h="4081145">
                                <a:moveTo>
                                  <a:pt x="9744" y="605944"/>
                                </a:moveTo>
                                <a:lnTo>
                                  <a:pt x="2804" y="605944"/>
                                </a:lnTo>
                                <a:lnTo>
                                  <a:pt x="0" y="608658"/>
                                </a:lnTo>
                                <a:lnTo>
                                  <a:pt x="0" y="615485"/>
                                </a:lnTo>
                                <a:lnTo>
                                  <a:pt x="2804" y="618282"/>
                                </a:lnTo>
                                <a:lnTo>
                                  <a:pt x="9744" y="618282"/>
                                </a:lnTo>
                                <a:lnTo>
                                  <a:pt x="12556" y="615485"/>
                                </a:lnTo>
                                <a:lnTo>
                                  <a:pt x="12556" y="608658"/>
                                </a:lnTo>
                                <a:lnTo>
                                  <a:pt x="9744" y="605944"/>
                                </a:lnTo>
                                <a:close/>
                              </a:path>
                              <a:path w="5464175" h="4081145">
                                <a:moveTo>
                                  <a:pt x="9744" y="630620"/>
                                </a:moveTo>
                                <a:lnTo>
                                  <a:pt x="2804" y="630620"/>
                                </a:lnTo>
                                <a:lnTo>
                                  <a:pt x="0" y="633334"/>
                                </a:lnTo>
                                <a:lnTo>
                                  <a:pt x="0" y="640161"/>
                                </a:lnTo>
                                <a:lnTo>
                                  <a:pt x="2804" y="642957"/>
                                </a:lnTo>
                                <a:lnTo>
                                  <a:pt x="9744" y="642957"/>
                                </a:lnTo>
                                <a:lnTo>
                                  <a:pt x="12556" y="640161"/>
                                </a:lnTo>
                                <a:lnTo>
                                  <a:pt x="12556" y="633334"/>
                                </a:lnTo>
                                <a:lnTo>
                                  <a:pt x="9744" y="630620"/>
                                </a:lnTo>
                                <a:close/>
                              </a:path>
                              <a:path w="5464175" h="4081145">
                                <a:moveTo>
                                  <a:pt x="9744" y="655295"/>
                                </a:moveTo>
                                <a:lnTo>
                                  <a:pt x="2804" y="655295"/>
                                </a:lnTo>
                                <a:lnTo>
                                  <a:pt x="0" y="658091"/>
                                </a:lnTo>
                                <a:lnTo>
                                  <a:pt x="0" y="664918"/>
                                </a:lnTo>
                                <a:lnTo>
                                  <a:pt x="2804" y="667633"/>
                                </a:lnTo>
                                <a:lnTo>
                                  <a:pt x="9744" y="667633"/>
                                </a:lnTo>
                                <a:lnTo>
                                  <a:pt x="12556" y="664918"/>
                                </a:lnTo>
                                <a:lnTo>
                                  <a:pt x="12556" y="658091"/>
                                </a:lnTo>
                                <a:lnTo>
                                  <a:pt x="9744" y="655295"/>
                                </a:lnTo>
                                <a:close/>
                              </a:path>
                              <a:path w="5464175" h="4081145">
                                <a:moveTo>
                                  <a:pt x="9744" y="679970"/>
                                </a:moveTo>
                                <a:lnTo>
                                  <a:pt x="2804" y="679970"/>
                                </a:lnTo>
                                <a:lnTo>
                                  <a:pt x="0" y="682767"/>
                                </a:lnTo>
                                <a:lnTo>
                                  <a:pt x="0" y="689594"/>
                                </a:lnTo>
                                <a:lnTo>
                                  <a:pt x="2804" y="692308"/>
                                </a:lnTo>
                                <a:lnTo>
                                  <a:pt x="9744" y="692308"/>
                                </a:lnTo>
                                <a:lnTo>
                                  <a:pt x="12556" y="689594"/>
                                </a:lnTo>
                                <a:lnTo>
                                  <a:pt x="12556" y="682767"/>
                                </a:lnTo>
                                <a:lnTo>
                                  <a:pt x="9744" y="679970"/>
                                </a:lnTo>
                                <a:close/>
                              </a:path>
                              <a:path w="5464175" h="4081145">
                                <a:moveTo>
                                  <a:pt x="9744" y="704646"/>
                                </a:moveTo>
                                <a:lnTo>
                                  <a:pt x="2804" y="704646"/>
                                </a:lnTo>
                                <a:lnTo>
                                  <a:pt x="0" y="707442"/>
                                </a:lnTo>
                                <a:lnTo>
                                  <a:pt x="0" y="714269"/>
                                </a:lnTo>
                                <a:lnTo>
                                  <a:pt x="2804" y="717066"/>
                                </a:lnTo>
                                <a:lnTo>
                                  <a:pt x="9744" y="717066"/>
                                </a:lnTo>
                                <a:lnTo>
                                  <a:pt x="12556" y="714269"/>
                                </a:lnTo>
                                <a:lnTo>
                                  <a:pt x="12556" y="707442"/>
                                </a:lnTo>
                                <a:lnTo>
                                  <a:pt x="9744" y="704646"/>
                                </a:lnTo>
                                <a:close/>
                              </a:path>
                              <a:path w="5464175" h="4081145">
                                <a:moveTo>
                                  <a:pt x="9744" y="729403"/>
                                </a:moveTo>
                                <a:lnTo>
                                  <a:pt x="2804" y="729403"/>
                                </a:lnTo>
                                <a:lnTo>
                                  <a:pt x="0" y="732118"/>
                                </a:lnTo>
                                <a:lnTo>
                                  <a:pt x="0" y="738944"/>
                                </a:lnTo>
                                <a:lnTo>
                                  <a:pt x="2804" y="741741"/>
                                </a:lnTo>
                                <a:lnTo>
                                  <a:pt x="9744" y="741741"/>
                                </a:lnTo>
                                <a:lnTo>
                                  <a:pt x="12556" y="738944"/>
                                </a:lnTo>
                                <a:lnTo>
                                  <a:pt x="12556" y="732118"/>
                                </a:lnTo>
                                <a:lnTo>
                                  <a:pt x="9744" y="729403"/>
                                </a:lnTo>
                                <a:close/>
                              </a:path>
                              <a:path w="5464175" h="4081145">
                                <a:moveTo>
                                  <a:pt x="9744" y="754079"/>
                                </a:moveTo>
                                <a:lnTo>
                                  <a:pt x="2804" y="754079"/>
                                </a:lnTo>
                                <a:lnTo>
                                  <a:pt x="0" y="756793"/>
                                </a:lnTo>
                                <a:lnTo>
                                  <a:pt x="0" y="763620"/>
                                </a:lnTo>
                                <a:lnTo>
                                  <a:pt x="2804" y="766416"/>
                                </a:lnTo>
                                <a:lnTo>
                                  <a:pt x="9744" y="766416"/>
                                </a:lnTo>
                                <a:lnTo>
                                  <a:pt x="12556" y="763620"/>
                                </a:lnTo>
                                <a:lnTo>
                                  <a:pt x="12556" y="756793"/>
                                </a:lnTo>
                                <a:lnTo>
                                  <a:pt x="9744" y="754079"/>
                                </a:lnTo>
                                <a:close/>
                              </a:path>
                              <a:path w="5464175" h="4081145">
                                <a:moveTo>
                                  <a:pt x="9744" y="778754"/>
                                </a:moveTo>
                                <a:lnTo>
                                  <a:pt x="2804" y="778754"/>
                                </a:lnTo>
                                <a:lnTo>
                                  <a:pt x="0" y="781468"/>
                                </a:lnTo>
                                <a:lnTo>
                                  <a:pt x="0" y="788295"/>
                                </a:lnTo>
                                <a:lnTo>
                                  <a:pt x="2804" y="791092"/>
                                </a:lnTo>
                                <a:lnTo>
                                  <a:pt x="9744" y="791092"/>
                                </a:lnTo>
                                <a:lnTo>
                                  <a:pt x="12556" y="788295"/>
                                </a:lnTo>
                                <a:lnTo>
                                  <a:pt x="12556" y="781468"/>
                                </a:lnTo>
                                <a:lnTo>
                                  <a:pt x="9744" y="778754"/>
                                </a:lnTo>
                                <a:close/>
                              </a:path>
                              <a:path w="5464175" h="4081145">
                                <a:moveTo>
                                  <a:pt x="9744" y="803429"/>
                                </a:moveTo>
                                <a:lnTo>
                                  <a:pt x="2804" y="803429"/>
                                </a:lnTo>
                                <a:lnTo>
                                  <a:pt x="0" y="806226"/>
                                </a:lnTo>
                                <a:lnTo>
                                  <a:pt x="0" y="813053"/>
                                </a:lnTo>
                                <a:lnTo>
                                  <a:pt x="2804" y="815767"/>
                                </a:lnTo>
                                <a:lnTo>
                                  <a:pt x="9744" y="815767"/>
                                </a:lnTo>
                                <a:lnTo>
                                  <a:pt x="12556" y="813053"/>
                                </a:lnTo>
                                <a:lnTo>
                                  <a:pt x="12556" y="806226"/>
                                </a:lnTo>
                                <a:lnTo>
                                  <a:pt x="9744" y="803429"/>
                                </a:lnTo>
                                <a:close/>
                              </a:path>
                              <a:path w="5464175" h="4081145">
                                <a:moveTo>
                                  <a:pt x="9744" y="828105"/>
                                </a:moveTo>
                                <a:lnTo>
                                  <a:pt x="2804" y="828105"/>
                                </a:lnTo>
                                <a:lnTo>
                                  <a:pt x="0" y="830901"/>
                                </a:lnTo>
                                <a:lnTo>
                                  <a:pt x="0" y="837728"/>
                                </a:lnTo>
                                <a:lnTo>
                                  <a:pt x="2804" y="840442"/>
                                </a:lnTo>
                                <a:lnTo>
                                  <a:pt x="9744" y="840442"/>
                                </a:lnTo>
                                <a:lnTo>
                                  <a:pt x="12556" y="837728"/>
                                </a:lnTo>
                                <a:lnTo>
                                  <a:pt x="12556" y="830901"/>
                                </a:lnTo>
                                <a:lnTo>
                                  <a:pt x="9744" y="828105"/>
                                </a:lnTo>
                                <a:close/>
                              </a:path>
                              <a:path w="5464175" h="4081145">
                                <a:moveTo>
                                  <a:pt x="9744" y="852780"/>
                                </a:moveTo>
                                <a:lnTo>
                                  <a:pt x="2804" y="852780"/>
                                </a:lnTo>
                                <a:lnTo>
                                  <a:pt x="0" y="855577"/>
                                </a:lnTo>
                                <a:lnTo>
                                  <a:pt x="0" y="862403"/>
                                </a:lnTo>
                                <a:lnTo>
                                  <a:pt x="2804" y="865118"/>
                                </a:lnTo>
                                <a:lnTo>
                                  <a:pt x="9744" y="865118"/>
                                </a:lnTo>
                                <a:lnTo>
                                  <a:pt x="12556" y="862403"/>
                                </a:lnTo>
                                <a:lnTo>
                                  <a:pt x="12556" y="855577"/>
                                </a:lnTo>
                                <a:lnTo>
                                  <a:pt x="9744" y="852780"/>
                                </a:lnTo>
                                <a:close/>
                              </a:path>
                              <a:path w="5464175" h="4081145">
                                <a:moveTo>
                                  <a:pt x="9744" y="877455"/>
                                </a:moveTo>
                                <a:lnTo>
                                  <a:pt x="2804" y="877455"/>
                                </a:lnTo>
                                <a:lnTo>
                                  <a:pt x="0" y="880252"/>
                                </a:lnTo>
                                <a:lnTo>
                                  <a:pt x="0" y="887079"/>
                                </a:lnTo>
                                <a:lnTo>
                                  <a:pt x="2804" y="889875"/>
                                </a:lnTo>
                                <a:lnTo>
                                  <a:pt x="9744" y="889875"/>
                                </a:lnTo>
                                <a:lnTo>
                                  <a:pt x="12556" y="887079"/>
                                </a:lnTo>
                                <a:lnTo>
                                  <a:pt x="12556" y="880252"/>
                                </a:lnTo>
                                <a:lnTo>
                                  <a:pt x="9744" y="877455"/>
                                </a:lnTo>
                                <a:close/>
                              </a:path>
                              <a:path w="5464175" h="4081145">
                                <a:moveTo>
                                  <a:pt x="9744" y="902213"/>
                                </a:moveTo>
                                <a:lnTo>
                                  <a:pt x="2804" y="902213"/>
                                </a:lnTo>
                                <a:lnTo>
                                  <a:pt x="0" y="904927"/>
                                </a:lnTo>
                                <a:lnTo>
                                  <a:pt x="0" y="911754"/>
                                </a:lnTo>
                                <a:lnTo>
                                  <a:pt x="2804" y="914551"/>
                                </a:lnTo>
                                <a:lnTo>
                                  <a:pt x="9744" y="914551"/>
                                </a:lnTo>
                                <a:lnTo>
                                  <a:pt x="12556" y="911754"/>
                                </a:lnTo>
                                <a:lnTo>
                                  <a:pt x="12556" y="904927"/>
                                </a:lnTo>
                                <a:lnTo>
                                  <a:pt x="9744" y="902213"/>
                                </a:lnTo>
                                <a:close/>
                              </a:path>
                              <a:path w="5464175" h="4081145">
                                <a:moveTo>
                                  <a:pt x="9744" y="926888"/>
                                </a:moveTo>
                                <a:lnTo>
                                  <a:pt x="2804" y="926888"/>
                                </a:lnTo>
                                <a:lnTo>
                                  <a:pt x="0" y="929603"/>
                                </a:lnTo>
                                <a:lnTo>
                                  <a:pt x="0" y="936430"/>
                                </a:lnTo>
                                <a:lnTo>
                                  <a:pt x="2804" y="939226"/>
                                </a:lnTo>
                                <a:lnTo>
                                  <a:pt x="9744" y="939226"/>
                                </a:lnTo>
                                <a:lnTo>
                                  <a:pt x="12556" y="936430"/>
                                </a:lnTo>
                                <a:lnTo>
                                  <a:pt x="12556" y="929603"/>
                                </a:lnTo>
                                <a:lnTo>
                                  <a:pt x="9744" y="926888"/>
                                </a:lnTo>
                                <a:close/>
                              </a:path>
                              <a:path w="5464175" h="4081145">
                                <a:moveTo>
                                  <a:pt x="9744" y="951564"/>
                                </a:moveTo>
                                <a:lnTo>
                                  <a:pt x="2804" y="951564"/>
                                </a:lnTo>
                                <a:lnTo>
                                  <a:pt x="0" y="954278"/>
                                </a:lnTo>
                                <a:lnTo>
                                  <a:pt x="0" y="961105"/>
                                </a:lnTo>
                                <a:lnTo>
                                  <a:pt x="2804" y="963901"/>
                                </a:lnTo>
                                <a:lnTo>
                                  <a:pt x="9744" y="963901"/>
                                </a:lnTo>
                                <a:lnTo>
                                  <a:pt x="12556" y="961105"/>
                                </a:lnTo>
                                <a:lnTo>
                                  <a:pt x="12556" y="954278"/>
                                </a:lnTo>
                                <a:lnTo>
                                  <a:pt x="9744" y="951564"/>
                                </a:lnTo>
                                <a:close/>
                              </a:path>
                              <a:path w="5464175" h="4081145">
                                <a:moveTo>
                                  <a:pt x="9744" y="976239"/>
                                </a:moveTo>
                                <a:lnTo>
                                  <a:pt x="2804" y="976239"/>
                                </a:lnTo>
                                <a:lnTo>
                                  <a:pt x="0" y="979036"/>
                                </a:lnTo>
                                <a:lnTo>
                                  <a:pt x="0" y="985862"/>
                                </a:lnTo>
                                <a:lnTo>
                                  <a:pt x="2804" y="988577"/>
                                </a:lnTo>
                                <a:lnTo>
                                  <a:pt x="9744" y="988577"/>
                                </a:lnTo>
                                <a:lnTo>
                                  <a:pt x="12556" y="985862"/>
                                </a:lnTo>
                                <a:lnTo>
                                  <a:pt x="12556" y="979036"/>
                                </a:lnTo>
                                <a:lnTo>
                                  <a:pt x="9744" y="976239"/>
                                </a:lnTo>
                                <a:close/>
                              </a:path>
                              <a:path w="5464175" h="4081145">
                                <a:moveTo>
                                  <a:pt x="9744" y="1000914"/>
                                </a:moveTo>
                                <a:lnTo>
                                  <a:pt x="2804" y="1000914"/>
                                </a:lnTo>
                                <a:lnTo>
                                  <a:pt x="0" y="1003711"/>
                                </a:lnTo>
                                <a:lnTo>
                                  <a:pt x="0" y="1010538"/>
                                </a:lnTo>
                                <a:lnTo>
                                  <a:pt x="2804" y="1013252"/>
                                </a:lnTo>
                                <a:lnTo>
                                  <a:pt x="9744" y="1013252"/>
                                </a:lnTo>
                                <a:lnTo>
                                  <a:pt x="12556" y="1010538"/>
                                </a:lnTo>
                                <a:lnTo>
                                  <a:pt x="12556" y="1003711"/>
                                </a:lnTo>
                                <a:lnTo>
                                  <a:pt x="9744" y="1000914"/>
                                </a:lnTo>
                                <a:close/>
                              </a:path>
                              <a:path w="5464175" h="4081145">
                                <a:moveTo>
                                  <a:pt x="9744" y="1025590"/>
                                </a:moveTo>
                                <a:lnTo>
                                  <a:pt x="2804" y="1025590"/>
                                </a:lnTo>
                                <a:lnTo>
                                  <a:pt x="0" y="1028386"/>
                                </a:lnTo>
                                <a:lnTo>
                                  <a:pt x="0" y="1035213"/>
                                </a:lnTo>
                                <a:lnTo>
                                  <a:pt x="2804" y="1037928"/>
                                </a:lnTo>
                                <a:lnTo>
                                  <a:pt x="9744" y="1037928"/>
                                </a:lnTo>
                                <a:lnTo>
                                  <a:pt x="12556" y="1035213"/>
                                </a:lnTo>
                                <a:lnTo>
                                  <a:pt x="12556" y="1028386"/>
                                </a:lnTo>
                                <a:lnTo>
                                  <a:pt x="9744" y="1025590"/>
                                </a:lnTo>
                                <a:close/>
                              </a:path>
                              <a:path w="5464175" h="4081145">
                                <a:moveTo>
                                  <a:pt x="9744" y="1050265"/>
                                </a:moveTo>
                                <a:lnTo>
                                  <a:pt x="2804" y="1050265"/>
                                </a:lnTo>
                                <a:lnTo>
                                  <a:pt x="0" y="1053062"/>
                                </a:lnTo>
                                <a:lnTo>
                                  <a:pt x="0" y="1059889"/>
                                </a:lnTo>
                                <a:lnTo>
                                  <a:pt x="2804" y="1062685"/>
                                </a:lnTo>
                                <a:lnTo>
                                  <a:pt x="9744" y="1062685"/>
                                </a:lnTo>
                                <a:lnTo>
                                  <a:pt x="12556" y="1059889"/>
                                </a:lnTo>
                                <a:lnTo>
                                  <a:pt x="12556" y="1053062"/>
                                </a:lnTo>
                                <a:lnTo>
                                  <a:pt x="9744" y="1050265"/>
                                </a:lnTo>
                                <a:close/>
                              </a:path>
                              <a:path w="5464175" h="4081145">
                                <a:moveTo>
                                  <a:pt x="9744" y="1075023"/>
                                </a:moveTo>
                                <a:lnTo>
                                  <a:pt x="2804" y="1075023"/>
                                </a:lnTo>
                                <a:lnTo>
                                  <a:pt x="0" y="1077737"/>
                                </a:lnTo>
                                <a:lnTo>
                                  <a:pt x="0" y="1084564"/>
                                </a:lnTo>
                                <a:lnTo>
                                  <a:pt x="2804" y="1087360"/>
                                </a:lnTo>
                                <a:lnTo>
                                  <a:pt x="9744" y="1087360"/>
                                </a:lnTo>
                                <a:lnTo>
                                  <a:pt x="12556" y="1084564"/>
                                </a:lnTo>
                                <a:lnTo>
                                  <a:pt x="12556" y="1077737"/>
                                </a:lnTo>
                                <a:lnTo>
                                  <a:pt x="9744" y="1075023"/>
                                </a:lnTo>
                                <a:close/>
                              </a:path>
                              <a:path w="5464175" h="4081145">
                                <a:moveTo>
                                  <a:pt x="9744" y="1099698"/>
                                </a:moveTo>
                                <a:lnTo>
                                  <a:pt x="2804" y="1099698"/>
                                </a:lnTo>
                                <a:lnTo>
                                  <a:pt x="0" y="1102412"/>
                                </a:lnTo>
                                <a:lnTo>
                                  <a:pt x="0" y="1109239"/>
                                </a:lnTo>
                                <a:lnTo>
                                  <a:pt x="2804" y="1112036"/>
                                </a:lnTo>
                                <a:lnTo>
                                  <a:pt x="9744" y="1112036"/>
                                </a:lnTo>
                                <a:lnTo>
                                  <a:pt x="12556" y="1109239"/>
                                </a:lnTo>
                                <a:lnTo>
                                  <a:pt x="12556" y="1102412"/>
                                </a:lnTo>
                                <a:lnTo>
                                  <a:pt x="9744" y="1099698"/>
                                </a:lnTo>
                                <a:close/>
                              </a:path>
                              <a:path w="5464175" h="4081145">
                                <a:moveTo>
                                  <a:pt x="9744" y="1124374"/>
                                </a:moveTo>
                                <a:lnTo>
                                  <a:pt x="2804" y="1124374"/>
                                </a:lnTo>
                                <a:lnTo>
                                  <a:pt x="0" y="1127088"/>
                                </a:lnTo>
                                <a:lnTo>
                                  <a:pt x="0" y="1133915"/>
                                </a:lnTo>
                                <a:lnTo>
                                  <a:pt x="2804" y="1136711"/>
                                </a:lnTo>
                                <a:lnTo>
                                  <a:pt x="9744" y="1136711"/>
                                </a:lnTo>
                                <a:lnTo>
                                  <a:pt x="12556" y="1133915"/>
                                </a:lnTo>
                                <a:lnTo>
                                  <a:pt x="12556" y="1127088"/>
                                </a:lnTo>
                                <a:lnTo>
                                  <a:pt x="9744" y="1124374"/>
                                </a:lnTo>
                                <a:close/>
                              </a:path>
                              <a:path w="5464175" h="4081145">
                                <a:moveTo>
                                  <a:pt x="9744" y="1149049"/>
                                </a:moveTo>
                                <a:lnTo>
                                  <a:pt x="2804" y="1149049"/>
                                </a:lnTo>
                                <a:lnTo>
                                  <a:pt x="0" y="1151845"/>
                                </a:lnTo>
                                <a:lnTo>
                                  <a:pt x="0" y="1158672"/>
                                </a:lnTo>
                                <a:lnTo>
                                  <a:pt x="2804" y="1161387"/>
                                </a:lnTo>
                                <a:lnTo>
                                  <a:pt x="9744" y="1161387"/>
                                </a:lnTo>
                                <a:lnTo>
                                  <a:pt x="12556" y="1158672"/>
                                </a:lnTo>
                                <a:lnTo>
                                  <a:pt x="12556" y="1151845"/>
                                </a:lnTo>
                                <a:lnTo>
                                  <a:pt x="9744" y="1149049"/>
                                </a:lnTo>
                                <a:close/>
                              </a:path>
                              <a:path w="5464175" h="4081145">
                                <a:moveTo>
                                  <a:pt x="9744" y="1173724"/>
                                </a:moveTo>
                                <a:lnTo>
                                  <a:pt x="2804" y="1173724"/>
                                </a:lnTo>
                                <a:lnTo>
                                  <a:pt x="0" y="1176521"/>
                                </a:lnTo>
                                <a:lnTo>
                                  <a:pt x="0" y="1183348"/>
                                </a:lnTo>
                                <a:lnTo>
                                  <a:pt x="2804" y="1186062"/>
                                </a:lnTo>
                                <a:lnTo>
                                  <a:pt x="9744" y="1186062"/>
                                </a:lnTo>
                                <a:lnTo>
                                  <a:pt x="12556" y="1183348"/>
                                </a:lnTo>
                                <a:lnTo>
                                  <a:pt x="12556" y="1176521"/>
                                </a:lnTo>
                                <a:lnTo>
                                  <a:pt x="9744" y="1173724"/>
                                </a:lnTo>
                                <a:close/>
                              </a:path>
                              <a:path w="5464175" h="4081145">
                                <a:moveTo>
                                  <a:pt x="9744" y="1198400"/>
                                </a:moveTo>
                                <a:lnTo>
                                  <a:pt x="2804" y="1198400"/>
                                </a:lnTo>
                                <a:lnTo>
                                  <a:pt x="0" y="1201196"/>
                                </a:lnTo>
                                <a:lnTo>
                                  <a:pt x="0" y="1208023"/>
                                </a:lnTo>
                                <a:lnTo>
                                  <a:pt x="2804" y="1210820"/>
                                </a:lnTo>
                                <a:lnTo>
                                  <a:pt x="9744" y="1210820"/>
                                </a:lnTo>
                                <a:lnTo>
                                  <a:pt x="12556" y="1208023"/>
                                </a:lnTo>
                                <a:lnTo>
                                  <a:pt x="12556" y="1201196"/>
                                </a:lnTo>
                                <a:lnTo>
                                  <a:pt x="9744" y="1198400"/>
                                </a:lnTo>
                                <a:close/>
                              </a:path>
                              <a:path w="5464175" h="4081145">
                                <a:moveTo>
                                  <a:pt x="9744" y="1223157"/>
                                </a:moveTo>
                                <a:lnTo>
                                  <a:pt x="2804" y="1223157"/>
                                </a:lnTo>
                                <a:lnTo>
                                  <a:pt x="0" y="1225872"/>
                                </a:lnTo>
                                <a:lnTo>
                                  <a:pt x="0" y="1232698"/>
                                </a:lnTo>
                                <a:lnTo>
                                  <a:pt x="2804" y="1235495"/>
                                </a:lnTo>
                                <a:lnTo>
                                  <a:pt x="9744" y="1235495"/>
                                </a:lnTo>
                                <a:lnTo>
                                  <a:pt x="12556" y="1232698"/>
                                </a:lnTo>
                                <a:lnTo>
                                  <a:pt x="12556" y="1225872"/>
                                </a:lnTo>
                                <a:lnTo>
                                  <a:pt x="9744" y="1223157"/>
                                </a:lnTo>
                                <a:close/>
                              </a:path>
                              <a:path w="5464175" h="4081145">
                                <a:moveTo>
                                  <a:pt x="9744" y="1247833"/>
                                </a:moveTo>
                                <a:lnTo>
                                  <a:pt x="2804" y="1247833"/>
                                </a:lnTo>
                                <a:lnTo>
                                  <a:pt x="0" y="1250547"/>
                                </a:lnTo>
                                <a:lnTo>
                                  <a:pt x="0" y="1257374"/>
                                </a:lnTo>
                                <a:lnTo>
                                  <a:pt x="2804" y="1260170"/>
                                </a:lnTo>
                                <a:lnTo>
                                  <a:pt x="9744" y="1260170"/>
                                </a:lnTo>
                                <a:lnTo>
                                  <a:pt x="12556" y="1257374"/>
                                </a:lnTo>
                                <a:lnTo>
                                  <a:pt x="12556" y="1250547"/>
                                </a:lnTo>
                                <a:lnTo>
                                  <a:pt x="9744" y="1247833"/>
                                </a:lnTo>
                                <a:close/>
                              </a:path>
                              <a:path w="5464175" h="4081145">
                                <a:moveTo>
                                  <a:pt x="9744" y="1272508"/>
                                </a:moveTo>
                                <a:lnTo>
                                  <a:pt x="2804" y="1272508"/>
                                </a:lnTo>
                                <a:lnTo>
                                  <a:pt x="0" y="1275222"/>
                                </a:lnTo>
                                <a:lnTo>
                                  <a:pt x="0" y="1282049"/>
                                </a:lnTo>
                                <a:lnTo>
                                  <a:pt x="2804" y="1284846"/>
                                </a:lnTo>
                                <a:lnTo>
                                  <a:pt x="9744" y="1284846"/>
                                </a:lnTo>
                                <a:lnTo>
                                  <a:pt x="12556" y="1282049"/>
                                </a:lnTo>
                                <a:lnTo>
                                  <a:pt x="12556" y="1275222"/>
                                </a:lnTo>
                                <a:lnTo>
                                  <a:pt x="9744" y="1272508"/>
                                </a:lnTo>
                                <a:close/>
                              </a:path>
                              <a:path w="5464175" h="4081145">
                                <a:moveTo>
                                  <a:pt x="9744" y="1297183"/>
                                </a:moveTo>
                                <a:lnTo>
                                  <a:pt x="2804" y="1297183"/>
                                </a:lnTo>
                                <a:lnTo>
                                  <a:pt x="0" y="1299980"/>
                                </a:lnTo>
                                <a:lnTo>
                                  <a:pt x="0" y="1306807"/>
                                </a:lnTo>
                                <a:lnTo>
                                  <a:pt x="2804" y="1309521"/>
                                </a:lnTo>
                                <a:lnTo>
                                  <a:pt x="9744" y="1309521"/>
                                </a:lnTo>
                                <a:lnTo>
                                  <a:pt x="12556" y="1306807"/>
                                </a:lnTo>
                                <a:lnTo>
                                  <a:pt x="12556" y="1299980"/>
                                </a:lnTo>
                                <a:lnTo>
                                  <a:pt x="9744" y="1297183"/>
                                </a:lnTo>
                                <a:close/>
                              </a:path>
                              <a:path w="5464175" h="4081145">
                                <a:moveTo>
                                  <a:pt x="9744" y="1321859"/>
                                </a:moveTo>
                                <a:lnTo>
                                  <a:pt x="2804" y="1321859"/>
                                </a:lnTo>
                                <a:lnTo>
                                  <a:pt x="0" y="1324655"/>
                                </a:lnTo>
                                <a:lnTo>
                                  <a:pt x="0" y="1331482"/>
                                </a:lnTo>
                                <a:lnTo>
                                  <a:pt x="2804" y="1334196"/>
                                </a:lnTo>
                                <a:lnTo>
                                  <a:pt x="9744" y="1334196"/>
                                </a:lnTo>
                                <a:lnTo>
                                  <a:pt x="12556" y="1331482"/>
                                </a:lnTo>
                                <a:lnTo>
                                  <a:pt x="12556" y="1324655"/>
                                </a:lnTo>
                                <a:lnTo>
                                  <a:pt x="9744" y="1321859"/>
                                </a:lnTo>
                                <a:close/>
                              </a:path>
                              <a:path w="5464175" h="4081145">
                                <a:moveTo>
                                  <a:pt x="9744" y="1346534"/>
                                </a:moveTo>
                                <a:lnTo>
                                  <a:pt x="2804" y="1346534"/>
                                </a:lnTo>
                                <a:lnTo>
                                  <a:pt x="0" y="1349331"/>
                                </a:lnTo>
                                <a:lnTo>
                                  <a:pt x="0" y="1356157"/>
                                </a:lnTo>
                                <a:lnTo>
                                  <a:pt x="2804" y="1358872"/>
                                </a:lnTo>
                                <a:lnTo>
                                  <a:pt x="9744" y="1358872"/>
                                </a:lnTo>
                                <a:lnTo>
                                  <a:pt x="12556" y="1356157"/>
                                </a:lnTo>
                                <a:lnTo>
                                  <a:pt x="12556" y="1349331"/>
                                </a:lnTo>
                                <a:lnTo>
                                  <a:pt x="9744" y="1346534"/>
                                </a:lnTo>
                                <a:close/>
                              </a:path>
                              <a:path w="5464175" h="4081145">
                                <a:moveTo>
                                  <a:pt x="9744" y="1371209"/>
                                </a:moveTo>
                                <a:lnTo>
                                  <a:pt x="2804" y="1371209"/>
                                </a:lnTo>
                                <a:lnTo>
                                  <a:pt x="0" y="1374006"/>
                                </a:lnTo>
                                <a:lnTo>
                                  <a:pt x="0" y="1380833"/>
                                </a:lnTo>
                                <a:lnTo>
                                  <a:pt x="2804" y="1383629"/>
                                </a:lnTo>
                                <a:lnTo>
                                  <a:pt x="9744" y="1383629"/>
                                </a:lnTo>
                                <a:lnTo>
                                  <a:pt x="12556" y="1380833"/>
                                </a:lnTo>
                                <a:lnTo>
                                  <a:pt x="12556" y="1374006"/>
                                </a:lnTo>
                                <a:lnTo>
                                  <a:pt x="9744" y="1371209"/>
                                </a:lnTo>
                                <a:close/>
                              </a:path>
                              <a:path w="5464175" h="4081145">
                                <a:moveTo>
                                  <a:pt x="9744" y="1395967"/>
                                </a:moveTo>
                                <a:lnTo>
                                  <a:pt x="2804" y="1395967"/>
                                </a:lnTo>
                                <a:lnTo>
                                  <a:pt x="0" y="1398681"/>
                                </a:lnTo>
                                <a:lnTo>
                                  <a:pt x="0" y="1405508"/>
                                </a:lnTo>
                                <a:lnTo>
                                  <a:pt x="2804" y="1408305"/>
                                </a:lnTo>
                                <a:lnTo>
                                  <a:pt x="9744" y="1408305"/>
                                </a:lnTo>
                                <a:lnTo>
                                  <a:pt x="12556" y="1405508"/>
                                </a:lnTo>
                                <a:lnTo>
                                  <a:pt x="12556" y="1398681"/>
                                </a:lnTo>
                                <a:lnTo>
                                  <a:pt x="9744" y="1395967"/>
                                </a:lnTo>
                                <a:close/>
                              </a:path>
                              <a:path w="5464175" h="4081145">
                                <a:moveTo>
                                  <a:pt x="9744" y="1420642"/>
                                </a:moveTo>
                                <a:lnTo>
                                  <a:pt x="2804" y="1420642"/>
                                </a:lnTo>
                                <a:lnTo>
                                  <a:pt x="0" y="1423357"/>
                                </a:lnTo>
                                <a:lnTo>
                                  <a:pt x="0" y="1430184"/>
                                </a:lnTo>
                                <a:lnTo>
                                  <a:pt x="2804" y="1432980"/>
                                </a:lnTo>
                                <a:lnTo>
                                  <a:pt x="9744" y="1432980"/>
                                </a:lnTo>
                                <a:lnTo>
                                  <a:pt x="12556" y="1430184"/>
                                </a:lnTo>
                                <a:lnTo>
                                  <a:pt x="12556" y="1423357"/>
                                </a:lnTo>
                                <a:lnTo>
                                  <a:pt x="9744" y="1420642"/>
                                </a:lnTo>
                                <a:close/>
                              </a:path>
                              <a:path w="5464175" h="4081145">
                                <a:moveTo>
                                  <a:pt x="9744" y="1445318"/>
                                </a:moveTo>
                                <a:lnTo>
                                  <a:pt x="2804" y="1445318"/>
                                </a:lnTo>
                                <a:lnTo>
                                  <a:pt x="0" y="1448032"/>
                                </a:lnTo>
                                <a:lnTo>
                                  <a:pt x="0" y="1454859"/>
                                </a:lnTo>
                                <a:lnTo>
                                  <a:pt x="2804" y="1457655"/>
                                </a:lnTo>
                                <a:lnTo>
                                  <a:pt x="9744" y="1457655"/>
                                </a:lnTo>
                                <a:lnTo>
                                  <a:pt x="12556" y="1454859"/>
                                </a:lnTo>
                                <a:lnTo>
                                  <a:pt x="12556" y="1448032"/>
                                </a:lnTo>
                                <a:lnTo>
                                  <a:pt x="9744" y="1445318"/>
                                </a:lnTo>
                                <a:close/>
                              </a:path>
                              <a:path w="5464175" h="4081145">
                                <a:moveTo>
                                  <a:pt x="9744" y="1469993"/>
                                </a:moveTo>
                                <a:lnTo>
                                  <a:pt x="2804" y="1469993"/>
                                </a:lnTo>
                                <a:lnTo>
                                  <a:pt x="0" y="1472790"/>
                                </a:lnTo>
                                <a:lnTo>
                                  <a:pt x="0" y="1479616"/>
                                </a:lnTo>
                                <a:lnTo>
                                  <a:pt x="2804" y="1482331"/>
                                </a:lnTo>
                                <a:lnTo>
                                  <a:pt x="9744" y="1482331"/>
                                </a:lnTo>
                                <a:lnTo>
                                  <a:pt x="12556" y="1479616"/>
                                </a:lnTo>
                                <a:lnTo>
                                  <a:pt x="12556" y="1472790"/>
                                </a:lnTo>
                                <a:lnTo>
                                  <a:pt x="9744" y="1469993"/>
                                </a:lnTo>
                                <a:close/>
                              </a:path>
                              <a:path w="5464175" h="4081145">
                                <a:moveTo>
                                  <a:pt x="9744" y="1494668"/>
                                </a:moveTo>
                                <a:lnTo>
                                  <a:pt x="2804" y="1494668"/>
                                </a:lnTo>
                                <a:lnTo>
                                  <a:pt x="0" y="1497465"/>
                                </a:lnTo>
                                <a:lnTo>
                                  <a:pt x="0" y="1504292"/>
                                </a:lnTo>
                                <a:lnTo>
                                  <a:pt x="2804" y="1507006"/>
                                </a:lnTo>
                                <a:lnTo>
                                  <a:pt x="9744" y="1507006"/>
                                </a:lnTo>
                                <a:lnTo>
                                  <a:pt x="12556" y="1504292"/>
                                </a:lnTo>
                                <a:lnTo>
                                  <a:pt x="12556" y="1497465"/>
                                </a:lnTo>
                                <a:lnTo>
                                  <a:pt x="9744" y="1494668"/>
                                </a:lnTo>
                                <a:close/>
                              </a:path>
                              <a:path w="5464175" h="4081145">
                                <a:moveTo>
                                  <a:pt x="9744" y="1519344"/>
                                </a:moveTo>
                                <a:lnTo>
                                  <a:pt x="2804" y="1519344"/>
                                </a:lnTo>
                                <a:lnTo>
                                  <a:pt x="0" y="1522140"/>
                                </a:lnTo>
                                <a:lnTo>
                                  <a:pt x="0" y="1528967"/>
                                </a:lnTo>
                                <a:lnTo>
                                  <a:pt x="2804" y="1531682"/>
                                </a:lnTo>
                                <a:lnTo>
                                  <a:pt x="9744" y="1531682"/>
                                </a:lnTo>
                                <a:lnTo>
                                  <a:pt x="12556" y="1528967"/>
                                </a:lnTo>
                                <a:lnTo>
                                  <a:pt x="12556" y="1522140"/>
                                </a:lnTo>
                                <a:lnTo>
                                  <a:pt x="9744" y="1519344"/>
                                </a:lnTo>
                                <a:close/>
                              </a:path>
                              <a:path w="5464175" h="4081145">
                                <a:moveTo>
                                  <a:pt x="9744" y="1544019"/>
                                </a:moveTo>
                                <a:lnTo>
                                  <a:pt x="2804" y="1544019"/>
                                </a:lnTo>
                                <a:lnTo>
                                  <a:pt x="0" y="1546816"/>
                                </a:lnTo>
                                <a:lnTo>
                                  <a:pt x="0" y="1553643"/>
                                </a:lnTo>
                                <a:lnTo>
                                  <a:pt x="2804" y="1556439"/>
                                </a:lnTo>
                                <a:lnTo>
                                  <a:pt x="9744" y="1556439"/>
                                </a:lnTo>
                                <a:lnTo>
                                  <a:pt x="12556" y="1553643"/>
                                </a:lnTo>
                                <a:lnTo>
                                  <a:pt x="12556" y="1546816"/>
                                </a:lnTo>
                                <a:lnTo>
                                  <a:pt x="9744" y="1544019"/>
                                </a:lnTo>
                                <a:close/>
                              </a:path>
                              <a:path w="5464175" h="4081145">
                                <a:moveTo>
                                  <a:pt x="9744" y="1568777"/>
                                </a:moveTo>
                                <a:lnTo>
                                  <a:pt x="2804" y="1568777"/>
                                </a:lnTo>
                                <a:lnTo>
                                  <a:pt x="0" y="1571491"/>
                                </a:lnTo>
                                <a:lnTo>
                                  <a:pt x="0" y="1578318"/>
                                </a:lnTo>
                                <a:lnTo>
                                  <a:pt x="2804" y="1581114"/>
                                </a:lnTo>
                                <a:lnTo>
                                  <a:pt x="9744" y="1581114"/>
                                </a:lnTo>
                                <a:lnTo>
                                  <a:pt x="12556" y="1578318"/>
                                </a:lnTo>
                                <a:lnTo>
                                  <a:pt x="12556" y="1571491"/>
                                </a:lnTo>
                                <a:lnTo>
                                  <a:pt x="9744" y="1568777"/>
                                </a:lnTo>
                                <a:close/>
                              </a:path>
                              <a:path w="5464175" h="4081145">
                                <a:moveTo>
                                  <a:pt x="9744" y="1593452"/>
                                </a:moveTo>
                                <a:lnTo>
                                  <a:pt x="2804" y="1593452"/>
                                </a:lnTo>
                                <a:lnTo>
                                  <a:pt x="0" y="1596166"/>
                                </a:lnTo>
                                <a:lnTo>
                                  <a:pt x="0" y="1602993"/>
                                </a:lnTo>
                                <a:lnTo>
                                  <a:pt x="2804" y="1605790"/>
                                </a:lnTo>
                                <a:lnTo>
                                  <a:pt x="9744" y="1605790"/>
                                </a:lnTo>
                                <a:lnTo>
                                  <a:pt x="12556" y="1602993"/>
                                </a:lnTo>
                                <a:lnTo>
                                  <a:pt x="12556" y="1596166"/>
                                </a:lnTo>
                                <a:lnTo>
                                  <a:pt x="9744" y="1593452"/>
                                </a:lnTo>
                                <a:close/>
                              </a:path>
                              <a:path w="5464175" h="4081145">
                                <a:moveTo>
                                  <a:pt x="9744" y="1618128"/>
                                </a:moveTo>
                                <a:lnTo>
                                  <a:pt x="2804" y="1618128"/>
                                </a:lnTo>
                                <a:lnTo>
                                  <a:pt x="0" y="1620842"/>
                                </a:lnTo>
                                <a:lnTo>
                                  <a:pt x="0" y="1627669"/>
                                </a:lnTo>
                                <a:lnTo>
                                  <a:pt x="2804" y="1630465"/>
                                </a:lnTo>
                                <a:lnTo>
                                  <a:pt x="9744" y="1630465"/>
                                </a:lnTo>
                                <a:lnTo>
                                  <a:pt x="12556" y="1627669"/>
                                </a:lnTo>
                                <a:lnTo>
                                  <a:pt x="12556" y="1620842"/>
                                </a:lnTo>
                                <a:lnTo>
                                  <a:pt x="9744" y="1618128"/>
                                </a:lnTo>
                                <a:close/>
                              </a:path>
                              <a:path w="5464175" h="4081145">
                                <a:moveTo>
                                  <a:pt x="9744" y="1642803"/>
                                </a:moveTo>
                                <a:lnTo>
                                  <a:pt x="2804" y="1642803"/>
                                </a:lnTo>
                                <a:lnTo>
                                  <a:pt x="0" y="1645599"/>
                                </a:lnTo>
                                <a:lnTo>
                                  <a:pt x="0" y="1652426"/>
                                </a:lnTo>
                                <a:lnTo>
                                  <a:pt x="2804" y="1655141"/>
                                </a:lnTo>
                                <a:lnTo>
                                  <a:pt x="9744" y="1655141"/>
                                </a:lnTo>
                                <a:lnTo>
                                  <a:pt x="12556" y="1652426"/>
                                </a:lnTo>
                                <a:lnTo>
                                  <a:pt x="12556" y="1645599"/>
                                </a:lnTo>
                                <a:lnTo>
                                  <a:pt x="9744" y="1642803"/>
                                </a:lnTo>
                                <a:close/>
                              </a:path>
                              <a:path w="5464175" h="4081145">
                                <a:moveTo>
                                  <a:pt x="9744" y="1667478"/>
                                </a:moveTo>
                                <a:lnTo>
                                  <a:pt x="2804" y="1667478"/>
                                </a:lnTo>
                                <a:lnTo>
                                  <a:pt x="0" y="1670275"/>
                                </a:lnTo>
                                <a:lnTo>
                                  <a:pt x="0" y="1677102"/>
                                </a:lnTo>
                                <a:lnTo>
                                  <a:pt x="2804" y="1679816"/>
                                </a:lnTo>
                                <a:lnTo>
                                  <a:pt x="9744" y="1679816"/>
                                </a:lnTo>
                                <a:lnTo>
                                  <a:pt x="12556" y="1677102"/>
                                </a:lnTo>
                                <a:lnTo>
                                  <a:pt x="12556" y="1670275"/>
                                </a:lnTo>
                                <a:lnTo>
                                  <a:pt x="9744" y="1667478"/>
                                </a:lnTo>
                                <a:close/>
                              </a:path>
                              <a:path w="5464175" h="4081145">
                                <a:moveTo>
                                  <a:pt x="9744" y="1692154"/>
                                </a:moveTo>
                                <a:lnTo>
                                  <a:pt x="2804" y="1692154"/>
                                </a:lnTo>
                                <a:lnTo>
                                  <a:pt x="0" y="1694950"/>
                                </a:lnTo>
                                <a:lnTo>
                                  <a:pt x="0" y="1701777"/>
                                </a:lnTo>
                                <a:lnTo>
                                  <a:pt x="2804" y="1704491"/>
                                </a:lnTo>
                                <a:lnTo>
                                  <a:pt x="9744" y="1704491"/>
                                </a:lnTo>
                                <a:lnTo>
                                  <a:pt x="12556" y="1701777"/>
                                </a:lnTo>
                                <a:lnTo>
                                  <a:pt x="12556" y="1694950"/>
                                </a:lnTo>
                                <a:lnTo>
                                  <a:pt x="9744" y="1692154"/>
                                </a:lnTo>
                                <a:close/>
                              </a:path>
                              <a:path w="5464175" h="4081145">
                                <a:moveTo>
                                  <a:pt x="9744" y="1716829"/>
                                </a:moveTo>
                                <a:lnTo>
                                  <a:pt x="2804" y="1716829"/>
                                </a:lnTo>
                                <a:lnTo>
                                  <a:pt x="0" y="1719626"/>
                                </a:lnTo>
                                <a:lnTo>
                                  <a:pt x="0" y="1726452"/>
                                </a:lnTo>
                                <a:lnTo>
                                  <a:pt x="2804" y="1729249"/>
                                </a:lnTo>
                                <a:lnTo>
                                  <a:pt x="9744" y="1729249"/>
                                </a:lnTo>
                                <a:lnTo>
                                  <a:pt x="12556" y="1726452"/>
                                </a:lnTo>
                                <a:lnTo>
                                  <a:pt x="12556" y="1719626"/>
                                </a:lnTo>
                                <a:lnTo>
                                  <a:pt x="9744" y="1716829"/>
                                </a:lnTo>
                                <a:close/>
                              </a:path>
                              <a:path w="5464175" h="4081145">
                                <a:moveTo>
                                  <a:pt x="9744" y="1741587"/>
                                </a:moveTo>
                                <a:lnTo>
                                  <a:pt x="2804" y="1741587"/>
                                </a:lnTo>
                                <a:lnTo>
                                  <a:pt x="0" y="1744301"/>
                                </a:lnTo>
                                <a:lnTo>
                                  <a:pt x="0" y="1751128"/>
                                </a:lnTo>
                                <a:lnTo>
                                  <a:pt x="2804" y="1753924"/>
                                </a:lnTo>
                                <a:lnTo>
                                  <a:pt x="9744" y="1753924"/>
                                </a:lnTo>
                                <a:lnTo>
                                  <a:pt x="12556" y="1751128"/>
                                </a:lnTo>
                                <a:lnTo>
                                  <a:pt x="12556" y="1744301"/>
                                </a:lnTo>
                                <a:lnTo>
                                  <a:pt x="9744" y="1741587"/>
                                </a:lnTo>
                                <a:close/>
                              </a:path>
                              <a:path w="5464175" h="4081145">
                                <a:moveTo>
                                  <a:pt x="9744" y="1766262"/>
                                </a:moveTo>
                                <a:lnTo>
                                  <a:pt x="2804" y="1766262"/>
                                </a:lnTo>
                                <a:lnTo>
                                  <a:pt x="0" y="1768976"/>
                                </a:lnTo>
                                <a:lnTo>
                                  <a:pt x="0" y="1775803"/>
                                </a:lnTo>
                                <a:lnTo>
                                  <a:pt x="2804" y="1778600"/>
                                </a:lnTo>
                                <a:lnTo>
                                  <a:pt x="9744" y="1778600"/>
                                </a:lnTo>
                                <a:lnTo>
                                  <a:pt x="12556" y="1775803"/>
                                </a:lnTo>
                                <a:lnTo>
                                  <a:pt x="12556" y="1768976"/>
                                </a:lnTo>
                                <a:lnTo>
                                  <a:pt x="9744" y="1766262"/>
                                </a:lnTo>
                                <a:close/>
                              </a:path>
                              <a:path w="5464175" h="4081145">
                                <a:moveTo>
                                  <a:pt x="9744" y="1790937"/>
                                </a:moveTo>
                                <a:lnTo>
                                  <a:pt x="2804" y="1790937"/>
                                </a:lnTo>
                                <a:lnTo>
                                  <a:pt x="0" y="1793734"/>
                                </a:lnTo>
                                <a:lnTo>
                                  <a:pt x="0" y="1800561"/>
                                </a:lnTo>
                                <a:lnTo>
                                  <a:pt x="2804" y="1803275"/>
                                </a:lnTo>
                                <a:lnTo>
                                  <a:pt x="9744" y="1803275"/>
                                </a:lnTo>
                                <a:lnTo>
                                  <a:pt x="12556" y="1800561"/>
                                </a:lnTo>
                                <a:lnTo>
                                  <a:pt x="12556" y="1793734"/>
                                </a:lnTo>
                                <a:lnTo>
                                  <a:pt x="9744" y="1790937"/>
                                </a:lnTo>
                                <a:close/>
                              </a:path>
                              <a:path w="5464175" h="4081145">
                                <a:moveTo>
                                  <a:pt x="9744" y="1815613"/>
                                </a:moveTo>
                                <a:lnTo>
                                  <a:pt x="2804" y="1815613"/>
                                </a:lnTo>
                                <a:lnTo>
                                  <a:pt x="0" y="1818409"/>
                                </a:lnTo>
                                <a:lnTo>
                                  <a:pt x="0" y="1825236"/>
                                </a:lnTo>
                                <a:lnTo>
                                  <a:pt x="2804" y="1827950"/>
                                </a:lnTo>
                                <a:lnTo>
                                  <a:pt x="9744" y="1827950"/>
                                </a:lnTo>
                                <a:lnTo>
                                  <a:pt x="12556" y="1825236"/>
                                </a:lnTo>
                                <a:lnTo>
                                  <a:pt x="12556" y="1818409"/>
                                </a:lnTo>
                                <a:lnTo>
                                  <a:pt x="9744" y="1815613"/>
                                </a:lnTo>
                                <a:close/>
                              </a:path>
                              <a:path w="5464175" h="4081145">
                                <a:moveTo>
                                  <a:pt x="9744" y="1840288"/>
                                </a:moveTo>
                                <a:lnTo>
                                  <a:pt x="2804" y="1840288"/>
                                </a:lnTo>
                                <a:lnTo>
                                  <a:pt x="0" y="1843085"/>
                                </a:lnTo>
                                <a:lnTo>
                                  <a:pt x="0" y="1849911"/>
                                </a:lnTo>
                                <a:lnTo>
                                  <a:pt x="2804" y="1852626"/>
                                </a:lnTo>
                                <a:lnTo>
                                  <a:pt x="9744" y="1852626"/>
                                </a:lnTo>
                                <a:lnTo>
                                  <a:pt x="12556" y="1849911"/>
                                </a:lnTo>
                                <a:lnTo>
                                  <a:pt x="12556" y="1843085"/>
                                </a:lnTo>
                                <a:lnTo>
                                  <a:pt x="9744" y="1840288"/>
                                </a:lnTo>
                                <a:close/>
                              </a:path>
                              <a:path w="5464175" h="4081145">
                                <a:moveTo>
                                  <a:pt x="9744" y="1864963"/>
                                </a:moveTo>
                                <a:lnTo>
                                  <a:pt x="2804" y="1864963"/>
                                </a:lnTo>
                                <a:lnTo>
                                  <a:pt x="0" y="1867760"/>
                                </a:lnTo>
                                <a:lnTo>
                                  <a:pt x="0" y="1874587"/>
                                </a:lnTo>
                                <a:lnTo>
                                  <a:pt x="2804" y="1877383"/>
                                </a:lnTo>
                                <a:lnTo>
                                  <a:pt x="9744" y="1877383"/>
                                </a:lnTo>
                                <a:lnTo>
                                  <a:pt x="12556" y="1874587"/>
                                </a:lnTo>
                                <a:lnTo>
                                  <a:pt x="12556" y="1867760"/>
                                </a:lnTo>
                                <a:lnTo>
                                  <a:pt x="9744" y="1864963"/>
                                </a:lnTo>
                                <a:close/>
                              </a:path>
                              <a:path w="5464175" h="4081145">
                                <a:moveTo>
                                  <a:pt x="9744" y="1889721"/>
                                </a:moveTo>
                                <a:lnTo>
                                  <a:pt x="2804" y="1889721"/>
                                </a:lnTo>
                                <a:lnTo>
                                  <a:pt x="0" y="1892435"/>
                                </a:lnTo>
                                <a:lnTo>
                                  <a:pt x="0" y="1899262"/>
                                </a:lnTo>
                                <a:lnTo>
                                  <a:pt x="2804" y="1902059"/>
                                </a:lnTo>
                                <a:lnTo>
                                  <a:pt x="9744" y="1902059"/>
                                </a:lnTo>
                                <a:lnTo>
                                  <a:pt x="12556" y="1899262"/>
                                </a:lnTo>
                                <a:lnTo>
                                  <a:pt x="12556" y="1892435"/>
                                </a:lnTo>
                                <a:lnTo>
                                  <a:pt x="9744" y="1889721"/>
                                </a:lnTo>
                                <a:close/>
                              </a:path>
                              <a:path w="5464175" h="4081145">
                                <a:moveTo>
                                  <a:pt x="9744" y="1914396"/>
                                </a:moveTo>
                                <a:lnTo>
                                  <a:pt x="2804" y="1914396"/>
                                </a:lnTo>
                                <a:lnTo>
                                  <a:pt x="0" y="1917111"/>
                                </a:lnTo>
                                <a:lnTo>
                                  <a:pt x="0" y="1923938"/>
                                </a:lnTo>
                                <a:lnTo>
                                  <a:pt x="2804" y="1926734"/>
                                </a:lnTo>
                                <a:lnTo>
                                  <a:pt x="9744" y="1926734"/>
                                </a:lnTo>
                                <a:lnTo>
                                  <a:pt x="12556" y="1923938"/>
                                </a:lnTo>
                                <a:lnTo>
                                  <a:pt x="12556" y="1917111"/>
                                </a:lnTo>
                                <a:lnTo>
                                  <a:pt x="9744" y="1914396"/>
                                </a:lnTo>
                                <a:close/>
                              </a:path>
                              <a:path w="5464175" h="4081145">
                                <a:moveTo>
                                  <a:pt x="9744" y="1939072"/>
                                </a:moveTo>
                                <a:lnTo>
                                  <a:pt x="2804" y="1939072"/>
                                </a:lnTo>
                                <a:lnTo>
                                  <a:pt x="0" y="1941786"/>
                                </a:lnTo>
                                <a:lnTo>
                                  <a:pt x="0" y="1948613"/>
                                </a:lnTo>
                                <a:lnTo>
                                  <a:pt x="2804" y="1951409"/>
                                </a:lnTo>
                                <a:lnTo>
                                  <a:pt x="9744" y="1951409"/>
                                </a:lnTo>
                                <a:lnTo>
                                  <a:pt x="12556" y="1948613"/>
                                </a:lnTo>
                                <a:lnTo>
                                  <a:pt x="12556" y="1941786"/>
                                </a:lnTo>
                                <a:lnTo>
                                  <a:pt x="9744" y="1939072"/>
                                </a:lnTo>
                                <a:close/>
                              </a:path>
                              <a:path w="5464175" h="4081145">
                                <a:moveTo>
                                  <a:pt x="9744" y="1963747"/>
                                </a:moveTo>
                                <a:lnTo>
                                  <a:pt x="2804" y="1963747"/>
                                </a:lnTo>
                                <a:lnTo>
                                  <a:pt x="0" y="1966544"/>
                                </a:lnTo>
                                <a:lnTo>
                                  <a:pt x="0" y="1973370"/>
                                </a:lnTo>
                                <a:lnTo>
                                  <a:pt x="2804" y="1976085"/>
                                </a:lnTo>
                                <a:lnTo>
                                  <a:pt x="9744" y="1976085"/>
                                </a:lnTo>
                                <a:lnTo>
                                  <a:pt x="12556" y="1973370"/>
                                </a:lnTo>
                                <a:lnTo>
                                  <a:pt x="12556" y="1966544"/>
                                </a:lnTo>
                                <a:lnTo>
                                  <a:pt x="9744" y="1963747"/>
                                </a:lnTo>
                                <a:close/>
                              </a:path>
                              <a:path w="5464175" h="4081145">
                                <a:moveTo>
                                  <a:pt x="9744" y="1988422"/>
                                </a:moveTo>
                                <a:lnTo>
                                  <a:pt x="2804" y="1988422"/>
                                </a:lnTo>
                                <a:lnTo>
                                  <a:pt x="0" y="1991219"/>
                                </a:lnTo>
                                <a:lnTo>
                                  <a:pt x="0" y="1998046"/>
                                </a:lnTo>
                                <a:lnTo>
                                  <a:pt x="2804" y="2000760"/>
                                </a:lnTo>
                                <a:lnTo>
                                  <a:pt x="9744" y="2000760"/>
                                </a:lnTo>
                                <a:lnTo>
                                  <a:pt x="12556" y="1998046"/>
                                </a:lnTo>
                                <a:lnTo>
                                  <a:pt x="12556" y="1991219"/>
                                </a:lnTo>
                                <a:lnTo>
                                  <a:pt x="9744" y="1988422"/>
                                </a:lnTo>
                                <a:close/>
                              </a:path>
                              <a:path w="5464175" h="4081145">
                                <a:moveTo>
                                  <a:pt x="9744" y="2013098"/>
                                </a:moveTo>
                                <a:lnTo>
                                  <a:pt x="2804" y="2013098"/>
                                </a:lnTo>
                                <a:lnTo>
                                  <a:pt x="0" y="2015894"/>
                                </a:lnTo>
                                <a:lnTo>
                                  <a:pt x="0" y="2022721"/>
                                </a:lnTo>
                                <a:lnTo>
                                  <a:pt x="2804" y="2025436"/>
                                </a:lnTo>
                                <a:lnTo>
                                  <a:pt x="9744" y="2025436"/>
                                </a:lnTo>
                                <a:lnTo>
                                  <a:pt x="12556" y="2022721"/>
                                </a:lnTo>
                                <a:lnTo>
                                  <a:pt x="12556" y="2015894"/>
                                </a:lnTo>
                                <a:lnTo>
                                  <a:pt x="9744" y="2013098"/>
                                </a:lnTo>
                                <a:close/>
                              </a:path>
                              <a:path w="5464175" h="4081145">
                                <a:moveTo>
                                  <a:pt x="9744" y="2037773"/>
                                </a:moveTo>
                                <a:lnTo>
                                  <a:pt x="2804" y="2037773"/>
                                </a:lnTo>
                                <a:lnTo>
                                  <a:pt x="0" y="2040570"/>
                                </a:lnTo>
                                <a:lnTo>
                                  <a:pt x="0" y="2047397"/>
                                </a:lnTo>
                                <a:lnTo>
                                  <a:pt x="2804" y="2050193"/>
                                </a:lnTo>
                                <a:lnTo>
                                  <a:pt x="9744" y="2050193"/>
                                </a:lnTo>
                                <a:lnTo>
                                  <a:pt x="12556" y="2047397"/>
                                </a:lnTo>
                                <a:lnTo>
                                  <a:pt x="12556" y="2040570"/>
                                </a:lnTo>
                                <a:lnTo>
                                  <a:pt x="9744" y="2037773"/>
                                </a:lnTo>
                                <a:close/>
                              </a:path>
                              <a:path w="5464175" h="4081145">
                                <a:moveTo>
                                  <a:pt x="9744" y="2062531"/>
                                </a:moveTo>
                                <a:lnTo>
                                  <a:pt x="2804" y="2062531"/>
                                </a:lnTo>
                                <a:lnTo>
                                  <a:pt x="0" y="2065245"/>
                                </a:lnTo>
                                <a:lnTo>
                                  <a:pt x="0" y="2072072"/>
                                </a:lnTo>
                                <a:lnTo>
                                  <a:pt x="2804" y="2074868"/>
                                </a:lnTo>
                                <a:lnTo>
                                  <a:pt x="9744" y="2074868"/>
                                </a:lnTo>
                                <a:lnTo>
                                  <a:pt x="12556" y="2072072"/>
                                </a:lnTo>
                                <a:lnTo>
                                  <a:pt x="12556" y="2065245"/>
                                </a:lnTo>
                                <a:lnTo>
                                  <a:pt x="9744" y="2062531"/>
                                </a:lnTo>
                                <a:close/>
                              </a:path>
                              <a:path w="5464175" h="4081145">
                                <a:moveTo>
                                  <a:pt x="9744" y="2087206"/>
                                </a:moveTo>
                                <a:lnTo>
                                  <a:pt x="2804" y="2087206"/>
                                </a:lnTo>
                                <a:lnTo>
                                  <a:pt x="0" y="2089920"/>
                                </a:lnTo>
                                <a:lnTo>
                                  <a:pt x="0" y="2096747"/>
                                </a:lnTo>
                                <a:lnTo>
                                  <a:pt x="2804" y="2099544"/>
                                </a:lnTo>
                                <a:lnTo>
                                  <a:pt x="9744" y="2099544"/>
                                </a:lnTo>
                                <a:lnTo>
                                  <a:pt x="12556" y="2096747"/>
                                </a:lnTo>
                                <a:lnTo>
                                  <a:pt x="12556" y="2089920"/>
                                </a:lnTo>
                                <a:lnTo>
                                  <a:pt x="9744" y="2087206"/>
                                </a:lnTo>
                                <a:close/>
                              </a:path>
                              <a:path w="5464175" h="4081145">
                                <a:moveTo>
                                  <a:pt x="9744" y="2111882"/>
                                </a:moveTo>
                                <a:lnTo>
                                  <a:pt x="2804" y="2111882"/>
                                </a:lnTo>
                                <a:lnTo>
                                  <a:pt x="0" y="2114596"/>
                                </a:lnTo>
                                <a:lnTo>
                                  <a:pt x="0" y="2121423"/>
                                </a:lnTo>
                                <a:lnTo>
                                  <a:pt x="2804" y="2124219"/>
                                </a:lnTo>
                                <a:lnTo>
                                  <a:pt x="9744" y="2124219"/>
                                </a:lnTo>
                                <a:lnTo>
                                  <a:pt x="12556" y="2121423"/>
                                </a:lnTo>
                                <a:lnTo>
                                  <a:pt x="12556" y="2114596"/>
                                </a:lnTo>
                                <a:lnTo>
                                  <a:pt x="9744" y="2111882"/>
                                </a:lnTo>
                                <a:close/>
                              </a:path>
                              <a:path w="5464175" h="4081145">
                                <a:moveTo>
                                  <a:pt x="9744" y="2136557"/>
                                </a:moveTo>
                                <a:lnTo>
                                  <a:pt x="2804" y="2136557"/>
                                </a:lnTo>
                                <a:lnTo>
                                  <a:pt x="0" y="2139353"/>
                                </a:lnTo>
                                <a:lnTo>
                                  <a:pt x="0" y="2146180"/>
                                </a:lnTo>
                                <a:lnTo>
                                  <a:pt x="2804" y="2148895"/>
                                </a:lnTo>
                                <a:lnTo>
                                  <a:pt x="9744" y="2148895"/>
                                </a:lnTo>
                                <a:lnTo>
                                  <a:pt x="12556" y="2146180"/>
                                </a:lnTo>
                                <a:lnTo>
                                  <a:pt x="12556" y="2139353"/>
                                </a:lnTo>
                                <a:lnTo>
                                  <a:pt x="9744" y="2136557"/>
                                </a:lnTo>
                                <a:close/>
                              </a:path>
                              <a:path w="5464175" h="4081145">
                                <a:moveTo>
                                  <a:pt x="9744" y="2161232"/>
                                </a:moveTo>
                                <a:lnTo>
                                  <a:pt x="2804" y="2161232"/>
                                </a:lnTo>
                                <a:lnTo>
                                  <a:pt x="0" y="2164029"/>
                                </a:lnTo>
                                <a:lnTo>
                                  <a:pt x="0" y="2170856"/>
                                </a:lnTo>
                                <a:lnTo>
                                  <a:pt x="2804" y="2173570"/>
                                </a:lnTo>
                                <a:lnTo>
                                  <a:pt x="9744" y="2173570"/>
                                </a:lnTo>
                                <a:lnTo>
                                  <a:pt x="12556" y="2170856"/>
                                </a:lnTo>
                                <a:lnTo>
                                  <a:pt x="12556" y="2164029"/>
                                </a:lnTo>
                                <a:lnTo>
                                  <a:pt x="9744" y="2161232"/>
                                </a:lnTo>
                                <a:close/>
                              </a:path>
                              <a:path w="5464175" h="4081145">
                                <a:moveTo>
                                  <a:pt x="9744" y="2185908"/>
                                </a:moveTo>
                                <a:lnTo>
                                  <a:pt x="2804" y="2185908"/>
                                </a:lnTo>
                                <a:lnTo>
                                  <a:pt x="0" y="2188704"/>
                                </a:lnTo>
                                <a:lnTo>
                                  <a:pt x="0" y="2195531"/>
                                </a:lnTo>
                                <a:lnTo>
                                  <a:pt x="2804" y="2198245"/>
                                </a:lnTo>
                                <a:lnTo>
                                  <a:pt x="9744" y="2198245"/>
                                </a:lnTo>
                                <a:lnTo>
                                  <a:pt x="12556" y="2195531"/>
                                </a:lnTo>
                                <a:lnTo>
                                  <a:pt x="12556" y="2188704"/>
                                </a:lnTo>
                                <a:lnTo>
                                  <a:pt x="9744" y="2185908"/>
                                </a:lnTo>
                                <a:close/>
                              </a:path>
                              <a:path w="5464175" h="4081145">
                                <a:moveTo>
                                  <a:pt x="9744" y="2210583"/>
                                </a:moveTo>
                                <a:lnTo>
                                  <a:pt x="2804" y="2210583"/>
                                </a:lnTo>
                                <a:lnTo>
                                  <a:pt x="0" y="2213380"/>
                                </a:lnTo>
                                <a:lnTo>
                                  <a:pt x="0" y="2220206"/>
                                </a:lnTo>
                                <a:lnTo>
                                  <a:pt x="2804" y="2223003"/>
                                </a:lnTo>
                                <a:lnTo>
                                  <a:pt x="9744" y="2223003"/>
                                </a:lnTo>
                                <a:lnTo>
                                  <a:pt x="12556" y="2220206"/>
                                </a:lnTo>
                                <a:lnTo>
                                  <a:pt x="12556" y="2213380"/>
                                </a:lnTo>
                                <a:lnTo>
                                  <a:pt x="9744" y="2210583"/>
                                </a:lnTo>
                                <a:close/>
                              </a:path>
                              <a:path w="5464175" h="4081145">
                                <a:moveTo>
                                  <a:pt x="9744" y="2235341"/>
                                </a:moveTo>
                                <a:lnTo>
                                  <a:pt x="2804" y="2235341"/>
                                </a:lnTo>
                                <a:lnTo>
                                  <a:pt x="0" y="2238055"/>
                                </a:lnTo>
                                <a:lnTo>
                                  <a:pt x="0" y="2244882"/>
                                </a:lnTo>
                                <a:lnTo>
                                  <a:pt x="2804" y="2247678"/>
                                </a:lnTo>
                                <a:lnTo>
                                  <a:pt x="9744" y="2247678"/>
                                </a:lnTo>
                                <a:lnTo>
                                  <a:pt x="12556" y="2244882"/>
                                </a:lnTo>
                                <a:lnTo>
                                  <a:pt x="12556" y="2238055"/>
                                </a:lnTo>
                                <a:lnTo>
                                  <a:pt x="9744" y="2235341"/>
                                </a:lnTo>
                                <a:close/>
                              </a:path>
                              <a:path w="5464175" h="4081145">
                                <a:moveTo>
                                  <a:pt x="9744" y="2260016"/>
                                </a:moveTo>
                                <a:lnTo>
                                  <a:pt x="2804" y="2260016"/>
                                </a:lnTo>
                                <a:lnTo>
                                  <a:pt x="0" y="2262730"/>
                                </a:lnTo>
                                <a:lnTo>
                                  <a:pt x="0" y="2269557"/>
                                </a:lnTo>
                                <a:lnTo>
                                  <a:pt x="2804" y="2272354"/>
                                </a:lnTo>
                                <a:lnTo>
                                  <a:pt x="9744" y="2272354"/>
                                </a:lnTo>
                                <a:lnTo>
                                  <a:pt x="12556" y="2269557"/>
                                </a:lnTo>
                                <a:lnTo>
                                  <a:pt x="12556" y="2262730"/>
                                </a:lnTo>
                                <a:lnTo>
                                  <a:pt x="9744" y="2260016"/>
                                </a:lnTo>
                                <a:close/>
                              </a:path>
                              <a:path w="5464175" h="4081145">
                                <a:moveTo>
                                  <a:pt x="9744" y="2284691"/>
                                </a:moveTo>
                                <a:lnTo>
                                  <a:pt x="2804" y="2284691"/>
                                </a:lnTo>
                                <a:lnTo>
                                  <a:pt x="0" y="2287406"/>
                                </a:lnTo>
                                <a:lnTo>
                                  <a:pt x="0" y="2294232"/>
                                </a:lnTo>
                                <a:lnTo>
                                  <a:pt x="2804" y="2297029"/>
                                </a:lnTo>
                                <a:lnTo>
                                  <a:pt x="9744" y="2297029"/>
                                </a:lnTo>
                                <a:lnTo>
                                  <a:pt x="12556" y="2294232"/>
                                </a:lnTo>
                                <a:lnTo>
                                  <a:pt x="12556" y="2287406"/>
                                </a:lnTo>
                                <a:lnTo>
                                  <a:pt x="9744" y="2284691"/>
                                </a:lnTo>
                                <a:close/>
                              </a:path>
                              <a:path w="5464175" h="4081145">
                                <a:moveTo>
                                  <a:pt x="9744" y="2309367"/>
                                </a:moveTo>
                                <a:lnTo>
                                  <a:pt x="2804" y="2309367"/>
                                </a:lnTo>
                                <a:lnTo>
                                  <a:pt x="0" y="2312163"/>
                                </a:lnTo>
                                <a:lnTo>
                                  <a:pt x="0" y="2318990"/>
                                </a:lnTo>
                                <a:lnTo>
                                  <a:pt x="2804" y="2321704"/>
                                </a:lnTo>
                                <a:lnTo>
                                  <a:pt x="9744" y="2321704"/>
                                </a:lnTo>
                                <a:lnTo>
                                  <a:pt x="12556" y="2318990"/>
                                </a:lnTo>
                                <a:lnTo>
                                  <a:pt x="12556" y="2312163"/>
                                </a:lnTo>
                                <a:lnTo>
                                  <a:pt x="9744" y="2309367"/>
                                </a:lnTo>
                                <a:close/>
                              </a:path>
                              <a:path w="5464175" h="4081145">
                                <a:moveTo>
                                  <a:pt x="9744" y="2334042"/>
                                </a:moveTo>
                                <a:lnTo>
                                  <a:pt x="2804" y="2334042"/>
                                </a:lnTo>
                                <a:lnTo>
                                  <a:pt x="0" y="2336839"/>
                                </a:lnTo>
                                <a:lnTo>
                                  <a:pt x="0" y="2343665"/>
                                </a:lnTo>
                                <a:lnTo>
                                  <a:pt x="2804" y="2346380"/>
                                </a:lnTo>
                                <a:lnTo>
                                  <a:pt x="9744" y="2346380"/>
                                </a:lnTo>
                                <a:lnTo>
                                  <a:pt x="12556" y="2343665"/>
                                </a:lnTo>
                                <a:lnTo>
                                  <a:pt x="12556" y="2336839"/>
                                </a:lnTo>
                                <a:lnTo>
                                  <a:pt x="9744" y="2334042"/>
                                </a:lnTo>
                                <a:close/>
                              </a:path>
                              <a:path w="5464175" h="4081145">
                                <a:moveTo>
                                  <a:pt x="9744" y="2358717"/>
                                </a:moveTo>
                                <a:lnTo>
                                  <a:pt x="2804" y="2358717"/>
                                </a:lnTo>
                                <a:lnTo>
                                  <a:pt x="0" y="2361514"/>
                                </a:lnTo>
                                <a:lnTo>
                                  <a:pt x="0" y="2368341"/>
                                </a:lnTo>
                                <a:lnTo>
                                  <a:pt x="2804" y="2371055"/>
                                </a:lnTo>
                                <a:lnTo>
                                  <a:pt x="9744" y="2371055"/>
                                </a:lnTo>
                                <a:lnTo>
                                  <a:pt x="12556" y="2368341"/>
                                </a:lnTo>
                                <a:lnTo>
                                  <a:pt x="12556" y="2361514"/>
                                </a:lnTo>
                                <a:lnTo>
                                  <a:pt x="9744" y="2358717"/>
                                </a:lnTo>
                                <a:close/>
                              </a:path>
                              <a:path w="5464175" h="4081145">
                                <a:moveTo>
                                  <a:pt x="9744" y="2383393"/>
                                </a:moveTo>
                                <a:lnTo>
                                  <a:pt x="2804" y="2383393"/>
                                </a:lnTo>
                                <a:lnTo>
                                  <a:pt x="0" y="2386189"/>
                                </a:lnTo>
                                <a:lnTo>
                                  <a:pt x="0" y="2393016"/>
                                </a:lnTo>
                                <a:lnTo>
                                  <a:pt x="2804" y="2395813"/>
                                </a:lnTo>
                                <a:lnTo>
                                  <a:pt x="9744" y="2395813"/>
                                </a:lnTo>
                                <a:lnTo>
                                  <a:pt x="12556" y="2393016"/>
                                </a:lnTo>
                                <a:lnTo>
                                  <a:pt x="12556" y="2386189"/>
                                </a:lnTo>
                                <a:lnTo>
                                  <a:pt x="9744" y="2383393"/>
                                </a:lnTo>
                                <a:close/>
                              </a:path>
                              <a:path w="5464175" h="4081145">
                                <a:moveTo>
                                  <a:pt x="9744" y="2408150"/>
                                </a:moveTo>
                                <a:lnTo>
                                  <a:pt x="2804" y="2408150"/>
                                </a:lnTo>
                                <a:lnTo>
                                  <a:pt x="0" y="2410865"/>
                                </a:lnTo>
                                <a:lnTo>
                                  <a:pt x="0" y="2417692"/>
                                </a:lnTo>
                                <a:lnTo>
                                  <a:pt x="2804" y="2420488"/>
                                </a:lnTo>
                                <a:lnTo>
                                  <a:pt x="9744" y="2420488"/>
                                </a:lnTo>
                                <a:lnTo>
                                  <a:pt x="12556" y="2417692"/>
                                </a:lnTo>
                                <a:lnTo>
                                  <a:pt x="12556" y="2410865"/>
                                </a:lnTo>
                                <a:lnTo>
                                  <a:pt x="9744" y="2408150"/>
                                </a:lnTo>
                                <a:close/>
                              </a:path>
                              <a:path w="5464175" h="4081145">
                                <a:moveTo>
                                  <a:pt x="9744" y="2432826"/>
                                </a:moveTo>
                                <a:lnTo>
                                  <a:pt x="2804" y="2432826"/>
                                </a:lnTo>
                                <a:lnTo>
                                  <a:pt x="0" y="2435540"/>
                                </a:lnTo>
                                <a:lnTo>
                                  <a:pt x="0" y="2442367"/>
                                </a:lnTo>
                                <a:lnTo>
                                  <a:pt x="2804" y="2445163"/>
                                </a:lnTo>
                                <a:lnTo>
                                  <a:pt x="9744" y="2445163"/>
                                </a:lnTo>
                                <a:lnTo>
                                  <a:pt x="12556" y="2442367"/>
                                </a:lnTo>
                                <a:lnTo>
                                  <a:pt x="12556" y="2435540"/>
                                </a:lnTo>
                                <a:lnTo>
                                  <a:pt x="9744" y="2432826"/>
                                </a:lnTo>
                                <a:close/>
                              </a:path>
                              <a:path w="5464175" h="4081145">
                                <a:moveTo>
                                  <a:pt x="9744" y="2457501"/>
                                </a:moveTo>
                                <a:lnTo>
                                  <a:pt x="2804" y="2457501"/>
                                </a:lnTo>
                                <a:lnTo>
                                  <a:pt x="0" y="2460215"/>
                                </a:lnTo>
                                <a:lnTo>
                                  <a:pt x="0" y="2467042"/>
                                </a:lnTo>
                                <a:lnTo>
                                  <a:pt x="2804" y="2469839"/>
                                </a:lnTo>
                                <a:lnTo>
                                  <a:pt x="9744" y="2469839"/>
                                </a:lnTo>
                                <a:lnTo>
                                  <a:pt x="12556" y="2467042"/>
                                </a:lnTo>
                                <a:lnTo>
                                  <a:pt x="12556" y="2460215"/>
                                </a:lnTo>
                                <a:lnTo>
                                  <a:pt x="9744" y="2457501"/>
                                </a:lnTo>
                                <a:close/>
                              </a:path>
                              <a:path w="5464175" h="4081145">
                                <a:moveTo>
                                  <a:pt x="9744" y="2482176"/>
                                </a:moveTo>
                                <a:lnTo>
                                  <a:pt x="2804" y="2482176"/>
                                </a:lnTo>
                                <a:lnTo>
                                  <a:pt x="0" y="2484973"/>
                                </a:lnTo>
                                <a:lnTo>
                                  <a:pt x="0" y="2491800"/>
                                </a:lnTo>
                                <a:lnTo>
                                  <a:pt x="2804" y="2494514"/>
                                </a:lnTo>
                                <a:lnTo>
                                  <a:pt x="9744" y="2494514"/>
                                </a:lnTo>
                                <a:lnTo>
                                  <a:pt x="12556" y="2491800"/>
                                </a:lnTo>
                                <a:lnTo>
                                  <a:pt x="12556" y="2484973"/>
                                </a:lnTo>
                                <a:lnTo>
                                  <a:pt x="9744" y="2482176"/>
                                </a:lnTo>
                                <a:close/>
                              </a:path>
                              <a:path w="5464175" h="4081145">
                                <a:moveTo>
                                  <a:pt x="9744" y="2506852"/>
                                </a:moveTo>
                                <a:lnTo>
                                  <a:pt x="2804" y="2506852"/>
                                </a:lnTo>
                                <a:lnTo>
                                  <a:pt x="0" y="2509648"/>
                                </a:lnTo>
                                <a:lnTo>
                                  <a:pt x="0" y="2516475"/>
                                </a:lnTo>
                                <a:lnTo>
                                  <a:pt x="2804" y="2519190"/>
                                </a:lnTo>
                                <a:lnTo>
                                  <a:pt x="9744" y="2519190"/>
                                </a:lnTo>
                                <a:lnTo>
                                  <a:pt x="12556" y="2516475"/>
                                </a:lnTo>
                                <a:lnTo>
                                  <a:pt x="12556" y="2509648"/>
                                </a:lnTo>
                                <a:lnTo>
                                  <a:pt x="9744" y="2506852"/>
                                </a:lnTo>
                                <a:close/>
                              </a:path>
                              <a:path w="5464175" h="4081145">
                                <a:moveTo>
                                  <a:pt x="9744" y="2531527"/>
                                </a:moveTo>
                                <a:lnTo>
                                  <a:pt x="2804" y="2531527"/>
                                </a:lnTo>
                                <a:lnTo>
                                  <a:pt x="0" y="2534324"/>
                                </a:lnTo>
                                <a:lnTo>
                                  <a:pt x="0" y="2541151"/>
                                </a:lnTo>
                                <a:lnTo>
                                  <a:pt x="2804" y="2543865"/>
                                </a:lnTo>
                                <a:lnTo>
                                  <a:pt x="9744" y="2543865"/>
                                </a:lnTo>
                                <a:lnTo>
                                  <a:pt x="12556" y="2541151"/>
                                </a:lnTo>
                                <a:lnTo>
                                  <a:pt x="12556" y="2534324"/>
                                </a:lnTo>
                                <a:lnTo>
                                  <a:pt x="9744" y="2531527"/>
                                </a:lnTo>
                                <a:close/>
                              </a:path>
                              <a:path w="5464175" h="4081145">
                                <a:moveTo>
                                  <a:pt x="9744" y="2556203"/>
                                </a:moveTo>
                                <a:lnTo>
                                  <a:pt x="2804" y="2556203"/>
                                </a:lnTo>
                                <a:lnTo>
                                  <a:pt x="0" y="2558999"/>
                                </a:lnTo>
                                <a:lnTo>
                                  <a:pt x="0" y="2565826"/>
                                </a:lnTo>
                                <a:lnTo>
                                  <a:pt x="2804" y="2568622"/>
                                </a:lnTo>
                                <a:lnTo>
                                  <a:pt x="9744" y="2568622"/>
                                </a:lnTo>
                                <a:lnTo>
                                  <a:pt x="12556" y="2565826"/>
                                </a:lnTo>
                                <a:lnTo>
                                  <a:pt x="12556" y="2558999"/>
                                </a:lnTo>
                                <a:lnTo>
                                  <a:pt x="9744" y="2556203"/>
                                </a:lnTo>
                                <a:close/>
                              </a:path>
                              <a:path w="5464175" h="4081145">
                                <a:moveTo>
                                  <a:pt x="9744" y="2580960"/>
                                </a:moveTo>
                                <a:lnTo>
                                  <a:pt x="2804" y="2580960"/>
                                </a:lnTo>
                                <a:lnTo>
                                  <a:pt x="0" y="2583674"/>
                                </a:lnTo>
                                <a:lnTo>
                                  <a:pt x="0" y="2590501"/>
                                </a:lnTo>
                                <a:lnTo>
                                  <a:pt x="2804" y="2593298"/>
                                </a:lnTo>
                                <a:lnTo>
                                  <a:pt x="9744" y="2593298"/>
                                </a:lnTo>
                                <a:lnTo>
                                  <a:pt x="12556" y="2590501"/>
                                </a:lnTo>
                                <a:lnTo>
                                  <a:pt x="12556" y="2583674"/>
                                </a:lnTo>
                                <a:lnTo>
                                  <a:pt x="9744" y="2580960"/>
                                </a:lnTo>
                                <a:close/>
                              </a:path>
                              <a:path w="5464175" h="4081145">
                                <a:moveTo>
                                  <a:pt x="9744" y="2605636"/>
                                </a:moveTo>
                                <a:lnTo>
                                  <a:pt x="2804" y="2605636"/>
                                </a:lnTo>
                                <a:lnTo>
                                  <a:pt x="0" y="2608350"/>
                                </a:lnTo>
                                <a:lnTo>
                                  <a:pt x="0" y="2615177"/>
                                </a:lnTo>
                                <a:lnTo>
                                  <a:pt x="2804" y="2617973"/>
                                </a:lnTo>
                                <a:lnTo>
                                  <a:pt x="9744" y="2617973"/>
                                </a:lnTo>
                                <a:lnTo>
                                  <a:pt x="12557" y="2615177"/>
                                </a:lnTo>
                                <a:lnTo>
                                  <a:pt x="12557" y="2608350"/>
                                </a:lnTo>
                                <a:lnTo>
                                  <a:pt x="9744" y="2605636"/>
                                </a:lnTo>
                                <a:close/>
                              </a:path>
                              <a:path w="5464175" h="4081145">
                                <a:moveTo>
                                  <a:pt x="9744" y="2630311"/>
                                </a:moveTo>
                                <a:lnTo>
                                  <a:pt x="2804" y="2630311"/>
                                </a:lnTo>
                                <a:lnTo>
                                  <a:pt x="0" y="2633107"/>
                                </a:lnTo>
                                <a:lnTo>
                                  <a:pt x="0" y="2639934"/>
                                </a:lnTo>
                                <a:lnTo>
                                  <a:pt x="2804" y="2642649"/>
                                </a:lnTo>
                                <a:lnTo>
                                  <a:pt x="9744" y="2642649"/>
                                </a:lnTo>
                                <a:lnTo>
                                  <a:pt x="12557" y="2639934"/>
                                </a:lnTo>
                                <a:lnTo>
                                  <a:pt x="12557" y="2633107"/>
                                </a:lnTo>
                                <a:lnTo>
                                  <a:pt x="9744" y="2630311"/>
                                </a:lnTo>
                                <a:close/>
                              </a:path>
                              <a:path w="5464175" h="4081145">
                                <a:moveTo>
                                  <a:pt x="9744" y="2654986"/>
                                </a:moveTo>
                                <a:lnTo>
                                  <a:pt x="2804" y="2654986"/>
                                </a:lnTo>
                                <a:lnTo>
                                  <a:pt x="0" y="2657783"/>
                                </a:lnTo>
                                <a:lnTo>
                                  <a:pt x="0" y="2664610"/>
                                </a:lnTo>
                                <a:lnTo>
                                  <a:pt x="2804" y="2667324"/>
                                </a:lnTo>
                                <a:lnTo>
                                  <a:pt x="9744" y="2667324"/>
                                </a:lnTo>
                                <a:lnTo>
                                  <a:pt x="12557" y="2664610"/>
                                </a:lnTo>
                                <a:lnTo>
                                  <a:pt x="12557" y="2657783"/>
                                </a:lnTo>
                                <a:lnTo>
                                  <a:pt x="9744" y="2654986"/>
                                </a:lnTo>
                                <a:close/>
                              </a:path>
                              <a:path w="5464175" h="4081145">
                                <a:moveTo>
                                  <a:pt x="9744" y="2679662"/>
                                </a:moveTo>
                                <a:lnTo>
                                  <a:pt x="2804" y="2679662"/>
                                </a:lnTo>
                                <a:lnTo>
                                  <a:pt x="0" y="2682458"/>
                                </a:lnTo>
                                <a:lnTo>
                                  <a:pt x="0" y="2689285"/>
                                </a:lnTo>
                                <a:lnTo>
                                  <a:pt x="2804" y="2691999"/>
                                </a:lnTo>
                                <a:lnTo>
                                  <a:pt x="9744" y="2691999"/>
                                </a:lnTo>
                                <a:lnTo>
                                  <a:pt x="12557" y="2689285"/>
                                </a:lnTo>
                                <a:lnTo>
                                  <a:pt x="12557" y="2682458"/>
                                </a:lnTo>
                                <a:lnTo>
                                  <a:pt x="9744" y="2679662"/>
                                </a:lnTo>
                                <a:close/>
                              </a:path>
                              <a:path w="5464175" h="4081145">
                                <a:moveTo>
                                  <a:pt x="9744" y="2704337"/>
                                </a:moveTo>
                                <a:lnTo>
                                  <a:pt x="2804" y="2704337"/>
                                </a:lnTo>
                                <a:lnTo>
                                  <a:pt x="0" y="2707134"/>
                                </a:lnTo>
                                <a:lnTo>
                                  <a:pt x="0" y="2713960"/>
                                </a:lnTo>
                                <a:lnTo>
                                  <a:pt x="2804" y="2716757"/>
                                </a:lnTo>
                                <a:lnTo>
                                  <a:pt x="9744" y="2716757"/>
                                </a:lnTo>
                                <a:lnTo>
                                  <a:pt x="12557" y="2713960"/>
                                </a:lnTo>
                                <a:lnTo>
                                  <a:pt x="12557" y="2707134"/>
                                </a:lnTo>
                                <a:lnTo>
                                  <a:pt x="9744" y="2704337"/>
                                </a:lnTo>
                                <a:close/>
                              </a:path>
                              <a:path w="5464175" h="4081145">
                                <a:moveTo>
                                  <a:pt x="9744" y="2729095"/>
                                </a:moveTo>
                                <a:lnTo>
                                  <a:pt x="2804" y="2729095"/>
                                </a:lnTo>
                                <a:lnTo>
                                  <a:pt x="0" y="2731809"/>
                                </a:lnTo>
                                <a:lnTo>
                                  <a:pt x="0" y="2738636"/>
                                </a:lnTo>
                                <a:lnTo>
                                  <a:pt x="2804" y="2741432"/>
                                </a:lnTo>
                                <a:lnTo>
                                  <a:pt x="9744" y="2741432"/>
                                </a:lnTo>
                                <a:lnTo>
                                  <a:pt x="12557" y="2738636"/>
                                </a:lnTo>
                                <a:lnTo>
                                  <a:pt x="12557" y="2731809"/>
                                </a:lnTo>
                                <a:lnTo>
                                  <a:pt x="9744" y="2729095"/>
                                </a:lnTo>
                                <a:close/>
                              </a:path>
                              <a:path w="5464175" h="4081145">
                                <a:moveTo>
                                  <a:pt x="9744" y="2753770"/>
                                </a:moveTo>
                                <a:lnTo>
                                  <a:pt x="2804" y="2753770"/>
                                </a:lnTo>
                                <a:lnTo>
                                  <a:pt x="0" y="2756484"/>
                                </a:lnTo>
                                <a:lnTo>
                                  <a:pt x="0" y="2763311"/>
                                </a:lnTo>
                                <a:lnTo>
                                  <a:pt x="2804" y="2766108"/>
                                </a:lnTo>
                                <a:lnTo>
                                  <a:pt x="9744" y="2766108"/>
                                </a:lnTo>
                                <a:lnTo>
                                  <a:pt x="12557" y="2763311"/>
                                </a:lnTo>
                                <a:lnTo>
                                  <a:pt x="12557" y="2756484"/>
                                </a:lnTo>
                                <a:lnTo>
                                  <a:pt x="9744" y="2753770"/>
                                </a:lnTo>
                                <a:close/>
                              </a:path>
                              <a:path w="5464175" h="4081145">
                                <a:moveTo>
                                  <a:pt x="9744" y="2778445"/>
                                </a:moveTo>
                                <a:lnTo>
                                  <a:pt x="2804" y="2778445"/>
                                </a:lnTo>
                                <a:lnTo>
                                  <a:pt x="0" y="2781160"/>
                                </a:lnTo>
                                <a:lnTo>
                                  <a:pt x="0" y="2787986"/>
                                </a:lnTo>
                                <a:lnTo>
                                  <a:pt x="2804" y="2790783"/>
                                </a:lnTo>
                                <a:lnTo>
                                  <a:pt x="9744" y="2790783"/>
                                </a:lnTo>
                                <a:lnTo>
                                  <a:pt x="12557" y="2787986"/>
                                </a:lnTo>
                                <a:lnTo>
                                  <a:pt x="12557" y="2781160"/>
                                </a:lnTo>
                                <a:lnTo>
                                  <a:pt x="9744" y="2778445"/>
                                </a:lnTo>
                                <a:close/>
                              </a:path>
                              <a:path w="5464175" h="4081145">
                                <a:moveTo>
                                  <a:pt x="9744" y="2803121"/>
                                </a:moveTo>
                                <a:lnTo>
                                  <a:pt x="2804" y="2803121"/>
                                </a:lnTo>
                                <a:lnTo>
                                  <a:pt x="0" y="2805917"/>
                                </a:lnTo>
                                <a:lnTo>
                                  <a:pt x="0" y="2812744"/>
                                </a:lnTo>
                                <a:lnTo>
                                  <a:pt x="2804" y="2815458"/>
                                </a:lnTo>
                                <a:lnTo>
                                  <a:pt x="9744" y="2815458"/>
                                </a:lnTo>
                                <a:lnTo>
                                  <a:pt x="12557" y="2812744"/>
                                </a:lnTo>
                                <a:lnTo>
                                  <a:pt x="12557" y="2805917"/>
                                </a:lnTo>
                                <a:lnTo>
                                  <a:pt x="9744" y="2803121"/>
                                </a:lnTo>
                                <a:close/>
                              </a:path>
                              <a:path w="5464175" h="4081145">
                                <a:moveTo>
                                  <a:pt x="9744" y="2827796"/>
                                </a:moveTo>
                                <a:lnTo>
                                  <a:pt x="2804" y="2827796"/>
                                </a:lnTo>
                                <a:lnTo>
                                  <a:pt x="0" y="2830593"/>
                                </a:lnTo>
                                <a:lnTo>
                                  <a:pt x="0" y="2837419"/>
                                </a:lnTo>
                                <a:lnTo>
                                  <a:pt x="2804" y="2840134"/>
                                </a:lnTo>
                                <a:lnTo>
                                  <a:pt x="9744" y="2840134"/>
                                </a:lnTo>
                                <a:lnTo>
                                  <a:pt x="12557" y="2837419"/>
                                </a:lnTo>
                                <a:lnTo>
                                  <a:pt x="12557" y="2830593"/>
                                </a:lnTo>
                                <a:lnTo>
                                  <a:pt x="9744" y="2827796"/>
                                </a:lnTo>
                                <a:close/>
                              </a:path>
                              <a:path w="5464175" h="4081145">
                                <a:moveTo>
                                  <a:pt x="9744" y="2852471"/>
                                </a:moveTo>
                                <a:lnTo>
                                  <a:pt x="2804" y="2852471"/>
                                </a:lnTo>
                                <a:lnTo>
                                  <a:pt x="0" y="2855268"/>
                                </a:lnTo>
                                <a:lnTo>
                                  <a:pt x="0" y="2862095"/>
                                </a:lnTo>
                                <a:lnTo>
                                  <a:pt x="2804" y="2864809"/>
                                </a:lnTo>
                                <a:lnTo>
                                  <a:pt x="9744" y="2864809"/>
                                </a:lnTo>
                                <a:lnTo>
                                  <a:pt x="12557" y="2862095"/>
                                </a:lnTo>
                                <a:lnTo>
                                  <a:pt x="12557" y="2855268"/>
                                </a:lnTo>
                                <a:lnTo>
                                  <a:pt x="9744" y="2852471"/>
                                </a:lnTo>
                                <a:close/>
                              </a:path>
                              <a:path w="5464175" h="4081145">
                                <a:moveTo>
                                  <a:pt x="9744" y="2877147"/>
                                </a:moveTo>
                                <a:lnTo>
                                  <a:pt x="2804" y="2877147"/>
                                </a:lnTo>
                                <a:lnTo>
                                  <a:pt x="0" y="2879943"/>
                                </a:lnTo>
                                <a:lnTo>
                                  <a:pt x="0" y="2886770"/>
                                </a:lnTo>
                                <a:lnTo>
                                  <a:pt x="2804" y="2889567"/>
                                </a:lnTo>
                                <a:lnTo>
                                  <a:pt x="9744" y="2889567"/>
                                </a:lnTo>
                                <a:lnTo>
                                  <a:pt x="12557" y="2886770"/>
                                </a:lnTo>
                                <a:lnTo>
                                  <a:pt x="12557" y="2879943"/>
                                </a:lnTo>
                                <a:lnTo>
                                  <a:pt x="9744" y="2877147"/>
                                </a:lnTo>
                                <a:close/>
                              </a:path>
                              <a:path w="5464175" h="4081145">
                                <a:moveTo>
                                  <a:pt x="9744" y="2901904"/>
                                </a:moveTo>
                                <a:lnTo>
                                  <a:pt x="2804" y="2901904"/>
                                </a:lnTo>
                                <a:lnTo>
                                  <a:pt x="0" y="2904619"/>
                                </a:lnTo>
                                <a:lnTo>
                                  <a:pt x="0" y="2911446"/>
                                </a:lnTo>
                                <a:lnTo>
                                  <a:pt x="2804" y="2914242"/>
                                </a:lnTo>
                                <a:lnTo>
                                  <a:pt x="9744" y="2914242"/>
                                </a:lnTo>
                                <a:lnTo>
                                  <a:pt x="12557" y="2911446"/>
                                </a:lnTo>
                                <a:lnTo>
                                  <a:pt x="12557" y="2904619"/>
                                </a:lnTo>
                                <a:lnTo>
                                  <a:pt x="9744" y="2901904"/>
                                </a:lnTo>
                                <a:close/>
                              </a:path>
                              <a:path w="5464175" h="4081145">
                                <a:moveTo>
                                  <a:pt x="9744" y="2926580"/>
                                </a:moveTo>
                                <a:lnTo>
                                  <a:pt x="2804" y="2926580"/>
                                </a:lnTo>
                                <a:lnTo>
                                  <a:pt x="0" y="2929294"/>
                                </a:lnTo>
                                <a:lnTo>
                                  <a:pt x="0" y="2936121"/>
                                </a:lnTo>
                                <a:lnTo>
                                  <a:pt x="2804" y="2938917"/>
                                </a:lnTo>
                                <a:lnTo>
                                  <a:pt x="9744" y="2938917"/>
                                </a:lnTo>
                                <a:lnTo>
                                  <a:pt x="12557" y="2936121"/>
                                </a:lnTo>
                                <a:lnTo>
                                  <a:pt x="12557" y="2929294"/>
                                </a:lnTo>
                                <a:lnTo>
                                  <a:pt x="9744" y="2926580"/>
                                </a:lnTo>
                                <a:close/>
                              </a:path>
                              <a:path w="5464175" h="4081145">
                                <a:moveTo>
                                  <a:pt x="9744" y="2951255"/>
                                </a:moveTo>
                                <a:lnTo>
                                  <a:pt x="2804" y="2951255"/>
                                </a:lnTo>
                                <a:lnTo>
                                  <a:pt x="0" y="2954052"/>
                                </a:lnTo>
                                <a:lnTo>
                                  <a:pt x="0" y="2960879"/>
                                </a:lnTo>
                                <a:lnTo>
                                  <a:pt x="2804" y="2963593"/>
                                </a:lnTo>
                                <a:lnTo>
                                  <a:pt x="9744" y="2963593"/>
                                </a:lnTo>
                                <a:lnTo>
                                  <a:pt x="12557" y="2960879"/>
                                </a:lnTo>
                                <a:lnTo>
                                  <a:pt x="12557" y="2954052"/>
                                </a:lnTo>
                                <a:lnTo>
                                  <a:pt x="9744" y="2951255"/>
                                </a:lnTo>
                                <a:close/>
                              </a:path>
                              <a:path w="5464175" h="4081145">
                                <a:moveTo>
                                  <a:pt x="9744" y="2975930"/>
                                </a:moveTo>
                                <a:lnTo>
                                  <a:pt x="2804" y="2975930"/>
                                </a:lnTo>
                                <a:lnTo>
                                  <a:pt x="0" y="2978727"/>
                                </a:lnTo>
                                <a:lnTo>
                                  <a:pt x="0" y="2985554"/>
                                </a:lnTo>
                                <a:lnTo>
                                  <a:pt x="2804" y="2988268"/>
                                </a:lnTo>
                                <a:lnTo>
                                  <a:pt x="9744" y="2988268"/>
                                </a:lnTo>
                                <a:lnTo>
                                  <a:pt x="12557" y="2985554"/>
                                </a:lnTo>
                                <a:lnTo>
                                  <a:pt x="12557" y="2978727"/>
                                </a:lnTo>
                                <a:lnTo>
                                  <a:pt x="9744" y="2975930"/>
                                </a:lnTo>
                                <a:close/>
                              </a:path>
                              <a:path w="5464175" h="4081145">
                                <a:moveTo>
                                  <a:pt x="9744" y="3000606"/>
                                </a:moveTo>
                                <a:lnTo>
                                  <a:pt x="2804" y="3000606"/>
                                </a:lnTo>
                                <a:lnTo>
                                  <a:pt x="0" y="3003402"/>
                                </a:lnTo>
                                <a:lnTo>
                                  <a:pt x="0" y="3010229"/>
                                </a:lnTo>
                                <a:lnTo>
                                  <a:pt x="2804" y="3012944"/>
                                </a:lnTo>
                                <a:lnTo>
                                  <a:pt x="9744" y="3012944"/>
                                </a:lnTo>
                                <a:lnTo>
                                  <a:pt x="12557" y="3010229"/>
                                </a:lnTo>
                                <a:lnTo>
                                  <a:pt x="12557" y="3003402"/>
                                </a:lnTo>
                                <a:lnTo>
                                  <a:pt x="9744" y="3000606"/>
                                </a:lnTo>
                                <a:close/>
                              </a:path>
                              <a:path w="5464175" h="4081145">
                                <a:moveTo>
                                  <a:pt x="9744" y="3025281"/>
                                </a:moveTo>
                                <a:lnTo>
                                  <a:pt x="2804" y="3025281"/>
                                </a:lnTo>
                                <a:lnTo>
                                  <a:pt x="0" y="3028078"/>
                                </a:lnTo>
                                <a:lnTo>
                                  <a:pt x="0" y="3034905"/>
                                </a:lnTo>
                                <a:lnTo>
                                  <a:pt x="2804" y="3037701"/>
                                </a:lnTo>
                                <a:lnTo>
                                  <a:pt x="9744" y="3037701"/>
                                </a:lnTo>
                                <a:lnTo>
                                  <a:pt x="12557" y="3034905"/>
                                </a:lnTo>
                                <a:lnTo>
                                  <a:pt x="12557" y="3028078"/>
                                </a:lnTo>
                                <a:lnTo>
                                  <a:pt x="9744" y="3025281"/>
                                </a:lnTo>
                                <a:close/>
                              </a:path>
                              <a:path w="5464175" h="4081145">
                                <a:moveTo>
                                  <a:pt x="9744" y="3050039"/>
                                </a:moveTo>
                                <a:lnTo>
                                  <a:pt x="2804" y="3050039"/>
                                </a:lnTo>
                                <a:lnTo>
                                  <a:pt x="0" y="3052753"/>
                                </a:lnTo>
                                <a:lnTo>
                                  <a:pt x="0" y="3059580"/>
                                </a:lnTo>
                                <a:lnTo>
                                  <a:pt x="2804" y="3062377"/>
                                </a:lnTo>
                                <a:lnTo>
                                  <a:pt x="9744" y="3062377"/>
                                </a:lnTo>
                                <a:lnTo>
                                  <a:pt x="12557" y="3059580"/>
                                </a:lnTo>
                                <a:lnTo>
                                  <a:pt x="12557" y="3052753"/>
                                </a:lnTo>
                                <a:lnTo>
                                  <a:pt x="9744" y="3050039"/>
                                </a:lnTo>
                                <a:close/>
                              </a:path>
                              <a:path w="5464175" h="4081145">
                                <a:moveTo>
                                  <a:pt x="9744" y="3074714"/>
                                </a:moveTo>
                                <a:lnTo>
                                  <a:pt x="2804" y="3074714"/>
                                </a:lnTo>
                                <a:lnTo>
                                  <a:pt x="0" y="3077428"/>
                                </a:lnTo>
                                <a:lnTo>
                                  <a:pt x="0" y="3084255"/>
                                </a:lnTo>
                                <a:lnTo>
                                  <a:pt x="2804" y="3087052"/>
                                </a:lnTo>
                                <a:lnTo>
                                  <a:pt x="9744" y="3087052"/>
                                </a:lnTo>
                                <a:lnTo>
                                  <a:pt x="12557" y="3084255"/>
                                </a:lnTo>
                                <a:lnTo>
                                  <a:pt x="12557" y="3077428"/>
                                </a:lnTo>
                                <a:lnTo>
                                  <a:pt x="9744" y="3074714"/>
                                </a:lnTo>
                                <a:close/>
                              </a:path>
                              <a:path w="5464175" h="4081145">
                                <a:moveTo>
                                  <a:pt x="9744" y="3099390"/>
                                </a:moveTo>
                                <a:lnTo>
                                  <a:pt x="2804" y="3099390"/>
                                </a:lnTo>
                                <a:lnTo>
                                  <a:pt x="0" y="3102104"/>
                                </a:lnTo>
                                <a:lnTo>
                                  <a:pt x="0" y="3108931"/>
                                </a:lnTo>
                                <a:lnTo>
                                  <a:pt x="2804" y="3111727"/>
                                </a:lnTo>
                                <a:lnTo>
                                  <a:pt x="9744" y="3111727"/>
                                </a:lnTo>
                                <a:lnTo>
                                  <a:pt x="12557" y="3108931"/>
                                </a:lnTo>
                                <a:lnTo>
                                  <a:pt x="12557" y="3102104"/>
                                </a:lnTo>
                                <a:lnTo>
                                  <a:pt x="9744" y="3099390"/>
                                </a:lnTo>
                                <a:close/>
                              </a:path>
                              <a:path w="5464175" h="4081145">
                                <a:moveTo>
                                  <a:pt x="9744" y="3124065"/>
                                </a:moveTo>
                                <a:lnTo>
                                  <a:pt x="2804" y="3124065"/>
                                </a:lnTo>
                                <a:lnTo>
                                  <a:pt x="0" y="3126861"/>
                                </a:lnTo>
                                <a:lnTo>
                                  <a:pt x="0" y="3133688"/>
                                </a:lnTo>
                                <a:lnTo>
                                  <a:pt x="2804" y="3136403"/>
                                </a:lnTo>
                                <a:lnTo>
                                  <a:pt x="9744" y="3136403"/>
                                </a:lnTo>
                                <a:lnTo>
                                  <a:pt x="12557" y="3133688"/>
                                </a:lnTo>
                                <a:lnTo>
                                  <a:pt x="12557" y="3126861"/>
                                </a:lnTo>
                                <a:lnTo>
                                  <a:pt x="9744" y="3124065"/>
                                </a:lnTo>
                                <a:close/>
                              </a:path>
                              <a:path w="5464175" h="4081145">
                                <a:moveTo>
                                  <a:pt x="9744" y="3148740"/>
                                </a:moveTo>
                                <a:lnTo>
                                  <a:pt x="2804" y="3148740"/>
                                </a:lnTo>
                                <a:lnTo>
                                  <a:pt x="0" y="3151537"/>
                                </a:lnTo>
                                <a:lnTo>
                                  <a:pt x="0" y="3158364"/>
                                </a:lnTo>
                                <a:lnTo>
                                  <a:pt x="2804" y="3161078"/>
                                </a:lnTo>
                                <a:lnTo>
                                  <a:pt x="9744" y="3161078"/>
                                </a:lnTo>
                                <a:lnTo>
                                  <a:pt x="12557" y="3158364"/>
                                </a:lnTo>
                                <a:lnTo>
                                  <a:pt x="12557" y="3151537"/>
                                </a:lnTo>
                                <a:lnTo>
                                  <a:pt x="9744" y="3148740"/>
                                </a:lnTo>
                                <a:close/>
                              </a:path>
                              <a:path w="5464175" h="4081145">
                                <a:moveTo>
                                  <a:pt x="9744" y="3173416"/>
                                </a:moveTo>
                                <a:lnTo>
                                  <a:pt x="2804" y="3173416"/>
                                </a:lnTo>
                                <a:lnTo>
                                  <a:pt x="0" y="3176212"/>
                                </a:lnTo>
                                <a:lnTo>
                                  <a:pt x="0" y="3183039"/>
                                </a:lnTo>
                                <a:lnTo>
                                  <a:pt x="2804" y="3185753"/>
                                </a:lnTo>
                                <a:lnTo>
                                  <a:pt x="9744" y="3185753"/>
                                </a:lnTo>
                                <a:lnTo>
                                  <a:pt x="12557" y="3183039"/>
                                </a:lnTo>
                                <a:lnTo>
                                  <a:pt x="12557" y="3176212"/>
                                </a:lnTo>
                                <a:lnTo>
                                  <a:pt x="9744" y="3173416"/>
                                </a:lnTo>
                                <a:close/>
                              </a:path>
                              <a:path w="5464175" h="4081145">
                                <a:moveTo>
                                  <a:pt x="9744" y="3198091"/>
                                </a:moveTo>
                                <a:lnTo>
                                  <a:pt x="2804" y="3198091"/>
                                </a:lnTo>
                                <a:lnTo>
                                  <a:pt x="0" y="3200888"/>
                                </a:lnTo>
                                <a:lnTo>
                                  <a:pt x="0" y="3207714"/>
                                </a:lnTo>
                                <a:lnTo>
                                  <a:pt x="2804" y="3210511"/>
                                </a:lnTo>
                                <a:lnTo>
                                  <a:pt x="9744" y="3210511"/>
                                </a:lnTo>
                                <a:lnTo>
                                  <a:pt x="12557" y="3207714"/>
                                </a:lnTo>
                                <a:lnTo>
                                  <a:pt x="12557" y="3200888"/>
                                </a:lnTo>
                                <a:lnTo>
                                  <a:pt x="9744" y="3198091"/>
                                </a:lnTo>
                                <a:close/>
                              </a:path>
                              <a:path w="5464175" h="4081145">
                                <a:moveTo>
                                  <a:pt x="9744" y="3222849"/>
                                </a:moveTo>
                                <a:lnTo>
                                  <a:pt x="2804" y="3222849"/>
                                </a:lnTo>
                                <a:lnTo>
                                  <a:pt x="0" y="3225563"/>
                                </a:lnTo>
                                <a:lnTo>
                                  <a:pt x="0" y="3232390"/>
                                </a:lnTo>
                                <a:lnTo>
                                  <a:pt x="2804" y="3235186"/>
                                </a:lnTo>
                                <a:lnTo>
                                  <a:pt x="9744" y="3235186"/>
                                </a:lnTo>
                                <a:lnTo>
                                  <a:pt x="12557" y="3232390"/>
                                </a:lnTo>
                                <a:lnTo>
                                  <a:pt x="12557" y="3225563"/>
                                </a:lnTo>
                                <a:lnTo>
                                  <a:pt x="9744" y="3222849"/>
                                </a:lnTo>
                                <a:close/>
                              </a:path>
                              <a:path w="5464175" h="4081145">
                                <a:moveTo>
                                  <a:pt x="9744" y="3247524"/>
                                </a:moveTo>
                                <a:lnTo>
                                  <a:pt x="2804" y="3247524"/>
                                </a:lnTo>
                                <a:lnTo>
                                  <a:pt x="0" y="3250238"/>
                                </a:lnTo>
                                <a:lnTo>
                                  <a:pt x="0" y="3257065"/>
                                </a:lnTo>
                                <a:lnTo>
                                  <a:pt x="2804" y="3259862"/>
                                </a:lnTo>
                                <a:lnTo>
                                  <a:pt x="9744" y="3259862"/>
                                </a:lnTo>
                                <a:lnTo>
                                  <a:pt x="12557" y="3257065"/>
                                </a:lnTo>
                                <a:lnTo>
                                  <a:pt x="12557" y="3250238"/>
                                </a:lnTo>
                                <a:lnTo>
                                  <a:pt x="9744" y="3247524"/>
                                </a:lnTo>
                                <a:close/>
                              </a:path>
                              <a:path w="5464175" h="4081145">
                                <a:moveTo>
                                  <a:pt x="9744" y="3272199"/>
                                </a:moveTo>
                                <a:lnTo>
                                  <a:pt x="2804" y="3272199"/>
                                </a:lnTo>
                                <a:lnTo>
                                  <a:pt x="0" y="3274914"/>
                                </a:lnTo>
                                <a:lnTo>
                                  <a:pt x="0" y="3281740"/>
                                </a:lnTo>
                                <a:lnTo>
                                  <a:pt x="2804" y="3284537"/>
                                </a:lnTo>
                                <a:lnTo>
                                  <a:pt x="9744" y="3284537"/>
                                </a:lnTo>
                                <a:lnTo>
                                  <a:pt x="12557" y="3281740"/>
                                </a:lnTo>
                                <a:lnTo>
                                  <a:pt x="12557" y="3274914"/>
                                </a:lnTo>
                                <a:lnTo>
                                  <a:pt x="9744" y="3272199"/>
                                </a:lnTo>
                                <a:close/>
                              </a:path>
                              <a:path w="5464175" h="4081145">
                                <a:moveTo>
                                  <a:pt x="9744" y="3296875"/>
                                </a:moveTo>
                                <a:lnTo>
                                  <a:pt x="2804" y="3296875"/>
                                </a:lnTo>
                                <a:lnTo>
                                  <a:pt x="0" y="3299671"/>
                                </a:lnTo>
                                <a:lnTo>
                                  <a:pt x="0" y="3306498"/>
                                </a:lnTo>
                                <a:lnTo>
                                  <a:pt x="2804" y="3309212"/>
                                </a:lnTo>
                                <a:lnTo>
                                  <a:pt x="9744" y="3309212"/>
                                </a:lnTo>
                                <a:lnTo>
                                  <a:pt x="12557" y="3306498"/>
                                </a:lnTo>
                                <a:lnTo>
                                  <a:pt x="12557" y="3299671"/>
                                </a:lnTo>
                                <a:lnTo>
                                  <a:pt x="9744" y="3296875"/>
                                </a:lnTo>
                                <a:close/>
                              </a:path>
                              <a:path w="5464175" h="4081145">
                                <a:moveTo>
                                  <a:pt x="9744" y="3321550"/>
                                </a:moveTo>
                                <a:lnTo>
                                  <a:pt x="2804" y="3321550"/>
                                </a:lnTo>
                                <a:lnTo>
                                  <a:pt x="0" y="3324347"/>
                                </a:lnTo>
                                <a:lnTo>
                                  <a:pt x="0" y="3331173"/>
                                </a:lnTo>
                                <a:lnTo>
                                  <a:pt x="2804" y="3333888"/>
                                </a:lnTo>
                                <a:lnTo>
                                  <a:pt x="9744" y="3333888"/>
                                </a:lnTo>
                                <a:lnTo>
                                  <a:pt x="12557" y="3331173"/>
                                </a:lnTo>
                                <a:lnTo>
                                  <a:pt x="12557" y="3324347"/>
                                </a:lnTo>
                                <a:lnTo>
                                  <a:pt x="9744" y="3321550"/>
                                </a:lnTo>
                                <a:close/>
                              </a:path>
                              <a:path w="5464175" h="4081145">
                                <a:moveTo>
                                  <a:pt x="9744" y="3346225"/>
                                </a:moveTo>
                                <a:lnTo>
                                  <a:pt x="2804" y="3346225"/>
                                </a:lnTo>
                                <a:lnTo>
                                  <a:pt x="0" y="3349022"/>
                                </a:lnTo>
                                <a:lnTo>
                                  <a:pt x="0" y="3355849"/>
                                </a:lnTo>
                                <a:lnTo>
                                  <a:pt x="2804" y="3358645"/>
                                </a:lnTo>
                                <a:lnTo>
                                  <a:pt x="9744" y="3358645"/>
                                </a:lnTo>
                                <a:lnTo>
                                  <a:pt x="12557" y="3355849"/>
                                </a:lnTo>
                                <a:lnTo>
                                  <a:pt x="12557" y="3349022"/>
                                </a:lnTo>
                                <a:lnTo>
                                  <a:pt x="9744" y="3346225"/>
                                </a:lnTo>
                                <a:close/>
                              </a:path>
                              <a:path w="5464175" h="4081145">
                                <a:moveTo>
                                  <a:pt x="9744" y="3370983"/>
                                </a:moveTo>
                                <a:lnTo>
                                  <a:pt x="2804" y="3370983"/>
                                </a:lnTo>
                                <a:lnTo>
                                  <a:pt x="0" y="3373697"/>
                                </a:lnTo>
                                <a:lnTo>
                                  <a:pt x="0" y="3380524"/>
                                </a:lnTo>
                                <a:lnTo>
                                  <a:pt x="2804" y="3383321"/>
                                </a:lnTo>
                                <a:lnTo>
                                  <a:pt x="9744" y="3383321"/>
                                </a:lnTo>
                                <a:lnTo>
                                  <a:pt x="12557" y="3380524"/>
                                </a:lnTo>
                                <a:lnTo>
                                  <a:pt x="12557" y="3373697"/>
                                </a:lnTo>
                                <a:lnTo>
                                  <a:pt x="9744" y="3370983"/>
                                </a:lnTo>
                                <a:close/>
                              </a:path>
                              <a:path w="5464175" h="4081145">
                                <a:moveTo>
                                  <a:pt x="9744" y="3395658"/>
                                </a:moveTo>
                                <a:lnTo>
                                  <a:pt x="2804" y="3395658"/>
                                </a:lnTo>
                                <a:lnTo>
                                  <a:pt x="0" y="3398373"/>
                                </a:lnTo>
                                <a:lnTo>
                                  <a:pt x="0" y="3405200"/>
                                </a:lnTo>
                                <a:lnTo>
                                  <a:pt x="2804" y="3407996"/>
                                </a:lnTo>
                                <a:lnTo>
                                  <a:pt x="9744" y="3407996"/>
                                </a:lnTo>
                                <a:lnTo>
                                  <a:pt x="12557" y="3405200"/>
                                </a:lnTo>
                                <a:lnTo>
                                  <a:pt x="12557" y="3398373"/>
                                </a:lnTo>
                                <a:lnTo>
                                  <a:pt x="9744" y="3395658"/>
                                </a:lnTo>
                                <a:close/>
                              </a:path>
                              <a:path w="5464175" h="4081145">
                                <a:moveTo>
                                  <a:pt x="9744" y="3420334"/>
                                </a:moveTo>
                                <a:lnTo>
                                  <a:pt x="2804" y="3420334"/>
                                </a:lnTo>
                                <a:lnTo>
                                  <a:pt x="0" y="3423048"/>
                                </a:lnTo>
                                <a:lnTo>
                                  <a:pt x="0" y="3429875"/>
                                </a:lnTo>
                                <a:lnTo>
                                  <a:pt x="2804" y="3432671"/>
                                </a:lnTo>
                                <a:lnTo>
                                  <a:pt x="9744" y="3432671"/>
                                </a:lnTo>
                                <a:lnTo>
                                  <a:pt x="12557" y="3429875"/>
                                </a:lnTo>
                                <a:lnTo>
                                  <a:pt x="12557" y="3423048"/>
                                </a:lnTo>
                                <a:lnTo>
                                  <a:pt x="9744" y="3420334"/>
                                </a:lnTo>
                                <a:close/>
                              </a:path>
                              <a:path w="5464175" h="4081145">
                                <a:moveTo>
                                  <a:pt x="9744" y="3445009"/>
                                </a:moveTo>
                                <a:lnTo>
                                  <a:pt x="2804" y="3445009"/>
                                </a:lnTo>
                                <a:lnTo>
                                  <a:pt x="0" y="3447806"/>
                                </a:lnTo>
                                <a:lnTo>
                                  <a:pt x="0" y="3454633"/>
                                </a:lnTo>
                                <a:lnTo>
                                  <a:pt x="2804" y="3457347"/>
                                </a:lnTo>
                                <a:lnTo>
                                  <a:pt x="9744" y="3457347"/>
                                </a:lnTo>
                                <a:lnTo>
                                  <a:pt x="12557" y="3454633"/>
                                </a:lnTo>
                                <a:lnTo>
                                  <a:pt x="12557" y="3447806"/>
                                </a:lnTo>
                                <a:lnTo>
                                  <a:pt x="9744" y="3445009"/>
                                </a:lnTo>
                                <a:close/>
                              </a:path>
                              <a:path w="5464175" h="4081145">
                                <a:moveTo>
                                  <a:pt x="9744" y="3469684"/>
                                </a:moveTo>
                                <a:lnTo>
                                  <a:pt x="2804" y="3469684"/>
                                </a:lnTo>
                                <a:lnTo>
                                  <a:pt x="0" y="3472481"/>
                                </a:lnTo>
                                <a:lnTo>
                                  <a:pt x="0" y="3479308"/>
                                </a:lnTo>
                                <a:lnTo>
                                  <a:pt x="2804" y="3482022"/>
                                </a:lnTo>
                                <a:lnTo>
                                  <a:pt x="9744" y="3482022"/>
                                </a:lnTo>
                                <a:lnTo>
                                  <a:pt x="12557" y="3479308"/>
                                </a:lnTo>
                                <a:lnTo>
                                  <a:pt x="12557" y="3472481"/>
                                </a:lnTo>
                                <a:lnTo>
                                  <a:pt x="9744" y="3469684"/>
                                </a:lnTo>
                                <a:close/>
                              </a:path>
                              <a:path w="5464175" h="4081145">
                                <a:moveTo>
                                  <a:pt x="9744" y="3494360"/>
                                </a:moveTo>
                                <a:lnTo>
                                  <a:pt x="2804" y="3494360"/>
                                </a:lnTo>
                                <a:lnTo>
                                  <a:pt x="0" y="3497156"/>
                                </a:lnTo>
                                <a:lnTo>
                                  <a:pt x="0" y="3503983"/>
                                </a:lnTo>
                                <a:lnTo>
                                  <a:pt x="2804" y="3506698"/>
                                </a:lnTo>
                                <a:lnTo>
                                  <a:pt x="9744" y="3506698"/>
                                </a:lnTo>
                                <a:lnTo>
                                  <a:pt x="12557" y="3503983"/>
                                </a:lnTo>
                                <a:lnTo>
                                  <a:pt x="12557" y="3497156"/>
                                </a:lnTo>
                                <a:lnTo>
                                  <a:pt x="9744" y="3494360"/>
                                </a:lnTo>
                                <a:close/>
                              </a:path>
                              <a:path w="5464175" h="4081145">
                                <a:moveTo>
                                  <a:pt x="9744" y="3519035"/>
                                </a:moveTo>
                                <a:lnTo>
                                  <a:pt x="2804" y="3519035"/>
                                </a:lnTo>
                                <a:lnTo>
                                  <a:pt x="0" y="3521832"/>
                                </a:lnTo>
                                <a:lnTo>
                                  <a:pt x="0" y="3528659"/>
                                </a:lnTo>
                                <a:lnTo>
                                  <a:pt x="2804" y="3531455"/>
                                </a:lnTo>
                                <a:lnTo>
                                  <a:pt x="9744" y="3531455"/>
                                </a:lnTo>
                                <a:lnTo>
                                  <a:pt x="12557" y="3528659"/>
                                </a:lnTo>
                                <a:lnTo>
                                  <a:pt x="12557" y="3521832"/>
                                </a:lnTo>
                                <a:lnTo>
                                  <a:pt x="9744" y="3519035"/>
                                </a:lnTo>
                                <a:close/>
                              </a:path>
                              <a:path w="5464175" h="4081145">
                                <a:moveTo>
                                  <a:pt x="9744" y="3543793"/>
                                </a:moveTo>
                                <a:lnTo>
                                  <a:pt x="2804" y="3543793"/>
                                </a:lnTo>
                                <a:lnTo>
                                  <a:pt x="0" y="3546507"/>
                                </a:lnTo>
                                <a:lnTo>
                                  <a:pt x="0" y="3553334"/>
                                </a:lnTo>
                                <a:lnTo>
                                  <a:pt x="2804" y="3556131"/>
                                </a:lnTo>
                                <a:lnTo>
                                  <a:pt x="9744" y="3556131"/>
                                </a:lnTo>
                                <a:lnTo>
                                  <a:pt x="12557" y="3553334"/>
                                </a:lnTo>
                                <a:lnTo>
                                  <a:pt x="12557" y="3546507"/>
                                </a:lnTo>
                                <a:lnTo>
                                  <a:pt x="9744" y="3543793"/>
                                </a:lnTo>
                                <a:close/>
                              </a:path>
                              <a:path w="5464175" h="4081145">
                                <a:moveTo>
                                  <a:pt x="9744" y="3568468"/>
                                </a:moveTo>
                                <a:lnTo>
                                  <a:pt x="2804" y="3568468"/>
                                </a:lnTo>
                                <a:lnTo>
                                  <a:pt x="0" y="3571182"/>
                                </a:lnTo>
                                <a:lnTo>
                                  <a:pt x="0" y="3578009"/>
                                </a:lnTo>
                                <a:lnTo>
                                  <a:pt x="2804" y="3580806"/>
                                </a:lnTo>
                                <a:lnTo>
                                  <a:pt x="9744" y="3580806"/>
                                </a:lnTo>
                                <a:lnTo>
                                  <a:pt x="12557" y="3578009"/>
                                </a:lnTo>
                                <a:lnTo>
                                  <a:pt x="12557" y="3571182"/>
                                </a:lnTo>
                                <a:lnTo>
                                  <a:pt x="9744" y="3568468"/>
                                </a:lnTo>
                                <a:close/>
                              </a:path>
                              <a:path w="5464175" h="4081145">
                                <a:moveTo>
                                  <a:pt x="9744" y="3593144"/>
                                </a:moveTo>
                                <a:lnTo>
                                  <a:pt x="2804" y="3593144"/>
                                </a:lnTo>
                                <a:lnTo>
                                  <a:pt x="0" y="3595940"/>
                                </a:lnTo>
                                <a:lnTo>
                                  <a:pt x="0" y="3602685"/>
                                </a:lnTo>
                                <a:lnTo>
                                  <a:pt x="2804" y="3605481"/>
                                </a:lnTo>
                                <a:lnTo>
                                  <a:pt x="9744" y="3605481"/>
                                </a:lnTo>
                                <a:lnTo>
                                  <a:pt x="12557" y="3602685"/>
                                </a:lnTo>
                                <a:lnTo>
                                  <a:pt x="12557" y="3595940"/>
                                </a:lnTo>
                                <a:lnTo>
                                  <a:pt x="9744" y="3593144"/>
                                </a:lnTo>
                                <a:close/>
                              </a:path>
                              <a:path w="5464175" h="4081145">
                                <a:moveTo>
                                  <a:pt x="9744" y="3617819"/>
                                </a:moveTo>
                                <a:lnTo>
                                  <a:pt x="2804" y="3617819"/>
                                </a:lnTo>
                                <a:lnTo>
                                  <a:pt x="0" y="3620615"/>
                                </a:lnTo>
                                <a:lnTo>
                                  <a:pt x="0" y="3627442"/>
                                </a:lnTo>
                                <a:lnTo>
                                  <a:pt x="2804" y="3630157"/>
                                </a:lnTo>
                                <a:lnTo>
                                  <a:pt x="9744" y="3630157"/>
                                </a:lnTo>
                                <a:lnTo>
                                  <a:pt x="12557" y="3627442"/>
                                </a:lnTo>
                                <a:lnTo>
                                  <a:pt x="12557" y="3620615"/>
                                </a:lnTo>
                                <a:lnTo>
                                  <a:pt x="9744" y="3617819"/>
                                </a:lnTo>
                                <a:close/>
                              </a:path>
                              <a:path w="5464175" h="4081145">
                                <a:moveTo>
                                  <a:pt x="9744" y="3642494"/>
                                </a:moveTo>
                                <a:lnTo>
                                  <a:pt x="2804" y="3642494"/>
                                </a:lnTo>
                                <a:lnTo>
                                  <a:pt x="0" y="3645291"/>
                                </a:lnTo>
                                <a:lnTo>
                                  <a:pt x="0" y="3652118"/>
                                </a:lnTo>
                                <a:lnTo>
                                  <a:pt x="2804" y="3654832"/>
                                </a:lnTo>
                                <a:lnTo>
                                  <a:pt x="9744" y="3654832"/>
                                </a:lnTo>
                                <a:lnTo>
                                  <a:pt x="12557" y="3652118"/>
                                </a:lnTo>
                                <a:lnTo>
                                  <a:pt x="12557" y="3645291"/>
                                </a:lnTo>
                                <a:lnTo>
                                  <a:pt x="9744" y="3642494"/>
                                </a:lnTo>
                                <a:close/>
                              </a:path>
                              <a:path w="5464175" h="4081145">
                                <a:moveTo>
                                  <a:pt x="9744" y="3667170"/>
                                </a:moveTo>
                                <a:lnTo>
                                  <a:pt x="2804" y="3667170"/>
                                </a:lnTo>
                                <a:lnTo>
                                  <a:pt x="0" y="3669966"/>
                                </a:lnTo>
                                <a:lnTo>
                                  <a:pt x="0" y="3676793"/>
                                </a:lnTo>
                                <a:lnTo>
                                  <a:pt x="2804" y="3679590"/>
                                </a:lnTo>
                                <a:lnTo>
                                  <a:pt x="9744" y="3679590"/>
                                </a:lnTo>
                                <a:lnTo>
                                  <a:pt x="12557" y="3676793"/>
                                </a:lnTo>
                                <a:lnTo>
                                  <a:pt x="12557" y="3669966"/>
                                </a:lnTo>
                                <a:lnTo>
                                  <a:pt x="9744" y="3667170"/>
                                </a:lnTo>
                                <a:close/>
                              </a:path>
                              <a:path w="5464175" h="4081145">
                                <a:moveTo>
                                  <a:pt x="9744" y="3691927"/>
                                </a:moveTo>
                                <a:lnTo>
                                  <a:pt x="2804" y="3691927"/>
                                </a:lnTo>
                                <a:lnTo>
                                  <a:pt x="0" y="3694642"/>
                                </a:lnTo>
                                <a:lnTo>
                                  <a:pt x="0" y="3701468"/>
                                </a:lnTo>
                                <a:lnTo>
                                  <a:pt x="2804" y="3704265"/>
                                </a:lnTo>
                                <a:lnTo>
                                  <a:pt x="9744" y="3704265"/>
                                </a:lnTo>
                                <a:lnTo>
                                  <a:pt x="12557" y="3701468"/>
                                </a:lnTo>
                                <a:lnTo>
                                  <a:pt x="12557" y="3694642"/>
                                </a:lnTo>
                                <a:lnTo>
                                  <a:pt x="9744" y="3691927"/>
                                </a:lnTo>
                                <a:close/>
                              </a:path>
                              <a:path w="5464175" h="4081145">
                                <a:moveTo>
                                  <a:pt x="9744" y="3716603"/>
                                </a:moveTo>
                                <a:lnTo>
                                  <a:pt x="2804" y="3716603"/>
                                </a:lnTo>
                                <a:lnTo>
                                  <a:pt x="0" y="3719317"/>
                                </a:lnTo>
                                <a:lnTo>
                                  <a:pt x="0" y="3726144"/>
                                </a:lnTo>
                                <a:lnTo>
                                  <a:pt x="2804" y="3728940"/>
                                </a:lnTo>
                                <a:lnTo>
                                  <a:pt x="9744" y="3728940"/>
                                </a:lnTo>
                                <a:lnTo>
                                  <a:pt x="12557" y="3726144"/>
                                </a:lnTo>
                                <a:lnTo>
                                  <a:pt x="12557" y="3719317"/>
                                </a:lnTo>
                                <a:lnTo>
                                  <a:pt x="9744" y="3716603"/>
                                </a:lnTo>
                                <a:close/>
                              </a:path>
                              <a:path w="5464175" h="4081145">
                                <a:moveTo>
                                  <a:pt x="9744" y="3741278"/>
                                </a:moveTo>
                                <a:lnTo>
                                  <a:pt x="2804" y="3741278"/>
                                </a:lnTo>
                                <a:lnTo>
                                  <a:pt x="0" y="3743992"/>
                                </a:lnTo>
                                <a:lnTo>
                                  <a:pt x="0" y="3750819"/>
                                </a:lnTo>
                                <a:lnTo>
                                  <a:pt x="2804" y="3753616"/>
                                </a:lnTo>
                                <a:lnTo>
                                  <a:pt x="9744" y="3753616"/>
                                </a:lnTo>
                                <a:lnTo>
                                  <a:pt x="12557" y="3750819"/>
                                </a:lnTo>
                                <a:lnTo>
                                  <a:pt x="12557" y="3743992"/>
                                </a:lnTo>
                                <a:lnTo>
                                  <a:pt x="9744" y="3741278"/>
                                </a:lnTo>
                                <a:close/>
                              </a:path>
                              <a:path w="5464175" h="4081145">
                                <a:moveTo>
                                  <a:pt x="9744" y="3765953"/>
                                </a:moveTo>
                                <a:lnTo>
                                  <a:pt x="2804" y="3765953"/>
                                </a:lnTo>
                                <a:lnTo>
                                  <a:pt x="0" y="3768750"/>
                                </a:lnTo>
                                <a:lnTo>
                                  <a:pt x="0" y="3775577"/>
                                </a:lnTo>
                                <a:lnTo>
                                  <a:pt x="2804" y="3778291"/>
                                </a:lnTo>
                                <a:lnTo>
                                  <a:pt x="9744" y="3778291"/>
                                </a:lnTo>
                                <a:lnTo>
                                  <a:pt x="12557" y="3775577"/>
                                </a:lnTo>
                                <a:lnTo>
                                  <a:pt x="12557" y="3768750"/>
                                </a:lnTo>
                                <a:lnTo>
                                  <a:pt x="9744" y="3765953"/>
                                </a:lnTo>
                                <a:close/>
                              </a:path>
                              <a:path w="5464175" h="4081145">
                                <a:moveTo>
                                  <a:pt x="9744" y="3790629"/>
                                </a:moveTo>
                                <a:lnTo>
                                  <a:pt x="2804" y="3790629"/>
                                </a:lnTo>
                                <a:lnTo>
                                  <a:pt x="0" y="3793425"/>
                                </a:lnTo>
                                <a:lnTo>
                                  <a:pt x="0" y="3800252"/>
                                </a:lnTo>
                                <a:lnTo>
                                  <a:pt x="2804" y="3802966"/>
                                </a:lnTo>
                                <a:lnTo>
                                  <a:pt x="9744" y="3802966"/>
                                </a:lnTo>
                                <a:lnTo>
                                  <a:pt x="12557" y="3800252"/>
                                </a:lnTo>
                                <a:lnTo>
                                  <a:pt x="12557" y="3793425"/>
                                </a:lnTo>
                                <a:lnTo>
                                  <a:pt x="9744" y="3790629"/>
                                </a:lnTo>
                                <a:close/>
                              </a:path>
                              <a:path w="5464175" h="4081145">
                                <a:moveTo>
                                  <a:pt x="9744" y="3815304"/>
                                </a:moveTo>
                                <a:lnTo>
                                  <a:pt x="2804" y="3815304"/>
                                </a:lnTo>
                                <a:lnTo>
                                  <a:pt x="0" y="3818101"/>
                                </a:lnTo>
                                <a:lnTo>
                                  <a:pt x="0" y="3824927"/>
                                </a:lnTo>
                                <a:lnTo>
                                  <a:pt x="2804" y="3827724"/>
                                </a:lnTo>
                                <a:lnTo>
                                  <a:pt x="9744" y="3827724"/>
                                </a:lnTo>
                                <a:lnTo>
                                  <a:pt x="12557" y="3824927"/>
                                </a:lnTo>
                                <a:lnTo>
                                  <a:pt x="12557" y="3818101"/>
                                </a:lnTo>
                                <a:lnTo>
                                  <a:pt x="9744" y="3815304"/>
                                </a:lnTo>
                                <a:close/>
                              </a:path>
                              <a:path w="5464175" h="4081145">
                                <a:moveTo>
                                  <a:pt x="9744" y="3840062"/>
                                </a:moveTo>
                                <a:lnTo>
                                  <a:pt x="2804" y="3840062"/>
                                </a:lnTo>
                                <a:lnTo>
                                  <a:pt x="0" y="3842776"/>
                                </a:lnTo>
                                <a:lnTo>
                                  <a:pt x="0" y="3849611"/>
                                </a:lnTo>
                                <a:lnTo>
                                  <a:pt x="2804" y="3852375"/>
                                </a:lnTo>
                                <a:lnTo>
                                  <a:pt x="9744" y="3852375"/>
                                </a:lnTo>
                                <a:lnTo>
                                  <a:pt x="12557" y="3849611"/>
                                </a:lnTo>
                                <a:lnTo>
                                  <a:pt x="12557" y="3842776"/>
                                </a:lnTo>
                                <a:lnTo>
                                  <a:pt x="9744" y="3840062"/>
                                </a:lnTo>
                                <a:close/>
                              </a:path>
                              <a:path w="5464175" h="4081145">
                                <a:moveTo>
                                  <a:pt x="9744" y="3864712"/>
                                </a:moveTo>
                                <a:lnTo>
                                  <a:pt x="2804" y="3864712"/>
                                </a:lnTo>
                                <a:lnTo>
                                  <a:pt x="0" y="3867476"/>
                                </a:lnTo>
                                <a:lnTo>
                                  <a:pt x="0" y="3874303"/>
                                </a:lnTo>
                                <a:lnTo>
                                  <a:pt x="2804" y="3877058"/>
                                </a:lnTo>
                                <a:lnTo>
                                  <a:pt x="9744" y="3877058"/>
                                </a:lnTo>
                                <a:lnTo>
                                  <a:pt x="12557" y="3874303"/>
                                </a:lnTo>
                                <a:lnTo>
                                  <a:pt x="12557" y="3867476"/>
                                </a:lnTo>
                                <a:lnTo>
                                  <a:pt x="9744" y="3864712"/>
                                </a:lnTo>
                                <a:close/>
                              </a:path>
                              <a:path w="5464175" h="4081145">
                                <a:moveTo>
                                  <a:pt x="9744" y="3889396"/>
                                </a:moveTo>
                                <a:lnTo>
                                  <a:pt x="2804" y="3889396"/>
                                </a:lnTo>
                                <a:lnTo>
                                  <a:pt x="0" y="3892160"/>
                                </a:lnTo>
                                <a:lnTo>
                                  <a:pt x="0" y="3898986"/>
                                </a:lnTo>
                                <a:lnTo>
                                  <a:pt x="2804" y="3901750"/>
                                </a:lnTo>
                                <a:lnTo>
                                  <a:pt x="9744" y="3901750"/>
                                </a:lnTo>
                                <a:lnTo>
                                  <a:pt x="12557" y="3898986"/>
                                </a:lnTo>
                                <a:lnTo>
                                  <a:pt x="12557" y="3892160"/>
                                </a:lnTo>
                                <a:lnTo>
                                  <a:pt x="9744" y="3889396"/>
                                </a:lnTo>
                                <a:close/>
                              </a:path>
                              <a:path w="5464175" h="4081145">
                                <a:moveTo>
                                  <a:pt x="9744" y="3914088"/>
                                </a:moveTo>
                                <a:lnTo>
                                  <a:pt x="2804" y="3914088"/>
                                </a:lnTo>
                                <a:lnTo>
                                  <a:pt x="0" y="3916851"/>
                                </a:lnTo>
                                <a:lnTo>
                                  <a:pt x="0" y="3923678"/>
                                </a:lnTo>
                                <a:lnTo>
                                  <a:pt x="2804" y="3926442"/>
                                </a:lnTo>
                                <a:lnTo>
                                  <a:pt x="9744" y="3926442"/>
                                </a:lnTo>
                                <a:lnTo>
                                  <a:pt x="12557" y="3923678"/>
                                </a:lnTo>
                                <a:lnTo>
                                  <a:pt x="12557" y="3916851"/>
                                </a:lnTo>
                                <a:lnTo>
                                  <a:pt x="9744" y="3914088"/>
                                </a:lnTo>
                                <a:close/>
                              </a:path>
                              <a:path w="5464175" h="4081145">
                                <a:moveTo>
                                  <a:pt x="9744" y="3938780"/>
                                </a:moveTo>
                                <a:lnTo>
                                  <a:pt x="2804" y="3938780"/>
                                </a:lnTo>
                                <a:lnTo>
                                  <a:pt x="0" y="3941535"/>
                                </a:lnTo>
                                <a:lnTo>
                                  <a:pt x="0" y="3948362"/>
                                </a:lnTo>
                                <a:lnTo>
                                  <a:pt x="2804" y="3951125"/>
                                </a:lnTo>
                                <a:lnTo>
                                  <a:pt x="9744" y="3951125"/>
                                </a:lnTo>
                                <a:lnTo>
                                  <a:pt x="12557" y="3948362"/>
                                </a:lnTo>
                                <a:lnTo>
                                  <a:pt x="12557" y="3941535"/>
                                </a:lnTo>
                                <a:lnTo>
                                  <a:pt x="9744" y="3938780"/>
                                </a:lnTo>
                                <a:close/>
                              </a:path>
                              <a:path w="5464175" h="4081145">
                                <a:moveTo>
                                  <a:pt x="9744" y="3963463"/>
                                </a:moveTo>
                                <a:lnTo>
                                  <a:pt x="2804" y="3963463"/>
                                </a:lnTo>
                                <a:lnTo>
                                  <a:pt x="0" y="3966227"/>
                                </a:lnTo>
                                <a:lnTo>
                                  <a:pt x="0" y="3973054"/>
                                </a:lnTo>
                                <a:lnTo>
                                  <a:pt x="2804" y="3975817"/>
                                </a:lnTo>
                                <a:lnTo>
                                  <a:pt x="9744" y="3975817"/>
                                </a:lnTo>
                                <a:lnTo>
                                  <a:pt x="12557" y="3973054"/>
                                </a:lnTo>
                                <a:lnTo>
                                  <a:pt x="12557" y="3966227"/>
                                </a:lnTo>
                                <a:lnTo>
                                  <a:pt x="9744" y="3963463"/>
                                </a:lnTo>
                                <a:close/>
                              </a:path>
                              <a:path w="5464175" h="4081145">
                                <a:moveTo>
                                  <a:pt x="9744" y="3988155"/>
                                </a:moveTo>
                                <a:lnTo>
                                  <a:pt x="2804" y="3988155"/>
                                </a:lnTo>
                                <a:lnTo>
                                  <a:pt x="0" y="3990919"/>
                                </a:lnTo>
                                <a:lnTo>
                                  <a:pt x="0" y="3997745"/>
                                </a:lnTo>
                                <a:lnTo>
                                  <a:pt x="2804" y="4000509"/>
                                </a:lnTo>
                                <a:lnTo>
                                  <a:pt x="9744" y="4000509"/>
                                </a:lnTo>
                                <a:lnTo>
                                  <a:pt x="12557" y="3997745"/>
                                </a:lnTo>
                                <a:lnTo>
                                  <a:pt x="12557" y="3990919"/>
                                </a:lnTo>
                                <a:lnTo>
                                  <a:pt x="9744" y="3988155"/>
                                </a:lnTo>
                                <a:close/>
                              </a:path>
                              <a:path w="5464175" h="4081145">
                                <a:moveTo>
                                  <a:pt x="9744" y="4012847"/>
                                </a:moveTo>
                                <a:lnTo>
                                  <a:pt x="2804" y="4012847"/>
                                </a:lnTo>
                                <a:lnTo>
                                  <a:pt x="0" y="4015602"/>
                                </a:lnTo>
                                <a:lnTo>
                                  <a:pt x="0" y="4022429"/>
                                </a:lnTo>
                                <a:lnTo>
                                  <a:pt x="2804" y="4025193"/>
                                </a:lnTo>
                                <a:lnTo>
                                  <a:pt x="9744" y="4025193"/>
                                </a:lnTo>
                                <a:lnTo>
                                  <a:pt x="12557" y="4022429"/>
                                </a:lnTo>
                                <a:lnTo>
                                  <a:pt x="12557" y="4015602"/>
                                </a:lnTo>
                                <a:lnTo>
                                  <a:pt x="9744" y="4012847"/>
                                </a:lnTo>
                                <a:close/>
                              </a:path>
                              <a:path w="5464175" h="4081145">
                                <a:moveTo>
                                  <a:pt x="9744" y="4037530"/>
                                </a:moveTo>
                                <a:lnTo>
                                  <a:pt x="2804" y="4037530"/>
                                </a:lnTo>
                                <a:lnTo>
                                  <a:pt x="0" y="4040294"/>
                                </a:lnTo>
                                <a:lnTo>
                                  <a:pt x="0" y="4047121"/>
                                </a:lnTo>
                                <a:lnTo>
                                  <a:pt x="2804" y="4049885"/>
                                </a:lnTo>
                                <a:lnTo>
                                  <a:pt x="9744" y="4049885"/>
                                </a:lnTo>
                                <a:lnTo>
                                  <a:pt x="12557" y="4047121"/>
                                </a:lnTo>
                                <a:lnTo>
                                  <a:pt x="12557" y="4040294"/>
                                </a:lnTo>
                                <a:lnTo>
                                  <a:pt x="9744" y="4037530"/>
                                </a:lnTo>
                                <a:close/>
                              </a:path>
                              <a:path w="5464175" h="4081145">
                                <a:moveTo>
                                  <a:pt x="9744" y="4062222"/>
                                </a:moveTo>
                                <a:lnTo>
                                  <a:pt x="2804" y="4062222"/>
                                </a:lnTo>
                                <a:lnTo>
                                  <a:pt x="0" y="4064986"/>
                                </a:lnTo>
                                <a:lnTo>
                                  <a:pt x="0" y="4071813"/>
                                </a:lnTo>
                                <a:lnTo>
                                  <a:pt x="2804" y="4074576"/>
                                </a:lnTo>
                                <a:lnTo>
                                  <a:pt x="9744" y="4074576"/>
                                </a:lnTo>
                                <a:lnTo>
                                  <a:pt x="12557" y="4071813"/>
                                </a:lnTo>
                                <a:lnTo>
                                  <a:pt x="12557" y="4064986"/>
                                </a:lnTo>
                                <a:lnTo>
                                  <a:pt x="9744" y="4062222"/>
                                </a:lnTo>
                                <a:close/>
                              </a:path>
                              <a:path w="5464175" h="4081145">
                                <a:moveTo>
                                  <a:pt x="28420" y="4068580"/>
                                </a:moveTo>
                                <a:lnTo>
                                  <a:pt x="21472" y="4068580"/>
                                </a:lnTo>
                                <a:lnTo>
                                  <a:pt x="18659" y="4071336"/>
                                </a:lnTo>
                                <a:lnTo>
                                  <a:pt x="18659" y="4078154"/>
                                </a:lnTo>
                                <a:lnTo>
                                  <a:pt x="21472" y="4080918"/>
                                </a:lnTo>
                                <a:lnTo>
                                  <a:pt x="28420" y="4080918"/>
                                </a:lnTo>
                                <a:lnTo>
                                  <a:pt x="31225" y="4078154"/>
                                </a:lnTo>
                                <a:lnTo>
                                  <a:pt x="31225" y="4071336"/>
                                </a:lnTo>
                                <a:lnTo>
                                  <a:pt x="28420" y="4068580"/>
                                </a:lnTo>
                                <a:close/>
                              </a:path>
                              <a:path w="5464175" h="4081145">
                                <a:moveTo>
                                  <a:pt x="53542" y="4068580"/>
                                </a:moveTo>
                                <a:lnTo>
                                  <a:pt x="46594" y="4068580"/>
                                </a:lnTo>
                                <a:lnTo>
                                  <a:pt x="43782" y="4071336"/>
                                </a:lnTo>
                                <a:lnTo>
                                  <a:pt x="43782" y="4078154"/>
                                </a:lnTo>
                                <a:lnTo>
                                  <a:pt x="46594" y="4080918"/>
                                </a:lnTo>
                                <a:lnTo>
                                  <a:pt x="53542" y="4080918"/>
                                </a:lnTo>
                                <a:lnTo>
                                  <a:pt x="56355" y="4078154"/>
                                </a:lnTo>
                                <a:lnTo>
                                  <a:pt x="56355" y="4071336"/>
                                </a:lnTo>
                                <a:lnTo>
                                  <a:pt x="53542" y="4068580"/>
                                </a:lnTo>
                                <a:close/>
                              </a:path>
                              <a:path w="5464175" h="4081145">
                                <a:moveTo>
                                  <a:pt x="78673" y="4068580"/>
                                </a:moveTo>
                                <a:lnTo>
                                  <a:pt x="71725" y="4068580"/>
                                </a:lnTo>
                                <a:lnTo>
                                  <a:pt x="68912" y="4071336"/>
                                </a:lnTo>
                                <a:lnTo>
                                  <a:pt x="68912" y="4078154"/>
                                </a:lnTo>
                                <a:lnTo>
                                  <a:pt x="71725" y="4080918"/>
                                </a:lnTo>
                                <a:lnTo>
                                  <a:pt x="78673" y="4080918"/>
                                </a:lnTo>
                                <a:lnTo>
                                  <a:pt x="81478" y="4078154"/>
                                </a:lnTo>
                                <a:lnTo>
                                  <a:pt x="81478" y="4071336"/>
                                </a:lnTo>
                                <a:lnTo>
                                  <a:pt x="78673" y="4068580"/>
                                </a:lnTo>
                                <a:close/>
                              </a:path>
                              <a:path w="5464175" h="4081145">
                                <a:moveTo>
                                  <a:pt x="103795" y="4068580"/>
                                </a:moveTo>
                                <a:lnTo>
                                  <a:pt x="96847" y="4068580"/>
                                </a:lnTo>
                                <a:lnTo>
                                  <a:pt x="94034" y="4071336"/>
                                </a:lnTo>
                                <a:lnTo>
                                  <a:pt x="94034" y="4078154"/>
                                </a:lnTo>
                                <a:lnTo>
                                  <a:pt x="96847" y="4080918"/>
                                </a:lnTo>
                                <a:lnTo>
                                  <a:pt x="103795" y="4080918"/>
                                </a:lnTo>
                                <a:lnTo>
                                  <a:pt x="106608" y="4078154"/>
                                </a:lnTo>
                                <a:lnTo>
                                  <a:pt x="106608" y="4071336"/>
                                </a:lnTo>
                                <a:lnTo>
                                  <a:pt x="103795" y="4068580"/>
                                </a:lnTo>
                                <a:close/>
                              </a:path>
                              <a:path w="5464175" h="4081145">
                                <a:moveTo>
                                  <a:pt x="128926" y="4068580"/>
                                </a:moveTo>
                                <a:lnTo>
                                  <a:pt x="121978" y="4068580"/>
                                </a:lnTo>
                                <a:lnTo>
                                  <a:pt x="119165" y="4071336"/>
                                </a:lnTo>
                                <a:lnTo>
                                  <a:pt x="119165" y="4078154"/>
                                </a:lnTo>
                                <a:lnTo>
                                  <a:pt x="121978" y="4080918"/>
                                </a:lnTo>
                                <a:lnTo>
                                  <a:pt x="128926" y="4080918"/>
                                </a:lnTo>
                                <a:lnTo>
                                  <a:pt x="131731" y="4078154"/>
                                </a:lnTo>
                                <a:lnTo>
                                  <a:pt x="131731" y="4071336"/>
                                </a:lnTo>
                                <a:lnTo>
                                  <a:pt x="128926" y="4068580"/>
                                </a:lnTo>
                                <a:close/>
                              </a:path>
                              <a:path w="5464175" h="4081145">
                                <a:moveTo>
                                  <a:pt x="154048" y="4068580"/>
                                </a:moveTo>
                                <a:lnTo>
                                  <a:pt x="147100" y="4068580"/>
                                </a:lnTo>
                                <a:lnTo>
                                  <a:pt x="144287" y="4071336"/>
                                </a:lnTo>
                                <a:lnTo>
                                  <a:pt x="144287" y="4078154"/>
                                </a:lnTo>
                                <a:lnTo>
                                  <a:pt x="147100" y="4080918"/>
                                </a:lnTo>
                                <a:lnTo>
                                  <a:pt x="154048" y="4080918"/>
                                </a:lnTo>
                                <a:lnTo>
                                  <a:pt x="156861" y="4078154"/>
                                </a:lnTo>
                                <a:lnTo>
                                  <a:pt x="156861" y="4071336"/>
                                </a:lnTo>
                                <a:lnTo>
                                  <a:pt x="154048" y="4068580"/>
                                </a:lnTo>
                                <a:close/>
                              </a:path>
                              <a:path w="5464175" h="4081145">
                                <a:moveTo>
                                  <a:pt x="179179" y="4068580"/>
                                </a:moveTo>
                                <a:lnTo>
                                  <a:pt x="172231" y="4068580"/>
                                </a:lnTo>
                                <a:lnTo>
                                  <a:pt x="169418" y="4071336"/>
                                </a:lnTo>
                                <a:lnTo>
                                  <a:pt x="169418" y="4078154"/>
                                </a:lnTo>
                                <a:lnTo>
                                  <a:pt x="172231" y="4080918"/>
                                </a:lnTo>
                                <a:lnTo>
                                  <a:pt x="179179" y="4080918"/>
                                </a:lnTo>
                                <a:lnTo>
                                  <a:pt x="181983" y="4078154"/>
                                </a:lnTo>
                                <a:lnTo>
                                  <a:pt x="181983" y="4071336"/>
                                </a:lnTo>
                                <a:lnTo>
                                  <a:pt x="179179" y="4068580"/>
                                </a:lnTo>
                                <a:close/>
                              </a:path>
                              <a:path w="5464175" h="4081145">
                                <a:moveTo>
                                  <a:pt x="204301" y="4068580"/>
                                </a:moveTo>
                                <a:lnTo>
                                  <a:pt x="197353" y="4068580"/>
                                </a:lnTo>
                                <a:lnTo>
                                  <a:pt x="194540" y="4071336"/>
                                </a:lnTo>
                                <a:lnTo>
                                  <a:pt x="194540" y="4078154"/>
                                </a:lnTo>
                                <a:lnTo>
                                  <a:pt x="197353" y="4080918"/>
                                </a:lnTo>
                                <a:lnTo>
                                  <a:pt x="204301" y="4080918"/>
                                </a:lnTo>
                                <a:lnTo>
                                  <a:pt x="207114" y="4078154"/>
                                </a:lnTo>
                                <a:lnTo>
                                  <a:pt x="207114" y="4071336"/>
                                </a:lnTo>
                                <a:lnTo>
                                  <a:pt x="204301" y="4068580"/>
                                </a:lnTo>
                                <a:close/>
                              </a:path>
                              <a:path w="5464175" h="4081145">
                                <a:moveTo>
                                  <a:pt x="229432" y="4068580"/>
                                </a:moveTo>
                                <a:lnTo>
                                  <a:pt x="222484" y="4068580"/>
                                </a:lnTo>
                                <a:lnTo>
                                  <a:pt x="219671" y="4071336"/>
                                </a:lnTo>
                                <a:lnTo>
                                  <a:pt x="219671" y="4078154"/>
                                </a:lnTo>
                                <a:lnTo>
                                  <a:pt x="222484" y="4080918"/>
                                </a:lnTo>
                                <a:lnTo>
                                  <a:pt x="229432" y="4080918"/>
                                </a:lnTo>
                                <a:lnTo>
                                  <a:pt x="232236" y="4078154"/>
                                </a:lnTo>
                                <a:lnTo>
                                  <a:pt x="232236" y="4071336"/>
                                </a:lnTo>
                                <a:lnTo>
                                  <a:pt x="229432" y="4068580"/>
                                </a:lnTo>
                                <a:close/>
                              </a:path>
                              <a:path w="5464175" h="4081145">
                                <a:moveTo>
                                  <a:pt x="254554" y="4068580"/>
                                </a:moveTo>
                                <a:lnTo>
                                  <a:pt x="247606" y="4068580"/>
                                </a:lnTo>
                                <a:lnTo>
                                  <a:pt x="244793" y="4071336"/>
                                </a:lnTo>
                                <a:lnTo>
                                  <a:pt x="244793" y="4078154"/>
                                </a:lnTo>
                                <a:lnTo>
                                  <a:pt x="247606" y="4080918"/>
                                </a:lnTo>
                                <a:lnTo>
                                  <a:pt x="254554" y="4080918"/>
                                </a:lnTo>
                                <a:lnTo>
                                  <a:pt x="257367" y="4078154"/>
                                </a:lnTo>
                                <a:lnTo>
                                  <a:pt x="257367" y="4071336"/>
                                </a:lnTo>
                                <a:lnTo>
                                  <a:pt x="254554" y="4068580"/>
                                </a:lnTo>
                                <a:close/>
                              </a:path>
                              <a:path w="5464175" h="4081145">
                                <a:moveTo>
                                  <a:pt x="279685" y="4068580"/>
                                </a:moveTo>
                                <a:lnTo>
                                  <a:pt x="272737" y="4068580"/>
                                </a:lnTo>
                                <a:lnTo>
                                  <a:pt x="269924" y="4071336"/>
                                </a:lnTo>
                                <a:lnTo>
                                  <a:pt x="269924" y="4078154"/>
                                </a:lnTo>
                                <a:lnTo>
                                  <a:pt x="272737" y="4080918"/>
                                </a:lnTo>
                                <a:lnTo>
                                  <a:pt x="279685" y="4080918"/>
                                </a:lnTo>
                                <a:lnTo>
                                  <a:pt x="282489" y="4078154"/>
                                </a:lnTo>
                                <a:lnTo>
                                  <a:pt x="282489" y="4071336"/>
                                </a:lnTo>
                                <a:lnTo>
                                  <a:pt x="279685" y="4068580"/>
                                </a:lnTo>
                                <a:close/>
                              </a:path>
                              <a:path w="5464175" h="4081145">
                                <a:moveTo>
                                  <a:pt x="304807" y="4068580"/>
                                </a:moveTo>
                                <a:lnTo>
                                  <a:pt x="297859" y="4068580"/>
                                </a:lnTo>
                                <a:lnTo>
                                  <a:pt x="295046" y="4071336"/>
                                </a:lnTo>
                                <a:lnTo>
                                  <a:pt x="295046" y="4078154"/>
                                </a:lnTo>
                                <a:lnTo>
                                  <a:pt x="297859" y="4080918"/>
                                </a:lnTo>
                                <a:lnTo>
                                  <a:pt x="304807" y="4080918"/>
                                </a:lnTo>
                                <a:lnTo>
                                  <a:pt x="307620" y="4078154"/>
                                </a:lnTo>
                                <a:lnTo>
                                  <a:pt x="307620" y="4071336"/>
                                </a:lnTo>
                                <a:lnTo>
                                  <a:pt x="304807" y="4068580"/>
                                </a:lnTo>
                                <a:close/>
                              </a:path>
                              <a:path w="5464175" h="4081145">
                                <a:moveTo>
                                  <a:pt x="329930" y="4068580"/>
                                </a:moveTo>
                                <a:lnTo>
                                  <a:pt x="322990" y="4068580"/>
                                </a:lnTo>
                                <a:lnTo>
                                  <a:pt x="320177" y="4071336"/>
                                </a:lnTo>
                                <a:lnTo>
                                  <a:pt x="320177" y="4078154"/>
                                </a:lnTo>
                                <a:lnTo>
                                  <a:pt x="322990" y="4080918"/>
                                </a:lnTo>
                                <a:lnTo>
                                  <a:pt x="329930" y="4080918"/>
                                </a:lnTo>
                                <a:lnTo>
                                  <a:pt x="332742" y="4078154"/>
                                </a:lnTo>
                                <a:lnTo>
                                  <a:pt x="332742" y="4071336"/>
                                </a:lnTo>
                                <a:lnTo>
                                  <a:pt x="329930" y="4068580"/>
                                </a:lnTo>
                                <a:close/>
                              </a:path>
                              <a:path w="5464175" h="4081145">
                                <a:moveTo>
                                  <a:pt x="355060" y="4068580"/>
                                </a:moveTo>
                                <a:lnTo>
                                  <a:pt x="348112" y="4068580"/>
                                </a:lnTo>
                                <a:lnTo>
                                  <a:pt x="345299" y="4071336"/>
                                </a:lnTo>
                                <a:lnTo>
                                  <a:pt x="345299" y="4078154"/>
                                </a:lnTo>
                                <a:lnTo>
                                  <a:pt x="348112" y="4080918"/>
                                </a:lnTo>
                                <a:lnTo>
                                  <a:pt x="355060" y="4080918"/>
                                </a:lnTo>
                                <a:lnTo>
                                  <a:pt x="357873" y="4078154"/>
                                </a:lnTo>
                                <a:lnTo>
                                  <a:pt x="357873" y="4071336"/>
                                </a:lnTo>
                                <a:lnTo>
                                  <a:pt x="355060" y="4068580"/>
                                </a:lnTo>
                                <a:close/>
                              </a:path>
                              <a:path w="5464175" h="4081145">
                                <a:moveTo>
                                  <a:pt x="380183" y="4068580"/>
                                </a:moveTo>
                                <a:lnTo>
                                  <a:pt x="373243" y="4068580"/>
                                </a:lnTo>
                                <a:lnTo>
                                  <a:pt x="370430" y="4071336"/>
                                </a:lnTo>
                                <a:lnTo>
                                  <a:pt x="370430" y="4078154"/>
                                </a:lnTo>
                                <a:lnTo>
                                  <a:pt x="373243" y="4080918"/>
                                </a:lnTo>
                                <a:lnTo>
                                  <a:pt x="380183" y="4080918"/>
                                </a:lnTo>
                                <a:lnTo>
                                  <a:pt x="382995" y="4078154"/>
                                </a:lnTo>
                                <a:lnTo>
                                  <a:pt x="382995" y="4071336"/>
                                </a:lnTo>
                                <a:lnTo>
                                  <a:pt x="380183" y="4068580"/>
                                </a:lnTo>
                                <a:close/>
                              </a:path>
                              <a:path w="5464175" h="4081145">
                                <a:moveTo>
                                  <a:pt x="405313" y="4068580"/>
                                </a:moveTo>
                                <a:lnTo>
                                  <a:pt x="398365" y="4068580"/>
                                </a:lnTo>
                                <a:lnTo>
                                  <a:pt x="395552" y="4071336"/>
                                </a:lnTo>
                                <a:lnTo>
                                  <a:pt x="395552" y="4078154"/>
                                </a:lnTo>
                                <a:lnTo>
                                  <a:pt x="398365" y="4080918"/>
                                </a:lnTo>
                                <a:lnTo>
                                  <a:pt x="405313" y="4080918"/>
                                </a:lnTo>
                                <a:lnTo>
                                  <a:pt x="408126" y="4078154"/>
                                </a:lnTo>
                                <a:lnTo>
                                  <a:pt x="408126" y="4071336"/>
                                </a:lnTo>
                                <a:lnTo>
                                  <a:pt x="405313" y="4068580"/>
                                </a:lnTo>
                                <a:close/>
                              </a:path>
                              <a:path w="5464175" h="4081145">
                                <a:moveTo>
                                  <a:pt x="430436" y="4068580"/>
                                </a:moveTo>
                                <a:lnTo>
                                  <a:pt x="423496" y="4068580"/>
                                </a:lnTo>
                                <a:lnTo>
                                  <a:pt x="420683" y="4071336"/>
                                </a:lnTo>
                                <a:lnTo>
                                  <a:pt x="420683" y="4078154"/>
                                </a:lnTo>
                                <a:lnTo>
                                  <a:pt x="423496" y="4080918"/>
                                </a:lnTo>
                                <a:lnTo>
                                  <a:pt x="430436" y="4080918"/>
                                </a:lnTo>
                                <a:lnTo>
                                  <a:pt x="433248" y="4078154"/>
                                </a:lnTo>
                                <a:lnTo>
                                  <a:pt x="433248" y="4071336"/>
                                </a:lnTo>
                                <a:lnTo>
                                  <a:pt x="430436" y="4068580"/>
                                </a:lnTo>
                                <a:close/>
                              </a:path>
                              <a:path w="5464175" h="4081145">
                                <a:moveTo>
                                  <a:pt x="455566" y="4068580"/>
                                </a:moveTo>
                                <a:lnTo>
                                  <a:pt x="448618" y="4068580"/>
                                </a:lnTo>
                                <a:lnTo>
                                  <a:pt x="445805" y="4071336"/>
                                </a:lnTo>
                                <a:lnTo>
                                  <a:pt x="445805" y="4078154"/>
                                </a:lnTo>
                                <a:lnTo>
                                  <a:pt x="448618" y="4080918"/>
                                </a:lnTo>
                                <a:lnTo>
                                  <a:pt x="455566" y="4080918"/>
                                </a:lnTo>
                                <a:lnTo>
                                  <a:pt x="458379" y="4078154"/>
                                </a:lnTo>
                                <a:lnTo>
                                  <a:pt x="458379" y="4071336"/>
                                </a:lnTo>
                                <a:lnTo>
                                  <a:pt x="455566" y="4068580"/>
                                </a:lnTo>
                                <a:close/>
                              </a:path>
                              <a:path w="5464175" h="4081145">
                                <a:moveTo>
                                  <a:pt x="480689" y="4068580"/>
                                </a:moveTo>
                                <a:lnTo>
                                  <a:pt x="473749" y="4068580"/>
                                </a:lnTo>
                                <a:lnTo>
                                  <a:pt x="470936" y="4071336"/>
                                </a:lnTo>
                                <a:lnTo>
                                  <a:pt x="470936" y="4078154"/>
                                </a:lnTo>
                                <a:lnTo>
                                  <a:pt x="473749" y="4080918"/>
                                </a:lnTo>
                                <a:lnTo>
                                  <a:pt x="480689" y="4080918"/>
                                </a:lnTo>
                                <a:lnTo>
                                  <a:pt x="483501" y="4078154"/>
                                </a:lnTo>
                                <a:lnTo>
                                  <a:pt x="483501" y="4071336"/>
                                </a:lnTo>
                                <a:lnTo>
                                  <a:pt x="480689" y="4068580"/>
                                </a:lnTo>
                                <a:close/>
                              </a:path>
                              <a:path w="5464175" h="4081145">
                                <a:moveTo>
                                  <a:pt x="505819" y="4068580"/>
                                </a:moveTo>
                                <a:lnTo>
                                  <a:pt x="498871" y="4068580"/>
                                </a:lnTo>
                                <a:lnTo>
                                  <a:pt x="496058" y="4071336"/>
                                </a:lnTo>
                                <a:lnTo>
                                  <a:pt x="496058" y="4078154"/>
                                </a:lnTo>
                                <a:lnTo>
                                  <a:pt x="498871" y="4080918"/>
                                </a:lnTo>
                                <a:lnTo>
                                  <a:pt x="505819" y="4080918"/>
                                </a:lnTo>
                                <a:lnTo>
                                  <a:pt x="508632" y="4078154"/>
                                </a:lnTo>
                                <a:lnTo>
                                  <a:pt x="508632" y="4071336"/>
                                </a:lnTo>
                                <a:lnTo>
                                  <a:pt x="505819" y="4068580"/>
                                </a:lnTo>
                                <a:close/>
                              </a:path>
                              <a:path w="5464175" h="4081145">
                                <a:moveTo>
                                  <a:pt x="530942" y="4068580"/>
                                </a:moveTo>
                                <a:lnTo>
                                  <a:pt x="524002" y="4068580"/>
                                </a:lnTo>
                                <a:lnTo>
                                  <a:pt x="521189" y="4071336"/>
                                </a:lnTo>
                                <a:lnTo>
                                  <a:pt x="521189" y="4078154"/>
                                </a:lnTo>
                                <a:lnTo>
                                  <a:pt x="524002" y="4080918"/>
                                </a:lnTo>
                                <a:lnTo>
                                  <a:pt x="530942" y="4080918"/>
                                </a:lnTo>
                                <a:lnTo>
                                  <a:pt x="533754" y="4078154"/>
                                </a:lnTo>
                                <a:lnTo>
                                  <a:pt x="533754" y="4071336"/>
                                </a:lnTo>
                                <a:lnTo>
                                  <a:pt x="530942" y="4068580"/>
                                </a:lnTo>
                                <a:close/>
                              </a:path>
                              <a:path w="5464175" h="4081145">
                                <a:moveTo>
                                  <a:pt x="556072" y="4068580"/>
                                </a:moveTo>
                                <a:lnTo>
                                  <a:pt x="549124" y="4068580"/>
                                </a:lnTo>
                                <a:lnTo>
                                  <a:pt x="546311" y="4071336"/>
                                </a:lnTo>
                                <a:lnTo>
                                  <a:pt x="546311" y="4078154"/>
                                </a:lnTo>
                                <a:lnTo>
                                  <a:pt x="549124" y="4080918"/>
                                </a:lnTo>
                                <a:lnTo>
                                  <a:pt x="556072" y="4080918"/>
                                </a:lnTo>
                                <a:lnTo>
                                  <a:pt x="558885" y="4078154"/>
                                </a:lnTo>
                                <a:lnTo>
                                  <a:pt x="558885" y="4071336"/>
                                </a:lnTo>
                                <a:lnTo>
                                  <a:pt x="556072" y="4068580"/>
                                </a:lnTo>
                                <a:close/>
                              </a:path>
                              <a:path w="5464175" h="4081145">
                                <a:moveTo>
                                  <a:pt x="581195" y="4068580"/>
                                </a:moveTo>
                                <a:lnTo>
                                  <a:pt x="574255" y="4068580"/>
                                </a:lnTo>
                                <a:lnTo>
                                  <a:pt x="571442" y="4071336"/>
                                </a:lnTo>
                                <a:lnTo>
                                  <a:pt x="571442" y="4078154"/>
                                </a:lnTo>
                                <a:lnTo>
                                  <a:pt x="574255" y="4080918"/>
                                </a:lnTo>
                                <a:lnTo>
                                  <a:pt x="581195" y="4080918"/>
                                </a:lnTo>
                                <a:lnTo>
                                  <a:pt x="584007" y="4078154"/>
                                </a:lnTo>
                                <a:lnTo>
                                  <a:pt x="584007" y="4071336"/>
                                </a:lnTo>
                                <a:lnTo>
                                  <a:pt x="581195" y="4068580"/>
                                </a:lnTo>
                                <a:close/>
                              </a:path>
                              <a:path w="5464175" h="4081145">
                                <a:moveTo>
                                  <a:pt x="606325" y="4068580"/>
                                </a:moveTo>
                                <a:lnTo>
                                  <a:pt x="599377" y="4068580"/>
                                </a:lnTo>
                                <a:lnTo>
                                  <a:pt x="596564" y="4071336"/>
                                </a:lnTo>
                                <a:lnTo>
                                  <a:pt x="596564" y="4078154"/>
                                </a:lnTo>
                                <a:lnTo>
                                  <a:pt x="599377" y="4080918"/>
                                </a:lnTo>
                                <a:lnTo>
                                  <a:pt x="606325" y="4080918"/>
                                </a:lnTo>
                                <a:lnTo>
                                  <a:pt x="609138" y="4078154"/>
                                </a:lnTo>
                                <a:lnTo>
                                  <a:pt x="609138" y="4071336"/>
                                </a:lnTo>
                                <a:lnTo>
                                  <a:pt x="606325" y="4068580"/>
                                </a:lnTo>
                                <a:close/>
                              </a:path>
                              <a:path w="5464175" h="4081145">
                                <a:moveTo>
                                  <a:pt x="631448" y="4068580"/>
                                </a:moveTo>
                                <a:lnTo>
                                  <a:pt x="624508" y="4068580"/>
                                </a:lnTo>
                                <a:lnTo>
                                  <a:pt x="621695" y="4071336"/>
                                </a:lnTo>
                                <a:lnTo>
                                  <a:pt x="621695" y="4078154"/>
                                </a:lnTo>
                                <a:lnTo>
                                  <a:pt x="624508" y="4080918"/>
                                </a:lnTo>
                                <a:lnTo>
                                  <a:pt x="631448" y="4080918"/>
                                </a:lnTo>
                                <a:lnTo>
                                  <a:pt x="634260" y="4078154"/>
                                </a:lnTo>
                                <a:lnTo>
                                  <a:pt x="634260" y="4071336"/>
                                </a:lnTo>
                                <a:lnTo>
                                  <a:pt x="631448" y="4068580"/>
                                </a:lnTo>
                                <a:close/>
                              </a:path>
                              <a:path w="5464175" h="4081145">
                                <a:moveTo>
                                  <a:pt x="656578" y="4068580"/>
                                </a:moveTo>
                                <a:lnTo>
                                  <a:pt x="649630" y="4068580"/>
                                </a:lnTo>
                                <a:lnTo>
                                  <a:pt x="646817" y="4071336"/>
                                </a:lnTo>
                                <a:lnTo>
                                  <a:pt x="646817" y="4078154"/>
                                </a:lnTo>
                                <a:lnTo>
                                  <a:pt x="649630" y="4080918"/>
                                </a:lnTo>
                                <a:lnTo>
                                  <a:pt x="656578" y="4080918"/>
                                </a:lnTo>
                                <a:lnTo>
                                  <a:pt x="659391" y="4078154"/>
                                </a:lnTo>
                                <a:lnTo>
                                  <a:pt x="659391" y="4071336"/>
                                </a:lnTo>
                                <a:lnTo>
                                  <a:pt x="656578" y="4068580"/>
                                </a:lnTo>
                                <a:close/>
                              </a:path>
                              <a:path w="5464175" h="4081145">
                                <a:moveTo>
                                  <a:pt x="681701" y="4068580"/>
                                </a:moveTo>
                                <a:lnTo>
                                  <a:pt x="674761" y="4068580"/>
                                </a:lnTo>
                                <a:lnTo>
                                  <a:pt x="671948" y="4071336"/>
                                </a:lnTo>
                                <a:lnTo>
                                  <a:pt x="671948" y="4078154"/>
                                </a:lnTo>
                                <a:lnTo>
                                  <a:pt x="674761" y="4080918"/>
                                </a:lnTo>
                                <a:lnTo>
                                  <a:pt x="681701" y="4080918"/>
                                </a:lnTo>
                                <a:lnTo>
                                  <a:pt x="684513" y="4078154"/>
                                </a:lnTo>
                                <a:lnTo>
                                  <a:pt x="684513" y="4071336"/>
                                </a:lnTo>
                                <a:lnTo>
                                  <a:pt x="681701" y="4068580"/>
                                </a:lnTo>
                                <a:close/>
                              </a:path>
                              <a:path w="5464175" h="4081145">
                                <a:moveTo>
                                  <a:pt x="706831" y="4068580"/>
                                </a:moveTo>
                                <a:lnTo>
                                  <a:pt x="699883" y="4068580"/>
                                </a:lnTo>
                                <a:lnTo>
                                  <a:pt x="697070" y="4071336"/>
                                </a:lnTo>
                                <a:lnTo>
                                  <a:pt x="697070" y="4078154"/>
                                </a:lnTo>
                                <a:lnTo>
                                  <a:pt x="699883" y="4080918"/>
                                </a:lnTo>
                                <a:lnTo>
                                  <a:pt x="706831" y="4080918"/>
                                </a:lnTo>
                                <a:lnTo>
                                  <a:pt x="709644" y="4078154"/>
                                </a:lnTo>
                                <a:lnTo>
                                  <a:pt x="709644" y="4071336"/>
                                </a:lnTo>
                                <a:lnTo>
                                  <a:pt x="706831" y="4068580"/>
                                </a:lnTo>
                                <a:close/>
                              </a:path>
                              <a:path w="5464175" h="4081145">
                                <a:moveTo>
                                  <a:pt x="731979" y="4068580"/>
                                </a:moveTo>
                                <a:lnTo>
                                  <a:pt x="725014" y="4068580"/>
                                </a:lnTo>
                                <a:lnTo>
                                  <a:pt x="722201" y="4071336"/>
                                </a:lnTo>
                                <a:lnTo>
                                  <a:pt x="722201" y="4078154"/>
                                </a:lnTo>
                                <a:lnTo>
                                  <a:pt x="725014" y="4080918"/>
                                </a:lnTo>
                                <a:lnTo>
                                  <a:pt x="731979" y="4080918"/>
                                </a:lnTo>
                                <a:lnTo>
                                  <a:pt x="734741" y="4078154"/>
                                </a:lnTo>
                                <a:lnTo>
                                  <a:pt x="734741" y="4071336"/>
                                </a:lnTo>
                                <a:lnTo>
                                  <a:pt x="731979" y="4068580"/>
                                </a:lnTo>
                                <a:close/>
                              </a:path>
                              <a:path w="5464175" h="4081145">
                                <a:moveTo>
                                  <a:pt x="757093" y="4068580"/>
                                </a:moveTo>
                                <a:lnTo>
                                  <a:pt x="750144" y="4068580"/>
                                </a:lnTo>
                                <a:lnTo>
                                  <a:pt x="747298" y="4071336"/>
                                </a:lnTo>
                                <a:lnTo>
                                  <a:pt x="747298" y="4078154"/>
                                </a:lnTo>
                                <a:lnTo>
                                  <a:pt x="750144" y="4080918"/>
                                </a:lnTo>
                                <a:lnTo>
                                  <a:pt x="757093" y="4080918"/>
                                </a:lnTo>
                                <a:lnTo>
                                  <a:pt x="759855" y="4078154"/>
                                </a:lnTo>
                                <a:lnTo>
                                  <a:pt x="759855" y="4071336"/>
                                </a:lnTo>
                                <a:lnTo>
                                  <a:pt x="757093" y="4068580"/>
                                </a:lnTo>
                                <a:close/>
                              </a:path>
                              <a:path w="5464175" h="4081145">
                                <a:moveTo>
                                  <a:pt x="782207" y="4068580"/>
                                </a:moveTo>
                                <a:lnTo>
                                  <a:pt x="775258" y="4068580"/>
                                </a:lnTo>
                                <a:lnTo>
                                  <a:pt x="772412" y="4071336"/>
                                </a:lnTo>
                                <a:lnTo>
                                  <a:pt x="772412" y="4078154"/>
                                </a:lnTo>
                                <a:lnTo>
                                  <a:pt x="775258" y="4080918"/>
                                </a:lnTo>
                                <a:lnTo>
                                  <a:pt x="782207" y="4080918"/>
                                </a:lnTo>
                                <a:lnTo>
                                  <a:pt x="785053" y="4078154"/>
                                </a:lnTo>
                                <a:lnTo>
                                  <a:pt x="785053" y="4071336"/>
                                </a:lnTo>
                                <a:lnTo>
                                  <a:pt x="782207" y="4068580"/>
                                </a:lnTo>
                                <a:close/>
                              </a:path>
                              <a:path w="5464175" h="4081145">
                                <a:moveTo>
                                  <a:pt x="807320" y="4068580"/>
                                </a:moveTo>
                                <a:lnTo>
                                  <a:pt x="800372" y="4068580"/>
                                </a:lnTo>
                                <a:lnTo>
                                  <a:pt x="797610" y="4071336"/>
                                </a:lnTo>
                                <a:lnTo>
                                  <a:pt x="797610" y="4078154"/>
                                </a:lnTo>
                                <a:lnTo>
                                  <a:pt x="800372" y="4080918"/>
                                </a:lnTo>
                                <a:lnTo>
                                  <a:pt x="807320" y="4080918"/>
                                </a:lnTo>
                                <a:lnTo>
                                  <a:pt x="810167" y="4078154"/>
                                </a:lnTo>
                                <a:lnTo>
                                  <a:pt x="810167" y="4071336"/>
                                </a:lnTo>
                                <a:lnTo>
                                  <a:pt x="807320" y="4068580"/>
                                </a:lnTo>
                                <a:close/>
                              </a:path>
                              <a:path w="5464175" h="4081145">
                                <a:moveTo>
                                  <a:pt x="832434" y="4068580"/>
                                </a:moveTo>
                                <a:lnTo>
                                  <a:pt x="825486" y="4068580"/>
                                </a:lnTo>
                                <a:lnTo>
                                  <a:pt x="822724" y="4071336"/>
                                </a:lnTo>
                                <a:lnTo>
                                  <a:pt x="822724" y="4078154"/>
                                </a:lnTo>
                                <a:lnTo>
                                  <a:pt x="825486" y="4080918"/>
                                </a:lnTo>
                                <a:lnTo>
                                  <a:pt x="832434" y="4080918"/>
                                </a:lnTo>
                                <a:lnTo>
                                  <a:pt x="835281" y="4078154"/>
                                </a:lnTo>
                                <a:lnTo>
                                  <a:pt x="835281" y="4071336"/>
                                </a:lnTo>
                                <a:lnTo>
                                  <a:pt x="832434" y="4068580"/>
                                </a:lnTo>
                                <a:close/>
                              </a:path>
                              <a:path w="5464175" h="4081145">
                                <a:moveTo>
                                  <a:pt x="857548" y="4068580"/>
                                </a:moveTo>
                                <a:lnTo>
                                  <a:pt x="850600" y="4068580"/>
                                </a:lnTo>
                                <a:lnTo>
                                  <a:pt x="847838" y="4071336"/>
                                </a:lnTo>
                                <a:lnTo>
                                  <a:pt x="847838" y="4078154"/>
                                </a:lnTo>
                                <a:lnTo>
                                  <a:pt x="850600" y="4080918"/>
                                </a:lnTo>
                                <a:lnTo>
                                  <a:pt x="857548" y="4080918"/>
                                </a:lnTo>
                                <a:lnTo>
                                  <a:pt x="860395" y="4078154"/>
                                </a:lnTo>
                                <a:lnTo>
                                  <a:pt x="860395" y="4071336"/>
                                </a:lnTo>
                                <a:lnTo>
                                  <a:pt x="857548" y="4068580"/>
                                </a:lnTo>
                                <a:close/>
                              </a:path>
                              <a:path w="5464175" h="4081145">
                                <a:moveTo>
                                  <a:pt x="882746" y="4068580"/>
                                </a:moveTo>
                                <a:lnTo>
                                  <a:pt x="875798" y="4068580"/>
                                </a:lnTo>
                                <a:lnTo>
                                  <a:pt x="872952" y="4071336"/>
                                </a:lnTo>
                                <a:lnTo>
                                  <a:pt x="872952" y="4078154"/>
                                </a:lnTo>
                                <a:lnTo>
                                  <a:pt x="875798" y="4080918"/>
                                </a:lnTo>
                                <a:lnTo>
                                  <a:pt x="882746" y="4080918"/>
                                </a:lnTo>
                                <a:lnTo>
                                  <a:pt x="885509" y="4078154"/>
                                </a:lnTo>
                                <a:lnTo>
                                  <a:pt x="885509" y="4071336"/>
                                </a:lnTo>
                                <a:lnTo>
                                  <a:pt x="882746" y="4068580"/>
                                </a:lnTo>
                                <a:close/>
                              </a:path>
                              <a:path w="5464175" h="4081145">
                                <a:moveTo>
                                  <a:pt x="907860" y="4068580"/>
                                </a:moveTo>
                                <a:lnTo>
                                  <a:pt x="900912" y="4068580"/>
                                </a:lnTo>
                                <a:lnTo>
                                  <a:pt x="898066" y="4071336"/>
                                </a:lnTo>
                                <a:lnTo>
                                  <a:pt x="898066" y="4078154"/>
                                </a:lnTo>
                                <a:lnTo>
                                  <a:pt x="900912" y="4080918"/>
                                </a:lnTo>
                                <a:lnTo>
                                  <a:pt x="907860" y="4080918"/>
                                </a:lnTo>
                                <a:lnTo>
                                  <a:pt x="910622" y="4078154"/>
                                </a:lnTo>
                                <a:lnTo>
                                  <a:pt x="910622" y="4071336"/>
                                </a:lnTo>
                                <a:lnTo>
                                  <a:pt x="907860" y="4068580"/>
                                </a:lnTo>
                                <a:close/>
                              </a:path>
                              <a:path w="5464175" h="4081145">
                                <a:moveTo>
                                  <a:pt x="932974" y="4068580"/>
                                </a:moveTo>
                                <a:lnTo>
                                  <a:pt x="926026" y="4068580"/>
                                </a:lnTo>
                                <a:lnTo>
                                  <a:pt x="923179" y="4071336"/>
                                </a:lnTo>
                                <a:lnTo>
                                  <a:pt x="923179" y="4078154"/>
                                </a:lnTo>
                                <a:lnTo>
                                  <a:pt x="926026" y="4080918"/>
                                </a:lnTo>
                                <a:lnTo>
                                  <a:pt x="932974" y="4080918"/>
                                </a:lnTo>
                                <a:lnTo>
                                  <a:pt x="935820" y="4078154"/>
                                </a:lnTo>
                                <a:lnTo>
                                  <a:pt x="935820" y="4071336"/>
                                </a:lnTo>
                                <a:lnTo>
                                  <a:pt x="932974" y="4068580"/>
                                </a:lnTo>
                                <a:close/>
                              </a:path>
                              <a:path w="5464175" h="4081145">
                                <a:moveTo>
                                  <a:pt x="958088" y="4068580"/>
                                </a:moveTo>
                                <a:lnTo>
                                  <a:pt x="951140" y="4068580"/>
                                </a:lnTo>
                                <a:lnTo>
                                  <a:pt x="948377" y="4071336"/>
                                </a:lnTo>
                                <a:lnTo>
                                  <a:pt x="948377" y="4078154"/>
                                </a:lnTo>
                                <a:lnTo>
                                  <a:pt x="951140" y="4080918"/>
                                </a:lnTo>
                                <a:lnTo>
                                  <a:pt x="958088" y="4080918"/>
                                </a:lnTo>
                                <a:lnTo>
                                  <a:pt x="960934" y="4078154"/>
                                </a:lnTo>
                                <a:lnTo>
                                  <a:pt x="960934" y="4071336"/>
                                </a:lnTo>
                                <a:lnTo>
                                  <a:pt x="958088" y="4068580"/>
                                </a:lnTo>
                                <a:close/>
                              </a:path>
                              <a:path w="5464175" h="4081145">
                                <a:moveTo>
                                  <a:pt x="983202" y="4068580"/>
                                </a:moveTo>
                                <a:lnTo>
                                  <a:pt x="976254" y="4068580"/>
                                </a:lnTo>
                                <a:lnTo>
                                  <a:pt x="973491" y="4071336"/>
                                </a:lnTo>
                                <a:lnTo>
                                  <a:pt x="973491" y="4078154"/>
                                </a:lnTo>
                                <a:lnTo>
                                  <a:pt x="976254" y="4080918"/>
                                </a:lnTo>
                                <a:lnTo>
                                  <a:pt x="983202" y="4080918"/>
                                </a:lnTo>
                                <a:lnTo>
                                  <a:pt x="986048" y="4078154"/>
                                </a:lnTo>
                                <a:lnTo>
                                  <a:pt x="986048" y="4071336"/>
                                </a:lnTo>
                                <a:lnTo>
                                  <a:pt x="983202" y="4068580"/>
                                </a:lnTo>
                                <a:close/>
                              </a:path>
                              <a:path w="5464175" h="4081145">
                                <a:moveTo>
                                  <a:pt x="1008316" y="4068580"/>
                                </a:moveTo>
                                <a:lnTo>
                                  <a:pt x="1001368" y="4068580"/>
                                </a:lnTo>
                                <a:lnTo>
                                  <a:pt x="998605" y="4071336"/>
                                </a:lnTo>
                                <a:lnTo>
                                  <a:pt x="998605" y="4078154"/>
                                </a:lnTo>
                                <a:lnTo>
                                  <a:pt x="1001368" y="4080918"/>
                                </a:lnTo>
                                <a:lnTo>
                                  <a:pt x="1008316" y="4080918"/>
                                </a:lnTo>
                                <a:lnTo>
                                  <a:pt x="1011162" y="4078154"/>
                                </a:lnTo>
                                <a:lnTo>
                                  <a:pt x="1011162" y="4071336"/>
                                </a:lnTo>
                                <a:lnTo>
                                  <a:pt x="1008316" y="4068580"/>
                                </a:lnTo>
                                <a:close/>
                              </a:path>
                              <a:path w="5464175" h="4081145">
                                <a:moveTo>
                                  <a:pt x="1033513" y="4068580"/>
                                </a:moveTo>
                                <a:lnTo>
                                  <a:pt x="1026565" y="4068580"/>
                                </a:lnTo>
                                <a:lnTo>
                                  <a:pt x="1023719" y="4071336"/>
                                </a:lnTo>
                                <a:lnTo>
                                  <a:pt x="1023719" y="4078154"/>
                                </a:lnTo>
                                <a:lnTo>
                                  <a:pt x="1026565" y="4080918"/>
                                </a:lnTo>
                                <a:lnTo>
                                  <a:pt x="1033513" y="4080918"/>
                                </a:lnTo>
                                <a:lnTo>
                                  <a:pt x="1036276" y="4078154"/>
                                </a:lnTo>
                                <a:lnTo>
                                  <a:pt x="1036276" y="4071336"/>
                                </a:lnTo>
                                <a:lnTo>
                                  <a:pt x="1033513" y="4068580"/>
                                </a:lnTo>
                                <a:close/>
                              </a:path>
                              <a:path w="5464175" h="4081145">
                                <a:moveTo>
                                  <a:pt x="1058627" y="4068580"/>
                                </a:moveTo>
                                <a:lnTo>
                                  <a:pt x="1051679" y="4068580"/>
                                </a:lnTo>
                                <a:lnTo>
                                  <a:pt x="1048833" y="4071336"/>
                                </a:lnTo>
                                <a:lnTo>
                                  <a:pt x="1048833" y="4078154"/>
                                </a:lnTo>
                                <a:lnTo>
                                  <a:pt x="1051679" y="4080918"/>
                                </a:lnTo>
                                <a:lnTo>
                                  <a:pt x="1058627" y="4080918"/>
                                </a:lnTo>
                                <a:lnTo>
                                  <a:pt x="1061390" y="4078154"/>
                                </a:lnTo>
                                <a:lnTo>
                                  <a:pt x="1061390" y="4071336"/>
                                </a:lnTo>
                                <a:lnTo>
                                  <a:pt x="1058627" y="4068580"/>
                                </a:lnTo>
                                <a:close/>
                              </a:path>
                              <a:path w="5464175" h="4081145">
                                <a:moveTo>
                                  <a:pt x="1083741" y="4068580"/>
                                </a:moveTo>
                                <a:lnTo>
                                  <a:pt x="1076793" y="4068580"/>
                                </a:lnTo>
                                <a:lnTo>
                                  <a:pt x="1073947" y="4071336"/>
                                </a:lnTo>
                                <a:lnTo>
                                  <a:pt x="1073947" y="4078154"/>
                                </a:lnTo>
                                <a:lnTo>
                                  <a:pt x="1076793" y="4080918"/>
                                </a:lnTo>
                                <a:lnTo>
                                  <a:pt x="1083741" y="4080918"/>
                                </a:lnTo>
                                <a:lnTo>
                                  <a:pt x="1086504" y="4078154"/>
                                </a:lnTo>
                                <a:lnTo>
                                  <a:pt x="1086504" y="4071336"/>
                                </a:lnTo>
                                <a:lnTo>
                                  <a:pt x="1083741" y="4068580"/>
                                </a:lnTo>
                                <a:close/>
                              </a:path>
                              <a:path w="5464175" h="4081145">
                                <a:moveTo>
                                  <a:pt x="1108855" y="4068580"/>
                                </a:moveTo>
                                <a:lnTo>
                                  <a:pt x="1101907" y="4068580"/>
                                </a:lnTo>
                                <a:lnTo>
                                  <a:pt x="1099061" y="4071336"/>
                                </a:lnTo>
                                <a:lnTo>
                                  <a:pt x="1099061" y="4078154"/>
                                </a:lnTo>
                                <a:lnTo>
                                  <a:pt x="1101907" y="4080918"/>
                                </a:lnTo>
                                <a:lnTo>
                                  <a:pt x="1108855" y="4080918"/>
                                </a:lnTo>
                                <a:lnTo>
                                  <a:pt x="1111701" y="4078154"/>
                                </a:lnTo>
                                <a:lnTo>
                                  <a:pt x="1111701" y="4071336"/>
                                </a:lnTo>
                                <a:lnTo>
                                  <a:pt x="1108855" y="4068580"/>
                                </a:lnTo>
                                <a:close/>
                              </a:path>
                              <a:path w="5464175" h="4081145">
                                <a:moveTo>
                                  <a:pt x="1133969" y="4068580"/>
                                </a:moveTo>
                                <a:lnTo>
                                  <a:pt x="1127021" y="4068580"/>
                                </a:lnTo>
                                <a:lnTo>
                                  <a:pt x="1124258" y="4071336"/>
                                </a:lnTo>
                                <a:lnTo>
                                  <a:pt x="1124258" y="4078154"/>
                                </a:lnTo>
                                <a:lnTo>
                                  <a:pt x="1127021" y="4080918"/>
                                </a:lnTo>
                                <a:lnTo>
                                  <a:pt x="1133969" y="4080918"/>
                                </a:lnTo>
                                <a:lnTo>
                                  <a:pt x="1136815" y="4078154"/>
                                </a:lnTo>
                                <a:lnTo>
                                  <a:pt x="1136815" y="4071336"/>
                                </a:lnTo>
                                <a:lnTo>
                                  <a:pt x="1133969" y="4068580"/>
                                </a:lnTo>
                                <a:close/>
                              </a:path>
                              <a:path w="5464175" h="4081145">
                                <a:moveTo>
                                  <a:pt x="1159083" y="4068580"/>
                                </a:moveTo>
                                <a:lnTo>
                                  <a:pt x="1152135" y="4068580"/>
                                </a:lnTo>
                                <a:lnTo>
                                  <a:pt x="1149372" y="4071336"/>
                                </a:lnTo>
                                <a:lnTo>
                                  <a:pt x="1149372" y="4078154"/>
                                </a:lnTo>
                                <a:lnTo>
                                  <a:pt x="1152135" y="4080918"/>
                                </a:lnTo>
                                <a:lnTo>
                                  <a:pt x="1159083" y="4080918"/>
                                </a:lnTo>
                                <a:lnTo>
                                  <a:pt x="1161929" y="4078154"/>
                                </a:lnTo>
                                <a:lnTo>
                                  <a:pt x="1161929" y="4071336"/>
                                </a:lnTo>
                                <a:lnTo>
                                  <a:pt x="1159083" y="4068580"/>
                                </a:lnTo>
                                <a:close/>
                              </a:path>
                              <a:path w="5464175" h="4081145">
                                <a:moveTo>
                                  <a:pt x="1184197" y="4068580"/>
                                </a:moveTo>
                                <a:lnTo>
                                  <a:pt x="1177249" y="4068580"/>
                                </a:lnTo>
                                <a:lnTo>
                                  <a:pt x="1174486" y="4071336"/>
                                </a:lnTo>
                                <a:lnTo>
                                  <a:pt x="1174486" y="4078154"/>
                                </a:lnTo>
                                <a:lnTo>
                                  <a:pt x="1177249" y="4080918"/>
                                </a:lnTo>
                                <a:lnTo>
                                  <a:pt x="1184197" y="4080918"/>
                                </a:lnTo>
                                <a:lnTo>
                                  <a:pt x="1187043" y="4078154"/>
                                </a:lnTo>
                                <a:lnTo>
                                  <a:pt x="1187043" y="4071336"/>
                                </a:lnTo>
                                <a:lnTo>
                                  <a:pt x="1184197" y="4068580"/>
                                </a:lnTo>
                                <a:close/>
                              </a:path>
                              <a:path w="5464175" h="4081145">
                                <a:moveTo>
                                  <a:pt x="1209395" y="4068580"/>
                                </a:moveTo>
                                <a:lnTo>
                                  <a:pt x="1202446" y="4068580"/>
                                </a:lnTo>
                                <a:lnTo>
                                  <a:pt x="1199600" y="4071336"/>
                                </a:lnTo>
                                <a:lnTo>
                                  <a:pt x="1199600" y="4078154"/>
                                </a:lnTo>
                                <a:lnTo>
                                  <a:pt x="1202446" y="4080918"/>
                                </a:lnTo>
                                <a:lnTo>
                                  <a:pt x="1209395" y="4080918"/>
                                </a:lnTo>
                                <a:lnTo>
                                  <a:pt x="1212157" y="4078154"/>
                                </a:lnTo>
                                <a:lnTo>
                                  <a:pt x="1212157" y="4071336"/>
                                </a:lnTo>
                                <a:lnTo>
                                  <a:pt x="1209395" y="4068580"/>
                                </a:lnTo>
                                <a:close/>
                              </a:path>
                              <a:path w="5464175" h="4081145">
                                <a:moveTo>
                                  <a:pt x="1234509" y="4068580"/>
                                </a:moveTo>
                                <a:lnTo>
                                  <a:pt x="1227560" y="4068580"/>
                                </a:lnTo>
                                <a:lnTo>
                                  <a:pt x="1224714" y="4071336"/>
                                </a:lnTo>
                                <a:lnTo>
                                  <a:pt x="1224714" y="4078154"/>
                                </a:lnTo>
                                <a:lnTo>
                                  <a:pt x="1227560" y="4080918"/>
                                </a:lnTo>
                                <a:lnTo>
                                  <a:pt x="1234509" y="4080918"/>
                                </a:lnTo>
                                <a:lnTo>
                                  <a:pt x="1237271" y="4078154"/>
                                </a:lnTo>
                                <a:lnTo>
                                  <a:pt x="1237271" y="4071336"/>
                                </a:lnTo>
                                <a:lnTo>
                                  <a:pt x="1234509" y="4068580"/>
                                </a:lnTo>
                                <a:close/>
                              </a:path>
                              <a:path w="5464175" h="4081145">
                                <a:moveTo>
                                  <a:pt x="1259622" y="4068580"/>
                                </a:moveTo>
                                <a:lnTo>
                                  <a:pt x="1252674" y="4068580"/>
                                </a:lnTo>
                                <a:lnTo>
                                  <a:pt x="1249828" y="4071336"/>
                                </a:lnTo>
                                <a:lnTo>
                                  <a:pt x="1249828" y="4078154"/>
                                </a:lnTo>
                                <a:lnTo>
                                  <a:pt x="1252674" y="4080918"/>
                                </a:lnTo>
                                <a:lnTo>
                                  <a:pt x="1259622" y="4080918"/>
                                </a:lnTo>
                                <a:lnTo>
                                  <a:pt x="1262385" y="4078154"/>
                                </a:lnTo>
                                <a:lnTo>
                                  <a:pt x="1262385" y="4071336"/>
                                </a:lnTo>
                                <a:lnTo>
                                  <a:pt x="1259622" y="4068580"/>
                                </a:lnTo>
                                <a:close/>
                              </a:path>
                              <a:path w="5464175" h="4081145">
                                <a:moveTo>
                                  <a:pt x="1284736" y="4068580"/>
                                </a:moveTo>
                                <a:lnTo>
                                  <a:pt x="1277788" y="4068580"/>
                                </a:lnTo>
                                <a:lnTo>
                                  <a:pt x="1274942" y="4071336"/>
                                </a:lnTo>
                                <a:lnTo>
                                  <a:pt x="1274942" y="4078154"/>
                                </a:lnTo>
                                <a:lnTo>
                                  <a:pt x="1277788" y="4080918"/>
                                </a:lnTo>
                                <a:lnTo>
                                  <a:pt x="1284736" y="4080918"/>
                                </a:lnTo>
                                <a:lnTo>
                                  <a:pt x="1287583" y="4078154"/>
                                </a:lnTo>
                                <a:lnTo>
                                  <a:pt x="1287583" y="4071336"/>
                                </a:lnTo>
                                <a:lnTo>
                                  <a:pt x="1284736" y="4068580"/>
                                </a:lnTo>
                                <a:close/>
                              </a:path>
                              <a:path w="5464175" h="4081145">
                                <a:moveTo>
                                  <a:pt x="1309850" y="4068580"/>
                                </a:moveTo>
                                <a:lnTo>
                                  <a:pt x="1302902" y="4068580"/>
                                </a:lnTo>
                                <a:lnTo>
                                  <a:pt x="1300140" y="4071336"/>
                                </a:lnTo>
                                <a:lnTo>
                                  <a:pt x="1300140" y="4078154"/>
                                </a:lnTo>
                                <a:lnTo>
                                  <a:pt x="1302902" y="4080918"/>
                                </a:lnTo>
                                <a:lnTo>
                                  <a:pt x="1309850" y="4080918"/>
                                </a:lnTo>
                                <a:lnTo>
                                  <a:pt x="1312697" y="4078154"/>
                                </a:lnTo>
                                <a:lnTo>
                                  <a:pt x="1312697" y="4071336"/>
                                </a:lnTo>
                                <a:lnTo>
                                  <a:pt x="1309850" y="4068580"/>
                                </a:lnTo>
                                <a:close/>
                              </a:path>
                              <a:path w="5464175" h="4081145">
                                <a:moveTo>
                                  <a:pt x="1334964" y="4068580"/>
                                </a:moveTo>
                                <a:lnTo>
                                  <a:pt x="1328016" y="4068580"/>
                                </a:lnTo>
                                <a:lnTo>
                                  <a:pt x="1325254" y="4071336"/>
                                </a:lnTo>
                                <a:lnTo>
                                  <a:pt x="1325254" y="4078154"/>
                                </a:lnTo>
                                <a:lnTo>
                                  <a:pt x="1328016" y="4080918"/>
                                </a:lnTo>
                                <a:lnTo>
                                  <a:pt x="1334964" y="4080918"/>
                                </a:lnTo>
                                <a:lnTo>
                                  <a:pt x="1337811" y="4078154"/>
                                </a:lnTo>
                                <a:lnTo>
                                  <a:pt x="1337811" y="4071336"/>
                                </a:lnTo>
                                <a:lnTo>
                                  <a:pt x="1334964" y="4068580"/>
                                </a:lnTo>
                                <a:close/>
                              </a:path>
                              <a:path w="5464175" h="4081145">
                                <a:moveTo>
                                  <a:pt x="1360078" y="4068580"/>
                                </a:moveTo>
                                <a:lnTo>
                                  <a:pt x="1353130" y="4068580"/>
                                </a:lnTo>
                                <a:lnTo>
                                  <a:pt x="1350368" y="4071336"/>
                                </a:lnTo>
                                <a:lnTo>
                                  <a:pt x="1350368" y="4078154"/>
                                </a:lnTo>
                                <a:lnTo>
                                  <a:pt x="1353130" y="4080918"/>
                                </a:lnTo>
                                <a:lnTo>
                                  <a:pt x="1360078" y="4080918"/>
                                </a:lnTo>
                                <a:lnTo>
                                  <a:pt x="1362924" y="4078154"/>
                                </a:lnTo>
                                <a:lnTo>
                                  <a:pt x="1362924" y="4071336"/>
                                </a:lnTo>
                                <a:lnTo>
                                  <a:pt x="1360078" y="4068580"/>
                                </a:lnTo>
                                <a:close/>
                              </a:path>
                              <a:path w="5464175" h="4081145">
                                <a:moveTo>
                                  <a:pt x="1385276" y="4068580"/>
                                </a:moveTo>
                                <a:lnTo>
                                  <a:pt x="1378328" y="4068580"/>
                                </a:lnTo>
                                <a:lnTo>
                                  <a:pt x="1375481" y="4071336"/>
                                </a:lnTo>
                                <a:lnTo>
                                  <a:pt x="1375481" y="4078154"/>
                                </a:lnTo>
                                <a:lnTo>
                                  <a:pt x="1378328" y="4080918"/>
                                </a:lnTo>
                                <a:lnTo>
                                  <a:pt x="1385276" y="4080918"/>
                                </a:lnTo>
                                <a:lnTo>
                                  <a:pt x="1388038" y="4078154"/>
                                </a:lnTo>
                                <a:lnTo>
                                  <a:pt x="1388038" y="4071336"/>
                                </a:lnTo>
                                <a:lnTo>
                                  <a:pt x="1385276" y="4068580"/>
                                </a:lnTo>
                                <a:close/>
                              </a:path>
                              <a:path w="5464175" h="4081145">
                                <a:moveTo>
                                  <a:pt x="1410390" y="4068580"/>
                                </a:moveTo>
                                <a:lnTo>
                                  <a:pt x="1403442" y="4068580"/>
                                </a:lnTo>
                                <a:lnTo>
                                  <a:pt x="1400595" y="4071336"/>
                                </a:lnTo>
                                <a:lnTo>
                                  <a:pt x="1400595" y="4078154"/>
                                </a:lnTo>
                                <a:lnTo>
                                  <a:pt x="1403442" y="4080918"/>
                                </a:lnTo>
                                <a:lnTo>
                                  <a:pt x="1410390" y="4080918"/>
                                </a:lnTo>
                                <a:lnTo>
                                  <a:pt x="1413152" y="4078154"/>
                                </a:lnTo>
                                <a:lnTo>
                                  <a:pt x="1413152" y="4071336"/>
                                </a:lnTo>
                                <a:lnTo>
                                  <a:pt x="1410390" y="4068580"/>
                                </a:lnTo>
                                <a:close/>
                              </a:path>
                              <a:path w="5464175" h="4081145">
                                <a:moveTo>
                                  <a:pt x="1435504" y="4068580"/>
                                </a:moveTo>
                                <a:lnTo>
                                  <a:pt x="1428556" y="4068580"/>
                                </a:lnTo>
                                <a:lnTo>
                                  <a:pt x="1425709" y="4071336"/>
                                </a:lnTo>
                                <a:lnTo>
                                  <a:pt x="1425709" y="4078154"/>
                                </a:lnTo>
                                <a:lnTo>
                                  <a:pt x="1428556" y="4080918"/>
                                </a:lnTo>
                                <a:lnTo>
                                  <a:pt x="1435504" y="4080918"/>
                                </a:lnTo>
                                <a:lnTo>
                                  <a:pt x="1438350" y="4078154"/>
                                </a:lnTo>
                                <a:lnTo>
                                  <a:pt x="1438350" y="4071336"/>
                                </a:lnTo>
                                <a:lnTo>
                                  <a:pt x="1435504" y="4068580"/>
                                </a:lnTo>
                                <a:close/>
                              </a:path>
                              <a:path w="5464175" h="4081145">
                                <a:moveTo>
                                  <a:pt x="1460618" y="4068580"/>
                                </a:moveTo>
                                <a:lnTo>
                                  <a:pt x="1453669" y="4068580"/>
                                </a:lnTo>
                                <a:lnTo>
                                  <a:pt x="1450907" y="4071336"/>
                                </a:lnTo>
                                <a:lnTo>
                                  <a:pt x="1450907" y="4078154"/>
                                </a:lnTo>
                                <a:lnTo>
                                  <a:pt x="1453669" y="4080918"/>
                                </a:lnTo>
                                <a:lnTo>
                                  <a:pt x="1460618" y="4080918"/>
                                </a:lnTo>
                                <a:lnTo>
                                  <a:pt x="1463464" y="4078154"/>
                                </a:lnTo>
                                <a:lnTo>
                                  <a:pt x="1463464" y="4071336"/>
                                </a:lnTo>
                                <a:lnTo>
                                  <a:pt x="1460618" y="4068580"/>
                                </a:lnTo>
                                <a:close/>
                              </a:path>
                              <a:path w="5464175" h="4081145">
                                <a:moveTo>
                                  <a:pt x="1485732" y="4068580"/>
                                </a:moveTo>
                                <a:lnTo>
                                  <a:pt x="1478783" y="4068580"/>
                                </a:lnTo>
                                <a:lnTo>
                                  <a:pt x="1476021" y="4071336"/>
                                </a:lnTo>
                                <a:lnTo>
                                  <a:pt x="1476021" y="4078154"/>
                                </a:lnTo>
                                <a:lnTo>
                                  <a:pt x="1478783" y="4080918"/>
                                </a:lnTo>
                                <a:lnTo>
                                  <a:pt x="1485732" y="4080918"/>
                                </a:lnTo>
                                <a:lnTo>
                                  <a:pt x="1488578" y="4078154"/>
                                </a:lnTo>
                                <a:lnTo>
                                  <a:pt x="1488578" y="4071336"/>
                                </a:lnTo>
                                <a:lnTo>
                                  <a:pt x="1485732" y="4068580"/>
                                </a:lnTo>
                                <a:close/>
                              </a:path>
                              <a:path w="5464175" h="4081145">
                                <a:moveTo>
                                  <a:pt x="1510846" y="4068580"/>
                                </a:moveTo>
                                <a:lnTo>
                                  <a:pt x="1503897" y="4068580"/>
                                </a:lnTo>
                                <a:lnTo>
                                  <a:pt x="1501135" y="4071336"/>
                                </a:lnTo>
                                <a:lnTo>
                                  <a:pt x="1501135" y="4078154"/>
                                </a:lnTo>
                                <a:lnTo>
                                  <a:pt x="1503897" y="4080918"/>
                                </a:lnTo>
                                <a:lnTo>
                                  <a:pt x="1510846" y="4080918"/>
                                </a:lnTo>
                                <a:lnTo>
                                  <a:pt x="1513692" y="4078154"/>
                                </a:lnTo>
                                <a:lnTo>
                                  <a:pt x="1513692" y="4071336"/>
                                </a:lnTo>
                                <a:lnTo>
                                  <a:pt x="1510846" y="4068580"/>
                                </a:lnTo>
                                <a:close/>
                              </a:path>
                              <a:path w="5464175" h="4081145">
                                <a:moveTo>
                                  <a:pt x="1536043" y="4068580"/>
                                </a:moveTo>
                                <a:lnTo>
                                  <a:pt x="1529095" y="4068580"/>
                                </a:lnTo>
                                <a:lnTo>
                                  <a:pt x="1526249" y="4071336"/>
                                </a:lnTo>
                                <a:lnTo>
                                  <a:pt x="1526249" y="4078154"/>
                                </a:lnTo>
                                <a:lnTo>
                                  <a:pt x="1529095" y="4080918"/>
                                </a:lnTo>
                                <a:lnTo>
                                  <a:pt x="1536043" y="4080918"/>
                                </a:lnTo>
                                <a:lnTo>
                                  <a:pt x="1538806" y="4078154"/>
                                </a:lnTo>
                                <a:lnTo>
                                  <a:pt x="1538806" y="4071336"/>
                                </a:lnTo>
                                <a:lnTo>
                                  <a:pt x="1536043" y="4068580"/>
                                </a:lnTo>
                                <a:close/>
                              </a:path>
                              <a:path w="5464175" h="4081145">
                                <a:moveTo>
                                  <a:pt x="1561157" y="4068580"/>
                                </a:moveTo>
                                <a:lnTo>
                                  <a:pt x="1554209" y="4068580"/>
                                </a:lnTo>
                                <a:lnTo>
                                  <a:pt x="1551363" y="4071336"/>
                                </a:lnTo>
                                <a:lnTo>
                                  <a:pt x="1551363" y="4078154"/>
                                </a:lnTo>
                                <a:lnTo>
                                  <a:pt x="1554209" y="4080918"/>
                                </a:lnTo>
                                <a:lnTo>
                                  <a:pt x="1561157" y="4080918"/>
                                </a:lnTo>
                                <a:lnTo>
                                  <a:pt x="1563920" y="4078154"/>
                                </a:lnTo>
                                <a:lnTo>
                                  <a:pt x="1563920" y="4071336"/>
                                </a:lnTo>
                                <a:lnTo>
                                  <a:pt x="1561157" y="4068580"/>
                                </a:lnTo>
                                <a:close/>
                              </a:path>
                              <a:path w="5464175" h="4081145">
                                <a:moveTo>
                                  <a:pt x="1586271" y="4068580"/>
                                </a:moveTo>
                                <a:lnTo>
                                  <a:pt x="1579323" y="4068580"/>
                                </a:lnTo>
                                <a:lnTo>
                                  <a:pt x="1576477" y="4071336"/>
                                </a:lnTo>
                                <a:lnTo>
                                  <a:pt x="1576477" y="4078154"/>
                                </a:lnTo>
                                <a:lnTo>
                                  <a:pt x="1579323" y="4080918"/>
                                </a:lnTo>
                                <a:lnTo>
                                  <a:pt x="1586271" y="4080918"/>
                                </a:lnTo>
                                <a:lnTo>
                                  <a:pt x="1589034" y="4078154"/>
                                </a:lnTo>
                                <a:lnTo>
                                  <a:pt x="1589034" y="4071336"/>
                                </a:lnTo>
                                <a:lnTo>
                                  <a:pt x="1586271" y="4068580"/>
                                </a:lnTo>
                                <a:close/>
                              </a:path>
                              <a:path w="5464175" h="4081145">
                                <a:moveTo>
                                  <a:pt x="1611385" y="4068580"/>
                                </a:moveTo>
                                <a:lnTo>
                                  <a:pt x="1604437" y="4068580"/>
                                </a:lnTo>
                                <a:lnTo>
                                  <a:pt x="1601591" y="4071336"/>
                                </a:lnTo>
                                <a:lnTo>
                                  <a:pt x="1601591" y="4078154"/>
                                </a:lnTo>
                                <a:lnTo>
                                  <a:pt x="1604437" y="4080918"/>
                                </a:lnTo>
                                <a:lnTo>
                                  <a:pt x="1611385" y="4080918"/>
                                </a:lnTo>
                                <a:lnTo>
                                  <a:pt x="1614231" y="4078154"/>
                                </a:lnTo>
                                <a:lnTo>
                                  <a:pt x="1614231" y="4071336"/>
                                </a:lnTo>
                                <a:lnTo>
                                  <a:pt x="1611385" y="4068580"/>
                                </a:lnTo>
                                <a:close/>
                              </a:path>
                              <a:path w="5464175" h="4081145">
                                <a:moveTo>
                                  <a:pt x="1636499" y="4068580"/>
                                </a:moveTo>
                                <a:lnTo>
                                  <a:pt x="1629551" y="4068580"/>
                                </a:lnTo>
                                <a:lnTo>
                                  <a:pt x="1626788" y="4071336"/>
                                </a:lnTo>
                                <a:lnTo>
                                  <a:pt x="1626788" y="4078154"/>
                                </a:lnTo>
                                <a:lnTo>
                                  <a:pt x="1629551" y="4080918"/>
                                </a:lnTo>
                                <a:lnTo>
                                  <a:pt x="1636499" y="4080918"/>
                                </a:lnTo>
                                <a:lnTo>
                                  <a:pt x="1639345" y="4078154"/>
                                </a:lnTo>
                                <a:lnTo>
                                  <a:pt x="1639345" y="4071336"/>
                                </a:lnTo>
                                <a:lnTo>
                                  <a:pt x="1636499" y="4068580"/>
                                </a:lnTo>
                                <a:close/>
                              </a:path>
                              <a:path w="5464175" h="4081145">
                                <a:moveTo>
                                  <a:pt x="1661613" y="4068580"/>
                                </a:moveTo>
                                <a:lnTo>
                                  <a:pt x="1654665" y="4068580"/>
                                </a:lnTo>
                                <a:lnTo>
                                  <a:pt x="1651902" y="4071336"/>
                                </a:lnTo>
                                <a:lnTo>
                                  <a:pt x="1651902" y="4078154"/>
                                </a:lnTo>
                                <a:lnTo>
                                  <a:pt x="1654665" y="4080918"/>
                                </a:lnTo>
                                <a:lnTo>
                                  <a:pt x="1661613" y="4080918"/>
                                </a:lnTo>
                                <a:lnTo>
                                  <a:pt x="1664459" y="4078154"/>
                                </a:lnTo>
                                <a:lnTo>
                                  <a:pt x="1664459" y="4071336"/>
                                </a:lnTo>
                                <a:lnTo>
                                  <a:pt x="1661613" y="4068580"/>
                                </a:lnTo>
                                <a:close/>
                              </a:path>
                              <a:path w="5464175" h="4081145">
                                <a:moveTo>
                                  <a:pt x="1686727" y="4068580"/>
                                </a:moveTo>
                                <a:lnTo>
                                  <a:pt x="1679779" y="4068580"/>
                                </a:lnTo>
                                <a:lnTo>
                                  <a:pt x="1677016" y="4071336"/>
                                </a:lnTo>
                                <a:lnTo>
                                  <a:pt x="1677016" y="4078154"/>
                                </a:lnTo>
                                <a:lnTo>
                                  <a:pt x="1679779" y="4080918"/>
                                </a:lnTo>
                                <a:lnTo>
                                  <a:pt x="1686727" y="4080918"/>
                                </a:lnTo>
                                <a:lnTo>
                                  <a:pt x="1689573" y="4078154"/>
                                </a:lnTo>
                                <a:lnTo>
                                  <a:pt x="1689573" y="4071336"/>
                                </a:lnTo>
                                <a:lnTo>
                                  <a:pt x="1686727" y="4068580"/>
                                </a:lnTo>
                                <a:close/>
                              </a:path>
                              <a:path w="5464175" h="4081145">
                                <a:moveTo>
                                  <a:pt x="1711924" y="4068580"/>
                                </a:moveTo>
                                <a:lnTo>
                                  <a:pt x="1704976" y="4068580"/>
                                </a:lnTo>
                                <a:lnTo>
                                  <a:pt x="1702130" y="4071336"/>
                                </a:lnTo>
                                <a:lnTo>
                                  <a:pt x="1702130" y="4078154"/>
                                </a:lnTo>
                                <a:lnTo>
                                  <a:pt x="1704976" y="4080918"/>
                                </a:lnTo>
                                <a:lnTo>
                                  <a:pt x="1711924" y="4080918"/>
                                </a:lnTo>
                                <a:lnTo>
                                  <a:pt x="1714687" y="4078154"/>
                                </a:lnTo>
                                <a:lnTo>
                                  <a:pt x="1714687" y="4071336"/>
                                </a:lnTo>
                                <a:lnTo>
                                  <a:pt x="1711924" y="4068580"/>
                                </a:lnTo>
                                <a:close/>
                              </a:path>
                              <a:path w="5464175" h="4081145">
                                <a:moveTo>
                                  <a:pt x="1737038" y="4068580"/>
                                </a:moveTo>
                                <a:lnTo>
                                  <a:pt x="1730090" y="4068580"/>
                                </a:lnTo>
                                <a:lnTo>
                                  <a:pt x="1727244" y="4071336"/>
                                </a:lnTo>
                                <a:lnTo>
                                  <a:pt x="1727244" y="4078154"/>
                                </a:lnTo>
                                <a:lnTo>
                                  <a:pt x="1730090" y="4080918"/>
                                </a:lnTo>
                                <a:lnTo>
                                  <a:pt x="1737038" y="4080918"/>
                                </a:lnTo>
                                <a:lnTo>
                                  <a:pt x="1739801" y="4078154"/>
                                </a:lnTo>
                                <a:lnTo>
                                  <a:pt x="1739801" y="4071336"/>
                                </a:lnTo>
                                <a:lnTo>
                                  <a:pt x="1737038" y="4068580"/>
                                </a:lnTo>
                                <a:close/>
                              </a:path>
                              <a:path w="5464175" h="4081145">
                                <a:moveTo>
                                  <a:pt x="1762152" y="4068580"/>
                                </a:moveTo>
                                <a:lnTo>
                                  <a:pt x="1755204" y="4068580"/>
                                </a:lnTo>
                                <a:lnTo>
                                  <a:pt x="1752358" y="4071336"/>
                                </a:lnTo>
                                <a:lnTo>
                                  <a:pt x="1752358" y="4078154"/>
                                </a:lnTo>
                                <a:lnTo>
                                  <a:pt x="1755204" y="4080918"/>
                                </a:lnTo>
                                <a:lnTo>
                                  <a:pt x="1762152" y="4080918"/>
                                </a:lnTo>
                                <a:lnTo>
                                  <a:pt x="1764915" y="4078154"/>
                                </a:lnTo>
                                <a:lnTo>
                                  <a:pt x="1764915" y="4071336"/>
                                </a:lnTo>
                                <a:lnTo>
                                  <a:pt x="1762152" y="4068580"/>
                                </a:lnTo>
                                <a:close/>
                              </a:path>
                              <a:path w="5464175" h="4081145">
                                <a:moveTo>
                                  <a:pt x="1787266" y="4068580"/>
                                </a:moveTo>
                                <a:lnTo>
                                  <a:pt x="1780318" y="4068580"/>
                                </a:lnTo>
                                <a:lnTo>
                                  <a:pt x="1777472" y="4071336"/>
                                </a:lnTo>
                                <a:lnTo>
                                  <a:pt x="1777472" y="4078154"/>
                                </a:lnTo>
                                <a:lnTo>
                                  <a:pt x="1780318" y="4080918"/>
                                </a:lnTo>
                                <a:lnTo>
                                  <a:pt x="1787266" y="4080918"/>
                                </a:lnTo>
                                <a:lnTo>
                                  <a:pt x="1790113" y="4078154"/>
                                </a:lnTo>
                                <a:lnTo>
                                  <a:pt x="1790113" y="4071336"/>
                                </a:lnTo>
                                <a:lnTo>
                                  <a:pt x="1787266" y="4068580"/>
                                </a:lnTo>
                                <a:close/>
                              </a:path>
                              <a:path w="5464175" h="4081145">
                                <a:moveTo>
                                  <a:pt x="1812380" y="4068580"/>
                                </a:moveTo>
                                <a:lnTo>
                                  <a:pt x="1805432" y="4068580"/>
                                </a:lnTo>
                                <a:lnTo>
                                  <a:pt x="1802669" y="4071336"/>
                                </a:lnTo>
                                <a:lnTo>
                                  <a:pt x="1802669" y="4078154"/>
                                </a:lnTo>
                                <a:lnTo>
                                  <a:pt x="1805432" y="4080918"/>
                                </a:lnTo>
                                <a:lnTo>
                                  <a:pt x="1812380" y="4080918"/>
                                </a:lnTo>
                                <a:lnTo>
                                  <a:pt x="1815226" y="4078154"/>
                                </a:lnTo>
                                <a:lnTo>
                                  <a:pt x="1815226" y="4071336"/>
                                </a:lnTo>
                                <a:lnTo>
                                  <a:pt x="1812380" y="4068580"/>
                                </a:lnTo>
                                <a:close/>
                              </a:path>
                              <a:path w="5464175" h="4081145">
                                <a:moveTo>
                                  <a:pt x="1837494" y="4068580"/>
                                </a:moveTo>
                                <a:lnTo>
                                  <a:pt x="1830546" y="4068580"/>
                                </a:lnTo>
                                <a:lnTo>
                                  <a:pt x="1827783" y="4071336"/>
                                </a:lnTo>
                                <a:lnTo>
                                  <a:pt x="1827783" y="4078154"/>
                                </a:lnTo>
                                <a:lnTo>
                                  <a:pt x="1830546" y="4080918"/>
                                </a:lnTo>
                                <a:lnTo>
                                  <a:pt x="1837494" y="4080918"/>
                                </a:lnTo>
                                <a:lnTo>
                                  <a:pt x="1840340" y="4078154"/>
                                </a:lnTo>
                                <a:lnTo>
                                  <a:pt x="1840340" y="4071336"/>
                                </a:lnTo>
                                <a:lnTo>
                                  <a:pt x="1837494" y="4068580"/>
                                </a:lnTo>
                                <a:close/>
                              </a:path>
                              <a:path w="5464175" h="4081145">
                                <a:moveTo>
                                  <a:pt x="1862608" y="4068580"/>
                                </a:moveTo>
                                <a:lnTo>
                                  <a:pt x="1855660" y="4068580"/>
                                </a:lnTo>
                                <a:lnTo>
                                  <a:pt x="1852897" y="4071336"/>
                                </a:lnTo>
                                <a:lnTo>
                                  <a:pt x="1852897" y="4078154"/>
                                </a:lnTo>
                                <a:lnTo>
                                  <a:pt x="1855660" y="4080918"/>
                                </a:lnTo>
                                <a:lnTo>
                                  <a:pt x="1862608" y="4080918"/>
                                </a:lnTo>
                                <a:lnTo>
                                  <a:pt x="1865454" y="4078154"/>
                                </a:lnTo>
                                <a:lnTo>
                                  <a:pt x="1865454" y="4071336"/>
                                </a:lnTo>
                                <a:lnTo>
                                  <a:pt x="1862608" y="4068580"/>
                                </a:lnTo>
                                <a:close/>
                              </a:path>
                              <a:path w="5464175" h="4081145">
                                <a:moveTo>
                                  <a:pt x="1887806" y="4068580"/>
                                </a:moveTo>
                                <a:lnTo>
                                  <a:pt x="1880858" y="4068580"/>
                                </a:lnTo>
                                <a:lnTo>
                                  <a:pt x="1878011" y="4071336"/>
                                </a:lnTo>
                                <a:lnTo>
                                  <a:pt x="1878011" y="4078154"/>
                                </a:lnTo>
                                <a:lnTo>
                                  <a:pt x="1880858" y="4080918"/>
                                </a:lnTo>
                                <a:lnTo>
                                  <a:pt x="1887806" y="4080918"/>
                                </a:lnTo>
                                <a:lnTo>
                                  <a:pt x="1890568" y="4078154"/>
                                </a:lnTo>
                                <a:lnTo>
                                  <a:pt x="1890568" y="4071336"/>
                                </a:lnTo>
                                <a:lnTo>
                                  <a:pt x="1887806" y="4068580"/>
                                </a:lnTo>
                                <a:close/>
                              </a:path>
                              <a:path w="5464175" h="4081145">
                                <a:moveTo>
                                  <a:pt x="1912920" y="4068580"/>
                                </a:moveTo>
                                <a:lnTo>
                                  <a:pt x="1905971" y="4068580"/>
                                </a:lnTo>
                                <a:lnTo>
                                  <a:pt x="1903125" y="4071336"/>
                                </a:lnTo>
                                <a:lnTo>
                                  <a:pt x="1903125" y="4078154"/>
                                </a:lnTo>
                                <a:lnTo>
                                  <a:pt x="1905971" y="4080918"/>
                                </a:lnTo>
                                <a:lnTo>
                                  <a:pt x="1912920" y="4080918"/>
                                </a:lnTo>
                                <a:lnTo>
                                  <a:pt x="1915682" y="4078154"/>
                                </a:lnTo>
                                <a:lnTo>
                                  <a:pt x="1915682" y="4071336"/>
                                </a:lnTo>
                                <a:lnTo>
                                  <a:pt x="1912920" y="4068580"/>
                                </a:lnTo>
                                <a:close/>
                              </a:path>
                              <a:path w="5464175" h="4081145">
                                <a:moveTo>
                                  <a:pt x="1938034" y="4068580"/>
                                </a:moveTo>
                                <a:lnTo>
                                  <a:pt x="1931085" y="4068580"/>
                                </a:lnTo>
                                <a:lnTo>
                                  <a:pt x="1928239" y="4071336"/>
                                </a:lnTo>
                                <a:lnTo>
                                  <a:pt x="1928239" y="4078154"/>
                                </a:lnTo>
                                <a:lnTo>
                                  <a:pt x="1931085" y="4080918"/>
                                </a:lnTo>
                                <a:lnTo>
                                  <a:pt x="1938034" y="4080918"/>
                                </a:lnTo>
                                <a:lnTo>
                                  <a:pt x="1940880" y="4078154"/>
                                </a:lnTo>
                                <a:lnTo>
                                  <a:pt x="1940880" y="4071336"/>
                                </a:lnTo>
                                <a:lnTo>
                                  <a:pt x="1938034" y="4068580"/>
                                </a:lnTo>
                                <a:close/>
                              </a:path>
                              <a:path w="5464175" h="4081145">
                                <a:moveTo>
                                  <a:pt x="1963148" y="4068580"/>
                                </a:moveTo>
                                <a:lnTo>
                                  <a:pt x="1956199" y="4068580"/>
                                </a:lnTo>
                                <a:lnTo>
                                  <a:pt x="1953437" y="4071336"/>
                                </a:lnTo>
                                <a:lnTo>
                                  <a:pt x="1953437" y="4078154"/>
                                </a:lnTo>
                                <a:lnTo>
                                  <a:pt x="1956199" y="4080918"/>
                                </a:lnTo>
                                <a:lnTo>
                                  <a:pt x="1963148" y="4080918"/>
                                </a:lnTo>
                                <a:lnTo>
                                  <a:pt x="1965994" y="4078154"/>
                                </a:lnTo>
                                <a:lnTo>
                                  <a:pt x="1965994" y="4071336"/>
                                </a:lnTo>
                                <a:lnTo>
                                  <a:pt x="1963148" y="4068580"/>
                                </a:lnTo>
                                <a:close/>
                              </a:path>
                              <a:path w="5464175" h="4081145">
                                <a:moveTo>
                                  <a:pt x="1988261" y="4068580"/>
                                </a:moveTo>
                                <a:lnTo>
                                  <a:pt x="1981313" y="4068580"/>
                                </a:lnTo>
                                <a:lnTo>
                                  <a:pt x="1978551" y="4071336"/>
                                </a:lnTo>
                                <a:lnTo>
                                  <a:pt x="1978551" y="4078154"/>
                                </a:lnTo>
                                <a:lnTo>
                                  <a:pt x="1981313" y="4080918"/>
                                </a:lnTo>
                                <a:lnTo>
                                  <a:pt x="1988261" y="4080918"/>
                                </a:lnTo>
                                <a:lnTo>
                                  <a:pt x="1991108" y="4078154"/>
                                </a:lnTo>
                                <a:lnTo>
                                  <a:pt x="1991108" y="4071336"/>
                                </a:lnTo>
                                <a:lnTo>
                                  <a:pt x="1988261" y="4068580"/>
                                </a:lnTo>
                                <a:close/>
                              </a:path>
                              <a:path w="5464175" h="4081145">
                                <a:moveTo>
                                  <a:pt x="2013375" y="4068580"/>
                                </a:moveTo>
                                <a:lnTo>
                                  <a:pt x="2006427" y="4068580"/>
                                </a:lnTo>
                                <a:lnTo>
                                  <a:pt x="2003665" y="4071336"/>
                                </a:lnTo>
                                <a:lnTo>
                                  <a:pt x="2003665" y="4078154"/>
                                </a:lnTo>
                                <a:lnTo>
                                  <a:pt x="2006427" y="4080918"/>
                                </a:lnTo>
                                <a:lnTo>
                                  <a:pt x="2013375" y="4080918"/>
                                </a:lnTo>
                                <a:lnTo>
                                  <a:pt x="2016222" y="4078154"/>
                                </a:lnTo>
                                <a:lnTo>
                                  <a:pt x="2016222" y="4071336"/>
                                </a:lnTo>
                                <a:lnTo>
                                  <a:pt x="2013375" y="4068580"/>
                                </a:lnTo>
                                <a:close/>
                              </a:path>
                              <a:path w="5464175" h="4081145">
                                <a:moveTo>
                                  <a:pt x="2038573" y="4068580"/>
                                </a:moveTo>
                                <a:lnTo>
                                  <a:pt x="2031625" y="4068580"/>
                                </a:lnTo>
                                <a:lnTo>
                                  <a:pt x="2028779" y="4071336"/>
                                </a:lnTo>
                                <a:lnTo>
                                  <a:pt x="2028779" y="4078154"/>
                                </a:lnTo>
                                <a:lnTo>
                                  <a:pt x="2031625" y="4080918"/>
                                </a:lnTo>
                                <a:lnTo>
                                  <a:pt x="2038573" y="4080918"/>
                                </a:lnTo>
                                <a:lnTo>
                                  <a:pt x="2041336" y="4078154"/>
                                </a:lnTo>
                                <a:lnTo>
                                  <a:pt x="2041336" y="4071336"/>
                                </a:lnTo>
                                <a:lnTo>
                                  <a:pt x="2038573" y="4068580"/>
                                </a:lnTo>
                                <a:close/>
                              </a:path>
                              <a:path w="5464175" h="4081145">
                                <a:moveTo>
                                  <a:pt x="2063687" y="4068580"/>
                                </a:moveTo>
                                <a:lnTo>
                                  <a:pt x="2056739" y="4068580"/>
                                </a:lnTo>
                                <a:lnTo>
                                  <a:pt x="2053893" y="4071336"/>
                                </a:lnTo>
                                <a:lnTo>
                                  <a:pt x="2053893" y="4078154"/>
                                </a:lnTo>
                                <a:lnTo>
                                  <a:pt x="2056739" y="4080918"/>
                                </a:lnTo>
                                <a:lnTo>
                                  <a:pt x="2063687" y="4080918"/>
                                </a:lnTo>
                                <a:lnTo>
                                  <a:pt x="2066450" y="4078154"/>
                                </a:lnTo>
                                <a:lnTo>
                                  <a:pt x="2066450" y="4071336"/>
                                </a:lnTo>
                                <a:lnTo>
                                  <a:pt x="2063687" y="4068580"/>
                                </a:lnTo>
                                <a:close/>
                              </a:path>
                              <a:path w="5464175" h="4081145">
                                <a:moveTo>
                                  <a:pt x="2088801" y="4068580"/>
                                </a:moveTo>
                                <a:lnTo>
                                  <a:pt x="2081853" y="4068580"/>
                                </a:lnTo>
                                <a:lnTo>
                                  <a:pt x="2079006" y="4071336"/>
                                </a:lnTo>
                                <a:lnTo>
                                  <a:pt x="2079006" y="4078154"/>
                                </a:lnTo>
                                <a:lnTo>
                                  <a:pt x="2081853" y="4080918"/>
                                </a:lnTo>
                                <a:lnTo>
                                  <a:pt x="2088801" y="4080918"/>
                                </a:lnTo>
                                <a:lnTo>
                                  <a:pt x="2091563" y="4078154"/>
                                </a:lnTo>
                                <a:lnTo>
                                  <a:pt x="2091563" y="4071336"/>
                                </a:lnTo>
                                <a:lnTo>
                                  <a:pt x="2088801" y="4068580"/>
                                </a:lnTo>
                                <a:close/>
                              </a:path>
                              <a:path w="5464175" h="4081145">
                                <a:moveTo>
                                  <a:pt x="2113915" y="4068580"/>
                                </a:moveTo>
                                <a:lnTo>
                                  <a:pt x="2106967" y="4068580"/>
                                </a:lnTo>
                                <a:lnTo>
                                  <a:pt x="2104120" y="4071336"/>
                                </a:lnTo>
                                <a:lnTo>
                                  <a:pt x="2104120" y="4078154"/>
                                </a:lnTo>
                                <a:lnTo>
                                  <a:pt x="2106967" y="4080918"/>
                                </a:lnTo>
                                <a:lnTo>
                                  <a:pt x="2113915" y="4080918"/>
                                </a:lnTo>
                                <a:lnTo>
                                  <a:pt x="2116761" y="4078154"/>
                                </a:lnTo>
                                <a:lnTo>
                                  <a:pt x="2116761" y="4071336"/>
                                </a:lnTo>
                                <a:lnTo>
                                  <a:pt x="2113915" y="4068580"/>
                                </a:lnTo>
                                <a:close/>
                              </a:path>
                              <a:path w="5464175" h="4081145">
                                <a:moveTo>
                                  <a:pt x="2139029" y="4068580"/>
                                </a:moveTo>
                                <a:lnTo>
                                  <a:pt x="2132081" y="4068580"/>
                                </a:lnTo>
                                <a:lnTo>
                                  <a:pt x="2129318" y="4071336"/>
                                </a:lnTo>
                                <a:lnTo>
                                  <a:pt x="2129318" y="4078154"/>
                                </a:lnTo>
                                <a:lnTo>
                                  <a:pt x="2132081" y="4080918"/>
                                </a:lnTo>
                                <a:lnTo>
                                  <a:pt x="2139029" y="4080918"/>
                                </a:lnTo>
                                <a:lnTo>
                                  <a:pt x="2141875" y="4078154"/>
                                </a:lnTo>
                                <a:lnTo>
                                  <a:pt x="2141875" y="4071336"/>
                                </a:lnTo>
                                <a:lnTo>
                                  <a:pt x="2139029" y="4068580"/>
                                </a:lnTo>
                                <a:close/>
                              </a:path>
                              <a:path w="5464175" h="4081145">
                                <a:moveTo>
                                  <a:pt x="2164143" y="4068580"/>
                                </a:moveTo>
                                <a:lnTo>
                                  <a:pt x="2157195" y="4068580"/>
                                </a:lnTo>
                                <a:lnTo>
                                  <a:pt x="2154432" y="4071336"/>
                                </a:lnTo>
                                <a:lnTo>
                                  <a:pt x="2154432" y="4078154"/>
                                </a:lnTo>
                                <a:lnTo>
                                  <a:pt x="2157195" y="4080918"/>
                                </a:lnTo>
                                <a:lnTo>
                                  <a:pt x="2164143" y="4080918"/>
                                </a:lnTo>
                                <a:lnTo>
                                  <a:pt x="2166989" y="4078154"/>
                                </a:lnTo>
                                <a:lnTo>
                                  <a:pt x="2166989" y="4071336"/>
                                </a:lnTo>
                                <a:lnTo>
                                  <a:pt x="2164143" y="4068580"/>
                                </a:lnTo>
                                <a:close/>
                              </a:path>
                              <a:path w="5464175" h="4081145">
                                <a:moveTo>
                                  <a:pt x="2189257" y="4068580"/>
                                </a:moveTo>
                                <a:lnTo>
                                  <a:pt x="2182308" y="4068580"/>
                                </a:lnTo>
                                <a:lnTo>
                                  <a:pt x="2179546" y="4071336"/>
                                </a:lnTo>
                                <a:lnTo>
                                  <a:pt x="2179546" y="4078154"/>
                                </a:lnTo>
                                <a:lnTo>
                                  <a:pt x="2182308" y="4080918"/>
                                </a:lnTo>
                                <a:lnTo>
                                  <a:pt x="2189257" y="4080918"/>
                                </a:lnTo>
                                <a:lnTo>
                                  <a:pt x="2192103" y="4078154"/>
                                </a:lnTo>
                                <a:lnTo>
                                  <a:pt x="2192103" y="4071336"/>
                                </a:lnTo>
                                <a:lnTo>
                                  <a:pt x="2189257" y="4068580"/>
                                </a:lnTo>
                                <a:close/>
                              </a:path>
                              <a:path w="5464175" h="4081145">
                                <a:moveTo>
                                  <a:pt x="2214454" y="4068580"/>
                                </a:moveTo>
                                <a:lnTo>
                                  <a:pt x="2207506" y="4068580"/>
                                </a:lnTo>
                                <a:lnTo>
                                  <a:pt x="2204660" y="4071336"/>
                                </a:lnTo>
                                <a:lnTo>
                                  <a:pt x="2204660" y="4078154"/>
                                </a:lnTo>
                                <a:lnTo>
                                  <a:pt x="2207506" y="4080918"/>
                                </a:lnTo>
                                <a:lnTo>
                                  <a:pt x="2214454" y="4080918"/>
                                </a:lnTo>
                                <a:lnTo>
                                  <a:pt x="2217217" y="4078154"/>
                                </a:lnTo>
                                <a:lnTo>
                                  <a:pt x="2217217" y="4071336"/>
                                </a:lnTo>
                                <a:lnTo>
                                  <a:pt x="2214454" y="4068580"/>
                                </a:lnTo>
                                <a:close/>
                              </a:path>
                              <a:path w="5464175" h="4081145">
                                <a:moveTo>
                                  <a:pt x="2239568" y="4068580"/>
                                </a:moveTo>
                                <a:lnTo>
                                  <a:pt x="2232620" y="4068580"/>
                                </a:lnTo>
                                <a:lnTo>
                                  <a:pt x="2229774" y="4071336"/>
                                </a:lnTo>
                                <a:lnTo>
                                  <a:pt x="2229774" y="4078154"/>
                                </a:lnTo>
                                <a:lnTo>
                                  <a:pt x="2232620" y="4080918"/>
                                </a:lnTo>
                                <a:lnTo>
                                  <a:pt x="2239568" y="4080918"/>
                                </a:lnTo>
                                <a:lnTo>
                                  <a:pt x="2242331" y="4078154"/>
                                </a:lnTo>
                                <a:lnTo>
                                  <a:pt x="2242331" y="4071336"/>
                                </a:lnTo>
                                <a:lnTo>
                                  <a:pt x="2239568" y="4068580"/>
                                </a:lnTo>
                                <a:close/>
                              </a:path>
                              <a:path w="5464175" h="4081145">
                                <a:moveTo>
                                  <a:pt x="2264682" y="4068580"/>
                                </a:moveTo>
                                <a:lnTo>
                                  <a:pt x="2257734" y="4068580"/>
                                </a:lnTo>
                                <a:lnTo>
                                  <a:pt x="2254888" y="4071336"/>
                                </a:lnTo>
                                <a:lnTo>
                                  <a:pt x="2254888" y="4078154"/>
                                </a:lnTo>
                                <a:lnTo>
                                  <a:pt x="2257734" y="4080918"/>
                                </a:lnTo>
                                <a:lnTo>
                                  <a:pt x="2264682" y="4080918"/>
                                </a:lnTo>
                                <a:lnTo>
                                  <a:pt x="2267445" y="4078154"/>
                                </a:lnTo>
                                <a:lnTo>
                                  <a:pt x="2267445" y="4071336"/>
                                </a:lnTo>
                                <a:lnTo>
                                  <a:pt x="2264682" y="4068580"/>
                                </a:lnTo>
                                <a:close/>
                              </a:path>
                              <a:path w="5464175" h="4081145">
                                <a:moveTo>
                                  <a:pt x="2289796" y="4068580"/>
                                </a:moveTo>
                                <a:lnTo>
                                  <a:pt x="2282848" y="4068580"/>
                                </a:lnTo>
                                <a:lnTo>
                                  <a:pt x="2280002" y="4071336"/>
                                </a:lnTo>
                                <a:lnTo>
                                  <a:pt x="2280002" y="4078154"/>
                                </a:lnTo>
                                <a:lnTo>
                                  <a:pt x="2282848" y="4080918"/>
                                </a:lnTo>
                                <a:lnTo>
                                  <a:pt x="2289796" y="4080918"/>
                                </a:lnTo>
                                <a:lnTo>
                                  <a:pt x="2292642" y="4078154"/>
                                </a:lnTo>
                                <a:lnTo>
                                  <a:pt x="2292642" y="4071336"/>
                                </a:lnTo>
                                <a:lnTo>
                                  <a:pt x="2289796" y="4068580"/>
                                </a:lnTo>
                                <a:close/>
                              </a:path>
                              <a:path w="5464175" h="4081145">
                                <a:moveTo>
                                  <a:pt x="2314910" y="4068580"/>
                                </a:moveTo>
                                <a:lnTo>
                                  <a:pt x="2307962" y="4068580"/>
                                </a:lnTo>
                                <a:lnTo>
                                  <a:pt x="2305199" y="4071336"/>
                                </a:lnTo>
                                <a:lnTo>
                                  <a:pt x="2305199" y="4078154"/>
                                </a:lnTo>
                                <a:lnTo>
                                  <a:pt x="2307962" y="4080918"/>
                                </a:lnTo>
                                <a:lnTo>
                                  <a:pt x="2314910" y="4080918"/>
                                </a:lnTo>
                                <a:lnTo>
                                  <a:pt x="2317756" y="4078154"/>
                                </a:lnTo>
                                <a:lnTo>
                                  <a:pt x="2317756" y="4071336"/>
                                </a:lnTo>
                                <a:lnTo>
                                  <a:pt x="2314910" y="4068580"/>
                                </a:lnTo>
                                <a:close/>
                              </a:path>
                              <a:path w="5464175" h="4081145">
                                <a:moveTo>
                                  <a:pt x="2340024" y="4068580"/>
                                </a:moveTo>
                                <a:lnTo>
                                  <a:pt x="2333076" y="4068580"/>
                                </a:lnTo>
                                <a:lnTo>
                                  <a:pt x="2330313" y="4071336"/>
                                </a:lnTo>
                                <a:lnTo>
                                  <a:pt x="2330313" y="4078154"/>
                                </a:lnTo>
                                <a:lnTo>
                                  <a:pt x="2333076" y="4080918"/>
                                </a:lnTo>
                                <a:lnTo>
                                  <a:pt x="2340024" y="4080918"/>
                                </a:lnTo>
                                <a:lnTo>
                                  <a:pt x="2342870" y="4078154"/>
                                </a:lnTo>
                                <a:lnTo>
                                  <a:pt x="2342870" y="4071336"/>
                                </a:lnTo>
                                <a:lnTo>
                                  <a:pt x="2340024" y="4068580"/>
                                </a:lnTo>
                                <a:close/>
                              </a:path>
                              <a:path w="5464175" h="4081145">
                                <a:moveTo>
                                  <a:pt x="2365138" y="4068580"/>
                                </a:moveTo>
                                <a:lnTo>
                                  <a:pt x="2358190" y="4068580"/>
                                </a:lnTo>
                                <a:lnTo>
                                  <a:pt x="2355427" y="4071336"/>
                                </a:lnTo>
                                <a:lnTo>
                                  <a:pt x="2355427" y="4078154"/>
                                </a:lnTo>
                                <a:lnTo>
                                  <a:pt x="2358190" y="4080918"/>
                                </a:lnTo>
                                <a:lnTo>
                                  <a:pt x="2365138" y="4080918"/>
                                </a:lnTo>
                                <a:lnTo>
                                  <a:pt x="2367984" y="4078154"/>
                                </a:lnTo>
                                <a:lnTo>
                                  <a:pt x="2367984" y="4071336"/>
                                </a:lnTo>
                                <a:lnTo>
                                  <a:pt x="2365138" y="4068580"/>
                                </a:lnTo>
                                <a:close/>
                              </a:path>
                              <a:path w="5464175" h="4081145">
                                <a:moveTo>
                                  <a:pt x="2390336" y="4068580"/>
                                </a:moveTo>
                                <a:lnTo>
                                  <a:pt x="2383387" y="4068580"/>
                                </a:lnTo>
                                <a:lnTo>
                                  <a:pt x="2380541" y="4071336"/>
                                </a:lnTo>
                                <a:lnTo>
                                  <a:pt x="2380541" y="4078154"/>
                                </a:lnTo>
                                <a:lnTo>
                                  <a:pt x="2383387" y="4080918"/>
                                </a:lnTo>
                                <a:lnTo>
                                  <a:pt x="2390336" y="4080918"/>
                                </a:lnTo>
                                <a:lnTo>
                                  <a:pt x="2393098" y="4078154"/>
                                </a:lnTo>
                                <a:lnTo>
                                  <a:pt x="2393098" y="4071336"/>
                                </a:lnTo>
                                <a:lnTo>
                                  <a:pt x="2390336" y="4068580"/>
                                </a:lnTo>
                                <a:close/>
                              </a:path>
                              <a:path w="5464175" h="4081145">
                                <a:moveTo>
                                  <a:pt x="2415450" y="4068580"/>
                                </a:moveTo>
                                <a:lnTo>
                                  <a:pt x="2408501" y="4068580"/>
                                </a:lnTo>
                                <a:lnTo>
                                  <a:pt x="2405655" y="4071336"/>
                                </a:lnTo>
                                <a:lnTo>
                                  <a:pt x="2405655" y="4078154"/>
                                </a:lnTo>
                                <a:lnTo>
                                  <a:pt x="2408501" y="4080918"/>
                                </a:lnTo>
                                <a:lnTo>
                                  <a:pt x="2415450" y="4080918"/>
                                </a:lnTo>
                                <a:lnTo>
                                  <a:pt x="2418212" y="4078154"/>
                                </a:lnTo>
                                <a:lnTo>
                                  <a:pt x="2418212" y="4071336"/>
                                </a:lnTo>
                                <a:lnTo>
                                  <a:pt x="2415450" y="4068580"/>
                                </a:lnTo>
                                <a:close/>
                              </a:path>
                              <a:path w="5464175" h="4081145">
                                <a:moveTo>
                                  <a:pt x="2440563" y="4068580"/>
                                </a:moveTo>
                                <a:lnTo>
                                  <a:pt x="2433615" y="4068580"/>
                                </a:lnTo>
                                <a:lnTo>
                                  <a:pt x="2430769" y="4071336"/>
                                </a:lnTo>
                                <a:lnTo>
                                  <a:pt x="2430769" y="4078154"/>
                                </a:lnTo>
                                <a:lnTo>
                                  <a:pt x="2433615" y="4080918"/>
                                </a:lnTo>
                                <a:lnTo>
                                  <a:pt x="2440563" y="4080918"/>
                                </a:lnTo>
                                <a:lnTo>
                                  <a:pt x="2443326" y="4078154"/>
                                </a:lnTo>
                                <a:lnTo>
                                  <a:pt x="2443326" y="4071336"/>
                                </a:lnTo>
                                <a:lnTo>
                                  <a:pt x="2440563" y="4068580"/>
                                </a:lnTo>
                                <a:close/>
                              </a:path>
                              <a:path w="5464175" h="4081145">
                                <a:moveTo>
                                  <a:pt x="2465677" y="4068580"/>
                                </a:moveTo>
                                <a:lnTo>
                                  <a:pt x="2458729" y="4068580"/>
                                </a:lnTo>
                                <a:lnTo>
                                  <a:pt x="2455883" y="4071336"/>
                                </a:lnTo>
                                <a:lnTo>
                                  <a:pt x="2455883" y="4078154"/>
                                </a:lnTo>
                                <a:lnTo>
                                  <a:pt x="2458729" y="4080918"/>
                                </a:lnTo>
                                <a:lnTo>
                                  <a:pt x="2465677" y="4080918"/>
                                </a:lnTo>
                                <a:lnTo>
                                  <a:pt x="2468524" y="4078154"/>
                                </a:lnTo>
                                <a:lnTo>
                                  <a:pt x="2468524" y="4071336"/>
                                </a:lnTo>
                                <a:lnTo>
                                  <a:pt x="2465677" y="4068580"/>
                                </a:lnTo>
                                <a:close/>
                              </a:path>
                              <a:path w="5464175" h="4081145">
                                <a:moveTo>
                                  <a:pt x="2490791" y="4068580"/>
                                </a:moveTo>
                                <a:lnTo>
                                  <a:pt x="2483843" y="4068580"/>
                                </a:lnTo>
                                <a:lnTo>
                                  <a:pt x="2481081" y="4071336"/>
                                </a:lnTo>
                                <a:lnTo>
                                  <a:pt x="2481081" y="4078154"/>
                                </a:lnTo>
                                <a:lnTo>
                                  <a:pt x="2483843" y="4080918"/>
                                </a:lnTo>
                                <a:lnTo>
                                  <a:pt x="2490791" y="4080918"/>
                                </a:lnTo>
                                <a:lnTo>
                                  <a:pt x="2493638" y="4078154"/>
                                </a:lnTo>
                                <a:lnTo>
                                  <a:pt x="2493638" y="4071336"/>
                                </a:lnTo>
                                <a:lnTo>
                                  <a:pt x="2490791" y="4068580"/>
                                </a:lnTo>
                                <a:close/>
                              </a:path>
                              <a:path w="5464175" h="4081145">
                                <a:moveTo>
                                  <a:pt x="2515905" y="4068580"/>
                                </a:moveTo>
                                <a:lnTo>
                                  <a:pt x="2508957" y="4068580"/>
                                </a:lnTo>
                                <a:lnTo>
                                  <a:pt x="2506195" y="4071336"/>
                                </a:lnTo>
                                <a:lnTo>
                                  <a:pt x="2506195" y="4078154"/>
                                </a:lnTo>
                                <a:lnTo>
                                  <a:pt x="2508957" y="4080918"/>
                                </a:lnTo>
                                <a:lnTo>
                                  <a:pt x="2515905" y="4080918"/>
                                </a:lnTo>
                                <a:lnTo>
                                  <a:pt x="2518752" y="4078154"/>
                                </a:lnTo>
                                <a:lnTo>
                                  <a:pt x="2518752" y="4071336"/>
                                </a:lnTo>
                                <a:lnTo>
                                  <a:pt x="2515905" y="4068580"/>
                                </a:lnTo>
                                <a:close/>
                              </a:path>
                              <a:path w="5464175" h="4081145">
                                <a:moveTo>
                                  <a:pt x="2541103" y="4068580"/>
                                </a:moveTo>
                                <a:lnTo>
                                  <a:pt x="2534155" y="4068580"/>
                                </a:lnTo>
                                <a:lnTo>
                                  <a:pt x="2531308" y="4071336"/>
                                </a:lnTo>
                                <a:lnTo>
                                  <a:pt x="2531308" y="4078154"/>
                                </a:lnTo>
                                <a:lnTo>
                                  <a:pt x="2534155" y="4080918"/>
                                </a:lnTo>
                                <a:lnTo>
                                  <a:pt x="2541103" y="4080918"/>
                                </a:lnTo>
                                <a:lnTo>
                                  <a:pt x="2543865" y="4078154"/>
                                </a:lnTo>
                                <a:lnTo>
                                  <a:pt x="2543865" y="4071336"/>
                                </a:lnTo>
                                <a:lnTo>
                                  <a:pt x="2541103" y="4068580"/>
                                </a:lnTo>
                                <a:close/>
                              </a:path>
                              <a:path w="5464175" h="4081145">
                                <a:moveTo>
                                  <a:pt x="2566217" y="4068580"/>
                                </a:moveTo>
                                <a:lnTo>
                                  <a:pt x="2559269" y="4068580"/>
                                </a:lnTo>
                                <a:lnTo>
                                  <a:pt x="2556422" y="4071336"/>
                                </a:lnTo>
                                <a:lnTo>
                                  <a:pt x="2556422" y="4078154"/>
                                </a:lnTo>
                                <a:lnTo>
                                  <a:pt x="2559269" y="4080918"/>
                                </a:lnTo>
                                <a:lnTo>
                                  <a:pt x="2566217" y="4080918"/>
                                </a:lnTo>
                                <a:lnTo>
                                  <a:pt x="2568979" y="4078154"/>
                                </a:lnTo>
                                <a:lnTo>
                                  <a:pt x="2568979" y="4071336"/>
                                </a:lnTo>
                                <a:lnTo>
                                  <a:pt x="2566217" y="4068580"/>
                                </a:lnTo>
                                <a:close/>
                              </a:path>
                              <a:path w="5464175" h="4081145">
                                <a:moveTo>
                                  <a:pt x="2591331" y="4068580"/>
                                </a:moveTo>
                                <a:lnTo>
                                  <a:pt x="2584383" y="4068580"/>
                                </a:lnTo>
                                <a:lnTo>
                                  <a:pt x="2581536" y="4071336"/>
                                </a:lnTo>
                                <a:lnTo>
                                  <a:pt x="2581536" y="4078154"/>
                                </a:lnTo>
                                <a:lnTo>
                                  <a:pt x="2584383" y="4080918"/>
                                </a:lnTo>
                                <a:lnTo>
                                  <a:pt x="2591331" y="4080918"/>
                                </a:lnTo>
                                <a:lnTo>
                                  <a:pt x="2594093" y="4078154"/>
                                </a:lnTo>
                                <a:lnTo>
                                  <a:pt x="2594093" y="4071336"/>
                                </a:lnTo>
                                <a:lnTo>
                                  <a:pt x="2591331" y="4068580"/>
                                </a:lnTo>
                                <a:close/>
                              </a:path>
                              <a:path w="5464175" h="4081145">
                                <a:moveTo>
                                  <a:pt x="2616445" y="4068580"/>
                                </a:moveTo>
                                <a:lnTo>
                                  <a:pt x="2609497" y="4068580"/>
                                </a:lnTo>
                                <a:lnTo>
                                  <a:pt x="2606650" y="4071336"/>
                                </a:lnTo>
                                <a:lnTo>
                                  <a:pt x="2606650" y="4078154"/>
                                </a:lnTo>
                                <a:lnTo>
                                  <a:pt x="2609497" y="4080918"/>
                                </a:lnTo>
                                <a:lnTo>
                                  <a:pt x="2616445" y="4080918"/>
                                </a:lnTo>
                                <a:lnTo>
                                  <a:pt x="2619291" y="4078154"/>
                                </a:lnTo>
                                <a:lnTo>
                                  <a:pt x="2619291" y="4071336"/>
                                </a:lnTo>
                                <a:lnTo>
                                  <a:pt x="2616445" y="4068580"/>
                                </a:lnTo>
                                <a:close/>
                              </a:path>
                              <a:path w="5464175" h="4081145">
                                <a:moveTo>
                                  <a:pt x="2641559" y="4068580"/>
                                </a:moveTo>
                                <a:lnTo>
                                  <a:pt x="2634610" y="4068580"/>
                                </a:lnTo>
                                <a:lnTo>
                                  <a:pt x="2631848" y="4071336"/>
                                </a:lnTo>
                                <a:lnTo>
                                  <a:pt x="2631848" y="4078154"/>
                                </a:lnTo>
                                <a:lnTo>
                                  <a:pt x="2634610" y="4080918"/>
                                </a:lnTo>
                                <a:lnTo>
                                  <a:pt x="2641559" y="4080918"/>
                                </a:lnTo>
                                <a:lnTo>
                                  <a:pt x="2644405" y="4078154"/>
                                </a:lnTo>
                                <a:lnTo>
                                  <a:pt x="2644405" y="4071336"/>
                                </a:lnTo>
                                <a:lnTo>
                                  <a:pt x="2641559" y="4068580"/>
                                </a:lnTo>
                                <a:close/>
                              </a:path>
                              <a:path w="5464175" h="4081145">
                                <a:moveTo>
                                  <a:pt x="2666673" y="4068580"/>
                                </a:moveTo>
                                <a:lnTo>
                                  <a:pt x="2659724" y="4068580"/>
                                </a:lnTo>
                                <a:lnTo>
                                  <a:pt x="2656962" y="4071336"/>
                                </a:lnTo>
                                <a:lnTo>
                                  <a:pt x="2656962" y="4078154"/>
                                </a:lnTo>
                                <a:lnTo>
                                  <a:pt x="2659724" y="4080918"/>
                                </a:lnTo>
                                <a:lnTo>
                                  <a:pt x="2666673" y="4080918"/>
                                </a:lnTo>
                                <a:lnTo>
                                  <a:pt x="2669519" y="4078154"/>
                                </a:lnTo>
                                <a:lnTo>
                                  <a:pt x="2669519" y="4071336"/>
                                </a:lnTo>
                                <a:lnTo>
                                  <a:pt x="2666673" y="4068580"/>
                                </a:lnTo>
                                <a:close/>
                              </a:path>
                              <a:path w="5464175" h="4081145">
                                <a:moveTo>
                                  <a:pt x="2691787" y="4068580"/>
                                </a:moveTo>
                                <a:lnTo>
                                  <a:pt x="2684838" y="4068580"/>
                                </a:lnTo>
                                <a:lnTo>
                                  <a:pt x="2682076" y="4071336"/>
                                </a:lnTo>
                                <a:lnTo>
                                  <a:pt x="2682076" y="4078154"/>
                                </a:lnTo>
                                <a:lnTo>
                                  <a:pt x="2684838" y="4080918"/>
                                </a:lnTo>
                                <a:lnTo>
                                  <a:pt x="2691787" y="4080918"/>
                                </a:lnTo>
                                <a:lnTo>
                                  <a:pt x="2694633" y="4078154"/>
                                </a:lnTo>
                                <a:lnTo>
                                  <a:pt x="2694633" y="4071336"/>
                                </a:lnTo>
                                <a:lnTo>
                                  <a:pt x="2691787" y="4068580"/>
                                </a:lnTo>
                                <a:close/>
                              </a:path>
                              <a:path w="5464175" h="4081145">
                                <a:moveTo>
                                  <a:pt x="2716984" y="4068580"/>
                                </a:moveTo>
                                <a:lnTo>
                                  <a:pt x="2710036" y="4068580"/>
                                </a:lnTo>
                                <a:lnTo>
                                  <a:pt x="2707190" y="4071336"/>
                                </a:lnTo>
                                <a:lnTo>
                                  <a:pt x="2707190" y="4078154"/>
                                </a:lnTo>
                                <a:lnTo>
                                  <a:pt x="2710036" y="4080918"/>
                                </a:lnTo>
                                <a:lnTo>
                                  <a:pt x="2716984" y="4080918"/>
                                </a:lnTo>
                                <a:lnTo>
                                  <a:pt x="2719747" y="4078154"/>
                                </a:lnTo>
                                <a:lnTo>
                                  <a:pt x="2719747" y="4071336"/>
                                </a:lnTo>
                                <a:lnTo>
                                  <a:pt x="2716984" y="4068580"/>
                                </a:lnTo>
                                <a:close/>
                              </a:path>
                              <a:path w="5464175" h="4081145">
                                <a:moveTo>
                                  <a:pt x="2742098" y="4068580"/>
                                </a:moveTo>
                                <a:lnTo>
                                  <a:pt x="2735150" y="4068580"/>
                                </a:lnTo>
                                <a:lnTo>
                                  <a:pt x="2732304" y="4071336"/>
                                </a:lnTo>
                                <a:lnTo>
                                  <a:pt x="2732304" y="4078154"/>
                                </a:lnTo>
                                <a:lnTo>
                                  <a:pt x="2735150" y="4080918"/>
                                </a:lnTo>
                                <a:lnTo>
                                  <a:pt x="2742098" y="4080918"/>
                                </a:lnTo>
                                <a:lnTo>
                                  <a:pt x="2744861" y="4078154"/>
                                </a:lnTo>
                                <a:lnTo>
                                  <a:pt x="2744861" y="4071336"/>
                                </a:lnTo>
                                <a:lnTo>
                                  <a:pt x="2742098" y="4068580"/>
                                </a:lnTo>
                                <a:close/>
                              </a:path>
                              <a:path w="5464175" h="4081145">
                                <a:moveTo>
                                  <a:pt x="2767212" y="4068580"/>
                                </a:moveTo>
                                <a:lnTo>
                                  <a:pt x="2760264" y="4068580"/>
                                </a:lnTo>
                                <a:lnTo>
                                  <a:pt x="2757418" y="4071336"/>
                                </a:lnTo>
                                <a:lnTo>
                                  <a:pt x="2757418" y="4078154"/>
                                </a:lnTo>
                                <a:lnTo>
                                  <a:pt x="2760264" y="4080918"/>
                                </a:lnTo>
                                <a:lnTo>
                                  <a:pt x="2767212" y="4080918"/>
                                </a:lnTo>
                                <a:lnTo>
                                  <a:pt x="2769975" y="4078154"/>
                                </a:lnTo>
                                <a:lnTo>
                                  <a:pt x="2769975" y="4071336"/>
                                </a:lnTo>
                                <a:lnTo>
                                  <a:pt x="2767212" y="4068580"/>
                                </a:lnTo>
                                <a:close/>
                              </a:path>
                              <a:path w="5464175" h="4081145">
                                <a:moveTo>
                                  <a:pt x="2792326" y="4068580"/>
                                </a:moveTo>
                                <a:lnTo>
                                  <a:pt x="2785378" y="4068580"/>
                                </a:lnTo>
                                <a:lnTo>
                                  <a:pt x="2782532" y="4071336"/>
                                </a:lnTo>
                                <a:lnTo>
                                  <a:pt x="2782532" y="4078154"/>
                                </a:lnTo>
                                <a:lnTo>
                                  <a:pt x="2785378" y="4080918"/>
                                </a:lnTo>
                                <a:lnTo>
                                  <a:pt x="2792326" y="4080918"/>
                                </a:lnTo>
                                <a:lnTo>
                                  <a:pt x="2795172" y="4078154"/>
                                </a:lnTo>
                                <a:lnTo>
                                  <a:pt x="2795172" y="4071336"/>
                                </a:lnTo>
                                <a:lnTo>
                                  <a:pt x="2792326" y="4068580"/>
                                </a:lnTo>
                                <a:close/>
                              </a:path>
                              <a:path w="5464175" h="4081145">
                                <a:moveTo>
                                  <a:pt x="2817440" y="4068580"/>
                                </a:moveTo>
                                <a:lnTo>
                                  <a:pt x="2810492" y="4068580"/>
                                </a:lnTo>
                                <a:lnTo>
                                  <a:pt x="2807729" y="4071336"/>
                                </a:lnTo>
                                <a:lnTo>
                                  <a:pt x="2807729" y="4078154"/>
                                </a:lnTo>
                                <a:lnTo>
                                  <a:pt x="2810492" y="4080918"/>
                                </a:lnTo>
                                <a:lnTo>
                                  <a:pt x="2817440" y="4080918"/>
                                </a:lnTo>
                                <a:lnTo>
                                  <a:pt x="2820286" y="4078154"/>
                                </a:lnTo>
                                <a:lnTo>
                                  <a:pt x="2820286" y="4071336"/>
                                </a:lnTo>
                                <a:lnTo>
                                  <a:pt x="2817440" y="4068580"/>
                                </a:lnTo>
                                <a:close/>
                              </a:path>
                              <a:path w="5464175" h="4081145">
                                <a:moveTo>
                                  <a:pt x="2842554" y="4068580"/>
                                </a:moveTo>
                                <a:lnTo>
                                  <a:pt x="2835606" y="4068580"/>
                                </a:lnTo>
                                <a:lnTo>
                                  <a:pt x="2832843" y="4071336"/>
                                </a:lnTo>
                                <a:lnTo>
                                  <a:pt x="2832843" y="4078154"/>
                                </a:lnTo>
                                <a:lnTo>
                                  <a:pt x="2835606" y="4080918"/>
                                </a:lnTo>
                                <a:lnTo>
                                  <a:pt x="2842554" y="4080918"/>
                                </a:lnTo>
                                <a:lnTo>
                                  <a:pt x="2845400" y="4078154"/>
                                </a:lnTo>
                                <a:lnTo>
                                  <a:pt x="2845400" y="4071336"/>
                                </a:lnTo>
                                <a:lnTo>
                                  <a:pt x="2842554" y="4068580"/>
                                </a:lnTo>
                                <a:close/>
                              </a:path>
                              <a:path w="5464175" h="4081145">
                                <a:moveTo>
                                  <a:pt x="2867668" y="4068580"/>
                                </a:moveTo>
                                <a:lnTo>
                                  <a:pt x="2860720" y="4068580"/>
                                </a:lnTo>
                                <a:lnTo>
                                  <a:pt x="2857957" y="4071336"/>
                                </a:lnTo>
                                <a:lnTo>
                                  <a:pt x="2857957" y="4078154"/>
                                </a:lnTo>
                                <a:lnTo>
                                  <a:pt x="2860720" y="4080918"/>
                                </a:lnTo>
                                <a:lnTo>
                                  <a:pt x="2867668" y="4080918"/>
                                </a:lnTo>
                                <a:lnTo>
                                  <a:pt x="2870514" y="4078154"/>
                                </a:lnTo>
                                <a:lnTo>
                                  <a:pt x="2870514" y="4071336"/>
                                </a:lnTo>
                                <a:lnTo>
                                  <a:pt x="2867668" y="4068580"/>
                                </a:lnTo>
                                <a:close/>
                              </a:path>
                              <a:path w="5464175" h="4081145">
                                <a:moveTo>
                                  <a:pt x="2892865" y="4068580"/>
                                </a:moveTo>
                                <a:lnTo>
                                  <a:pt x="2885917" y="4068580"/>
                                </a:lnTo>
                                <a:lnTo>
                                  <a:pt x="2883071" y="4071336"/>
                                </a:lnTo>
                                <a:lnTo>
                                  <a:pt x="2883071" y="4078154"/>
                                </a:lnTo>
                                <a:lnTo>
                                  <a:pt x="2885917" y="4080918"/>
                                </a:lnTo>
                                <a:lnTo>
                                  <a:pt x="2892865" y="4080918"/>
                                </a:lnTo>
                                <a:lnTo>
                                  <a:pt x="2895628" y="4078154"/>
                                </a:lnTo>
                                <a:lnTo>
                                  <a:pt x="2895628" y="4071336"/>
                                </a:lnTo>
                                <a:lnTo>
                                  <a:pt x="2892865" y="4068580"/>
                                </a:lnTo>
                                <a:close/>
                              </a:path>
                              <a:path w="5464175" h="4081145">
                                <a:moveTo>
                                  <a:pt x="2917979" y="4068580"/>
                                </a:moveTo>
                                <a:lnTo>
                                  <a:pt x="2911031" y="4068580"/>
                                </a:lnTo>
                                <a:lnTo>
                                  <a:pt x="2908185" y="4071336"/>
                                </a:lnTo>
                                <a:lnTo>
                                  <a:pt x="2908185" y="4078154"/>
                                </a:lnTo>
                                <a:lnTo>
                                  <a:pt x="2911031" y="4080918"/>
                                </a:lnTo>
                                <a:lnTo>
                                  <a:pt x="2917979" y="4080918"/>
                                </a:lnTo>
                                <a:lnTo>
                                  <a:pt x="2920742" y="4078154"/>
                                </a:lnTo>
                                <a:lnTo>
                                  <a:pt x="2920742" y="4071336"/>
                                </a:lnTo>
                                <a:lnTo>
                                  <a:pt x="2917979" y="4068580"/>
                                </a:lnTo>
                                <a:close/>
                              </a:path>
                              <a:path w="5464175" h="4081145">
                                <a:moveTo>
                                  <a:pt x="2943093" y="4068580"/>
                                </a:moveTo>
                                <a:lnTo>
                                  <a:pt x="2936145" y="4068580"/>
                                </a:lnTo>
                                <a:lnTo>
                                  <a:pt x="2933299" y="4071336"/>
                                </a:lnTo>
                                <a:lnTo>
                                  <a:pt x="2933299" y="4078154"/>
                                </a:lnTo>
                                <a:lnTo>
                                  <a:pt x="2936145" y="4080918"/>
                                </a:lnTo>
                                <a:lnTo>
                                  <a:pt x="2943093" y="4080918"/>
                                </a:lnTo>
                                <a:lnTo>
                                  <a:pt x="2945940" y="4078154"/>
                                </a:lnTo>
                                <a:lnTo>
                                  <a:pt x="2945940" y="4071336"/>
                                </a:lnTo>
                                <a:lnTo>
                                  <a:pt x="2943093" y="4068580"/>
                                </a:lnTo>
                                <a:close/>
                              </a:path>
                              <a:path w="5464175" h="4081145">
                                <a:moveTo>
                                  <a:pt x="2968207" y="4068580"/>
                                </a:moveTo>
                                <a:lnTo>
                                  <a:pt x="2961259" y="4068580"/>
                                </a:lnTo>
                                <a:lnTo>
                                  <a:pt x="2958497" y="4071336"/>
                                </a:lnTo>
                                <a:lnTo>
                                  <a:pt x="2958497" y="4078154"/>
                                </a:lnTo>
                                <a:lnTo>
                                  <a:pt x="2961259" y="4080918"/>
                                </a:lnTo>
                                <a:lnTo>
                                  <a:pt x="2968207" y="4080918"/>
                                </a:lnTo>
                                <a:lnTo>
                                  <a:pt x="2971053" y="4078154"/>
                                </a:lnTo>
                                <a:lnTo>
                                  <a:pt x="2971053" y="4071336"/>
                                </a:lnTo>
                                <a:lnTo>
                                  <a:pt x="2968207" y="4068580"/>
                                </a:lnTo>
                                <a:close/>
                              </a:path>
                              <a:path w="5464175" h="4081145">
                                <a:moveTo>
                                  <a:pt x="2993321" y="4068580"/>
                                </a:moveTo>
                                <a:lnTo>
                                  <a:pt x="2986373" y="4068580"/>
                                </a:lnTo>
                                <a:lnTo>
                                  <a:pt x="2983610" y="4071336"/>
                                </a:lnTo>
                                <a:lnTo>
                                  <a:pt x="2983610" y="4078154"/>
                                </a:lnTo>
                                <a:lnTo>
                                  <a:pt x="2986373" y="4080918"/>
                                </a:lnTo>
                                <a:lnTo>
                                  <a:pt x="2993321" y="4080918"/>
                                </a:lnTo>
                                <a:lnTo>
                                  <a:pt x="2996167" y="4078154"/>
                                </a:lnTo>
                                <a:lnTo>
                                  <a:pt x="2996167" y="4071336"/>
                                </a:lnTo>
                                <a:lnTo>
                                  <a:pt x="2993321" y="4068580"/>
                                </a:lnTo>
                                <a:close/>
                              </a:path>
                              <a:path w="5464175" h="4081145">
                                <a:moveTo>
                                  <a:pt x="3018435" y="4068580"/>
                                </a:moveTo>
                                <a:lnTo>
                                  <a:pt x="3011487" y="4068580"/>
                                </a:lnTo>
                                <a:lnTo>
                                  <a:pt x="3008724" y="4071336"/>
                                </a:lnTo>
                                <a:lnTo>
                                  <a:pt x="3008724" y="4078154"/>
                                </a:lnTo>
                                <a:lnTo>
                                  <a:pt x="3011487" y="4080918"/>
                                </a:lnTo>
                                <a:lnTo>
                                  <a:pt x="3018435" y="4080918"/>
                                </a:lnTo>
                                <a:lnTo>
                                  <a:pt x="3021281" y="4078154"/>
                                </a:lnTo>
                                <a:lnTo>
                                  <a:pt x="3021281" y="4071336"/>
                                </a:lnTo>
                                <a:lnTo>
                                  <a:pt x="3018435" y="4068580"/>
                                </a:lnTo>
                                <a:close/>
                              </a:path>
                              <a:path w="5464175" h="4081145">
                                <a:moveTo>
                                  <a:pt x="3043633" y="4068580"/>
                                </a:moveTo>
                                <a:lnTo>
                                  <a:pt x="3036685" y="4068580"/>
                                </a:lnTo>
                                <a:lnTo>
                                  <a:pt x="3033838" y="4071336"/>
                                </a:lnTo>
                                <a:lnTo>
                                  <a:pt x="3033838" y="4078154"/>
                                </a:lnTo>
                                <a:lnTo>
                                  <a:pt x="3036685" y="4080918"/>
                                </a:lnTo>
                                <a:lnTo>
                                  <a:pt x="3043633" y="4080918"/>
                                </a:lnTo>
                                <a:lnTo>
                                  <a:pt x="3046395" y="4078154"/>
                                </a:lnTo>
                                <a:lnTo>
                                  <a:pt x="3046395" y="4071336"/>
                                </a:lnTo>
                                <a:lnTo>
                                  <a:pt x="3043633" y="4068580"/>
                                </a:lnTo>
                                <a:close/>
                              </a:path>
                              <a:path w="5464175" h="4081145">
                                <a:moveTo>
                                  <a:pt x="3068747" y="4068580"/>
                                </a:moveTo>
                                <a:lnTo>
                                  <a:pt x="3061799" y="4068580"/>
                                </a:lnTo>
                                <a:lnTo>
                                  <a:pt x="3058952" y="4071336"/>
                                </a:lnTo>
                                <a:lnTo>
                                  <a:pt x="3058952" y="4078154"/>
                                </a:lnTo>
                                <a:lnTo>
                                  <a:pt x="3061799" y="4080918"/>
                                </a:lnTo>
                                <a:lnTo>
                                  <a:pt x="3068747" y="4080918"/>
                                </a:lnTo>
                                <a:lnTo>
                                  <a:pt x="3071509" y="4078154"/>
                                </a:lnTo>
                                <a:lnTo>
                                  <a:pt x="3071509" y="4071336"/>
                                </a:lnTo>
                                <a:lnTo>
                                  <a:pt x="3068747" y="4068580"/>
                                </a:lnTo>
                                <a:close/>
                              </a:path>
                              <a:path w="5464175" h="4081145">
                                <a:moveTo>
                                  <a:pt x="3093861" y="4068580"/>
                                </a:moveTo>
                                <a:lnTo>
                                  <a:pt x="3086912" y="4068580"/>
                                </a:lnTo>
                                <a:lnTo>
                                  <a:pt x="3084066" y="4071336"/>
                                </a:lnTo>
                                <a:lnTo>
                                  <a:pt x="3084066" y="4078154"/>
                                </a:lnTo>
                                <a:lnTo>
                                  <a:pt x="3086912" y="4080918"/>
                                </a:lnTo>
                                <a:lnTo>
                                  <a:pt x="3093861" y="4080918"/>
                                </a:lnTo>
                                <a:lnTo>
                                  <a:pt x="3096623" y="4078154"/>
                                </a:lnTo>
                                <a:lnTo>
                                  <a:pt x="3096623" y="4071336"/>
                                </a:lnTo>
                                <a:lnTo>
                                  <a:pt x="3093861" y="4068580"/>
                                </a:lnTo>
                                <a:close/>
                              </a:path>
                              <a:path w="5464175" h="4081145">
                                <a:moveTo>
                                  <a:pt x="3118975" y="4068580"/>
                                </a:moveTo>
                                <a:lnTo>
                                  <a:pt x="3112026" y="4068580"/>
                                </a:lnTo>
                                <a:lnTo>
                                  <a:pt x="3109180" y="4071336"/>
                                </a:lnTo>
                                <a:lnTo>
                                  <a:pt x="3109180" y="4078154"/>
                                </a:lnTo>
                                <a:lnTo>
                                  <a:pt x="3112026" y="4080918"/>
                                </a:lnTo>
                                <a:lnTo>
                                  <a:pt x="3118975" y="4080918"/>
                                </a:lnTo>
                                <a:lnTo>
                                  <a:pt x="3121821" y="4078154"/>
                                </a:lnTo>
                                <a:lnTo>
                                  <a:pt x="3121821" y="4071336"/>
                                </a:lnTo>
                                <a:lnTo>
                                  <a:pt x="3118975" y="4068580"/>
                                </a:lnTo>
                                <a:close/>
                              </a:path>
                              <a:path w="5464175" h="4081145">
                                <a:moveTo>
                                  <a:pt x="3144089" y="4068580"/>
                                </a:moveTo>
                                <a:lnTo>
                                  <a:pt x="3137140" y="4068580"/>
                                </a:lnTo>
                                <a:lnTo>
                                  <a:pt x="3134378" y="4071336"/>
                                </a:lnTo>
                                <a:lnTo>
                                  <a:pt x="3134378" y="4078154"/>
                                </a:lnTo>
                                <a:lnTo>
                                  <a:pt x="3137140" y="4080918"/>
                                </a:lnTo>
                                <a:lnTo>
                                  <a:pt x="3144089" y="4080918"/>
                                </a:lnTo>
                                <a:lnTo>
                                  <a:pt x="3146935" y="4078154"/>
                                </a:lnTo>
                                <a:lnTo>
                                  <a:pt x="3146935" y="4071336"/>
                                </a:lnTo>
                                <a:lnTo>
                                  <a:pt x="3144089" y="4068580"/>
                                </a:lnTo>
                                <a:close/>
                              </a:path>
                              <a:path w="5464175" h="4081145">
                                <a:moveTo>
                                  <a:pt x="3169202" y="4068580"/>
                                </a:moveTo>
                                <a:lnTo>
                                  <a:pt x="3162254" y="4068580"/>
                                </a:lnTo>
                                <a:lnTo>
                                  <a:pt x="3159492" y="4071336"/>
                                </a:lnTo>
                                <a:lnTo>
                                  <a:pt x="3159492" y="4078154"/>
                                </a:lnTo>
                                <a:lnTo>
                                  <a:pt x="3162254" y="4080918"/>
                                </a:lnTo>
                                <a:lnTo>
                                  <a:pt x="3169202" y="4080918"/>
                                </a:lnTo>
                                <a:lnTo>
                                  <a:pt x="3172049" y="4078154"/>
                                </a:lnTo>
                                <a:lnTo>
                                  <a:pt x="3172049" y="4071336"/>
                                </a:lnTo>
                                <a:lnTo>
                                  <a:pt x="3169202" y="4068580"/>
                                </a:lnTo>
                                <a:close/>
                              </a:path>
                              <a:path w="5464175" h="4081145">
                                <a:moveTo>
                                  <a:pt x="3194316" y="4068580"/>
                                </a:moveTo>
                                <a:lnTo>
                                  <a:pt x="3187368" y="4068580"/>
                                </a:lnTo>
                                <a:lnTo>
                                  <a:pt x="3184606" y="4071336"/>
                                </a:lnTo>
                                <a:lnTo>
                                  <a:pt x="3184606" y="4078154"/>
                                </a:lnTo>
                                <a:lnTo>
                                  <a:pt x="3187368" y="4080918"/>
                                </a:lnTo>
                                <a:lnTo>
                                  <a:pt x="3194316" y="4080918"/>
                                </a:lnTo>
                                <a:lnTo>
                                  <a:pt x="3197163" y="4078154"/>
                                </a:lnTo>
                                <a:lnTo>
                                  <a:pt x="3197163" y="4071336"/>
                                </a:lnTo>
                                <a:lnTo>
                                  <a:pt x="3194316" y="4068580"/>
                                </a:lnTo>
                                <a:close/>
                              </a:path>
                              <a:path w="5464175" h="4081145">
                                <a:moveTo>
                                  <a:pt x="3219514" y="4068580"/>
                                </a:moveTo>
                                <a:lnTo>
                                  <a:pt x="3212566" y="4068580"/>
                                </a:lnTo>
                                <a:lnTo>
                                  <a:pt x="3209720" y="4071336"/>
                                </a:lnTo>
                                <a:lnTo>
                                  <a:pt x="3209720" y="4078154"/>
                                </a:lnTo>
                                <a:lnTo>
                                  <a:pt x="3212566" y="4080918"/>
                                </a:lnTo>
                                <a:lnTo>
                                  <a:pt x="3219514" y="4080918"/>
                                </a:lnTo>
                                <a:lnTo>
                                  <a:pt x="3222277" y="4078154"/>
                                </a:lnTo>
                                <a:lnTo>
                                  <a:pt x="3222277" y="4071336"/>
                                </a:lnTo>
                                <a:lnTo>
                                  <a:pt x="3219514" y="4068580"/>
                                </a:lnTo>
                                <a:close/>
                              </a:path>
                              <a:path w="5464175" h="4081145">
                                <a:moveTo>
                                  <a:pt x="3244628" y="4068580"/>
                                </a:moveTo>
                                <a:lnTo>
                                  <a:pt x="3237680" y="4068580"/>
                                </a:lnTo>
                                <a:lnTo>
                                  <a:pt x="3234834" y="4071336"/>
                                </a:lnTo>
                                <a:lnTo>
                                  <a:pt x="3234834" y="4078154"/>
                                </a:lnTo>
                                <a:lnTo>
                                  <a:pt x="3237680" y="4080918"/>
                                </a:lnTo>
                                <a:lnTo>
                                  <a:pt x="3244628" y="4080918"/>
                                </a:lnTo>
                                <a:lnTo>
                                  <a:pt x="3247390" y="4078154"/>
                                </a:lnTo>
                                <a:lnTo>
                                  <a:pt x="3247390" y="4071336"/>
                                </a:lnTo>
                                <a:lnTo>
                                  <a:pt x="3244628" y="4068580"/>
                                </a:lnTo>
                                <a:close/>
                              </a:path>
                              <a:path w="5464175" h="4081145">
                                <a:moveTo>
                                  <a:pt x="3269742" y="4068580"/>
                                </a:moveTo>
                                <a:lnTo>
                                  <a:pt x="3262794" y="4068580"/>
                                </a:lnTo>
                                <a:lnTo>
                                  <a:pt x="3259947" y="4071336"/>
                                </a:lnTo>
                                <a:lnTo>
                                  <a:pt x="3259947" y="4078154"/>
                                </a:lnTo>
                                <a:lnTo>
                                  <a:pt x="3262794" y="4080918"/>
                                </a:lnTo>
                                <a:lnTo>
                                  <a:pt x="3269742" y="4080918"/>
                                </a:lnTo>
                                <a:lnTo>
                                  <a:pt x="3272504" y="4078154"/>
                                </a:lnTo>
                                <a:lnTo>
                                  <a:pt x="3272504" y="4071336"/>
                                </a:lnTo>
                                <a:lnTo>
                                  <a:pt x="3269742" y="4068580"/>
                                </a:lnTo>
                                <a:close/>
                              </a:path>
                              <a:path w="5464175" h="4081145">
                                <a:moveTo>
                                  <a:pt x="3294856" y="4068580"/>
                                </a:moveTo>
                                <a:lnTo>
                                  <a:pt x="3287908" y="4068580"/>
                                </a:lnTo>
                                <a:lnTo>
                                  <a:pt x="3285061" y="4071336"/>
                                </a:lnTo>
                                <a:lnTo>
                                  <a:pt x="3285061" y="4078154"/>
                                </a:lnTo>
                                <a:lnTo>
                                  <a:pt x="3287908" y="4080918"/>
                                </a:lnTo>
                                <a:lnTo>
                                  <a:pt x="3294856" y="4080918"/>
                                </a:lnTo>
                                <a:lnTo>
                                  <a:pt x="3297702" y="4078154"/>
                                </a:lnTo>
                                <a:lnTo>
                                  <a:pt x="3297702" y="4071336"/>
                                </a:lnTo>
                                <a:lnTo>
                                  <a:pt x="3294856" y="4068580"/>
                                </a:lnTo>
                                <a:close/>
                              </a:path>
                              <a:path w="5464175" h="4081145">
                                <a:moveTo>
                                  <a:pt x="3319970" y="4068580"/>
                                </a:moveTo>
                                <a:lnTo>
                                  <a:pt x="3313022" y="4068580"/>
                                </a:lnTo>
                                <a:lnTo>
                                  <a:pt x="3310259" y="4071336"/>
                                </a:lnTo>
                                <a:lnTo>
                                  <a:pt x="3310259" y="4078154"/>
                                </a:lnTo>
                                <a:lnTo>
                                  <a:pt x="3313022" y="4080918"/>
                                </a:lnTo>
                                <a:lnTo>
                                  <a:pt x="3319970" y="4080918"/>
                                </a:lnTo>
                                <a:lnTo>
                                  <a:pt x="3322816" y="4078154"/>
                                </a:lnTo>
                                <a:lnTo>
                                  <a:pt x="3322816" y="4071336"/>
                                </a:lnTo>
                                <a:lnTo>
                                  <a:pt x="3319970" y="4068580"/>
                                </a:lnTo>
                                <a:close/>
                              </a:path>
                              <a:path w="5464175" h="4081145">
                                <a:moveTo>
                                  <a:pt x="3345084" y="4068580"/>
                                </a:moveTo>
                                <a:lnTo>
                                  <a:pt x="3338136" y="4068580"/>
                                </a:lnTo>
                                <a:lnTo>
                                  <a:pt x="3335373" y="4071336"/>
                                </a:lnTo>
                                <a:lnTo>
                                  <a:pt x="3335373" y="4078154"/>
                                </a:lnTo>
                                <a:lnTo>
                                  <a:pt x="3338136" y="4080918"/>
                                </a:lnTo>
                                <a:lnTo>
                                  <a:pt x="3345084" y="4080918"/>
                                </a:lnTo>
                                <a:lnTo>
                                  <a:pt x="3347930" y="4078154"/>
                                </a:lnTo>
                                <a:lnTo>
                                  <a:pt x="3347930" y="4071336"/>
                                </a:lnTo>
                                <a:lnTo>
                                  <a:pt x="3345084" y="4068580"/>
                                </a:lnTo>
                                <a:close/>
                              </a:path>
                              <a:path w="5464175" h="4081145">
                                <a:moveTo>
                                  <a:pt x="3370281" y="4068580"/>
                                </a:moveTo>
                                <a:lnTo>
                                  <a:pt x="3363333" y="4068580"/>
                                </a:lnTo>
                                <a:lnTo>
                                  <a:pt x="3360487" y="4071336"/>
                                </a:lnTo>
                                <a:lnTo>
                                  <a:pt x="3360487" y="4078154"/>
                                </a:lnTo>
                                <a:lnTo>
                                  <a:pt x="3363333" y="4080918"/>
                                </a:lnTo>
                                <a:lnTo>
                                  <a:pt x="3370281" y="4080918"/>
                                </a:lnTo>
                                <a:lnTo>
                                  <a:pt x="3373044" y="4078154"/>
                                </a:lnTo>
                                <a:lnTo>
                                  <a:pt x="3373044" y="4071336"/>
                                </a:lnTo>
                                <a:lnTo>
                                  <a:pt x="3370281" y="4068580"/>
                                </a:lnTo>
                                <a:close/>
                              </a:path>
                              <a:path w="5464175" h="4081145">
                                <a:moveTo>
                                  <a:pt x="3395395" y="4068580"/>
                                </a:moveTo>
                                <a:lnTo>
                                  <a:pt x="3388447" y="4068580"/>
                                </a:lnTo>
                                <a:lnTo>
                                  <a:pt x="3385601" y="4071336"/>
                                </a:lnTo>
                                <a:lnTo>
                                  <a:pt x="3385601" y="4078154"/>
                                </a:lnTo>
                                <a:lnTo>
                                  <a:pt x="3388447" y="4080918"/>
                                </a:lnTo>
                                <a:lnTo>
                                  <a:pt x="3395395" y="4080918"/>
                                </a:lnTo>
                                <a:lnTo>
                                  <a:pt x="3398158" y="4078154"/>
                                </a:lnTo>
                                <a:lnTo>
                                  <a:pt x="3398158" y="4071336"/>
                                </a:lnTo>
                                <a:lnTo>
                                  <a:pt x="3395395" y="4068580"/>
                                </a:lnTo>
                                <a:close/>
                              </a:path>
                              <a:path w="5464175" h="4081145">
                                <a:moveTo>
                                  <a:pt x="3420509" y="4068580"/>
                                </a:moveTo>
                                <a:lnTo>
                                  <a:pt x="3413561" y="4068580"/>
                                </a:lnTo>
                                <a:lnTo>
                                  <a:pt x="3410715" y="4071336"/>
                                </a:lnTo>
                                <a:lnTo>
                                  <a:pt x="3410715" y="4078154"/>
                                </a:lnTo>
                                <a:lnTo>
                                  <a:pt x="3413561" y="4080918"/>
                                </a:lnTo>
                                <a:lnTo>
                                  <a:pt x="3420509" y="4080918"/>
                                </a:lnTo>
                                <a:lnTo>
                                  <a:pt x="3423272" y="4078154"/>
                                </a:lnTo>
                                <a:lnTo>
                                  <a:pt x="3423272" y="4071336"/>
                                </a:lnTo>
                                <a:lnTo>
                                  <a:pt x="3420509" y="4068580"/>
                                </a:lnTo>
                                <a:close/>
                              </a:path>
                              <a:path w="5464175" h="4081145">
                                <a:moveTo>
                                  <a:pt x="3445623" y="4068580"/>
                                </a:moveTo>
                                <a:lnTo>
                                  <a:pt x="3438675" y="4068580"/>
                                </a:lnTo>
                                <a:lnTo>
                                  <a:pt x="3435829" y="4071336"/>
                                </a:lnTo>
                                <a:lnTo>
                                  <a:pt x="3435829" y="4078154"/>
                                </a:lnTo>
                                <a:lnTo>
                                  <a:pt x="3438675" y="4080918"/>
                                </a:lnTo>
                                <a:lnTo>
                                  <a:pt x="3445623" y="4080918"/>
                                </a:lnTo>
                                <a:lnTo>
                                  <a:pt x="3448469" y="4078154"/>
                                </a:lnTo>
                                <a:lnTo>
                                  <a:pt x="3448469" y="4071336"/>
                                </a:lnTo>
                                <a:lnTo>
                                  <a:pt x="3445623" y="4068580"/>
                                </a:lnTo>
                                <a:close/>
                              </a:path>
                              <a:path w="5464175" h="4081145">
                                <a:moveTo>
                                  <a:pt x="3470737" y="4068580"/>
                                </a:moveTo>
                                <a:lnTo>
                                  <a:pt x="3463789" y="4068580"/>
                                </a:lnTo>
                                <a:lnTo>
                                  <a:pt x="3461026" y="4071336"/>
                                </a:lnTo>
                                <a:lnTo>
                                  <a:pt x="3461026" y="4078154"/>
                                </a:lnTo>
                                <a:lnTo>
                                  <a:pt x="3463789" y="4080918"/>
                                </a:lnTo>
                                <a:lnTo>
                                  <a:pt x="3470737" y="4080918"/>
                                </a:lnTo>
                                <a:lnTo>
                                  <a:pt x="3473583" y="4078154"/>
                                </a:lnTo>
                                <a:lnTo>
                                  <a:pt x="3473583" y="4071336"/>
                                </a:lnTo>
                                <a:lnTo>
                                  <a:pt x="3470737" y="4068580"/>
                                </a:lnTo>
                                <a:close/>
                              </a:path>
                              <a:path w="5464175" h="4081145">
                                <a:moveTo>
                                  <a:pt x="3495851" y="4068580"/>
                                </a:moveTo>
                                <a:lnTo>
                                  <a:pt x="3488903" y="4068580"/>
                                </a:lnTo>
                                <a:lnTo>
                                  <a:pt x="3486140" y="4071336"/>
                                </a:lnTo>
                                <a:lnTo>
                                  <a:pt x="3486140" y="4078154"/>
                                </a:lnTo>
                                <a:lnTo>
                                  <a:pt x="3488903" y="4080918"/>
                                </a:lnTo>
                                <a:lnTo>
                                  <a:pt x="3495851" y="4080918"/>
                                </a:lnTo>
                                <a:lnTo>
                                  <a:pt x="3498697" y="4078154"/>
                                </a:lnTo>
                                <a:lnTo>
                                  <a:pt x="3498697" y="4071336"/>
                                </a:lnTo>
                                <a:lnTo>
                                  <a:pt x="3495851" y="4068580"/>
                                </a:lnTo>
                                <a:close/>
                              </a:path>
                              <a:path w="5464175" h="4081145">
                                <a:moveTo>
                                  <a:pt x="3520965" y="4068580"/>
                                </a:moveTo>
                                <a:lnTo>
                                  <a:pt x="3514017" y="4068580"/>
                                </a:lnTo>
                                <a:lnTo>
                                  <a:pt x="3511254" y="4071336"/>
                                </a:lnTo>
                                <a:lnTo>
                                  <a:pt x="3511254" y="4078154"/>
                                </a:lnTo>
                                <a:lnTo>
                                  <a:pt x="3514017" y="4080918"/>
                                </a:lnTo>
                                <a:lnTo>
                                  <a:pt x="3520965" y="4080918"/>
                                </a:lnTo>
                                <a:lnTo>
                                  <a:pt x="3523811" y="4078154"/>
                                </a:lnTo>
                                <a:lnTo>
                                  <a:pt x="3523811" y="4071336"/>
                                </a:lnTo>
                                <a:lnTo>
                                  <a:pt x="3520965" y="4068580"/>
                                </a:lnTo>
                                <a:close/>
                              </a:path>
                              <a:path w="5464175" h="4081145">
                                <a:moveTo>
                                  <a:pt x="3546163" y="4068580"/>
                                </a:moveTo>
                                <a:lnTo>
                                  <a:pt x="3539214" y="4068580"/>
                                </a:lnTo>
                                <a:lnTo>
                                  <a:pt x="3536368" y="4071336"/>
                                </a:lnTo>
                                <a:lnTo>
                                  <a:pt x="3536368" y="4078154"/>
                                </a:lnTo>
                                <a:lnTo>
                                  <a:pt x="3539214" y="4080918"/>
                                </a:lnTo>
                                <a:lnTo>
                                  <a:pt x="3546163" y="4080918"/>
                                </a:lnTo>
                                <a:lnTo>
                                  <a:pt x="3548925" y="4078154"/>
                                </a:lnTo>
                                <a:lnTo>
                                  <a:pt x="3548925" y="4071336"/>
                                </a:lnTo>
                                <a:lnTo>
                                  <a:pt x="3546163" y="4068580"/>
                                </a:lnTo>
                                <a:close/>
                              </a:path>
                              <a:path w="5464175" h="4081145">
                                <a:moveTo>
                                  <a:pt x="3571277" y="4068580"/>
                                </a:moveTo>
                                <a:lnTo>
                                  <a:pt x="3564328" y="4068580"/>
                                </a:lnTo>
                                <a:lnTo>
                                  <a:pt x="3561482" y="4071336"/>
                                </a:lnTo>
                                <a:lnTo>
                                  <a:pt x="3561482" y="4078154"/>
                                </a:lnTo>
                                <a:lnTo>
                                  <a:pt x="3564328" y="4080918"/>
                                </a:lnTo>
                                <a:lnTo>
                                  <a:pt x="3571277" y="4080918"/>
                                </a:lnTo>
                                <a:lnTo>
                                  <a:pt x="3574039" y="4078154"/>
                                </a:lnTo>
                                <a:lnTo>
                                  <a:pt x="3574039" y="4071336"/>
                                </a:lnTo>
                                <a:lnTo>
                                  <a:pt x="3571277" y="4068580"/>
                                </a:lnTo>
                                <a:close/>
                              </a:path>
                              <a:path w="5464175" h="4081145">
                                <a:moveTo>
                                  <a:pt x="3596390" y="4068580"/>
                                </a:moveTo>
                                <a:lnTo>
                                  <a:pt x="3589442" y="4068580"/>
                                </a:lnTo>
                                <a:lnTo>
                                  <a:pt x="3586596" y="4071336"/>
                                </a:lnTo>
                                <a:lnTo>
                                  <a:pt x="3586596" y="4078154"/>
                                </a:lnTo>
                                <a:lnTo>
                                  <a:pt x="3589442" y="4080918"/>
                                </a:lnTo>
                                <a:lnTo>
                                  <a:pt x="3596390" y="4080918"/>
                                </a:lnTo>
                                <a:lnTo>
                                  <a:pt x="3599153" y="4078154"/>
                                </a:lnTo>
                                <a:lnTo>
                                  <a:pt x="3599153" y="4071336"/>
                                </a:lnTo>
                                <a:lnTo>
                                  <a:pt x="3596390" y="4068580"/>
                                </a:lnTo>
                                <a:close/>
                              </a:path>
                              <a:path w="5464175" h="4081145">
                                <a:moveTo>
                                  <a:pt x="3621504" y="4068580"/>
                                </a:moveTo>
                                <a:lnTo>
                                  <a:pt x="3614556" y="4068580"/>
                                </a:lnTo>
                                <a:lnTo>
                                  <a:pt x="3611710" y="4071336"/>
                                </a:lnTo>
                                <a:lnTo>
                                  <a:pt x="3611710" y="4078154"/>
                                </a:lnTo>
                                <a:lnTo>
                                  <a:pt x="3614556" y="4080918"/>
                                </a:lnTo>
                                <a:lnTo>
                                  <a:pt x="3621504" y="4080918"/>
                                </a:lnTo>
                                <a:lnTo>
                                  <a:pt x="3624351" y="4078154"/>
                                </a:lnTo>
                                <a:lnTo>
                                  <a:pt x="3624351" y="4071336"/>
                                </a:lnTo>
                                <a:lnTo>
                                  <a:pt x="3621504" y="4068580"/>
                                </a:lnTo>
                                <a:close/>
                              </a:path>
                              <a:path w="5464175" h="4081145">
                                <a:moveTo>
                                  <a:pt x="3646618" y="4068580"/>
                                </a:moveTo>
                                <a:lnTo>
                                  <a:pt x="3639670" y="4068580"/>
                                </a:lnTo>
                                <a:lnTo>
                                  <a:pt x="3636908" y="4071336"/>
                                </a:lnTo>
                                <a:lnTo>
                                  <a:pt x="3636908" y="4078154"/>
                                </a:lnTo>
                                <a:lnTo>
                                  <a:pt x="3639670" y="4080918"/>
                                </a:lnTo>
                                <a:lnTo>
                                  <a:pt x="3646618" y="4080918"/>
                                </a:lnTo>
                                <a:lnTo>
                                  <a:pt x="3649465" y="4078154"/>
                                </a:lnTo>
                                <a:lnTo>
                                  <a:pt x="3649465" y="4071336"/>
                                </a:lnTo>
                                <a:lnTo>
                                  <a:pt x="3646618" y="4068580"/>
                                </a:lnTo>
                                <a:close/>
                              </a:path>
                              <a:path w="5464175" h="4081145">
                                <a:moveTo>
                                  <a:pt x="3671732" y="4068580"/>
                                </a:moveTo>
                                <a:lnTo>
                                  <a:pt x="3664784" y="4068580"/>
                                </a:lnTo>
                                <a:lnTo>
                                  <a:pt x="3662022" y="4071336"/>
                                </a:lnTo>
                                <a:lnTo>
                                  <a:pt x="3662022" y="4078154"/>
                                </a:lnTo>
                                <a:lnTo>
                                  <a:pt x="3664784" y="4080918"/>
                                </a:lnTo>
                                <a:lnTo>
                                  <a:pt x="3671732" y="4080918"/>
                                </a:lnTo>
                                <a:lnTo>
                                  <a:pt x="3674579" y="4078154"/>
                                </a:lnTo>
                                <a:lnTo>
                                  <a:pt x="3674579" y="4071336"/>
                                </a:lnTo>
                                <a:lnTo>
                                  <a:pt x="3671732" y="4068580"/>
                                </a:lnTo>
                                <a:close/>
                              </a:path>
                              <a:path w="5464175" h="4081145">
                                <a:moveTo>
                                  <a:pt x="3696846" y="4068580"/>
                                </a:moveTo>
                                <a:lnTo>
                                  <a:pt x="3689982" y="4068580"/>
                                </a:lnTo>
                                <a:lnTo>
                                  <a:pt x="3687136" y="4071336"/>
                                </a:lnTo>
                                <a:lnTo>
                                  <a:pt x="3687136" y="4078154"/>
                                </a:lnTo>
                                <a:lnTo>
                                  <a:pt x="3689982" y="4080918"/>
                                </a:lnTo>
                                <a:lnTo>
                                  <a:pt x="3696846" y="4080918"/>
                                </a:lnTo>
                                <a:lnTo>
                                  <a:pt x="3699692" y="4078154"/>
                                </a:lnTo>
                                <a:lnTo>
                                  <a:pt x="3699692" y="4071336"/>
                                </a:lnTo>
                                <a:lnTo>
                                  <a:pt x="3696846" y="4068580"/>
                                </a:lnTo>
                                <a:close/>
                              </a:path>
                              <a:path w="5464175" h="4081145">
                                <a:moveTo>
                                  <a:pt x="3722044" y="4068580"/>
                                </a:moveTo>
                                <a:lnTo>
                                  <a:pt x="3715096" y="4068580"/>
                                </a:lnTo>
                                <a:lnTo>
                                  <a:pt x="3712249" y="4071336"/>
                                </a:lnTo>
                                <a:lnTo>
                                  <a:pt x="3712249" y="4078154"/>
                                </a:lnTo>
                                <a:lnTo>
                                  <a:pt x="3715096" y="4080918"/>
                                </a:lnTo>
                                <a:lnTo>
                                  <a:pt x="3722044" y="4080918"/>
                                </a:lnTo>
                                <a:lnTo>
                                  <a:pt x="3724806" y="4078154"/>
                                </a:lnTo>
                                <a:lnTo>
                                  <a:pt x="3724806" y="4071336"/>
                                </a:lnTo>
                                <a:lnTo>
                                  <a:pt x="3722044" y="4068580"/>
                                </a:lnTo>
                                <a:close/>
                              </a:path>
                              <a:path w="5464175" h="4081145">
                                <a:moveTo>
                                  <a:pt x="3747158" y="4068580"/>
                                </a:moveTo>
                                <a:lnTo>
                                  <a:pt x="3740210" y="4068580"/>
                                </a:lnTo>
                                <a:lnTo>
                                  <a:pt x="3737363" y="4071336"/>
                                </a:lnTo>
                                <a:lnTo>
                                  <a:pt x="3737363" y="4078154"/>
                                </a:lnTo>
                                <a:lnTo>
                                  <a:pt x="3740210" y="4080918"/>
                                </a:lnTo>
                                <a:lnTo>
                                  <a:pt x="3747158" y="4080918"/>
                                </a:lnTo>
                                <a:lnTo>
                                  <a:pt x="3749920" y="4078154"/>
                                </a:lnTo>
                                <a:lnTo>
                                  <a:pt x="3749920" y="4071336"/>
                                </a:lnTo>
                                <a:lnTo>
                                  <a:pt x="3747158" y="4068580"/>
                                </a:lnTo>
                                <a:close/>
                              </a:path>
                              <a:path w="5464175" h="4081145">
                                <a:moveTo>
                                  <a:pt x="3772272" y="4068580"/>
                                </a:moveTo>
                                <a:lnTo>
                                  <a:pt x="3765324" y="4068580"/>
                                </a:lnTo>
                                <a:lnTo>
                                  <a:pt x="3762477" y="4071336"/>
                                </a:lnTo>
                                <a:lnTo>
                                  <a:pt x="3762477" y="4078154"/>
                                </a:lnTo>
                                <a:lnTo>
                                  <a:pt x="3765324" y="4080918"/>
                                </a:lnTo>
                                <a:lnTo>
                                  <a:pt x="3772272" y="4080918"/>
                                </a:lnTo>
                                <a:lnTo>
                                  <a:pt x="3775118" y="4078154"/>
                                </a:lnTo>
                                <a:lnTo>
                                  <a:pt x="3775118" y="4071336"/>
                                </a:lnTo>
                                <a:lnTo>
                                  <a:pt x="3772272" y="4068580"/>
                                </a:lnTo>
                                <a:close/>
                              </a:path>
                              <a:path w="5464175" h="4081145">
                                <a:moveTo>
                                  <a:pt x="3797386" y="4068580"/>
                                </a:moveTo>
                                <a:lnTo>
                                  <a:pt x="3790437" y="4068580"/>
                                </a:lnTo>
                                <a:lnTo>
                                  <a:pt x="3787675" y="4071336"/>
                                </a:lnTo>
                                <a:lnTo>
                                  <a:pt x="3787675" y="4078154"/>
                                </a:lnTo>
                                <a:lnTo>
                                  <a:pt x="3790437" y="4080918"/>
                                </a:lnTo>
                                <a:lnTo>
                                  <a:pt x="3797386" y="4080918"/>
                                </a:lnTo>
                                <a:lnTo>
                                  <a:pt x="3800232" y="4078154"/>
                                </a:lnTo>
                                <a:lnTo>
                                  <a:pt x="3800232" y="4071336"/>
                                </a:lnTo>
                                <a:lnTo>
                                  <a:pt x="3797386" y="4068580"/>
                                </a:lnTo>
                                <a:close/>
                              </a:path>
                              <a:path w="5464175" h="4081145">
                                <a:moveTo>
                                  <a:pt x="3822500" y="4068580"/>
                                </a:moveTo>
                                <a:lnTo>
                                  <a:pt x="3815551" y="4068580"/>
                                </a:lnTo>
                                <a:lnTo>
                                  <a:pt x="3812789" y="4071336"/>
                                </a:lnTo>
                                <a:lnTo>
                                  <a:pt x="3812789" y="4078154"/>
                                </a:lnTo>
                                <a:lnTo>
                                  <a:pt x="3815551" y="4080918"/>
                                </a:lnTo>
                                <a:lnTo>
                                  <a:pt x="3822500" y="4080918"/>
                                </a:lnTo>
                                <a:lnTo>
                                  <a:pt x="3825346" y="4078154"/>
                                </a:lnTo>
                                <a:lnTo>
                                  <a:pt x="3825346" y="4071336"/>
                                </a:lnTo>
                                <a:lnTo>
                                  <a:pt x="3822500" y="4068580"/>
                                </a:lnTo>
                                <a:close/>
                              </a:path>
                              <a:path w="5464175" h="4081145">
                                <a:moveTo>
                                  <a:pt x="3847614" y="4068580"/>
                                </a:moveTo>
                                <a:lnTo>
                                  <a:pt x="3840665" y="4068580"/>
                                </a:lnTo>
                                <a:lnTo>
                                  <a:pt x="3837903" y="4071336"/>
                                </a:lnTo>
                                <a:lnTo>
                                  <a:pt x="3837903" y="4078154"/>
                                </a:lnTo>
                                <a:lnTo>
                                  <a:pt x="3840665" y="4080918"/>
                                </a:lnTo>
                                <a:lnTo>
                                  <a:pt x="3847614" y="4080918"/>
                                </a:lnTo>
                                <a:lnTo>
                                  <a:pt x="3850460" y="4078154"/>
                                </a:lnTo>
                                <a:lnTo>
                                  <a:pt x="3850460" y="4071336"/>
                                </a:lnTo>
                                <a:lnTo>
                                  <a:pt x="3847614" y="4068580"/>
                                </a:lnTo>
                                <a:close/>
                              </a:path>
                              <a:path w="5464175" h="4081145">
                                <a:moveTo>
                                  <a:pt x="3872811" y="4068580"/>
                                </a:moveTo>
                                <a:lnTo>
                                  <a:pt x="3865863" y="4068580"/>
                                </a:lnTo>
                                <a:lnTo>
                                  <a:pt x="3863017" y="4071336"/>
                                </a:lnTo>
                                <a:lnTo>
                                  <a:pt x="3863017" y="4078154"/>
                                </a:lnTo>
                                <a:lnTo>
                                  <a:pt x="3865863" y="4080918"/>
                                </a:lnTo>
                                <a:lnTo>
                                  <a:pt x="3872811" y="4080918"/>
                                </a:lnTo>
                                <a:lnTo>
                                  <a:pt x="3875574" y="4078154"/>
                                </a:lnTo>
                                <a:lnTo>
                                  <a:pt x="3875574" y="4071336"/>
                                </a:lnTo>
                                <a:lnTo>
                                  <a:pt x="3872811" y="4068580"/>
                                </a:lnTo>
                                <a:close/>
                              </a:path>
                              <a:path w="5464175" h="4081145">
                                <a:moveTo>
                                  <a:pt x="3897925" y="4068580"/>
                                </a:moveTo>
                                <a:lnTo>
                                  <a:pt x="3890977" y="4068580"/>
                                </a:lnTo>
                                <a:lnTo>
                                  <a:pt x="3888131" y="4071336"/>
                                </a:lnTo>
                                <a:lnTo>
                                  <a:pt x="3888131" y="4078154"/>
                                </a:lnTo>
                                <a:lnTo>
                                  <a:pt x="3890977" y="4080918"/>
                                </a:lnTo>
                                <a:lnTo>
                                  <a:pt x="3897925" y="4080918"/>
                                </a:lnTo>
                                <a:lnTo>
                                  <a:pt x="3900688" y="4078154"/>
                                </a:lnTo>
                                <a:lnTo>
                                  <a:pt x="3900688" y="4071336"/>
                                </a:lnTo>
                                <a:lnTo>
                                  <a:pt x="3897925" y="4068580"/>
                                </a:lnTo>
                                <a:close/>
                              </a:path>
                              <a:path w="5464175" h="4081145">
                                <a:moveTo>
                                  <a:pt x="3923039" y="4068580"/>
                                </a:moveTo>
                                <a:lnTo>
                                  <a:pt x="3916091" y="4068580"/>
                                </a:lnTo>
                                <a:lnTo>
                                  <a:pt x="3913245" y="4071336"/>
                                </a:lnTo>
                                <a:lnTo>
                                  <a:pt x="3913245" y="4078154"/>
                                </a:lnTo>
                                <a:lnTo>
                                  <a:pt x="3916091" y="4080918"/>
                                </a:lnTo>
                                <a:lnTo>
                                  <a:pt x="3923039" y="4080918"/>
                                </a:lnTo>
                                <a:lnTo>
                                  <a:pt x="3925802" y="4078154"/>
                                </a:lnTo>
                                <a:lnTo>
                                  <a:pt x="3925802" y="4071336"/>
                                </a:lnTo>
                                <a:lnTo>
                                  <a:pt x="3923039" y="4068580"/>
                                </a:lnTo>
                                <a:close/>
                              </a:path>
                              <a:path w="5464175" h="4081145">
                                <a:moveTo>
                                  <a:pt x="3948153" y="4068580"/>
                                </a:moveTo>
                                <a:lnTo>
                                  <a:pt x="3941205" y="4068580"/>
                                </a:lnTo>
                                <a:lnTo>
                                  <a:pt x="3938359" y="4071336"/>
                                </a:lnTo>
                                <a:lnTo>
                                  <a:pt x="3938359" y="4078154"/>
                                </a:lnTo>
                                <a:lnTo>
                                  <a:pt x="3941205" y="4080918"/>
                                </a:lnTo>
                                <a:lnTo>
                                  <a:pt x="3948153" y="4080918"/>
                                </a:lnTo>
                                <a:lnTo>
                                  <a:pt x="3950999" y="4078154"/>
                                </a:lnTo>
                                <a:lnTo>
                                  <a:pt x="3950999" y="4071336"/>
                                </a:lnTo>
                                <a:lnTo>
                                  <a:pt x="3948153" y="4068580"/>
                                </a:lnTo>
                                <a:close/>
                              </a:path>
                              <a:path w="5464175" h="4081145">
                                <a:moveTo>
                                  <a:pt x="3973267" y="4068580"/>
                                </a:moveTo>
                                <a:lnTo>
                                  <a:pt x="3966319" y="4068580"/>
                                </a:lnTo>
                                <a:lnTo>
                                  <a:pt x="3963556" y="4071336"/>
                                </a:lnTo>
                                <a:lnTo>
                                  <a:pt x="3963556" y="4078154"/>
                                </a:lnTo>
                                <a:lnTo>
                                  <a:pt x="3966319" y="4080918"/>
                                </a:lnTo>
                                <a:lnTo>
                                  <a:pt x="3973267" y="4080918"/>
                                </a:lnTo>
                                <a:lnTo>
                                  <a:pt x="3976113" y="4078154"/>
                                </a:lnTo>
                                <a:lnTo>
                                  <a:pt x="3976113" y="4071336"/>
                                </a:lnTo>
                                <a:lnTo>
                                  <a:pt x="3973267" y="4068580"/>
                                </a:lnTo>
                                <a:close/>
                              </a:path>
                              <a:path w="5464175" h="4081145">
                                <a:moveTo>
                                  <a:pt x="3998381" y="4068580"/>
                                </a:moveTo>
                                <a:lnTo>
                                  <a:pt x="3991433" y="4068580"/>
                                </a:lnTo>
                                <a:lnTo>
                                  <a:pt x="3988670" y="4071336"/>
                                </a:lnTo>
                                <a:lnTo>
                                  <a:pt x="3988670" y="4078154"/>
                                </a:lnTo>
                                <a:lnTo>
                                  <a:pt x="3991433" y="4080918"/>
                                </a:lnTo>
                                <a:lnTo>
                                  <a:pt x="3998381" y="4080918"/>
                                </a:lnTo>
                                <a:lnTo>
                                  <a:pt x="4001227" y="4078154"/>
                                </a:lnTo>
                                <a:lnTo>
                                  <a:pt x="4001227" y="4071336"/>
                                </a:lnTo>
                                <a:lnTo>
                                  <a:pt x="3998381" y="4068580"/>
                                </a:lnTo>
                                <a:close/>
                              </a:path>
                              <a:path w="5464175" h="4081145">
                                <a:moveTo>
                                  <a:pt x="4023495" y="4068580"/>
                                </a:moveTo>
                                <a:lnTo>
                                  <a:pt x="4016547" y="4068580"/>
                                </a:lnTo>
                                <a:lnTo>
                                  <a:pt x="4013784" y="4071336"/>
                                </a:lnTo>
                                <a:lnTo>
                                  <a:pt x="4013784" y="4078154"/>
                                </a:lnTo>
                                <a:lnTo>
                                  <a:pt x="4016547" y="4080918"/>
                                </a:lnTo>
                                <a:lnTo>
                                  <a:pt x="4023495" y="4080918"/>
                                </a:lnTo>
                                <a:lnTo>
                                  <a:pt x="4026341" y="4078154"/>
                                </a:lnTo>
                                <a:lnTo>
                                  <a:pt x="4026341" y="4071336"/>
                                </a:lnTo>
                                <a:lnTo>
                                  <a:pt x="4023495" y="4068580"/>
                                </a:lnTo>
                                <a:close/>
                              </a:path>
                              <a:path w="5464175" h="4081145">
                                <a:moveTo>
                                  <a:pt x="4048692" y="4068580"/>
                                </a:moveTo>
                                <a:lnTo>
                                  <a:pt x="4041744" y="4068580"/>
                                </a:lnTo>
                                <a:lnTo>
                                  <a:pt x="4038898" y="4071336"/>
                                </a:lnTo>
                                <a:lnTo>
                                  <a:pt x="4038898" y="4078154"/>
                                </a:lnTo>
                                <a:lnTo>
                                  <a:pt x="4041744" y="4080918"/>
                                </a:lnTo>
                                <a:lnTo>
                                  <a:pt x="4048692" y="4080918"/>
                                </a:lnTo>
                                <a:lnTo>
                                  <a:pt x="4051455" y="4078154"/>
                                </a:lnTo>
                                <a:lnTo>
                                  <a:pt x="4051455" y="4071336"/>
                                </a:lnTo>
                                <a:lnTo>
                                  <a:pt x="4048692" y="4068580"/>
                                </a:lnTo>
                                <a:close/>
                              </a:path>
                              <a:path w="5464175" h="4081145">
                                <a:moveTo>
                                  <a:pt x="4073806" y="4068580"/>
                                </a:moveTo>
                                <a:lnTo>
                                  <a:pt x="4066858" y="4068580"/>
                                </a:lnTo>
                                <a:lnTo>
                                  <a:pt x="4064012" y="4071336"/>
                                </a:lnTo>
                                <a:lnTo>
                                  <a:pt x="4064012" y="4078154"/>
                                </a:lnTo>
                                <a:lnTo>
                                  <a:pt x="4066858" y="4080918"/>
                                </a:lnTo>
                                <a:lnTo>
                                  <a:pt x="4073806" y="4080918"/>
                                </a:lnTo>
                                <a:lnTo>
                                  <a:pt x="4076569" y="4078154"/>
                                </a:lnTo>
                                <a:lnTo>
                                  <a:pt x="4076569" y="4071336"/>
                                </a:lnTo>
                                <a:lnTo>
                                  <a:pt x="4073806" y="4068580"/>
                                </a:lnTo>
                                <a:close/>
                              </a:path>
                              <a:path w="5464175" h="4081145">
                                <a:moveTo>
                                  <a:pt x="4098920" y="4068580"/>
                                </a:moveTo>
                                <a:lnTo>
                                  <a:pt x="4091972" y="4068580"/>
                                </a:lnTo>
                                <a:lnTo>
                                  <a:pt x="4089126" y="4071336"/>
                                </a:lnTo>
                                <a:lnTo>
                                  <a:pt x="4089126" y="4078154"/>
                                </a:lnTo>
                                <a:lnTo>
                                  <a:pt x="4091972" y="4080918"/>
                                </a:lnTo>
                                <a:lnTo>
                                  <a:pt x="4098920" y="4080918"/>
                                </a:lnTo>
                                <a:lnTo>
                                  <a:pt x="4101767" y="4078154"/>
                                </a:lnTo>
                                <a:lnTo>
                                  <a:pt x="4101767" y="4071336"/>
                                </a:lnTo>
                                <a:lnTo>
                                  <a:pt x="4098920" y="4068580"/>
                                </a:lnTo>
                                <a:close/>
                              </a:path>
                              <a:path w="5464175" h="4081145">
                                <a:moveTo>
                                  <a:pt x="4124034" y="4068580"/>
                                </a:moveTo>
                                <a:lnTo>
                                  <a:pt x="4117086" y="4068580"/>
                                </a:lnTo>
                                <a:lnTo>
                                  <a:pt x="4114324" y="4071336"/>
                                </a:lnTo>
                                <a:lnTo>
                                  <a:pt x="4114324" y="4078154"/>
                                </a:lnTo>
                                <a:lnTo>
                                  <a:pt x="4117086" y="4080918"/>
                                </a:lnTo>
                                <a:lnTo>
                                  <a:pt x="4124034" y="4080918"/>
                                </a:lnTo>
                                <a:lnTo>
                                  <a:pt x="4126881" y="4078154"/>
                                </a:lnTo>
                                <a:lnTo>
                                  <a:pt x="4126881" y="4071336"/>
                                </a:lnTo>
                                <a:lnTo>
                                  <a:pt x="4124034" y="4068580"/>
                                </a:lnTo>
                                <a:close/>
                              </a:path>
                              <a:path w="5464175" h="4081145">
                                <a:moveTo>
                                  <a:pt x="4149148" y="4068580"/>
                                </a:moveTo>
                                <a:lnTo>
                                  <a:pt x="4142200" y="4068580"/>
                                </a:lnTo>
                                <a:lnTo>
                                  <a:pt x="4139437" y="4071336"/>
                                </a:lnTo>
                                <a:lnTo>
                                  <a:pt x="4139437" y="4078154"/>
                                </a:lnTo>
                                <a:lnTo>
                                  <a:pt x="4142200" y="4080918"/>
                                </a:lnTo>
                                <a:lnTo>
                                  <a:pt x="4149148" y="4080918"/>
                                </a:lnTo>
                                <a:lnTo>
                                  <a:pt x="4151994" y="4078154"/>
                                </a:lnTo>
                                <a:lnTo>
                                  <a:pt x="4151994" y="4071336"/>
                                </a:lnTo>
                                <a:lnTo>
                                  <a:pt x="4149148" y="4068580"/>
                                </a:lnTo>
                                <a:close/>
                              </a:path>
                              <a:path w="5464175" h="4081145">
                                <a:moveTo>
                                  <a:pt x="4174262" y="4068580"/>
                                </a:moveTo>
                                <a:lnTo>
                                  <a:pt x="4167314" y="4068580"/>
                                </a:lnTo>
                                <a:lnTo>
                                  <a:pt x="4164551" y="4071336"/>
                                </a:lnTo>
                                <a:lnTo>
                                  <a:pt x="4164551" y="4078154"/>
                                </a:lnTo>
                                <a:lnTo>
                                  <a:pt x="4167314" y="4080918"/>
                                </a:lnTo>
                                <a:lnTo>
                                  <a:pt x="4174262" y="4080918"/>
                                </a:lnTo>
                                <a:lnTo>
                                  <a:pt x="4177108" y="4078154"/>
                                </a:lnTo>
                                <a:lnTo>
                                  <a:pt x="4177108" y="4071336"/>
                                </a:lnTo>
                                <a:lnTo>
                                  <a:pt x="4174262" y="4068580"/>
                                </a:lnTo>
                                <a:close/>
                              </a:path>
                              <a:path w="5464175" h="4081145">
                                <a:moveTo>
                                  <a:pt x="4199460" y="4068580"/>
                                </a:moveTo>
                                <a:lnTo>
                                  <a:pt x="4192512" y="4068580"/>
                                </a:lnTo>
                                <a:lnTo>
                                  <a:pt x="4189665" y="4071336"/>
                                </a:lnTo>
                                <a:lnTo>
                                  <a:pt x="4189665" y="4078154"/>
                                </a:lnTo>
                                <a:lnTo>
                                  <a:pt x="4192512" y="4080918"/>
                                </a:lnTo>
                                <a:lnTo>
                                  <a:pt x="4199460" y="4080918"/>
                                </a:lnTo>
                                <a:lnTo>
                                  <a:pt x="4202222" y="4078154"/>
                                </a:lnTo>
                                <a:lnTo>
                                  <a:pt x="4202222" y="4071336"/>
                                </a:lnTo>
                                <a:lnTo>
                                  <a:pt x="4199460" y="4068580"/>
                                </a:lnTo>
                                <a:close/>
                              </a:path>
                              <a:path w="5464175" h="4081145">
                                <a:moveTo>
                                  <a:pt x="4224574" y="4068580"/>
                                </a:moveTo>
                                <a:lnTo>
                                  <a:pt x="4217626" y="4068580"/>
                                </a:lnTo>
                                <a:lnTo>
                                  <a:pt x="4214779" y="4071336"/>
                                </a:lnTo>
                                <a:lnTo>
                                  <a:pt x="4214779" y="4078154"/>
                                </a:lnTo>
                                <a:lnTo>
                                  <a:pt x="4217626" y="4080918"/>
                                </a:lnTo>
                                <a:lnTo>
                                  <a:pt x="4224574" y="4080918"/>
                                </a:lnTo>
                                <a:lnTo>
                                  <a:pt x="4227336" y="4078154"/>
                                </a:lnTo>
                                <a:lnTo>
                                  <a:pt x="4227336" y="4071336"/>
                                </a:lnTo>
                                <a:lnTo>
                                  <a:pt x="4224574" y="4068580"/>
                                </a:lnTo>
                                <a:close/>
                              </a:path>
                              <a:path w="5464175" h="4081145">
                                <a:moveTo>
                                  <a:pt x="4249688" y="4068580"/>
                                </a:moveTo>
                                <a:lnTo>
                                  <a:pt x="4242739" y="4068580"/>
                                </a:lnTo>
                                <a:lnTo>
                                  <a:pt x="4239893" y="4071336"/>
                                </a:lnTo>
                                <a:lnTo>
                                  <a:pt x="4239893" y="4078154"/>
                                </a:lnTo>
                                <a:lnTo>
                                  <a:pt x="4242739" y="4080918"/>
                                </a:lnTo>
                                <a:lnTo>
                                  <a:pt x="4249688" y="4080918"/>
                                </a:lnTo>
                                <a:lnTo>
                                  <a:pt x="4252450" y="4078154"/>
                                </a:lnTo>
                                <a:lnTo>
                                  <a:pt x="4252450" y="4071336"/>
                                </a:lnTo>
                                <a:lnTo>
                                  <a:pt x="4249688" y="4068580"/>
                                </a:lnTo>
                                <a:close/>
                              </a:path>
                              <a:path w="5464175" h="4081145">
                                <a:moveTo>
                                  <a:pt x="4274802" y="4068580"/>
                                </a:moveTo>
                                <a:lnTo>
                                  <a:pt x="4267853" y="4068580"/>
                                </a:lnTo>
                                <a:lnTo>
                                  <a:pt x="4265007" y="4071336"/>
                                </a:lnTo>
                                <a:lnTo>
                                  <a:pt x="4265007" y="4078154"/>
                                </a:lnTo>
                                <a:lnTo>
                                  <a:pt x="4267853" y="4080918"/>
                                </a:lnTo>
                                <a:lnTo>
                                  <a:pt x="4274802" y="4080918"/>
                                </a:lnTo>
                                <a:lnTo>
                                  <a:pt x="4277648" y="4078154"/>
                                </a:lnTo>
                                <a:lnTo>
                                  <a:pt x="4277648" y="4071336"/>
                                </a:lnTo>
                                <a:lnTo>
                                  <a:pt x="4274802" y="4068580"/>
                                </a:lnTo>
                                <a:close/>
                              </a:path>
                              <a:path w="5464175" h="4081145">
                                <a:moveTo>
                                  <a:pt x="4299916" y="4068580"/>
                                </a:moveTo>
                                <a:lnTo>
                                  <a:pt x="4292967" y="4068580"/>
                                </a:lnTo>
                                <a:lnTo>
                                  <a:pt x="4290205" y="4071336"/>
                                </a:lnTo>
                                <a:lnTo>
                                  <a:pt x="4290205" y="4078154"/>
                                </a:lnTo>
                                <a:lnTo>
                                  <a:pt x="4292967" y="4080918"/>
                                </a:lnTo>
                                <a:lnTo>
                                  <a:pt x="4299916" y="4080918"/>
                                </a:lnTo>
                                <a:lnTo>
                                  <a:pt x="4302762" y="4078154"/>
                                </a:lnTo>
                                <a:lnTo>
                                  <a:pt x="4302762" y="4071336"/>
                                </a:lnTo>
                                <a:lnTo>
                                  <a:pt x="4299916" y="4068580"/>
                                </a:lnTo>
                                <a:close/>
                              </a:path>
                              <a:path w="5464175" h="4081145">
                                <a:moveTo>
                                  <a:pt x="4325029" y="4068580"/>
                                </a:moveTo>
                                <a:lnTo>
                                  <a:pt x="4318081" y="4068580"/>
                                </a:lnTo>
                                <a:lnTo>
                                  <a:pt x="4315319" y="4071336"/>
                                </a:lnTo>
                                <a:lnTo>
                                  <a:pt x="4315319" y="4078154"/>
                                </a:lnTo>
                                <a:lnTo>
                                  <a:pt x="4318081" y="4080918"/>
                                </a:lnTo>
                                <a:lnTo>
                                  <a:pt x="4325029" y="4080918"/>
                                </a:lnTo>
                                <a:lnTo>
                                  <a:pt x="4327876" y="4078154"/>
                                </a:lnTo>
                                <a:lnTo>
                                  <a:pt x="4327876" y="4071336"/>
                                </a:lnTo>
                                <a:lnTo>
                                  <a:pt x="4325029" y="4068580"/>
                                </a:lnTo>
                                <a:close/>
                              </a:path>
                              <a:path w="5464175" h="4081145">
                                <a:moveTo>
                                  <a:pt x="4350143" y="4068580"/>
                                </a:moveTo>
                                <a:lnTo>
                                  <a:pt x="4343195" y="4068580"/>
                                </a:lnTo>
                                <a:lnTo>
                                  <a:pt x="4340433" y="4071336"/>
                                </a:lnTo>
                                <a:lnTo>
                                  <a:pt x="4340433" y="4078154"/>
                                </a:lnTo>
                                <a:lnTo>
                                  <a:pt x="4343195" y="4080918"/>
                                </a:lnTo>
                                <a:lnTo>
                                  <a:pt x="4350143" y="4080918"/>
                                </a:lnTo>
                                <a:lnTo>
                                  <a:pt x="4352990" y="4078154"/>
                                </a:lnTo>
                                <a:lnTo>
                                  <a:pt x="4352990" y="4071336"/>
                                </a:lnTo>
                                <a:lnTo>
                                  <a:pt x="4350143" y="4068580"/>
                                </a:lnTo>
                                <a:close/>
                              </a:path>
                              <a:path w="5464175" h="4081145">
                                <a:moveTo>
                                  <a:pt x="4375341" y="4068580"/>
                                </a:moveTo>
                                <a:lnTo>
                                  <a:pt x="4368393" y="4068580"/>
                                </a:lnTo>
                                <a:lnTo>
                                  <a:pt x="4365547" y="4071336"/>
                                </a:lnTo>
                                <a:lnTo>
                                  <a:pt x="4365547" y="4078154"/>
                                </a:lnTo>
                                <a:lnTo>
                                  <a:pt x="4368393" y="4080918"/>
                                </a:lnTo>
                                <a:lnTo>
                                  <a:pt x="4375341" y="4080918"/>
                                </a:lnTo>
                                <a:lnTo>
                                  <a:pt x="4378104" y="4078154"/>
                                </a:lnTo>
                                <a:lnTo>
                                  <a:pt x="4378104" y="4071336"/>
                                </a:lnTo>
                                <a:lnTo>
                                  <a:pt x="4375341" y="4068580"/>
                                </a:lnTo>
                                <a:close/>
                              </a:path>
                              <a:path w="5464175" h="4081145">
                                <a:moveTo>
                                  <a:pt x="4400455" y="4068580"/>
                                </a:moveTo>
                                <a:lnTo>
                                  <a:pt x="4393507" y="4068580"/>
                                </a:lnTo>
                                <a:lnTo>
                                  <a:pt x="4390661" y="4071336"/>
                                </a:lnTo>
                                <a:lnTo>
                                  <a:pt x="4390661" y="4078154"/>
                                </a:lnTo>
                                <a:lnTo>
                                  <a:pt x="4393507" y="4080918"/>
                                </a:lnTo>
                                <a:lnTo>
                                  <a:pt x="4400455" y="4080918"/>
                                </a:lnTo>
                                <a:lnTo>
                                  <a:pt x="4403218" y="4078154"/>
                                </a:lnTo>
                                <a:lnTo>
                                  <a:pt x="4403218" y="4071336"/>
                                </a:lnTo>
                                <a:lnTo>
                                  <a:pt x="4400455" y="4068580"/>
                                </a:lnTo>
                                <a:close/>
                              </a:path>
                              <a:path w="5464175" h="4081145">
                                <a:moveTo>
                                  <a:pt x="4425569" y="4068580"/>
                                </a:moveTo>
                                <a:lnTo>
                                  <a:pt x="4418621" y="4068580"/>
                                </a:lnTo>
                                <a:lnTo>
                                  <a:pt x="4415774" y="4071336"/>
                                </a:lnTo>
                                <a:lnTo>
                                  <a:pt x="4415774" y="4078154"/>
                                </a:lnTo>
                                <a:lnTo>
                                  <a:pt x="4418621" y="4080918"/>
                                </a:lnTo>
                                <a:lnTo>
                                  <a:pt x="4425569" y="4080918"/>
                                </a:lnTo>
                                <a:lnTo>
                                  <a:pt x="4428331" y="4078154"/>
                                </a:lnTo>
                                <a:lnTo>
                                  <a:pt x="4428331" y="4071336"/>
                                </a:lnTo>
                                <a:lnTo>
                                  <a:pt x="4425569" y="4068580"/>
                                </a:lnTo>
                                <a:close/>
                              </a:path>
                              <a:path w="5464175" h="4081145">
                                <a:moveTo>
                                  <a:pt x="4450683" y="4068580"/>
                                </a:moveTo>
                                <a:lnTo>
                                  <a:pt x="4443735" y="4068580"/>
                                </a:lnTo>
                                <a:lnTo>
                                  <a:pt x="4440888" y="4071336"/>
                                </a:lnTo>
                                <a:lnTo>
                                  <a:pt x="4440888" y="4078154"/>
                                </a:lnTo>
                                <a:lnTo>
                                  <a:pt x="4443735" y="4080918"/>
                                </a:lnTo>
                                <a:lnTo>
                                  <a:pt x="4450683" y="4080918"/>
                                </a:lnTo>
                                <a:lnTo>
                                  <a:pt x="4453529" y="4078154"/>
                                </a:lnTo>
                                <a:lnTo>
                                  <a:pt x="4453529" y="4071336"/>
                                </a:lnTo>
                                <a:lnTo>
                                  <a:pt x="4450683" y="4068580"/>
                                </a:lnTo>
                                <a:close/>
                              </a:path>
                              <a:path w="5464175" h="4081145">
                                <a:moveTo>
                                  <a:pt x="4475797" y="4068580"/>
                                </a:moveTo>
                                <a:lnTo>
                                  <a:pt x="4468849" y="4068580"/>
                                </a:lnTo>
                                <a:lnTo>
                                  <a:pt x="4466086" y="4071336"/>
                                </a:lnTo>
                                <a:lnTo>
                                  <a:pt x="4466086" y="4078154"/>
                                </a:lnTo>
                                <a:lnTo>
                                  <a:pt x="4468849" y="4080918"/>
                                </a:lnTo>
                                <a:lnTo>
                                  <a:pt x="4475797" y="4080918"/>
                                </a:lnTo>
                                <a:lnTo>
                                  <a:pt x="4478643" y="4078154"/>
                                </a:lnTo>
                                <a:lnTo>
                                  <a:pt x="4478643" y="4071336"/>
                                </a:lnTo>
                                <a:lnTo>
                                  <a:pt x="4475797" y="4068580"/>
                                </a:lnTo>
                                <a:close/>
                              </a:path>
                              <a:path w="5464175" h="4081145">
                                <a:moveTo>
                                  <a:pt x="4500911" y="4068580"/>
                                </a:moveTo>
                                <a:lnTo>
                                  <a:pt x="4493963" y="4068580"/>
                                </a:lnTo>
                                <a:lnTo>
                                  <a:pt x="4491200" y="4071336"/>
                                </a:lnTo>
                                <a:lnTo>
                                  <a:pt x="4491200" y="4078154"/>
                                </a:lnTo>
                                <a:lnTo>
                                  <a:pt x="4493963" y="4080918"/>
                                </a:lnTo>
                                <a:lnTo>
                                  <a:pt x="4500911" y="4080918"/>
                                </a:lnTo>
                                <a:lnTo>
                                  <a:pt x="4503757" y="4078154"/>
                                </a:lnTo>
                                <a:lnTo>
                                  <a:pt x="4503757" y="4071336"/>
                                </a:lnTo>
                                <a:lnTo>
                                  <a:pt x="4500911" y="4068580"/>
                                </a:lnTo>
                                <a:close/>
                              </a:path>
                              <a:path w="5464175" h="4081145">
                                <a:moveTo>
                                  <a:pt x="4526025" y="4068580"/>
                                </a:moveTo>
                                <a:lnTo>
                                  <a:pt x="4519076" y="4068580"/>
                                </a:lnTo>
                                <a:lnTo>
                                  <a:pt x="4516314" y="4071336"/>
                                </a:lnTo>
                                <a:lnTo>
                                  <a:pt x="4516314" y="4078154"/>
                                </a:lnTo>
                                <a:lnTo>
                                  <a:pt x="4519076" y="4080918"/>
                                </a:lnTo>
                                <a:lnTo>
                                  <a:pt x="4526025" y="4080918"/>
                                </a:lnTo>
                                <a:lnTo>
                                  <a:pt x="4528871" y="4078154"/>
                                </a:lnTo>
                                <a:lnTo>
                                  <a:pt x="4528871" y="4071336"/>
                                </a:lnTo>
                                <a:lnTo>
                                  <a:pt x="4526025" y="4068580"/>
                                </a:lnTo>
                                <a:close/>
                              </a:path>
                              <a:path w="5464175" h="4081145">
                                <a:moveTo>
                                  <a:pt x="4551222" y="4068580"/>
                                </a:moveTo>
                                <a:lnTo>
                                  <a:pt x="4544274" y="4068580"/>
                                </a:lnTo>
                                <a:lnTo>
                                  <a:pt x="4541428" y="4071336"/>
                                </a:lnTo>
                                <a:lnTo>
                                  <a:pt x="4541428" y="4078154"/>
                                </a:lnTo>
                                <a:lnTo>
                                  <a:pt x="4544274" y="4080918"/>
                                </a:lnTo>
                                <a:lnTo>
                                  <a:pt x="4551222" y="4080918"/>
                                </a:lnTo>
                                <a:lnTo>
                                  <a:pt x="4553985" y="4078154"/>
                                </a:lnTo>
                                <a:lnTo>
                                  <a:pt x="4553985" y="4071336"/>
                                </a:lnTo>
                                <a:lnTo>
                                  <a:pt x="4551222" y="4068580"/>
                                </a:lnTo>
                                <a:close/>
                              </a:path>
                              <a:path w="5464175" h="4081145">
                                <a:moveTo>
                                  <a:pt x="4576336" y="4068580"/>
                                </a:moveTo>
                                <a:lnTo>
                                  <a:pt x="4569388" y="4068580"/>
                                </a:lnTo>
                                <a:lnTo>
                                  <a:pt x="4566542" y="4071336"/>
                                </a:lnTo>
                                <a:lnTo>
                                  <a:pt x="4566542" y="4078154"/>
                                </a:lnTo>
                                <a:lnTo>
                                  <a:pt x="4569388" y="4080918"/>
                                </a:lnTo>
                                <a:lnTo>
                                  <a:pt x="4576336" y="4080918"/>
                                </a:lnTo>
                                <a:lnTo>
                                  <a:pt x="4579099" y="4078154"/>
                                </a:lnTo>
                                <a:lnTo>
                                  <a:pt x="4579099" y="4071336"/>
                                </a:lnTo>
                                <a:lnTo>
                                  <a:pt x="4576336" y="4068580"/>
                                </a:lnTo>
                                <a:close/>
                              </a:path>
                              <a:path w="5464175" h="4081145">
                                <a:moveTo>
                                  <a:pt x="4601450" y="4068580"/>
                                </a:moveTo>
                                <a:lnTo>
                                  <a:pt x="4594502" y="4068580"/>
                                </a:lnTo>
                                <a:lnTo>
                                  <a:pt x="4591656" y="4071336"/>
                                </a:lnTo>
                                <a:lnTo>
                                  <a:pt x="4591656" y="4078154"/>
                                </a:lnTo>
                                <a:lnTo>
                                  <a:pt x="4594502" y="4080918"/>
                                </a:lnTo>
                                <a:lnTo>
                                  <a:pt x="4601450" y="4080918"/>
                                </a:lnTo>
                                <a:lnTo>
                                  <a:pt x="4604296" y="4078154"/>
                                </a:lnTo>
                                <a:lnTo>
                                  <a:pt x="4604296" y="4071336"/>
                                </a:lnTo>
                                <a:lnTo>
                                  <a:pt x="4601450" y="4068580"/>
                                </a:lnTo>
                                <a:close/>
                              </a:path>
                              <a:path w="5464175" h="4081145">
                                <a:moveTo>
                                  <a:pt x="4626564" y="4068580"/>
                                </a:moveTo>
                                <a:lnTo>
                                  <a:pt x="4619616" y="4068580"/>
                                </a:lnTo>
                                <a:lnTo>
                                  <a:pt x="4616853" y="4071336"/>
                                </a:lnTo>
                                <a:lnTo>
                                  <a:pt x="4616853" y="4078154"/>
                                </a:lnTo>
                                <a:lnTo>
                                  <a:pt x="4619616" y="4080918"/>
                                </a:lnTo>
                                <a:lnTo>
                                  <a:pt x="4626564" y="4080918"/>
                                </a:lnTo>
                                <a:lnTo>
                                  <a:pt x="4629410" y="4078154"/>
                                </a:lnTo>
                                <a:lnTo>
                                  <a:pt x="4629410" y="4071336"/>
                                </a:lnTo>
                                <a:lnTo>
                                  <a:pt x="4626564" y="4068580"/>
                                </a:lnTo>
                                <a:close/>
                              </a:path>
                              <a:path w="5464175" h="4081145">
                                <a:moveTo>
                                  <a:pt x="4651678" y="4068580"/>
                                </a:moveTo>
                                <a:lnTo>
                                  <a:pt x="4644730" y="4068580"/>
                                </a:lnTo>
                                <a:lnTo>
                                  <a:pt x="4641967" y="4071336"/>
                                </a:lnTo>
                                <a:lnTo>
                                  <a:pt x="4641967" y="4078154"/>
                                </a:lnTo>
                                <a:lnTo>
                                  <a:pt x="4644730" y="4080918"/>
                                </a:lnTo>
                                <a:lnTo>
                                  <a:pt x="4651678" y="4080918"/>
                                </a:lnTo>
                                <a:lnTo>
                                  <a:pt x="4654524" y="4078154"/>
                                </a:lnTo>
                                <a:lnTo>
                                  <a:pt x="4654524" y="4071336"/>
                                </a:lnTo>
                                <a:lnTo>
                                  <a:pt x="4651678" y="4068580"/>
                                </a:lnTo>
                                <a:close/>
                              </a:path>
                              <a:path w="5464175" h="4081145">
                                <a:moveTo>
                                  <a:pt x="4676792" y="4068580"/>
                                </a:moveTo>
                                <a:lnTo>
                                  <a:pt x="4669844" y="4068580"/>
                                </a:lnTo>
                                <a:lnTo>
                                  <a:pt x="4667081" y="4071336"/>
                                </a:lnTo>
                                <a:lnTo>
                                  <a:pt x="4667081" y="4078154"/>
                                </a:lnTo>
                                <a:lnTo>
                                  <a:pt x="4669844" y="4080918"/>
                                </a:lnTo>
                                <a:lnTo>
                                  <a:pt x="4676792" y="4080918"/>
                                </a:lnTo>
                                <a:lnTo>
                                  <a:pt x="4679638" y="4078154"/>
                                </a:lnTo>
                                <a:lnTo>
                                  <a:pt x="4679638" y="4071336"/>
                                </a:lnTo>
                                <a:lnTo>
                                  <a:pt x="4676792" y="4068580"/>
                                </a:lnTo>
                                <a:close/>
                              </a:path>
                              <a:path w="5464175" h="4081145">
                                <a:moveTo>
                                  <a:pt x="4701990" y="4068580"/>
                                </a:moveTo>
                                <a:lnTo>
                                  <a:pt x="4695041" y="4068580"/>
                                </a:lnTo>
                                <a:lnTo>
                                  <a:pt x="4692195" y="4071336"/>
                                </a:lnTo>
                                <a:lnTo>
                                  <a:pt x="4692195" y="4078154"/>
                                </a:lnTo>
                                <a:lnTo>
                                  <a:pt x="4695041" y="4080918"/>
                                </a:lnTo>
                                <a:lnTo>
                                  <a:pt x="4701990" y="4080918"/>
                                </a:lnTo>
                                <a:lnTo>
                                  <a:pt x="4704752" y="4078154"/>
                                </a:lnTo>
                                <a:lnTo>
                                  <a:pt x="4704752" y="4071336"/>
                                </a:lnTo>
                                <a:lnTo>
                                  <a:pt x="4701990" y="4068580"/>
                                </a:lnTo>
                                <a:close/>
                              </a:path>
                              <a:path w="5464175" h="4081145">
                                <a:moveTo>
                                  <a:pt x="4727104" y="4068580"/>
                                </a:moveTo>
                                <a:lnTo>
                                  <a:pt x="4720155" y="4068580"/>
                                </a:lnTo>
                                <a:lnTo>
                                  <a:pt x="4717309" y="4071336"/>
                                </a:lnTo>
                                <a:lnTo>
                                  <a:pt x="4717309" y="4078154"/>
                                </a:lnTo>
                                <a:lnTo>
                                  <a:pt x="4720155" y="4080918"/>
                                </a:lnTo>
                                <a:lnTo>
                                  <a:pt x="4727104" y="4080918"/>
                                </a:lnTo>
                                <a:lnTo>
                                  <a:pt x="4729866" y="4078154"/>
                                </a:lnTo>
                                <a:lnTo>
                                  <a:pt x="4729866" y="4071336"/>
                                </a:lnTo>
                                <a:lnTo>
                                  <a:pt x="4727104" y="4068580"/>
                                </a:lnTo>
                                <a:close/>
                              </a:path>
                              <a:path w="5464175" h="4081145">
                                <a:moveTo>
                                  <a:pt x="4752218" y="4068580"/>
                                </a:moveTo>
                                <a:lnTo>
                                  <a:pt x="4745269" y="4068580"/>
                                </a:lnTo>
                                <a:lnTo>
                                  <a:pt x="4742423" y="4071336"/>
                                </a:lnTo>
                                <a:lnTo>
                                  <a:pt x="4742423" y="4078154"/>
                                </a:lnTo>
                                <a:lnTo>
                                  <a:pt x="4745269" y="4080918"/>
                                </a:lnTo>
                                <a:lnTo>
                                  <a:pt x="4752218" y="4080918"/>
                                </a:lnTo>
                                <a:lnTo>
                                  <a:pt x="4754980" y="4078154"/>
                                </a:lnTo>
                                <a:lnTo>
                                  <a:pt x="4754980" y="4071336"/>
                                </a:lnTo>
                                <a:lnTo>
                                  <a:pt x="4752218" y="4068580"/>
                                </a:lnTo>
                                <a:close/>
                              </a:path>
                              <a:path w="5464175" h="4081145">
                                <a:moveTo>
                                  <a:pt x="4777331" y="4068580"/>
                                </a:moveTo>
                                <a:lnTo>
                                  <a:pt x="4770383" y="4068580"/>
                                </a:lnTo>
                                <a:lnTo>
                                  <a:pt x="4767537" y="4071336"/>
                                </a:lnTo>
                                <a:lnTo>
                                  <a:pt x="4767537" y="4078154"/>
                                </a:lnTo>
                                <a:lnTo>
                                  <a:pt x="4770383" y="4080918"/>
                                </a:lnTo>
                                <a:lnTo>
                                  <a:pt x="4777331" y="4080918"/>
                                </a:lnTo>
                                <a:lnTo>
                                  <a:pt x="4780178" y="4078154"/>
                                </a:lnTo>
                                <a:lnTo>
                                  <a:pt x="4780178" y="4071336"/>
                                </a:lnTo>
                                <a:lnTo>
                                  <a:pt x="4777331" y="4068580"/>
                                </a:lnTo>
                                <a:close/>
                              </a:path>
                              <a:path w="5464175" h="4081145">
                                <a:moveTo>
                                  <a:pt x="4802445" y="4068580"/>
                                </a:moveTo>
                                <a:lnTo>
                                  <a:pt x="4795497" y="4068580"/>
                                </a:lnTo>
                                <a:lnTo>
                                  <a:pt x="4792735" y="4071336"/>
                                </a:lnTo>
                                <a:lnTo>
                                  <a:pt x="4792735" y="4078154"/>
                                </a:lnTo>
                                <a:lnTo>
                                  <a:pt x="4795497" y="4080918"/>
                                </a:lnTo>
                                <a:lnTo>
                                  <a:pt x="4802445" y="4080918"/>
                                </a:lnTo>
                                <a:lnTo>
                                  <a:pt x="4805292" y="4078154"/>
                                </a:lnTo>
                                <a:lnTo>
                                  <a:pt x="4805292" y="4071336"/>
                                </a:lnTo>
                                <a:lnTo>
                                  <a:pt x="4802445" y="4068580"/>
                                </a:lnTo>
                                <a:close/>
                              </a:path>
                              <a:path w="5464175" h="4081145">
                                <a:moveTo>
                                  <a:pt x="4827559" y="4068580"/>
                                </a:moveTo>
                                <a:lnTo>
                                  <a:pt x="4820611" y="4068580"/>
                                </a:lnTo>
                                <a:lnTo>
                                  <a:pt x="4817849" y="4071336"/>
                                </a:lnTo>
                                <a:lnTo>
                                  <a:pt x="4817849" y="4078154"/>
                                </a:lnTo>
                                <a:lnTo>
                                  <a:pt x="4820611" y="4080918"/>
                                </a:lnTo>
                                <a:lnTo>
                                  <a:pt x="4827559" y="4080918"/>
                                </a:lnTo>
                                <a:lnTo>
                                  <a:pt x="4830406" y="4078154"/>
                                </a:lnTo>
                                <a:lnTo>
                                  <a:pt x="4830406" y="4071336"/>
                                </a:lnTo>
                                <a:lnTo>
                                  <a:pt x="4827559" y="4068580"/>
                                </a:lnTo>
                                <a:close/>
                              </a:path>
                              <a:path w="5464175" h="4081145">
                                <a:moveTo>
                                  <a:pt x="4852673" y="4068580"/>
                                </a:moveTo>
                                <a:lnTo>
                                  <a:pt x="4845725" y="4068580"/>
                                </a:lnTo>
                                <a:lnTo>
                                  <a:pt x="4842963" y="4071336"/>
                                </a:lnTo>
                                <a:lnTo>
                                  <a:pt x="4842963" y="4078154"/>
                                </a:lnTo>
                                <a:lnTo>
                                  <a:pt x="4845725" y="4080918"/>
                                </a:lnTo>
                                <a:lnTo>
                                  <a:pt x="4852673" y="4080918"/>
                                </a:lnTo>
                                <a:lnTo>
                                  <a:pt x="4855520" y="4078154"/>
                                </a:lnTo>
                                <a:lnTo>
                                  <a:pt x="4855520" y="4071336"/>
                                </a:lnTo>
                                <a:lnTo>
                                  <a:pt x="4852673" y="4068580"/>
                                </a:lnTo>
                                <a:close/>
                              </a:path>
                              <a:path w="5464175" h="4081145">
                                <a:moveTo>
                                  <a:pt x="4877871" y="4068580"/>
                                </a:moveTo>
                                <a:lnTo>
                                  <a:pt x="4870923" y="4068580"/>
                                </a:lnTo>
                                <a:lnTo>
                                  <a:pt x="4868076" y="4071336"/>
                                </a:lnTo>
                                <a:lnTo>
                                  <a:pt x="4868076" y="4078154"/>
                                </a:lnTo>
                                <a:lnTo>
                                  <a:pt x="4870923" y="4080918"/>
                                </a:lnTo>
                                <a:lnTo>
                                  <a:pt x="4877871" y="4080918"/>
                                </a:lnTo>
                                <a:lnTo>
                                  <a:pt x="4880633" y="4078154"/>
                                </a:lnTo>
                                <a:lnTo>
                                  <a:pt x="4880633" y="4071336"/>
                                </a:lnTo>
                                <a:lnTo>
                                  <a:pt x="4877871" y="4068580"/>
                                </a:lnTo>
                                <a:close/>
                              </a:path>
                              <a:path w="5464175" h="4081145">
                                <a:moveTo>
                                  <a:pt x="4902985" y="4068580"/>
                                </a:moveTo>
                                <a:lnTo>
                                  <a:pt x="4896037" y="4068580"/>
                                </a:lnTo>
                                <a:lnTo>
                                  <a:pt x="4893190" y="4071336"/>
                                </a:lnTo>
                                <a:lnTo>
                                  <a:pt x="4893190" y="4078154"/>
                                </a:lnTo>
                                <a:lnTo>
                                  <a:pt x="4896037" y="4080918"/>
                                </a:lnTo>
                                <a:lnTo>
                                  <a:pt x="4902985" y="4080918"/>
                                </a:lnTo>
                                <a:lnTo>
                                  <a:pt x="4905747" y="4078154"/>
                                </a:lnTo>
                                <a:lnTo>
                                  <a:pt x="4905747" y="4071336"/>
                                </a:lnTo>
                                <a:lnTo>
                                  <a:pt x="4902985" y="4068580"/>
                                </a:lnTo>
                                <a:close/>
                              </a:path>
                              <a:path w="5464175" h="4081145">
                                <a:moveTo>
                                  <a:pt x="4928099" y="4068580"/>
                                </a:moveTo>
                                <a:lnTo>
                                  <a:pt x="4921151" y="4068580"/>
                                </a:lnTo>
                                <a:lnTo>
                                  <a:pt x="4918304" y="4071336"/>
                                </a:lnTo>
                                <a:lnTo>
                                  <a:pt x="4918304" y="4078154"/>
                                </a:lnTo>
                                <a:lnTo>
                                  <a:pt x="4921151" y="4080918"/>
                                </a:lnTo>
                                <a:lnTo>
                                  <a:pt x="4928099" y="4080918"/>
                                </a:lnTo>
                                <a:lnTo>
                                  <a:pt x="4930945" y="4078154"/>
                                </a:lnTo>
                                <a:lnTo>
                                  <a:pt x="4930945" y="4071336"/>
                                </a:lnTo>
                                <a:lnTo>
                                  <a:pt x="4928099" y="4068580"/>
                                </a:lnTo>
                                <a:close/>
                              </a:path>
                              <a:path w="5464175" h="4081145">
                                <a:moveTo>
                                  <a:pt x="4953213" y="4068580"/>
                                </a:moveTo>
                                <a:lnTo>
                                  <a:pt x="4946265" y="4068580"/>
                                </a:lnTo>
                                <a:lnTo>
                                  <a:pt x="4943502" y="4071336"/>
                                </a:lnTo>
                                <a:lnTo>
                                  <a:pt x="4943502" y="4078154"/>
                                </a:lnTo>
                                <a:lnTo>
                                  <a:pt x="4946265" y="4080918"/>
                                </a:lnTo>
                                <a:lnTo>
                                  <a:pt x="4953213" y="4080918"/>
                                </a:lnTo>
                                <a:lnTo>
                                  <a:pt x="4956059" y="4078154"/>
                                </a:lnTo>
                                <a:lnTo>
                                  <a:pt x="4956059" y="4071336"/>
                                </a:lnTo>
                                <a:lnTo>
                                  <a:pt x="4953213" y="4068580"/>
                                </a:lnTo>
                                <a:close/>
                              </a:path>
                              <a:path w="5464175" h="4081145">
                                <a:moveTo>
                                  <a:pt x="4978327" y="4068580"/>
                                </a:moveTo>
                                <a:lnTo>
                                  <a:pt x="4971378" y="4068580"/>
                                </a:lnTo>
                                <a:lnTo>
                                  <a:pt x="4968616" y="4071336"/>
                                </a:lnTo>
                                <a:lnTo>
                                  <a:pt x="4968616" y="4078154"/>
                                </a:lnTo>
                                <a:lnTo>
                                  <a:pt x="4971378" y="4080918"/>
                                </a:lnTo>
                                <a:lnTo>
                                  <a:pt x="4978327" y="4080918"/>
                                </a:lnTo>
                                <a:lnTo>
                                  <a:pt x="4981173" y="4078154"/>
                                </a:lnTo>
                                <a:lnTo>
                                  <a:pt x="4981173" y="4071336"/>
                                </a:lnTo>
                                <a:lnTo>
                                  <a:pt x="4978327" y="4068580"/>
                                </a:lnTo>
                                <a:close/>
                              </a:path>
                              <a:path w="5464175" h="4081145">
                                <a:moveTo>
                                  <a:pt x="5003441" y="4068580"/>
                                </a:moveTo>
                                <a:lnTo>
                                  <a:pt x="4996492" y="4068580"/>
                                </a:lnTo>
                                <a:lnTo>
                                  <a:pt x="4993730" y="4071336"/>
                                </a:lnTo>
                                <a:lnTo>
                                  <a:pt x="4993730" y="4078154"/>
                                </a:lnTo>
                                <a:lnTo>
                                  <a:pt x="4996492" y="4080918"/>
                                </a:lnTo>
                                <a:lnTo>
                                  <a:pt x="5003441" y="4080918"/>
                                </a:lnTo>
                                <a:lnTo>
                                  <a:pt x="5006287" y="4078154"/>
                                </a:lnTo>
                                <a:lnTo>
                                  <a:pt x="5006287" y="4071336"/>
                                </a:lnTo>
                                <a:lnTo>
                                  <a:pt x="5003441" y="4068580"/>
                                </a:lnTo>
                                <a:close/>
                              </a:path>
                              <a:path w="5464175" h="4081145">
                                <a:moveTo>
                                  <a:pt x="5028638" y="4068580"/>
                                </a:moveTo>
                                <a:lnTo>
                                  <a:pt x="5021690" y="4068580"/>
                                </a:lnTo>
                                <a:lnTo>
                                  <a:pt x="5018844" y="4071336"/>
                                </a:lnTo>
                                <a:lnTo>
                                  <a:pt x="5018844" y="4078154"/>
                                </a:lnTo>
                                <a:lnTo>
                                  <a:pt x="5021690" y="4080918"/>
                                </a:lnTo>
                                <a:lnTo>
                                  <a:pt x="5028638" y="4080918"/>
                                </a:lnTo>
                                <a:lnTo>
                                  <a:pt x="5031401" y="4078154"/>
                                </a:lnTo>
                                <a:lnTo>
                                  <a:pt x="5031401" y="4071336"/>
                                </a:lnTo>
                                <a:lnTo>
                                  <a:pt x="5028638" y="4068580"/>
                                </a:lnTo>
                                <a:close/>
                              </a:path>
                              <a:path w="5464175" h="4081145">
                                <a:moveTo>
                                  <a:pt x="5053752" y="4068580"/>
                                </a:moveTo>
                                <a:lnTo>
                                  <a:pt x="5046804" y="4068580"/>
                                </a:lnTo>
                                <a:lnTo>
                                  <a:pt x="5043958" y="4071336"/>
                                </a:lnTo>
                                <a:lnTo>
                                  <a:pt x="5043958" y="4078154"/>
                                </a:lnTo>
                                <a:lnTo>
                                  <a:pt x="5046804" y="4080918"/>
                                </a:lnTo>
                                <a:lnTo>
                                  <a:pt x="5053752" y="4080918"/>
                                </a:lnTo>
                                <a:lnTo>
                                  <a:pt x="5056515" y="4078154"/>
                                </a:lnTo>
                                <a:lnTo>
                                  <a:pt x="5056515" y="4071336"/>
                                </a:lnTo>
                                <a:lnTo>
                                  <a:pt x="5053752" y="4068580"/>
                                </a:lnTo>
                                <a:close/>
                              </a:path>
                              <a:path w="5464175" h="4081145">
                                <a:moveTo>
                                  <a:pt x="5078866" y="4068580"/>
                                </a:moveTo>
                                <a:lnTo>
                                  <a:pt x="5071918" y="4068580"/>
                                </a:lnTo>
                                <a:lnTo>
                                  <a:pt x="5069072" y="4071336"/>
                                </a:lnTo>
                                <a:lnTo>
                                  <a:pt x="5069072" y="4078154"/>
                                </a:lnTo>
                                <a:lnTo>
                                  <a:pt x="5071918" y="4080918"/>
                                </a:lnTo>
                                <a:lnTo>
                                  <a:pt x="5078866" y="4080918"/>
                                </a:lnTo>
                                <a:lnTo>
                                  <a:pt x="5081629" y="4078154"/>
                                </a:lnTo>
                                <a:lnTo>
                                  <a:pt x="5081629" y="4071336"/>
                                </a:lnTo>
                                <a:lnTo>
                                  <a:pt x="5078866" y="4068580"/>
                                </a:lnTo>
                                <a:close/>
                              </a:path>
                              <a:path w="5464175" h="4081145">
                                <a:moveTo>
                                  <a:pt x="5103980" y="4068580"/>
                                </a:moveTo>
                                <a:lnTo>
                                  <a:pt x="5097032" y="4068580"/>
                                </a:lnTo>
                                <a:lnTo>
                                  <a:pt x="5094186" y="4071336"/>
                                </a:lnTo>
                                <a:lnTo>
                                  <a:pt x="5094186" y="4078154"/>
                                </a:lnTo>
                                <a:lnTo>
                                  <a:pt x="5097032" y="4080918"/>
                                </a:lnTo>
                                <a:lnTo>
                                  <a:pt x="5103980" y="4080918"/>
                                </a:lnTo>
                                <a:lnTo>
                                  <a:pt x="5106826" y="4078154"/>
                                </a:lnTo>
                                <a:lnTo>
                                  <a:pt x="5106826" y="4071336"/>
                                </a:lnTo>
                                <a:lnTo>
                                  <a:pt x="5103980" y="4068580"/>
                                </a:lnTo>
                                <a:close/>
                              </a:path>
                              <a:path w="5464175" h="4081145">
                                <a:moveTo>
                                  <a:pt x="5129094" y="4068580"/>
                                </a:moveTo>
                                <a:lnTo>
                                  <a:pt x="5122146" y="4068580"/>
                                </a:lnTo>
                                <a:lnTo>
                                  <a:pt x="5119383" y="4071336"/>
                                </a:lnTo>
                                <a:lnTo>
                                  <a:pt x="5119383" y="4078154"/>
                                </a:lnTo>
                                <a:lnTo>
                                  <a:pt x="5122146" y="4080918"/>
                                </a:lnTo>
                                <a:lnTo>
                                  <a:pt x="5129094" y="4080918"/>
                                </a:lnTo>
                                <a:lnTo>
                                  <a:pt x="5131940" y="4078154"/>
                                </a:lnTo>
                                <a:lnTo>
                                  <a:pt x="5131940" y="4071336"/>
                                </a:lnTo>
                                <a:lnTo>
                                  <a:pt x="5129094" y="4068580"/>
                                </a:lnTo>
                                <a:close/>
                              </a:path>
                              <a:path w="5464175" h="4081145">
                                <a:moveTo>
                                  <a:pt x="5154208" y="4068580"/>
                                </a:moveTo>
                                <a:lnTo>
                                  <a:pt x="5147260" y="4068580"/>
                                </a:lnTo>
                                <a:lnTo>
                                  <a:pt x="5144497" y="4071336"/>
                                </a:lnTo>
                                <a:lnTo>
                                  <a:pt x="5144497" y="4078154"/>
                                </a:lnTo>
                                <a:lnTo>
                                  <a:pt x="5147260" y="4080918"/>
                                </a:lnTo>
                                <a:lnTo>
                                  <a:pt x="5154208" y="4080918"/>
                                </a:lnTo>
                                <a:lnTo>
                                  <a:pt x="5157054" y="4078154"/>
                                </a:lnTo>
                                <a:lnTo>
                                  <a:pt x="5157054" y="4071336"/>
                                </a:lnTo>
                                <a:lnTo>
                                  <a:pt x="5154208" y="4068580"/>
                                </a:lnTo>
                                <a:close/>
                              </a:path>
                              <a:path w="5464175" h="4081145">
                                <a:moveTo>
                                  <a:pt x="5179406" y="4068580"/>
                                </a:moveTo>
                                <a:lnTo>
                                  <a:pt x="5172457" y="4068580"/>
                                </a:lnTo>
                                <a:lnTo>
                                  <a:pt x="5169611" y="4071336"/>
                                </a:lnTo>
                                <a:lnTo>
                                  <a:pt x="5169611" y="4078154"/>
                                </a:lnTo>
                                <a:lnTo>
                                  <a:pt x="5172457" y="4080918"/>
                                </a:lnTo>
                                <a:lnTo>
                                  <a:pt x="5179406" y="4080918"/>
                                </a:lnTo>
                                <a:lnTo>
                                  <a:pt x="5182168" y="4078154"/>
                                </a:lnTo>
                                <a:lnTo>
                                  <a:pt x="5182168" y="4071336"/>
                                </a:lnTo>
                                <a:lnTo>
                                  <a:pt x="5179406" y="4068580"/>
                                </a:lnTo>
                                <a:close/>
                              </a:path>
                              <a:path w="5464175" h="4081145">
                                <a:moveTo>
                                  <a:pt x="5204519" y="4068580"/>
                                </a:moveTo>
                                <a:lnTo>
                                  <a:pt x="5197571" y="4068580"/>
                                </a:lnTo>
                                <a:lnTo>
                                  <a:pt x="5194725" y="4071336"/>
                                </a:lnTo>
                                <a:lnTo>
                                  <a:pt x="5194725" y="4078154"/>
                                </a:lnTo>
                                <a:lnTo>
                                  <a:pt x="5197571" y="4080918"/>
                                </a:lnTo>
                                <a:lnTo>
                                  <a:pt x="5204519" y="4080918"/>
                                </a:lnTo>
                                <a:lnTo>
                                  <a:pt x="5207282" y="4078154"/>
                                </a:lnTo>
                                <a:lnTo>
                                  <a:pt x="5207282" y="4071336"/>
                                </a:lnTo>
                                <a:lnTo>
                                  <a:pt x="5204519" y="4068580"/>
                                </a:lnTo>
                                <a:close/>
                              </a:path>
                              <a:path w="5464175" h="4081145">
                                <a:moveTo>
                                  <a:pt x="5229633" y="4068580"/>
                                </a:moveTo>
                                <a:lnTo>
                                  <a:pt x="5222685" y="4068580"/>
                                </a:lnTo>
                                <a:lnTo>
                                  <a:pt x="5219839" y="4071336"/>
                                </a:lnTo>
                                <a:lnTo>
                                  <a:pt x="5219839" y="4078154"/>
                                </a:lnTo>
                                <a:lnTo>
                                  <a:pt x="5222685" y="4080918"/>
                                </a:lnTo>
                                <a:lnTo>
                                  <a:pt x="5229633" y="4080918"/>
                                </a:lnTo>
                                <a:lnTo>
                                  <a:pt x="5232396" y="4078154"/>
                                </a:lnTo>
                                <a:lnTo>
                                  <a:pt x="5232396" y="4071336"/>
                                </a:lnTo>
                                <a:lnTo>
                                  <a:pt x="5229633" y="4068580"/>
                                </a:lnTo>
                                <a:close/>
                              </a:path>
                              <a:path w="5464175" h="4081145">
                                <a:moveTo>
                                  <a:pt x="5254747" y="4068580"/>
                                </a:moveTo>
                                <a:lnTo>
                                  <a:pt x="5247799" y="4068580"/>
                                </a:lnTo>
                                <a:lnTo>
                                  <a:pt x="5244953" y="4071336"/>
                                </a:lnTo>
                                <a:lnTo>
                                  <a:pt x="5244953" y="4078154"/>
                                </a:lnTo>
                                <a:lnTo>
                                  <a:pt x="5247799" y="4080918"/>
                                </a:lnTo>
                                <a:lnTo>
                                  <a:pt x="5254747" y="4080918"/>
                                </a:lnTo>
                                <a:lnTo>
                                  <a:pt x="5257594" y="4078154"/>
                                </a:lnTo>
                                <a:lnTo>
                                  <a:pt x="5257594" y="4071336"/>
                                </a:lnTo>
                                <a:lnTo>
                                  <a:pt x="5254747" y="4068580"/>
                                </a:lnTo>
                                <a:close/>
                              </a:path>
                              <a:path w="5464175" h="4081145">
                                <a:moveTo>
                                  <a:pt x="5279861" y="4068580"/>
                                </a:moveTo>
                                <a:lnTo>
                                  <a:pt x="5272913" y="4068580"/>
                                </a:lnTo>
                                <a:lnTo>
                                  <a:pt x="5270151" y="4071336"/>
                                </a:lnTo>
                                <a:lnTo>
                                  <a:pt x="5270151" y="4078154"/>
                                </a:lnTo>
                                <a:lnTo>
                                  <a:pt x="5272913" y="4080918"/>
                                </a:lnTo>
                                <a:lnTo>
                                  <a:pt x="5279861" y="4080918"/>
                                </a:lnTo>
                                <a:lnTo>
                                  <a:pt x="5282708" y="4078154"/>
                                </a:lnTo>
                                <a:lnTo>
                                  <a:pt x="5282708" y="4071336"/>
                                </a:lnTo>
                                <a:lnTo>
                                  <a:pt x="5279861" y="4068580"/>
                                </a:lnTo>
                                <a:close/>
                              </a:path>
                              <a:path w="5464175" h="4081145">
                                <a:moveTo>
                                  <a:pt x="5304975" y="4068580"/>
                                </a:moveTo>
                                <a:lnTo>
                                  <a:pt x="5298027" y="4068580"/>
                                </a:lnTo>
                                <a:lnTo>
                                  <a:pt x="5295265" y="4071336"/>
                                </a:lnTo>
                                <a:lnTo>
                                  <a:pt x="5295265" y="4078154"/>
                                </a:lnTo>
                                <a:lnTo>
                                  <a:pt x="5298027" y="4080918"/>
                                </a:lnTo>
                                <a:lnTo>
                                  <a:pt x="5304975" y="4080918"/>
                                </a:lnTo>
                                <a:lnTo>
                                  <a:pt x="5307821" y="4078154"/>
                                </a:lnTo>
                                <a:lnTo>
                                  <a:pt x="5307821" y="4071336"/>
                                </a:lnTo>
                                <a:lnTo>
                                  <a:pt x="5304975" y="4068580"/>
                                </a:lnTo>
                                <a:close/>
                              </a:path>
                              <a:path w="5464175" h="4081145">
                                <a:moveTo>
                                  <a:pt x="5330089" y="4068580"/>
                                </a:moveTo>
                                <a:lnTo>
                                  <a:pt x="5323141" y="4068580"/>
                                </a:lnTo>
                                <a:lnTo>
                                  <a:pt x="5320378" y="4071336"/>
                                </a:lnTo>
                                <a:lnTo>
                                  <a:pt x="5320378" y="4078154"/>
                                </a:lnTo>
                                <a:lnTo>
                                  <a:pt x="5323141" y="4080918"/>
                                </a:lnTo>
                                <a:lnTo>
                                  <a:pt x="5330089" y="4080918"/>
                                </a:lnTo>
                                <a:lnTo>
                                  <a:pt x="5332935" y="4078154"/>
                                </a:lnTo>
                                <a:lnTo>
                                  <a:pt x="5332935" y="4071336"/>
                                </a:lnTo>
                                <a:lnTo>
                                  <a:pt x="5330089" y="4068580"/>
                                </a:lnTo>
                                <a:close/>
                              </a:path>
                              <a:path w="5464175" h="4081145">
                                <a:moveTo>
                                  <a:pt x="5355287" y="4068580"/>
                                </a:moveTo>
                                <a:lnTo>
                                  <a:pt x="5348339" y="4068580"/>
                                </a:lnTo>
                                <a:lnTo>
                                  <a:pt x="5345492" y="4071336"/>
                                </a:lnTo>
                                <a:lnTo>
                                  <a:pt x="5345492" y="4078154"/>
                                </a:lnTo>
                                <a:lnTo>
                                  <a:pt x="5348339" y="4080918"/>
                                </a:lnTo>
                                <a:lnTo>
                                  <a:pt x="5355287" y="4080918"/>
                                </a:lnTo>
                                <a:lnTo>
                                  <a:pt x="5358049" y="4078154"/>
                                </a:lnTo>
                                <a:lnTo>
                                  <a:pt x="5358049" y="4071336"/>
                                </a:lnTo>
                                <a:lnTo>
                                  <a:pt x="5355287" y="4068580"/>
                                </a:lnTo>
                                <a:close/>
                              </a:path>
                              <a:path w="5464175" h="4081145">
                                <a:moveTo>
                                  <a:pt x="5380401" y="4068580"/>
                                </a:moveTo>
                                <a:lnTo>
                                  <a:pt x="5373453" y="4068580"/>
                                </a:lnTo>
                                <a:lnTo>
                                  <a:pt x="5370606" y="4071336"/>
                                </a:lnTo>
                                <a:lnTo>
                                  <a:pt x="5370606" y="4078154"/>
                                </a:lnTo>
                                <a:lnTo>
                                  <a:pt x="5373453" y="4080918"/>
                                </a:lnTo>
                                <a:lnTo>
                                  <a:pt x="5380401" y="4080918"/>
                                </a:lnTo>
                                <a:lnTo>
                                  <a:pt x="5383163" y="4078154"/>
                                </a:lnTo>
                                <a:lnTo>
                                  <a:pt x="5383163" y="4071336"/>
                                </a:lnTo>
                                <a:lnTo>
                                  <a:pt x="5380401" y="4068580"/>
                                </a:lnTo>
                                <a:close/>
                              </a:path>
                              <a:path w="5464175" h="4081145">
                                <a:moveTo>
                                  <a:pt x="5405515" y="4068580"/>
                                </a:moveTo>
                                <a:lnTo>
                                  <a:pt x="5398567" y="4068580"/>
                                </a:lnTo>
                                <a:lnTo>
                                  <a:pt x="5395720" y="4071336"/>
                                </a:lnTo>
                                <a:lnTo>
                                  <a:pt x="5395720" y="4078154"/>
                                </a:lnTo>
                                <a:lnTo>
                                  <a:pt x="5398567" y="4080918"/>
                                </a:lnTo>
                                <a:lnTo>
                                  <a:pt x="5405515" y="4080918"/>
                                </a:lnTo>
                                <a:lnTo>
                                  <a:pt x="5408361" y="4078154"/>
                                </a:lnTo>
                                <a:lnTo>
                                  <a:pt x="5408361" y="4071336"/>
                                </a:lnTo>
                                <a:lnTo>
                                  <a:pt x="5405515" y="4068580"/>
                                </a:lnTo>
                                <a:close/>
                              </a:path>
                              <a:path w="5464175" h="4081145">
                                <a:moveTo>
                                  <a:pt x="5430629" y="4068580"/>
                                </a:moveTo>
                                <a:lnTo>
                                  <a:pt x="5423680" y="4068580"/>
                                </a:lnTo>
                                <a:lnTo>
                                  <a:pt x="5420918" y="4071336"/>
                                </a:lnTo>
                                <a:lnTo>
                                  <a:pt x="5420918" y="4078154"/>
                                </a:lnTo>
                                <a:lnTo>
                                  <a:pt x="5423680" y="4080918"/>
                                </a:lnTo>
                                <a:lnTo>
                                  <a:pt x="5430629" y="4080918"/>
                                </a:lnTo>
                                <a:lnTo>
                                  <a:pt x="5433475" y="4078154"/>
                                </a:lnTo>
                                <a:lnTo>
                                  <a:pt x="5433475" y="4071336"/>
                                </a:lnTo>
                                <a:lnTo>
                                  <a:pt x="5430629" y="4068580"/>
                                </a:lnTo>
                                <a:close/>
                              </a:path>
                              <a:path w="5464175" h="4081145">
                                <a:moveTo>
                                  <a:pt x="5455743" y="4068580"/>
                                </a:moveTo>
                                <a:lnTo>
                                  <a:pt x="5448794" y="4068580"/>
                                </a:lnTo>
                                <a:lnTo>
                                  <a:pt x="5446032" y="4071336"/>
                                </a:lnTo>
                                <a:lnTo>
                                  <a:pt x="5446032" y="4078154"/>
                                </a:lnTo>
                                <a:lnTo>
                                  <a:pt x="5448794" y="4080918"/>
                                </a:lnTo>
                                <a:lnTo>
                                  <a:pt x="5455743" y="4080918"/>
                                </a:lnTo>
                                <a:lnTo>
                                  <a:pt x="5458589" y="4078154"/>
                                </a:lnTo>
                                <a:lnTo>
                                  <a:pt x="5458589" y="4071336"/>
                                </a:lnTo>
                                <a:lnTo>
                                  <a:pt x="5455743" y="4068580"/>
                                </a:lnTo>
                                <a:close/>
                              </a:path>
                              <a:path w="5464175" h="4081145">
                                <a:moveTo>
                                  <a:pt x="5461100" y="4049161"/>
                                </a:moveTo>
                                <a:lnTo>
                                  <a:pt x="5454236" y="4049161"/>
                                </a:lnTo>
                                <a:lnTo>
                                  <a:pt x="5451389" y="4051924"/>
                                </a:lnTo>
                                <a:lnTo>
                                  <a:pt x="5451389" y="4058751"/>
                                </a:lnTo>
                                <a:lnTo>
                                  <a:pt x="5454236" y="4061515"/>
                                </a:lnTo>
                                <a:lnTo>
                                  <a:pt x="5461100" y="4061515"/>
                                </a:lnTo>
                                <a:lnTo>
                                  <a:pt x="5463946" y="4058751"/>
                                </a:lnTo>
                                <a:lnTo>
                                  <a:pt x="5463946" y="4051924"/>
                                </a:lnTo>
                                <a:lnTo>
                                  <a:pt x="5461100" y="4049161"/>
                                </a:lnTo>
                                <a:close/>
                              </a:path>
                              <a:path w="5464175" h="4081145">
                                <a:moveTo>
                                  <a:pt x="5461100" y="4024477"/>
                                </a:moveTo>
                                <a:lnTo>
                                  <a:pt x="5454236" y="4024477"/>
                                </a:lnTo>
                                <a:lnTo>
                                  <a:pt x="5451389" y="4027241"/>
                                </a:lnTo>
                                <a:lnTo>
                                  <a:pt x="5451389" y="4034059"/>
                                </a:lnTo>
                                <a:lnTo>
                                  <a:pt x="5454236" y="4036823"/>
                                </a:lnTo>
                                <a:lnTo>
                                  <a:pt x="5461100" y="4036823"/>
                                </a:lnTo>
                                <a:lnTo>
                                  <a:pt x="5463946" y="4034059"/>
                                </a:lnTo>
                                <a:lnTo>
                                  <a:pt x="5463946" y="4027241"/>
                                </a:lnTo>
                                <a:lnTo>
                                  <a:pt x="5461100" y="4024477"/>
                                </a:lnTo>
                                <a:close/>
                              </a:path>
                              <a:path w="5464175" h="4081145">
                                <a:moveTo>
                                  <a:pt x="5461100" y="3999785"/>
                                </a:moveTo>
                                <a:lnTo>
                                  <a:pt x="5454236" y="3999785"/>
                                </a:lnTo>
                                <a:lnTo>
                                  <a:pt x="5451389" y="4002549"/>
                                </a:lnTo>
                                <a:lnTo>
                                  <a:pt x="5451389" y="4009376"/>
                                </a:lnTo>
                                <a:lnTo>
                                  <a:pt x="5454236" y="4012139"/>
                                </a:lnTo>
                                <a:lnTo>
                                  <a:pt x="5461100" y="4012139"/>
                                </a:lnTo>
                                <a:lnTo>
                                  <a:pt x="5463946" y="4009376"/>
                                </a:lnTo>
                                <a:lnTo>
                                  <a:pt x="5463946" y="4002549"/>
                                </a:lnTo>
                                <a:lnTo>
                                  <a:pt x="5461100" y="3999785"/>
                                </a:lnTo>
                                <a:close/>
                              </a:path>
                              <a:path w="5464175" h="4081145">
                                <a:moveTo>
                                  <a:pt x="5461100" y="3975102"/>
                                </a:moveTo>
                                <a:lnTo>
                                  <a:pt x="5454236" y="3975102"/>
                                </a:lnTo>
                                <a:lnTo>
                                  <a:pt x="5451389" y="3977857"/>
                                </a:lnTo>
                                <a:lnTo>
                                  <a:pt x="5451389" y="3984684"/>
                                </a:lnTo>
                                <a:lnTo>
                                  <a:pt x="5454236" y="3987448"/>
                                </a:lnTo>
                                <a:lnTo>
                                  <a:pt x="5461100" y="3987448"/>
                                </a:lnTo>
                                <a:lnTo>
                                  <a:pt x="5463946" y="3984684"/>
                                </a:lnTo>
                                <a:lnTo>
                                  <a:pt x="5463946" y="3977857"/>
                                </a:lnTo>
                                <a:lnTo>
                                  <a:pt x="5461100" y="3975102"/>
                                </a:lnTo>
                                <a:close/>
                              </a:path>
                              <a:path w="5464175" h="4081145">
                                <a:moveTo>
                                  <a:pt x="5461100" y="3950410"/>
                                </a:moveTo>
                                <a:lnTo>
                                  <a:pt x="5454236" y="3950410"/>
                                </a:lnTo>
                                <a:lnTo>
                                  <a:pt x="5451389" y="3953174"/>
                                </a:lnTo>
                                <a:lnTo>
                                  <a:pt x="5451389" y="3960000"/>
                                </a:lnTo>
                                <a:lnTo>
                                  <a:pt x="5454236" y="3962764"/>
                                </a:lnTo>
                                <a:lnTo>
                                  <a:pt x="5461100" y="3962764"/>
                                </a:lnTo>
                                <a:lnTo>
                                  <a:pt x="5463946" y="3960000"/>
                                </a:lnTo>
                                <a:lnTo>
                                  <a:pt x="5463946" y="3953174"/>
                                </a:lnTo>
                                <a:lnTo>
                                  <a:pt x="5461100" y="3950410"/>
                                </a:lnTo>
                                <a:close/>
                              </a:path>
                              <a:path w="5464175" h="4081145">
                                <a:moveTo>
                                  <a:pt x="5461100" y="3925726"/>
                                </a:moveTo>
                                <a:lnTo>
                                  <a:pt x="5454236" y="3925726"/>
                                </a:lnTo>
                                <a:lnTo>
                                  <a:pt x="5451389" y="3928482"/>
                                </a:lnTo>
                                <a:lnTo>
                                  <a:pt x="5451389" y="3935309"/>
                                </a:lnTo>
                                <a:lnTo>
                                  <a:pt x="5454236" y="3938072"/>
                                </a:lnTo>
                                <a:lnTo>
                                  <a:pt x="5461100" y="3938072"/>
                                </a:lnTo>
                                <a:lnTo>
                                  <a:pt x="5463946" y="3935309"/>
                                </a:lnTo>
                                <a:lnTo>
                                  <a:pt x="5463946" y="3928482"/>
                                </a:lnTo>
                                <a:lnTo>
                                  <a:pt x="5461100" y="3925726"/>
                                </a:lnTo>
                                <a:close/>
                              </a:path>
                              <a:path w="5464175" h="4081145">
                                <a:moveTo>
                                  <a:pt x="5461100" y="3901035"/>
                                </a:moveTo>
                                <a:lnTo>
                                  <a:pt x="5454236" y="3901035"/>
                                </a:lnTo>
                                <a:lnTo>
                                  <a:pt x="5451389" y="3903798"/>
                                </a:lnTo>
                                <a:lnTo>
                                  <a:pt x="5451389" y="3910625"/>
                                </a:lnTo>
                                <a:lnTo>
                                  <a:pt x="5454236" y="3913389"/>
                                </a:lnTo>
                                <a:lnTo>
                                  <a:pt x="5461100" y="3913389"/>
                                </a:lnTo>
                                <a:lnTo>
                                  <a:pt x="5463946" y="3910625"/>
                                </a:lnTo>
                                <a:lnTo>
                                  <a:pt x="5463946" y="3903798"/>
                                </a:lnTo>
                                <a:lnTo>
                                  <a:pt x="5461100" y="3901035"/>
                                </a:lnTo>
                                <a:close/>
                              </a:path>
                              <a:path w="5464175" h="4081145">
                                <a:moveTo>
                                  <a:pt x="5461100" y="3876351"/>
                                </a:moveTo>
                                <a:lnTo>
                                  <a:pt x="5454236" y="3876351"/>
                                </a:lnTo>
                                <a:lnTo>
                                  <a:pt x="5451389" y="3879106"/>
                                </a:lnTo>
                                <a:lnTo>
                                  <a:pt x="5451389" y="3885933"/>
                                </a:lnTo>
                                <a:lnTo>
                                  <a:pt x="5454236" y="3888697"/>
                                </a:lnTo>
                                <a:lnTo>
                                  <a:pt x="5461100" y="3888697"/>
                                </a:lnTo>
                                <a:lnTo>
                                  <a:pt x="5463946" y="3885933"/>
                                </a:lnTo>
                                <a:lnTo>
                                  <a:pt x="5463946" y="3879106"/>
                                </a:lnTo>
                                <a:lnTo>
                                  <a:pt x="5461100" y="3876351"/>
                                </a:lnTo>
                                <a:close/>
                              </a:path>
                              <a:path w="5464175" h="4081145">
                                <a:moveTo>
                                  <a:pt x="5461100" y="3851659"/>
                                </a:moveTo>
                                <a:lnTo>
                                  <a:pt x="5454236" y="3851659"/>
                                </a:lnTo>
                                <a:lnTo>
                                  <a:pt x="5451389" y="3854423"/>
                                </a:lnTo>
                                <a:lnTo>
                                  <a:pt x="5451389" y="3861250"/>
                                </a:lnTo>
                                <a:lnTo>
                                  <a:pt x="5454236" y="3864013"/>
                                </a:lnTo>
                                <a:lnTo>
                                  <a:pt x="5461100" y="3864013"/>
                                </a:lnTo>
                                <a:lnTo>
                                  <a:pt x="5463946" y="3861250"/>
                                </a:lnTo>
                                <a:lnTo>
                                  <a:pt x="5463946" y="3854423"/>
                                </a:lnTo>
                                <a:lnTo>
                                  <a:pt x="5461100" y="3851659"/>
                                </a:lnTo>
                                <a:close/>
                              </a:path>
                              <a:path w="5464175" h="4081145">
                                <a:moveTo>
                                  <a:pt x="5461100" y="3826984"/>
                                </a:moveTo>
                                <a:lnTo>
                                  <a:pt x="5454236" y="3826984"/>
                                </a:lnTo>
                                <a:lnTo>
                                  <a:pt x="5451389" y="3829698"/>
                                </a:lnTo>
                                <a:lnTo>
                                  <a:pt x="5451389" y="3836525"/>
                                </a:lnTo>
                                <a:lnTo>
                                  <a:pt x="5454236" y="3839321"/>
                                </a:lnTo>
                                <a:lnTo>
                                  <a:pt x="5461100" y="3839321"/>
                                </a:lnTo>
                                <a:lnTo>
                                  <a:pt x="5463946" y="3836525"/>
                                </a:lnTo>
                                <a:lnTo>
                                  <a:pt x="5463946" y="3829698"/>
                                </a:lnTo>
                                <a:lnTo>
                                  <a:pt x="5461100" y="3826984"/>
                                </a:lnTo>
                                <a:close/>
                              </a:path>
                              <a:path w="5464175" h="4081145">
                                <a:moveTo>
                                  <a:pt x="5461100" y="3802308"/>
                                </a:moveTo>
                                <a:lnTo>
                                  <a:pt x="5454236" y="3802308"/>
                                </a:lnTo>
                                <a:lnTo>
                                  <a:pt x="5451389" y="3805023"/>
                                </a:lnTo>
                                <a:lnTo>
                                  <a:pt x="5451389" y="3811850"/>
                                </a:lnTo>
                                <a:lnTo>
                                  <a:pt x="5454236" y="3814646"/>
                                </a:lnTo>
                                <a:lnTo>
                                  <a:pt x="5461100" y="3814646"/>
                                </a:lnTo>
                                <a:lnTo>
                                  <a:pt x="5463946" y="3811850"/>
                                </a:lnTo>
                                <a:lnTo>
                                  <a:pt x="5463946" y="3805023"/>
                                </a:lnTo>
                                <a:lnTo>
                                  <a:pt x="5461100" y="3802308"/>
                                </a:lnTo>
                                <a:close/>
                              </a:path>
                              <a:path w="5464175" h="4081145">
                                <a:moveTo>
                                  <a:pt x="5461100" y="3777633"/>
                                </a:moveTo>
                                <a:lnTo>
                                  <a:pt x="5454236" y="3777633"/>
                                </a:lnTo>
                                <a:lnTo>
                                  <a:pt x="5451389" y="3780347"/>
                                </a:lnTo>
                                <a:lnTo>
                                  <a:pt x="5451389" y="3787174"/>
                                </a:lnTo>
                                <a:lnTo>
                                  <a:pt x="5454236" y="3789971"/>
                                </a:lnTo>
                                <a:lnTo>
                                  <a:pt x="5461100" y="3789971"/>
                                </a:lnTo>
                                <a:lnTo>
                                  <a:pt x="5463946" y="3787174"/>
                                </a:lnTo>
                                <a:lnTo>
                                  <a:pt x="5463946" y="3780347"/>
                                </a:lnTo>
                                <a:lnTo>
                                  <a:pt x="5461100" y="3777633"/>
                                </a:lnTo>
                                <a:close/>
                              </a:path>
                              <a:path w="5464175" h="4081145">
                                <a:moveTo>
                                  <a:pt x="5461100" y="3752875"/>
                                </a:moveTo>
                                <a:lnTo>
                                  <a:pt x="5454236" y="3752875"/>
                                </a:lnTo>
                                <a:lnTo>
                                  <a:pt x="5451389" y="3755672"/>
                                </a:lnTo>
                                <a:lnTo>
                                  <a:pt x="5451389" y="3762499"/>
                                </a:lnTo>
                                <a:lnTo>
                                  <a:pt x="5454236" y="3765295"/>
                                </a:lnTo>
                                <a:lnTo>
                                  <a:pt x="5461100" y="3765295"/>
                                </a:lnTo>
                                <a:lnTo>
                                  <a:pt x="5463946" y="3762499"/>
                                </a:lnTo>
                                <a:lnTo>
                                  <a:pt x="5463946" y="3755672"/>
                                </a:lnTo>
                                <a:lnTo>
                                  <a:pt x="5461100" y="3752875"/>
                                </a:lnTo>
                                <a:close/>
                              </a:path>
                              <a:path w="5464175" h="4081145">
                                <a:moveTo>
                                  <a:pt x="5461100" y="3728200"/>
                                </a:moveTo>
                                <a:lnTo>
                                  <a:pt x="5454236" y="3728200"/>
                                </a:lnTo>
                                <a:lnTo>
                                  <a:pt x="5451389" y="3730997"/>
                                </a:lnTo>
                                <a:lnTo>
                                  <a:pt x="5451389" y="3737823"/>
                                </a:lnTo>
                                <a:lnTo>
                                  <a:pt x="5454236" y="3740538"/>
                                </a:lnTo>
                                <a:lnTo>
                                  <a:pt x="5461100" y="3740538"/>
                                </a:lnTo>
                                <a:lnTo>
                                  <a:pt x="5463946" y="3737823"/>
                                </a:lnTo>
                                <a:lnTo>
                                  <a:pt x="5463946" y="3730997"/>
                                </a:lnTo>
                                <a:lnTo>
                                  <a:pt x="5461100" y="3728200"/>
                                </a:lnTo>
                                <a:close/>
                              </a:path>
                              <a:path w="5464175" h="4081145">
                                <a:moveTo>
                                  <a:pt x="5461100" y="3703525"/>
                                </a:moveTo>
                                <a:lnTo>
                                  <a:pt x="5454236" y="3703525"/>
                                </a:lnTo>
                                <a:lnTo>
                                  <a:pt x="5451389" y="3706321"/>
                                </a:lnTo>
                                <a:lnTo>
                                  <a:pt x="5451389" y="3713148"/>
                                </a:lnTo>
                                <a:lnTo>
                                  <a:pt x="5454236" y="3715862"/>
                                </a:lnTo>
                                <a:lnTo>
                                  <a:pt x="5461100" y="3715862"/>
                                </a:lnTo>
                                <a:lnTo>
                                  <a:pt x="5463946" y="3713148"/>
                                </a:lnTo>
                                <a:lnTo>
                                  <a:pt x="5463946" y="3706321"/>
                                </a:lnTo>
                                <a:lnTo>
                                  <a:pt x="5461100" y="3703525"/>
                                </a:lnTo>
                                <a:close/>
                              </a:path>
                              <a:path w="5464175" h="4081145">
                                <a:moveTo>
                                  <a:pt x="5461100" y="3678849"/>
                                </a:moveTo>
                                <a:lnTo>
                                  <a:pt x="5454236" y="3678849"/>
                                </a:lnTo>
                                <a:lnTo>
                                  <a:pt x="5451389" y="3681646"/>
                                </a:lnTo>
                                <a:lnTo>
                                  <a:pt x="5451389" y="3688473"/>
                                </a:lnTo>
                                <a:lnTo>
                                  <a:pt x="5454236" y="3691187"/>
                                </a:lnTo>
                                <a:lnTo>
                                  <a:pt x="5461100" y="3691187"/>
                                </a:lnTo>
                                <a:lnTo>
                                  <a:pt x="5463946" y="3688473"/>
                                </a:lnTo>
                                <a:lnTo>
                                  <a:pt x="5463946" y="3681646"/>
                                </a:lnTo>
                                <a:lnTo>
                                  <a:pt x="5461100" y="3678849"/>
                                </a:lnTo>
                                <a:close/>
                              </a:path>
                              <a:path w="5464175" h="4081145">
                                <a:moveTo>
                                  <a:pt x="5461100" y="3654174"/>
                                </a:moveTo>
                                <a:lnTo>
                                  <a:pt x="5454236" y="3654174"/>
                                </a:lnTo>
                                <a:lnTo>
                                  <a:pt x="5451389" y="3656888"/>
                                </a:lnTo>
                                <a:lnTo>
                                  <a:pt x="5451389" y="3663715"/>
                                </a:lnTo>
                                <a:lnTo>
                                  <a:pt x="5454236" y="3666512"/>
                                </a:lnTo>
                                <a:lnTo>
                                  <a:pt x="5461100" y="3666512"/>
                                </a:lnTo>
                                <a:lnTo>
                                  <a:pt x="5463946" y="3663715"/>
                                </a:lnTo>
                                <a:lnTo>
                                  <a:pt x="5463946" y="3656888"/>
                                </a:lnTo>
                                <a:lnTo>
                                  <a:pt x="5461100" y="3654174"/>
                                </a:lnTo>
                                <a:close/>
                              </a:path>
                              <a:path w="5464175" h="4081145">
                                <a:moveTo>
                                  <a:pt x="5461100" y="3629499"/>
                                </a:moveTo>
                                <a:lnTo>
                                  <a:pt x="5454236" y="3629499"/>
                                </a:lnTo>
                                <a:lnTo>
                                  <a:pt x="5451389" y="3632213"/>
                                </a:lnTo>
                                <a:lnTo>
                                  <a:pt x="5451389" y="3639040"/>
                                </a:lnTo>
                                <a:lnTo>
                                  <a:pt x="5454236" y="3641836"/>
                                </a:lnTo>
                                <a:lnTo>
                                  <a:pt x="5461100" y="3641836"/>
                                </a:lnTo>
                                <a:lnTo>
                                  <a:pt x="5463946" y="3639040"/>
                                </a:lnTo>
                                <a:lnTo>
                                  <a:pt x="5463946" y="3632213"/>
                                </a:lnTo>
                                <a:lnTo>
                                  <a:pt x="5461100" y="3629499"/>
                                </a:lnTo>
                                <a:close/>
                              </a:path>
                              <a:path w="5464175" h="4081145">
                                <a:moveTo>
                                  <a:pt x="5461100" y="3604741"/>
                                </a:moveTo>
                                <a:lnTo>
                                  <a:pt x="5454236" y="3604741"/>
                                </a:lnTo>
                                <a:lnTo>
                                  <a:pt x="5451389" y="3607538"/>
                                </a:lnTo>
                                <a:lnTo>
                                  <a:pt x="5451389" y="3614364"/>
                                </a:lnTo>
                                <a:lnTo>
                                  <a:pt x="5454236" y="3617161"/>
                                </a:lnTo>
                                <a:lnTo>
                                  <a:pt x="5461100" y="3617161"/>
                                </a:lnTo>
                                <a:lnTo>
                                  <a:pt x="5463946" y="3614364"/>
                                </a:lnTo>
                                <a:lnTo>
                                  <a:pt x="5463946" y="3607538"/>
                                </a:lnTo>
                                <a:lnTo>
                                  <a:pt x="5461100" y="3604741"/>
                                </a:lnTo>
                                <a:close/>
                              </a:path>
                              <a:path w="5464175" h="4081145">
                                <a:moveTo>
                                  <a:pt x="5461100" y="3580066"/>
                                </a:moveTo>
                                <a:lnTo>
                                  <a:pt x="5454236" y="3580066"/>
                                </a:lnTo>
                                <a:lnTo>
                                  <a:pt x="5451389" y="3582862"/>
                                </a:lnTo>
                                <a:lnTo>
                                  <a:pt x="5451389" y="3589689"/>
                                </a:lnTo>
                                <a:lnTo>
                                  <a:pt x="5454236" y="3592403"/>
                                </a:lnTo>
                                <a:lnTo>
                                  <a:pt x="5461100" y="3592403"/>
                                </a:lnTo>
                                <a:lnTo>
                                  <a:pt x="5463946" y="3589689"/>
                                </a:lnTo>
                                <a:lnTo>
                                  <a:pt x="5463946" y="3582862"/>
                                </a:lnTo>
                                <a:lnTo>
                                  <a:pt x="5461100" y="3580066"/>
                                </a:lnTo>
                                <a:close/>
                              </a:path>
                              <a:path w="5464175" h="4081145">
                                <a:moveTo>
                                  <a:pt x="5461100" y="3555390"/>
                                </a:moveTo>
                                <a:lnTo>
                                  <a:pt x="5454236" y="3555390"/>
                                </a:lnTo>
                                <a:lnTo>
                                  <a:pt x="5451389" y="3558187"/>
                                </a:lnTo>
                                <a:lnTo>
                                  <a:pt x="5451389" y="3565014"/>
                                </a:lnTo>
                                <a:lnTo>
                                  <a:pt x="5454236" y="3567728"/>
                                </a:lnTo>
                                <a:lnTo>
                                  <a:pt x="5461100" y="3567728"/>
                                </a:lnTo>
                                <a:lnTo>
                                  <a:pt x="5463946" y="3565014"/>
                                </a:lnTo>
                                <a:lnTo>
                                  <a:pt x="5463946" y="3558187"/>
                                </a:lnTo>
                                <a:lnTo>
                                  <a:pt x="5461100" y="3555390"/>
                                </a:lnTo>
                                <a:close/>
                              </a:path>
                              <a:path w="5464175" h="4081145">
                                <a:moveTo>
                                  <a:pt x="5461100" y="3530715"/>
                                </a:moveTo>
                                <a:lnTo>
                                  <a:pt x="5454236" y="3530715"/>
                                </a:lnTo>
                                <a:lnTo>
                                  <a:pt x="5451389" y="3533511"/>
                                </a:lnTo>
                                <a:lnTo>
                                  <a:pt x="5451389" y="3540338"/>
                                </a:lnTo>
                                <a:lnTo>
                                  <a:pt x="5454236" y="3543053"/>
                                </a:lnTo>
                                <a:lnTo>
                                  <a:pt x="5461100" y="3543053"/>
                                </a:lnTo>
                                <a:lnTo>
                                  <a:pt x="5463946" y="3540338"/>
                                </a:lnTo>
                                <a:lnTo>
                                  <a:pt x="5463946" y="3533511"/>
                                </a:lnTo>
                                <a:lnTo>
                                  <a:pt x="5461100" y="3530715"/>
                                </a:lnTo>
                                <a:close/>
                              </a:path>
                              <a:path w="5464175" h="4081145">
                                <a:moveTo>
                                  <a:pt x="5461100" y="3506040"/>
                                </a:moveTo>
                                <a:lnTo>
                                  <a:pt x="5454236" y="3506040"/>
                                </a:lnTo>
                                <a:lnTo>
                                  <a:pt x="5451389" y="3508754"/>
                                </a:lnTo>
                                <a:lnTo>
                                  <a:pt x="5451389" y="3515581"/>
                                </a:lnTo>
                                <a:lnTo>
                                  <a:pt x="5454236" y="3518377"/>
                                </a:lnTo>
                                <a:lnTo>
                                  <a:pt x="5461100" y="3518377"/>
                                </a:lnTo>
                                <a:lnTo>
                                  <a:pt x="5463946" y="3515581"/>
                                </a:lnTo>
                                <a:lnTo>
                                  <a:pt x="5463946" y="3508754"/>
                                </a:lnTo>
                                <a:lnTo>
                                  <a:pt x="5461100" y="3506040"/>
                                </a:lnTo>
                                <a:close/>
                              </a:path>
                              <a:path w="5464175" h="4081145">
                                <a:moveTo>
                                  <a:pt x="5461100" y="3481364"/>
                                </a:moveTo>
                                <a:lnTo>
                                  <a:pt x="5454236" y="3481364"/>
                                </a:lnTo>
                                <a:lnTo>
                                  <a:pt x="5451389" y="3484078"/>
                                </a:lnTo>
                                <a:lnTo>
                                  <a:pt x="5451389" y="3490905"/>
                                </a:lnTo>
                                <a:lnTo>
                                  <a:pt x="5454236" y="3493702"/>
                                </a:lnTo>
                                <a:lnTo>
                                  <a:pt x="5461100" y="3493702"/>
                                </a:lnTo>
                                <a:lnTo>
                                  <a:pt x="5463946" y="3490905"/>
                                </a:lnTo>
                                <a:lnTo>
                                  <a:pt x="5463946" y="3484078"/>
                                </a:lnTo>
                                <a:lnTo>
                                  <a:pt x="5461100" y="3481364"/>
                                </a:lnTo>
                                <a:close/>
                              </a:path>
                              <a:path w="5464175" h="4081145">
                                <a:moveTo>
                                  <a:pt x="5461100" y="3456689"/>
                                </a:moveTo>
                                <a:lnTo>
                                  <a:pt x="5454236" y="3456689"/>
                                </a:lnTo>
                                <a:lnTo>
                                  <a:pt x="5451389" y="3459403"/>
                                </a:lnTo>
                                <a:lnTo>
                                  <a:pt x="5451389" y="3466230"/>
                                </a:lnTo>
                                <a:lnTo>
                                  <a:pt x="5454236" y="3469026"/>
                                </a:lnTo>
                                <a:lnTo>
                                  <a:pt x="5461100" y="3469026"/>
                                </a:lnTo>
                                <a:lnTo>
                                  <a:pt x="5463946" y="3466230"/>
                                </a:lnTo>
                                <a:lnTo>
                                  <a:pt x="5463946" y="3459403"/>
                                </a:lnTo>
                                <a:lnTo>
                                  <a:pt x="5461100" y="3456689"/>
                                </a:lnTo>
                                <a:close/>
                              </a:path>
                              <a:path w="5464175" h="4081145">
                                <a:moveTo>
                                  <a:pt x="5461100" y="3431931"/>
                                </a:moveTo>
                                <a:lnTo>
                                  <a:pt x="5454236" y="3431931"/>
                                </a:lnTo>
                                <a:lnTo>
                                  <a:pt x="5451389" y="3434728"/>
                                </a:lnTo>
                                <a:lnTo>
                                  <a:pt x="5451389" y="3441555"/>
                                </a:lnTo>
                                <a:lnTo>
                                  <a:pt x="5454236" y="3444351"/>
                                </a:lnTo>
                                <a:lnTo>
                                  <a:pt x="5461100" y="3444351"/>
                                </a:lnTo>
                                <a:lnTo>
                                  <a:pt x="5463946" y="3441555"/>
                                </a:lnTo>
                                <a:lnTo>
                                  <a:pt x="5463946" y="3434728"/>
                                </a:lnTo>
                                <a:lnTo>
                                  <a:pt x="5461100" y="3431931"/>
                                </a:lnTo>
                                <a:close/>
                              </a:path>
                              <a:path w="5464175" h="4081145">
                                <a:moveTo>
                                  <a:pt x="5461100" y="3407256"/>
                                </a:moveTo>
                                <a:lnTo>
                                  <a:pt x="5454236" y="3407256"/>
                                </a:lnTo>
                                <a:lnTo>
                                  <a:pt x="5451389" y="3410052"/>
                                </a:lnTo>
                                <a:lnTo>
                                  <a:pt x="5451389" y="3416879"/>
                                </a:lnTo>
                                <a:lnTo>
                                  <a:pt x="5454236" y="3419594"/>
                                </a:lnTo>
                                <a:lnTo>
                                  <a:pt x="5461100" y="3419594"/>
                                </a:lnTo>
                                <a:lnTo>
                                  <a:pt x="5463946" y="3416879"/>
                                </a:lnTo>
                                <a:lnTo>
                                  <a:pt x="5463946" y="3410052"/>
                                </a:lnTo>
                                <a:lnTo>
                                  <a:pt x="5461100" y="3407256"/>
                                </a:lnTo>
                                <a:close/>
                              </a:path>
                              <a:path w="5464175" h="4081145">
                                <a:moveTo>
                                  <a:pt x="5461100" y="3382580"/>
                                </a:moveTo>
                                <a:lnTo>
                                  <a:pt x="5454236" y="3382580"/>
                                </a:lnTo>
                                <a:lnTo>
                                  <a:pt x="5451389" y="3385377"/>
                                </a:lnTo>
                                <a:lnTo>
                                  <a:pt x="5451389" y="3392204"/>
                                </a:lnTo>
                                <a:lnTo>
                                  <a:pt x="5454236" y="3394918"/>
                                </a:lnTo>
                                <a:lnTo>
                                  <a:pt x="5461100" y="3394918"/>
                                </a:lnTo>
                                <a:lnTo>
                                  <a:pt x="5463946" y="3392204"/>
                                </a:lnTo>
                                <a:lnTo>
                                  <a:pt x="5463946" y="3385377"/>
                                </a:lnTo>
                                <a:lnTo>
                                  <a:pt x="5461100" y="3382580"/>
                                </a:lnTo>
                                <a:close/>
                              </a:path>
                              <a:path w="5464175" h="4081145">
                                <a:moveTo>
                                  <a:pt x="5461100" y="3357905"/>
                                </a:moveTo>
                                <a:lnTo>
                                  <a:pt x="5454236" y="3357905"/>
                                </a:lnTo>
                                <a:lnTo>
                                  <a:pt x="5451389" y="3360702"/>
                                </a:lnTo>
                                <a:lnTo>
                                  <a:pt x="5451389" y="3367528"/>
                                </a:lnTo>
                                <a:lnTo>
                                  <a:pt x="5454236" y="3370243"/>
                                </a:lnTo>
                                <a:lnTo>
                                  <a:pt x="5461100" y="3370243"/>
                                </a:lnTo>
                                <a:lnTo>
                                  <a:pt x="5463946" y="3367528"/>
                                </a:lnTo>
                                <a:lnTo>
                                  <a:pt x="5463946" y="3360702"/>
                                </a:lnTo>
                                <a:lnTo>
                                  <a:pt x="5461100" y="3357905"/>
                                </a:lnTo>
                                <a:close/>
                              </a:path>
                              <a:path w="5464175" h="4081145">
                                <a:moveTo>
                                  <a:pt x="5461100" y="3333230"/>
                                </a:moveTo>
                                <a:lnTo>
                                  <a:pt x="5454236" y="3333230"/>
                                </a:lnTo>
                                <a:lnTo>
                                  <a:pt x="5451389" y="3335944"/>
                                </a:lnTo>
                                <a:lnTo>
                                  <a:pt x="5451389" y="3342771"/>
                                </a:lnTo>
                                <a:lnTo>
                                  <a:pt x="5454236" y="3345567"/>
                                </a:lnTo>
                                <a:lnTo>
                                  <a:pt x="5461100" y="3345567"/>
                                </a:lnTo>
                                <a:lnTo>
                                  <a:pt x="5463946" y="3342771"/>
                                </a:lnTo>
                                <a:lnTo>
                                  <a:pt x="5463946" y="3335944"/>
                                </a:lnTo>
                                <a:lnTo>
                                  <a:pt x="5461100" y="3333230"/>
                                </a:lnTo>
                                <a:close/>
                              </a:path>
                              <a:path w="5464175" h="4081145">
                                <a:moveTo>
                                  <a:pt x="5461100" y="3308554"/>
                                </a:moveTo>
                                <a:lnTo>
                                  <a:pt x="5454236" y="3308554"/>
                                </a:lnTo>
                                <a:lnTo>
                                  <a:pt x="5451389" y="3311269"/>
                                </a:lnTo>
                                <a:lnTo>
                                  <a:pt x="5451389" y="3318096"/>
                                </a:lnTo>
                                <a:lnTo>
                                  <a:pt x="5454236" y="3320892"/>
                                </a:lnTo>
                                <a:lnTo>
                                  <a:pt x="5461100" y="3320892"/>
                                </a:lnTo>
                                <a:lnTo>
                                  <a:pt x="5463946" y="3318096"/>
                                </a:lnTo>
                                <a:lnTo>
                                  <a:pt x="5463946" y="3311269"/>
                                </a:lnTo>
                                <a:lnTo>
                                  <a:pt x="5461100" y="3308554"/>
                                </a:lnTo>
                                <a:close/>
                              </a:path>
                              <a:path w="5464175" h="4081145">
                                <a:moveTo>
                                  <a:pt x="5461100" y="3283879"/>
                                </a:moveTo>
                                <a:lnTo>
                                  <a:pt x="5454236" y="3283879"/>
                                </a:lnTo>
                                <a:lnTo>
                                  <a:pt x="5451389" y="3286593"/>
                                </a:lnTo>
                                <a:lnTo>
                                  <a:pt x="5451389" y="3293420"/>
                                </a:lnTo>
                                <a:lnTo>
                                  <a:pt x="5454236" y="3296217"/>
                                </a:lnTo>
                                <a:lnTo>
                                  <a:pt x="5461100" y="3296217"/>
                                </a:lnTo>
                                <a:lnTo>
                                  <a:pt x="5463946" y="3293420"/>
                                </a:lnTo>
                                <a:lnTo>
                                  <a:pt x="5463946" y="3286593"/>
                                </a:lnTo>
                                <a:lnTo>
                                  <a:pt x="5461100" y="3283879"/>
                                </a:lnTo>
                                <a:close/>
                              </a:path>
                              <a:path w="5464175" h="4081145">
                                <a:moveTo>
                                  <a:pt x="5461100" y="3259121"/>
                                </a:moveTo>
                                <a:lnTo>
                                  <a:pt x="5454236" y="3259121"/>
                                </a:lnTo>
                                <a:lnTo>
                                  <a:pt x="5451389" y="3261918"/>
                                </a:lnTo>
                                <a:lnTo>
                                  <a:pt x="5451389" y="3268745"/>
                                </a:lnTo>
                                <a:lnTo>
                                  <a:pt x="5454236" y="3271541"/>
                                </a:lnTo>
                                <a:lnTo>
                                  <a:pt x="5461100" y="3271541"/>
                                </a:lnTo>
                                <a:lnTo>
                                  <a:pt x="5463946" y="3268745"/>
                                </a:lnTo>
                                <a:lnTo>
                                  <a:pt x="5463946" y="3261918"/>
                                </a:lnTo>
                                <a:lnTo>
                                  <a:pt x="5461100" y="3259121"/>
                                </a:lnTo>
                                <a:close/>
                              </a:path>
                              <a:path w="5464175" h="4081145">
                                <a:moveTo>
                                  <a:pt x="5461100" y="3234446"/>
                                </a:moveTo>
                                <a:lnTo>
                                  <a:pt x="5454236" y="3234446"/>
                                </a:lnTo>
                                <a:lnTo>
                                  <a:pt x="5451389" y="3237243"/>
                                </a:lnTo>
                                <a:lnTo>
                                  <a:pt x="5451389" y="3244069"/>
                                </a:lnTo>
                                <a:lnTo>
                                  <a:pt x="5454236" y="3246784"/>
                                </a:lnTo>
                                <a:lnTo>
                                  <a:pt x="5461100" y="3246784"/>
                                </a:lnTo>
                                <a:lnTo>
                                  <a:pt x="5463946" y="3244069"/>
                                </a:lnTo>
                                <a:lnTo>
                                  <a:pt x="5463946" y="3237243"/>
                                </a:lnTo>
                                <a:lnTo>
                                  <a:pt x="5461100" y="3234446"/>
                                </a:lnTo>
                                <a:close/>
                              </a:path>
                              <a:path w="5464175" h="4081145">
                                <a:moveTo>
                                  <a:pt x="5461100" y="3209771"/>
                                </a:moveTo>
                                <a:lnTo>
                                  <a:pt x="5454236" y="3209771"/>
                                </a:lnTo>
                                <a:lnTo>
                                  <a:pt x="5451389" y="3212567"/>
                                </a:lnTo>
                                <a:lnTo>
                                  <a:pt x="5451389" y="3219394"/>
                                </a:lnTo>
                                <a:lnTo>
                                  <a:pt x="5454236" y="3222108"/>
                                </a:lnTo>
                                <a:lnTo>
                                  <a:pt x="5461100" y="3222108"/>
                                </a:lnTo>
                                <a:lnTo>
                                  <a:pt x="5463946" y="3219394"/>
                                </a:lnTo>
                                <a:lnTo>
                                  <a:pt x="5463946" y="3212567"/>
                                </a:lnTo>
                                <a:lnTo>
                                  <a:pt x="5461100" y="3209771"/>
                                </a:lnTo>
                                <a:close/>
                              </a:path>
                              <a:path w="5464175" h="4081145">
                                <a:moveTo>
                                  <a:pt x="5461100" y="3185095"/>
                                </a:moveTo>
                                <a:lnTo>
                                  <a:pt x="5454236" y="3185095"/>
                                </a:lnTo>
                                <a:lnTo>
                                  <a:pt x="5451389" y="3187810"/>
                                </a:lnTo>
                                <a:lnTo>
                                  <a:pt x="5451389" y="3194636"/>
                                </a:lnTo>
                                <a:lnTo>
                                  <a:pt x="5454236" y="3197433"/>
                                </a:lnTo>
                                <a:lnTo>
                                  <a:pt x="5461100" y="3197433"/>
                                </a:lnTo>
                                <a:lnTo>
                                  <a:pt x="5463946" y="3194636"/>
                                </a:lnTo>
                                <a:lnTo>
                                  <a:pt x="5463946" y="3187810"/>
                                </a:lnTo>
                                <a:lnTo>
                                  <a:pt x="5461100" y="3185095"/>
                                </a:lnTo>
                                <a:close/>
                              </a:path>
                              <a:path w="5464175" h="4081145">
                                <a:moveTo>
                                  <a:pt x="5461100" y="3160420"/>
                                </a:moveTo>
                                <a:lnTo>
                                  <a:pt x="5454236" y="3160420"/>
                                </a:lnTo>
                                <a:lnTo>
                                  <a:pt x="5451389" y="3163134"/>
                                </a:lnTo>
                                <a:lnTo>
                                  <a:pt x="5451389" y="3169961"/>
                                </a:lnTo>
                                <a:lnTo>
                                  <a:pt x="5454236" y="3172758"/>
                                </a:lnTo>
                                <a:lnTo>
                                  <a:pt x="5461100" y="3172758"/>
                                </a:lnTo>
                                <a:lnTo>
                                  <a:pt x="5463946" y="3169961"/>
                                </a:lnTo>
                                <a:lnTo>
                                  <a:pt x="5463946" y="3163134"/>
                                </a:lnTo>
                                <a:lnTo>
                                  <a:pt x="5461100" y="3160420"/>
                                </a:lnTo>
                                <a:close/>
                              </a:path>
                              <a:path w="5464175" h="4081145">
                                <a:moveTo>
                                  <a:pt x="5461100" y="3135745"/>
                                </a:moveTo>
                                <a:lnTo>
                                  <a:pt x="5454236" y="3135745"/>
                                </a:lnTo>
                                <a:lnTo>
                                  <a:pt x="5451389" y="3138459"/>
                                </a:lnTo>
                                <a:lnTo>
                                  <a:pt x="5451389" y="3145286"/>
                                </a:lnTo>
                                <a:lnTo>
                                  <a:pt x="5454236" y="3148082"/>
                                </a:lnTo>
                                <a:lnTo>
                                  <a:pt x="5461100" y="3148082"/>
                                </a:lnTo>
                                <a:lnTo>
                                  <a:pt x="5463946" y="3145286"/>
                                </a:lnTo>
                                <a:lnTo>
                                  <a:pt x="5463946" y="3138459"/>
                                </a:lnTo>
                                <a:lnTo>
                                  <a:pt x="5461100" y="3135745"/>
                                </a:lnTo>
                                <a:close/>
                              </a:path>
                              <a:path w="5464175" h="4081145">
                                <a:moveTo>
                                  <a:pt x="5461100" y="3110987"/>
                                </a:moveTo>
                                <a:lnTo>
                                  <a:pt x="5454236" y="3110987"/>
                                </a:lnTo>
                                <a:lnTo>
                                  <a:pt x="5451389" y="3113784"/>
                                </a:lnTo>
                                <a:lnTo>
                                  <a:pt x="5451389" y="3120610"/>
                                </a:lnTo>
                                <a:lnTo>
                                  <a:pt x="5454236" y="3123407"/>
                                </a:lnTo>
                                <a:lnTo>
                                  <a:pt x="5461100" y="3123407"/>
                                </a:lnTo>
                                <a:lnTo>
                                  <a:pt x="5463946" y="3120610"/>
                                </a:lnTo>
                                <a:lnTo>
                                  <a:pt x="5463946" y="3113784"/>
                                </a:lnTo>
                                <a:lnTo>
                                  <a:pt x="5461100" y="3110987"/>
                                </a:lnTo>
                                <a:close/>
                              </a:path>
                              <a:path w="5464175" h="4081145">
                                <a:moveTo>
                                  <a:pt x="5461100" y="3086312"/>
                                </a:moveTo>
                                <a:lnTo>
                                  <a:pt x="5454236" y="3086312"/>
                                </a:lnTo>
                                <a:lnTo>
                                  <a:pt x="5451389" y="3089108"/>
                                </a:lnTo>
                                <a:lnTo>
                                  <a:pt x="5451389" y="3095935"/>
                                </a:lnTo>
                                <a:lnTo>
                                  <a:pt x="5454236" y="3098649"/>
                                </a:lnTo>
                                <a:lnTo>
                                  <a:pt x="5461100" y="3098649"/>
                                </a:lnTo>
                                <a:lnTo>
                                  <a:pt x="5463946" y="3095935"/>
                                </a:lnTo>
                                <a:lnTo>
                                  <a:pt x="5463946" y="3089108"/>
                                </a:lnTo>
                                <a:lnTo>
                                  <a:pt x="5461100" y="3086312"/>
                                </a:lnTo>
                                <a:close/>
                              </a:path>
                              <a:path w="5464175" h="4081145">
                                <a:moveTo>
                                  <a:pt x="5461100" y="3061636"/>
                                </a:moveTo>
                                <a:lnTo>
                                  <a:pt x="5454236" y="3061636"/>
                                </a:lnTo>
                                <a:lnTo>
                                  <a:pt x="5451389" y="3064433"/>
                                </a:lnTo>
                                <a:lnTo>
                                  <a:pt x="5451389" y="3071260"/>
                                </a:lnTo>
                                <a:lnTo>
                                  <a:pt x="5454236" y="3073974"/>
                                </a:lnTo>
                                <a:lnTo>
                                  <a:pt x="5461100" y="3073974"/>
                                </a:lnTo>
                                <a:lnTo>
                                  <a:pt x="5463946" y="3071260"/>
                                </a:lnTo>
                                <a:lnTo>
                                  <a:pt x="5463946" y="3064433"/>
                                </a:lnTo>
                                <a:lnTo>
                                  <a:pt x="5461100" y="3061636"/>
                                </a:lnTo>
                                <a:close/>
                              </a:path>
                              <a:path w="5464175" h="4081145">
                                <a:moveTo>
                                  <a:pt x="5461100" y="3036961"/>
                                </a:moveTo>
                                <a:lnTo>
                                  <a:pt x="5454236" y="3036961"/>
                                </a:lnTo>
                                <a:lnTo>
                                  <a:pt x="5451389" y="3039757"/>
                                </a:lnTo>
                                <a:lnTo>
                                  <a:pt x="5451389" y="3046584"/>
                                </a:lnTo>
                                <a:lnTo>
                                  <a:pt x="5454236" y="3049299"/>
                                </a:lnTo>
                                <a:lnTo>
                                  <a:pt x="5461100" y="3049299"/>
                                </a:lnTo>
                                <a:lnTo>
                                  <a:pt x="5463946" y="3046584"/>
                                </a:lnTo>
                                <a:lnTo>
                                  <a:pt x="5463946" y="3039757"/>
                                </a:lnTo>
                                <a:lnTo>
                                  <a:pt x="5461100" y="3036961"/>
                                </a:lnTo>
                                <a:close/>
                              </a:path>
                              <a:path w="5464175" h="4081145">
                                <a:moveTo>
                                  <a:pt x="5461100" y="3012286"/>
                                </a:moveTo>
                                <a:lnTo>
                                  <a:pt x="5454236" y="3012286"/>
                                </a:lnTo>
                                <a:lnTo>
                                  <a:pt x="5451389" y="3015000"/>
                                </a:lnTo>
                                <a:lnTo>
                                  <a:pt x="5451389" y="3021827"/>
                                </a:lnTo>
                                <a:lnTo>
                                  <a:pt x="5454236" y="3024623"/>
                                </a:lnTo>
                                <a:lnTo>
                                  <a:pt x="5461100" y="3024623"/>
                                </a:lnTo>
                                <a:lnTo>
                                  <a:pt x="5463946" y="3021827"/>
                                </a:lnTo>
                                <a:lnTo>
                                  <a:pt x="5463946" y="3015000"/>
                                </a:lnTo>
                                <a:lnTo>
                                  <a:pt x="5461100" y="3012286"/>
                                </a:lnTo>
                                <a:close/>
                              </a:path>
                              <a:path w="5464175" h="4081145">
                                <a:moveTo>
                                  <a:pt x="5461100" y="2987610"/>
                                </a:moveTo>
                                <a:lnTo>
                                  <a:pt x="5454236" y="2987610"/>
                                </a:lnTo>
                                <a:lnTo>
                                  <a:pt x="5451389" y="2990324"/>
                                </a:lnTo>
                                <a:lnTo>
                                  <a:pt x="5451389" y="2997151"/>
                                </a:lnTo>
                                <a:lnTo>
                                  <a:pt x="5454236" y="2999948"/>
                                </a:lnTo>
                                <a:lnTo>
                                  <a:pt x="5461100" y="2999948"/>
                                </a:lnTo>
                                <a:lnTo>
                                  <a:pt x="5463946" y="2997151"/>
                                </a:lnTo>
                                <a:lnTo>
                                  <a:pt x="5463946" y="2990324"/>
                                </a:lnTo>
                                <a:lnTo>
                                  <a:pt x="5461100" y="2987610"/>
                                </a:lnTo>
                                <a:close/>
                              </a:path>
                              <a:path w="5464175" h="4081145">
                                <a:moveTo>
                                  <a:pt x="5461100" y="2962935"/>
                                </a:moveTo>
                                <a:lnTo>
                                  <a:pt x="5454236" y="2962935"/>
                                </a:lnTo>
                                <a:lnTo>
                                  <a:pt x="5451389" y="2965649"/>
                                </a:lnTo>
                                <a:lnTo>
                                  <a:pt x="5451389" y="2972476"/>
                                </a:lnTo>
                                <a:lnTo>
                                  <a:pt x="5454236" y="2975272"/>
                                </a:lnTo>
                                <a:lnTo>
                                  <a:pt x="5461100" y="2975272"/>
                                </a:lnTo>
                                <a:lnTo>
                                  <a:pt x="5463946" y="2972476"/>
                                </a:lnTo>
                                <a:lnTo>
                                  <a:pt x="5463946" y="2965649"/>
                                </a:lnTo>
                                <a:lnTo>
                                  <a:pt x="5461100" y="2962935"/>
                                </a:lnTo>
                                <a:close/>
                              </a:path>
                              <a:path w="5464175" h="4081145">
                                <a:moveTo>
                                  <a:pt x="5461100" y="2938177"/>
                                </a:moveTo>
                                <a:lnTo>
                                  <a:pt x="5454236" y="2938177"/>
                                </a:lnTo>
                                <a:lnTo>
                                  <a:pt x="5451389" y="2940974"/>
                                </a:lnTo>
                                <a:lnTo>
                                  <a:pt x="5451389" y="2947801"/>
                                </a:lnTo>
                                <a:lnTo>
                                  <a:pt x="5454236" y="2950597"/>
                                </a:lnTo>
                                <a:lnTo>
                                  <a:pt x="5461100" y="2950597"/>
                                </a:lnTo>
                                <a:lnTo>
                                  <a:pt x="5463946" y="2947801"/>
                                </a:lnTo>
                                <a:lnTo>
                                  <a:pt x="5463946" y="2940974"/>
                                </a:lnTo>
                                <a:lnTo>
                                  <a:pt x="5461100" y="2938177"/>
                                </a:lnTo>
                                <a:close/>
                              </a:path>
                              <a:path w="5464175" h="4081145">
                                <a:moveTo>
                                  <a:pt x="5461100" y="2913502"/>
                                </a:moveTo>
                                <a:lnTo>
                                  <a:pt x="5454236" y="2913502"/>
                                </a:lnTo>
                                <a:lnTo>
                                  <a:pt x="5451389" y="2916298"/>
                                </a:lnTo>
                                <a:lnTo>
                                  <a:pt x="5451389" y="2923125"/>
                                </a:lnTo>
                                <a:lnTo>
                                  <a:pt x="5454236" y="2925839"/>
                                </a:lnTo>
                                <a:lnTo>
                                  <a:pt x="5461100" y="2925839"/>
                                </a:lnTo>
                                <a:lnTo>
                                  <a:pt x="5463946" y="2923125"/>
                                </a:lnTo>
                                <a:lnTo>
                                  <a:pt x="5463946" y="2916298"/>
                                </a:lnTo>
                                <a:lnTo>
                                  <a:pt x="5461100" y="2913502"/>
                                </a:lnTo>
                                <a:close/>
                              </a:path>
                              <a:path w="5464175" h="4081145">
                                <a:moveTo>
                                  <a:pt x="5461100" y="2888826"/>
                                </a:moveTo>
                                <a:lnTo>
                                  <a:pt x="5454236" y="2888826"/>
                                </a:lnTo>
                                <a:lnTo>
                                  <a:pt x="5451389" y="2891623"/>
                                </a:lnTo>
                                <a:lnTo>
                                  <a:pt x="5451389" y="2898450"/>
                                </a:lnTo>
                                <a:lnTo>
                                  <a:pt x="5454236" y="2901164"/>
                                </a:lnTo>
                                <a:lnTo>
                                  <a:pt x="5461100" y="2901164"/>
                                </a:lnTo>
                                <a:lnTo>
                                  <a:pt x="5463946" y="2898450"/>
                                </a:lnTo>
                                <a:lnTo>
                                  <a:pt x="5463946" y="2891623"/>
                                </a:lnTo>
                                <a:lnTo>
                                  <a:pt x="5461100" y="2888826"/>
                                </a:lnTo>
                                <a:close/>
                              </a:path>
                              <a:path w="5464175" h="4081145">
                                <a:moveTo>
                                  <a:pt x="5461100" y="2864151"/>
                                </a:moveTo>
                                <a:lnTo>
                                  <a:pt x="5454236" y="2864151"/>
                                </a:lnTo>
                                <a:lnTo>
                                  <a:pt x="5451389" y="2866865"/>
                                </a:lnTo>
                                <a:lnTo>
                                  <a:pt x="5451389" y="2873692"/>
                                </a:lnTo>
                                <a:lnTo>
                                  <a:pt x="5454236" y="2876489"/>
                                </a:lnTo>
                                <a:lnTo>
                                  <a:pt x="5461100" y="2876489"/>
                                </a:lnTo>
                                <a:lnTo>
                                  <a:pt x="5463946" y="2873692"/>
                                </a:lnTo>
                                <a:lnTo>
                                  <a:pt x="5463946" y="2866865"/>
                                </a:lnTo>
                                <a:lnTo>
                                  <a:pt x="5461100" y="2864151"/>
                                </a:lnTo>
                                <a:close/>
                              </a:path>
                              <a:path w="5464175" h="4081145">
                                <a:moveTo>
                                  <a:pt x="5461100" y="2839476"/>
                                </a:moveTo>
                                <a:lnTo>
                                  <a:pt x="5454236" y="2839476"/>
                                </a:lnTo>
                                <a:lnTo>
                                  <a:pt x="5451389" y="2842190"/>
                                </a:lnTo>
                                <a:lnTo>
                                  <a:pt x="5451389" y="2849017"/>
                                </a:lnTo>
                                <a:lnTo>
                                  <a:pt x="5454236" y="2851813"/>
                                </a:lnTo>
                                <a:lnTo>
                                  <a:pt x="5461100" y="2851813"/>
                                </a:lnTo>
                                <a:lnTo>
                                  <a:pt x="5463946" y="2849017"/>
                                </a:lnTo>
                                <a:lnTo>
                                  <a:pt x="5463946" y="2842190"/>
                                </a:lnTo>
                                <a:lnTo>
                                  <a:pt x="5461100" y="2839476"/>
                                </a:lnTo>
                                <a:close/>
                              </a:path>
                              <a:path w="5464175" h="4081145">
                                <a:moveTo>
                                  <a:pt x="5461100" y="2814800"/>
                                </a:moveTo>
                                <a:lnTo>
                                  <a:pt x="5454236" y="2814800"/>
                                </a:lnTo>
                                <a:lnTo>
                                  <a:pt x="5451389" y="2817515"/>
                                </a:lnTo>
                                <a:lnTo>
                                  <a:pt x="5451389" y="2824342"/>
                                </a:lnTo>
                                <a:lnTo>
                                  <a:pt x="5454236" y="2827138"/>
                                </a:lnTo>
                                <a:lnTo>
                                  <a:pt x="5461100" y="2827138"/>
                                </a:lnTo>
                                <a:lnTo>
                                  <a:pt x="5463946" y="2824342"/>
                                </a:lnTo>
                                <a:lnTo>
                                  <a:pt x="5463946" y="2817515"/>
                                </a:lnTo>
                                <a:lnTo>
                                  <a:pt x="5461100" y="2814800"/>
                                </a:lnTo>
                                <a:close/>
                              </a:path>
                              <a:path w="5464175" h="4081145">
                                <a:moveTo>
                                  <a:pt x="5461100" y="2790043"/>
                                </a:moveTo>
                                <a:lnTo>
                                  <a:pt x="5454236" y="2790043"/>
                                </a:lnTo>
                                <a:lnTo>
                                  <a:pt x="5451389" y="2792839"/>
                                </a:lnTo>
                                <a:lnTo>
                                  <a:pt x="5451389" y="2799666"/>
                                </a:lnTo>
                                <a:lnTo>
                                  <a:pt x="5454236" y="2802463"/>
                                </a:lnTo>
                                <a:lnTo>
                                  <a:pt x="5461100" y="2802463"/>
                                </a:lnTo>
                                <a:lnTo>
                                  <a:pt x="5463946" y="2799666"/>
                                </a:lnTo>
                                <a:lnTo>
                                  <a:pt x="5463946" y="2792839"/>
                                </a:lnTo>
                                <a:lnTo>
                                  <a:pt x="5461100" y="2790043"/>
                                </a:lnTo>
                                <a:close/>
                              </a:path>
                              <a:path w="5464175" h="4081145">
                                <a:moveTo>
                                  <a:pt x="5461100" y="2765367"/>
                                </a:moveTo>
                                <a:lnTo>
                                  <a:pt x="5454236" y="2765367"/>
                                </a:lnTo>
                                <a:lnTo>
                                  <a:pt x="5451389" y="2768164"/>
                                </a:lnTo>
                                <a:lnTo>
                                  <a:pt x="5451389" y="2774991"/>
                                </a:lnTo>
                                <a:lnTo>
                                  <a:pt x="5454236" y="2777705"/>
                                </a:lnTo>
                                <a:lnTo>
                                  <a:pt x="5461100" y="2777705"/>
                                </a:lnTo>
                                <a:lnTo>
                                  <a:pt x="5463946" y="2774991"/>
                                </a:lnTo>
                                <a:lnTo>
                                  <a:pt x="5463946" y="2768164"/>
                                </a:lnTo>
                                <a:lnTo>
                                  <a:pt x="5461100" y="2765367"/>
                                </a:lnTo>
                                <a:close/>
                              </a:path>
                              <a:path w="5464175" h="4081145">
                                <a:moveTo>
                                  <a:pt x="5461100" y="2740692"/>
                                </a:moveTo>
                                <a:lnTo>
                                  <a:pt x="5454236" y="2740692"/>
                                </a:lnTo>
                                <a:lnTo>
                                  <a:pt x="5451389" y="2743489"/>
                                </a:lnTo>
                                <a:lnTo>
                                  <a:pt x="5451389" y="2750315"/>
                                </a:lnTo>
                                <a:lnTo>
                                  <a:pt x="5454236" y="2753030"/>
                                </a:lnTo>
                                <a:lnTo>
                                  <a:pt x="5461100" y="2753030"/>
                                </a:lnTo>
                                <a:lnTo>
                                  <a:pt x="5463946" y="2750315"/>
                                </a:lnTo>
                                <a:lnTo>
                                  <a:pt x="5463946" y="2743489"/>
                                </a:lnTo>
                                <a:lnTo>
                                  <a:pt x="5461100" y="2740692"/>
                                </a:lnTo>
                                <a:close/>
                              </a:path>
                              <a:path w="5464175" h="4081145">
                                <a:moveTo>
                                  <a:pt x="5461100" y="2716017"/>
                                </a:moveTo>
                                <a:lnTo>
                                  <a:pt x="5454236" y="2716017"/>
                                </a:lnTo>
                                <a:lnTo>
                                  <a:pt x="5451389" y="2718813"/>
                                </a:lnTo>
                                <a:lnTo>
                                  <a:pt x="5451389" y="2725640"/>
                                </a:lnTo>
                                <a:lnTo>
                                  <a:pt x="5454236" y="2728354"/>
                                </a:lnTo>
                                <a:lnTo>
                                  <a:pt x="5461100" y="2728354"/>
                                </a:lnTo>
                                <a:lnTo>
                                  <a:pt x="5463946" y="2725640"/>
                                </a:lnTo>
                                <a:lnTo>
                                  <a:pt x="5463946" y="2718813"/>
                                </a:lnTo>
                                <a:lnTo>
                                  <a:pt x="5461100" y="2716017"/>
                                </a:lnTo>
                                <a:close/>
                              </a:path>
                              <a:path w="5464175" h="4081145">
                                <a:moveTo>
                                  <a:pt x="5461100" y="2691341"/>
                                </a:moveTo>
                                <a:lnTo>
                                  <a:pt x="5454236" y="2691341"/>
                                </a:lnTo>
                                <a:lnTo>
                                  <a:pt x="5451389" y="2694056"/>
                                </a:lnTo>
                                <a:lnTo>
                                  <a:pt x="5451389" y="2700882"/>
                                </a:lnTo>
                                <a:lnTo>
                                  <a:pt x="5454236" y="2703679"/>
                                </a:lnTo>
                                <a:lnTo>
                                  <a:pt x="5461100" y="2703679"/>
                                </a:lnTo>
                                <a:lnTo>
                                  <a:pt x="5463946" y="2700882"/>
                                </a:lnTo>
                                <a:lnTo>
                                  <a:pt x="5463946" y="2694056"/>
                                </a:lnTo>
                                <a:lnTo>
                                  <a:pt x="5461100" y="2691341"/>
                                </a:lnTo>
                                <a:close/>
                              </a:path>
                              <a:path w="5464175" h="4081145">
                                <a:moveTo>
                                  <a:pt x="5461100" y="2666666"/>
                                </a:moveTo>
                                <a:lnTo>
                                  <a:pt x="5454236" y="2666666"/>
                                </a:lnTo>
                                <a:lnTo>
                                  <a:pt x="5451389" y="2669380"/>
                                </a:lnTo>
                                <a:lnTo>
                                  <a:pt x="5451389" y="2676207"/>
                                </a:lnTo>
                                <a:lnTo>
                                  <a:pt x="5454236" y="2679004"/>
                                </a:lnTo>
                                <a:lnTo>
                                  <a:pt x="5461100" y="2679004"/>
                                </a:lnTo>
                                <a:lnTo>
                                  <a:pt x="5463946" y="2676207"/>
                                </a:lnTo>
                                <a:lnTo>
                                  <a:pt x="5463946" y="2669380"/>
                                </a:lnTo>
                                <a:lnTo>
                                  <a:pt x="5461100" y="2666666"/>
                                </a:lnTo>
                                <a:close/>
                              </a:path>
                              <a:path w="5464175" h="4081145">
                                <a:moveTo>
                                  <a:pt x="5461100" y="2641991"/>
                                </a:moveTo>
                                <a:lnTo>
                                  <a:pt x="5454236" y="2641991"/>
                                </a:lnTo>
                                <a:lnTo>
                                  <a:pt x="5451389" y="2644705"/>
                                </a:lnTo>
                                <a:lnTo>
                                  <a:pt x="5451389" y="2651532"/>
                                </a:lnTo>
                                <a:lnTo>
                                  <a:pt x="5454236" y="2654328"/>
                                </a:lnTo>
                                <a:lnTo>
                                  <a:pt x="5461100" y="2654328"/>
                                </a:lnTo>
                                <a:lnTo>
                                  <a:pt x="5463946" y="2651532"/>
                                </a:lnTo>
                                <a:lnTo>
                                  <a:pt x="5463946" y="2644705"/>
                                </a:lnTo>
                                <a:lnTo>
                                  <a:pt x="5461100" y="2641991"/>
                                </a:lnTo>
                                <a:close/>
                              </a:path>
                              <a:path w="5464175" h="4081145">
                                <a:moveTo>
                                  <a:pt x="5461100" y="2617233"/>
                                </a:moveTo>
                                <a:lnTo>
                                  <a:pt x="5454236" y="2617233"/>
                                </a:lnTo>
                                <a:lnTo>
                                  <a:pt x="5451389" y="2620030"/>
                                </a:lnTo>
                                <a:lnTo>
                                  <a:pt x="5451389" y="2626856"/>
                                </a:lnTo>
                                <a:lnTo>
                                  <a:pt x="5454236" y="2629653"/>
                                </a:lnTo>
                                <a:lnTo>
                                  <a:pt x="5461100" y="2629653"/>
                                </a:lnTo>
                                <a:lnTo>
                                  <a:pt x="5463946" y="2626856"/>
                                </a:lnTo>
                                <a:lnTo>
                                  <a:pt x="5463946" y="2620030"/>
                                </a:lnTo>
                                <a:lnTo>
                                  <a:pt x="5461100" y="2617233"/>
                                </a:lnTo>
                                <a:close/>
                              </a:path>
                              <a:path w="5464175" h="4081145">
                                <a:moveTo>
                                  <a:pt x="5461100" y="2592558"/>
                                </a:moveTo>
                                <a:lnTo>
                                  <a:pt x="5454236" y="2592558"/>
                                </a:lnTo>
                                <a:lnTo>
                                  <a:pt x="5451389" y="2595354"/>
                                </a:lnTo>
                                <a:lnTo>
                                  <a:pt x="5451389" y="2602181"/>
                                </a:lnTo>
                                <a:lnTo>
                                  <a:pt x="5454236" y="2604895"/>
                                </a:lnTo>
                                <a:lnTo>
                                  <a:pt x="5461100" y="2604895"/>
                                </a:lnTo>
                                <a:lnTo>
                                  <a:pt x="5463946" y="2602181"/>
                                </a:lnTo>
                                <a:lnTo>
                                  <a:pt x="5463946" y="2595354"/>
                                </a:lnTo>
                                <a:lnTo>
                                  <a:pt x="5461100" y="2592558"/>
                                </a:lnTo>
                                <a:close/>
                              </a:path>
                              <a:path w="5464175" h="4081145">
                                <a:moveTo>
                                  <a:pt x="5461100" y="2567882"/>
                                </a:moveTo>
                                <a:lnTo>
                                  <a:pt x="5454236" y="2567882"/>
                                </a:lnTo>
                                <a:lnTo>
                                  <a:pt x="5451389" y="2570679"/>
                                </a:lnTo>
                                <a:lnTo>
                                  <a:pt x="5451389" y="2577506"/>
                                </a:lnTo>
                                <a:lnTo>
                                  <a:pt x="5454236" y="2580220"/>
                                </a:lnTo>
                                <a:lnTo>
                                  <a:pt x="5461100" y="2580220"/>
                                </a:lnTo>
                                <a:lnTo>
                                  <a:pt x="5463946" y="2577506"/>
                                </a:lnTo>
                                <a:lnTo>
                                  <a:pt x="5463946" y="2570679"/>
                                </a:lnTo>
                                <a:lnTo>
                                  <a:pt x="5461100" y="2567882"/>
                                </a:lnTo>
                                <a:close/>
                              </a:path>
                              <a:path w="5464175" h="4081145">
                                <a:moveTo>
                                  <a:pt x="5461100" y="2543207"/>
                                </a:moveTo>
                                <a:lnTo>
                                  <a:pt x="5454236" y="2543207"/>
                                </a:lnTo>
                                <a:lnTo>
                                  <a:pt x="5451389" y="2546003"/>
                                </a:lnTo>
                                <a:lnTo>
                                  <a:pt x="5451389" y="2552830"/>
                                </a:lnTo>
                                <a:lnTo>
                                  <a:pt x="5454236" y="2555545"/>
                                </a:lnTo>
                                <a:lnTo>
                                  <a:pt x="5461100" y="2555545"/>
                                </a:lnTo>
                                <a:lnTo>
                                  <a:pt x="5463946" y="2552830"/>
                                </a:lnTo>
                                <a:lnTo>
                                  <a:pt x="5463946" y="2546003"/>
                                </a:lnTo>
                                <a:lnTo>
                                  <a:pt x="5461100" y="2543207"/>
                                </a:lnTo>
                                <a:close/>
                              </a:path>
                              <a:path w="5464175" h="4081145">
                                <a:moveTo>
                                  <a:pt x="5461100" y="2518532"/>
                                </a:moveTo>
                                <a:lnTo>
                                  <a:pt x="5454236" y="2518532"/>
                                </a:lnTo>
                                <a:lnTo>
                                  <a:pt x="5451389" y="2521246"/>
                                </a:lnTo>
                                <a:lnTo>
                                  <a:pt x="5451389" y="2528073"/>
                                </a:lnTo>
                                <a:lnTo>
                                  <a:pt x="5454236" y="2530869"/>
                                </a:lnTo>
                                <a:lnTo>
                                  <a:pt x="5461100" y="2530869"/>
                                </a:lnTo>
                                <a:lnTo>
                                  <a:pt x="5463946" y="2528073"/>
                                </a:lnTo>
                                <a:lnTo>
                                  <a:pt x="5463946" y="2521246"/>
                                </a:lnTo>
                                <a:lnTo>
                                  <a:pt x="5461100" y="2518532"/>
                                </a:lnTo>
                                <a:close/>
                              </a:path>
                              <a:path w="5464175" h="4081145">
                                <a:moveTo>
                                  <a:pt x="5461100" y="2493856"/>
                                </a:moveTo>
                                <a:lnTo>
                                  <a:pt x="5454236" y="2493856"/>
                                </a:lnTo>
                                <a:lnTo>
                                  <a:pt x="5451389" y="2496570"/>
                                </a:lnTo>
                                <a:lnTo>
                                  <a:pt x="5451389" y="2503397"/>
                                </a:lnTo>
                                <a:lnTo>
                                  <a:pt x="5454236" y="2506194"/>
                                </a:lnTo>
                                <a:lnTo>
                                  <a:pt x="5461100" y="2506194"/>
                                </a:lnTo>
                                <a:lnTo>
                                  <a:pt x="5463946" y="2503397"/>
                                </a:lnTo>
                                <a:lnTo>
                                  <a:pt x="5463946" y="2496570"/>
                                </a:lnTo>
                                <a:lnTo>
                                  <a:pt x="5461100" y="2493856"/>
                                </a:lnTo>
                                <a:close/>
                              </a:path>
                              <a:path w="5464175" h="4081145">
                                <a:moveTo>
                                  <a:pt x="5461100" y="2469099"/>
                                </a:moveTo>
                                <a:lnTo>
                                  <a:pt x="5454236" y="2469099"/>
                                </a:lnTo>
                                <a:lnTo>
                                  <a:pt x="5451389" y="2471895"/>
                                </a:lnTo>
                                <a:lnTo>
                                  <a:pt x="5451389" y="2478722"/>
                                </a:lnTo>
                                <a:lnTo>
                                  <a:pt x="5454236" y="2481518"/>
                                </a:lnTo>
                                <a:lnTo>
                                  <a:pt x="5461100" y="2481518"/>
                                </a:lnTo>
                                <a:lnTo>
                                  <a:pt x="5463946" y="2478722"/>
                                </a:lnTo>
                                <a:lnTo>
                                  <a:pt x="5463946" y="2471895"/>
                                </a:lnTo>
                                <a:lnTo>
                                  <a:pt x="5461100" y="2469099"/>
                                </a:lnTo>
                                <a:close/>
                              </a:path>
                              <a:path w="5464175" h="4081145">
                                <a:moveTo>
                                  <a:pt x="5461100" y="2444423"/>
                                </a:moveTo>
                                <a:lnTo>
                                  <a:pt x="5454236" y="2444423"/>
                                </a:lnTo>
                                <a:lnTo>
                                  <a:pt x="5451389" y="2447220"/>
                                </a:lnTo>
                                <a:lnTo>
                                  <a:pt x="5451389" y="2454047"/>
                                </a:lnTo>
                                <a:lnTo>
                                  <a:pt x="5454236" y="2456761"/>
                                </a:lnTo>
                                <a:lnTo>
                                  <a:pt x="5461100" y="2456761"/>
                                </a:lnTo>
                                <a:lnTo>
                                  <a:pt x="5463946" y="2454047"/>
                                </a:lnTo>
                                <a:lnTo>
                                  <a:pt x="5463946" y="2447220"/>
                                </a:lnTo>
                                <a:lnTo>
                                  <a:pt x="5461100" y="2444423"/>
                                </a:lnTo>
                                <a:close/>
                              </a:path>
                              <a:path w="5464175" h="4081145">
                                <a:moveTo>
                                  <a:pt x="5461100" y="2419748"/>
                                </a:moveTo>
                                <a:lnTo>
                                  <a:pt x="5454236" y="2419748"/>
                                </a:lnTo>
                                <a:lnTo>
                                  <a:pt x="5451389" y="2422544"/>
                                </a:lnTo>
                                <a:lnTo>
                                  <a:pt x="5451389" y="2429371"/>
                                </a:lnTo>
                                <a:lnTo>
                                  <a:pt x="5454236" y="2432085"/>
                                </a:lnTo>
                                <a:lnTo>
                                  <a:pt x="5461100" y="2432085"/>
                                </a:lnTo>
                                <a:lnTo>
                                  <a:pt x="5463946" y="2429371"/>
                                </a:lnTo>
                                <a:lnTo>
                                  <a:pt x="5463946" y="2422544"/>
                                </a:lnTo>
                                <a:lnTo>
                                  <a:pt x="5461100" y="2419748"/>
                                </a:lnTo>
                                <a:close/>
                              </a:path>
                              <a:path w="5464175" h="4081145">
                                <a:moveTo>
                                  <a:pt x="5461100" y="2395072"/>
                                </a:moveTo>
                                <a:lnTo>
                                  <a:pt x="5454236" y="2395072"/>
                                </a:lnTo>
                                <a:lnTo>
                                  <a:pt x="5451389" y="2397869"/>
                                </a:lnTo>
                                <a:lnTo>
                                  <a:pt x="5451389" y="2404696"/>
                                </a:lnTo>
                                <a:lnTo>
                                  <a:pt x="5454236" y="2407410"/>
                                </a:lnTo>
                                <a:lnTo>
                                  <a:pt x="5461100" y="2407410"/>
                                </a:lnTo>
                                <a:lnTo>
                                  <a:pt x="5463946" y="2404696"/>
                                </a:lnTo>
                                <a:lnTo>
                                  <a:pt x="5463946" y="2397869"/>
                                </a:lnTo>
                                <a:lnTo>
                                  <a:pt x="5461100" y="2395072"/>
                                </a:lnTo>
                                <a:close/>
                              </a:path>
                              <a:path w="5464175" h="4081145">
                                <a:moveTo>
                                  <a:pt x="5461100" y="2370397"/>
                                </a:moveTo>
                                <a:lnTo>
                                  <a:pt x="5454236" y="2370397"/>
                                </a:lnTo>
                                <a:lnTo>
                                  <a:pt x="5451389" y="2373111"/>
                                </a:lnTo>
                                <a:lnTo>
                                  <a:pt x="5451389" y="2379938"/>
                                </a:lnTo>
                                <a:lnTo>
                                  <a:pt x="5454236" y="2382735"/>
                                </a:lnTo>
                                <a:lnTo>
                                  <a:pt x="5461100" y="2382735"/>
                                </a:lnTo>
                                <a:lnTo>
                                  <a:pt x="5463946" y="2379938"/>
                                </a:lnTo>
                                <a:lnTo>
                                  <a:pt x="5463946" y="2373111"/>
                                </a:lnTo>
                                <a:lnTo>
                                  <a:pt x="5461100" y="2370397"/>
                                </a:lnTo>
                                <a:close/>
                              </a:path>
                              <a:path w="5464175" h="4081145">
                                <a:moveTo>
                                  <a:pt x="5461100" y="2345722"/>
                                </a:moveTo>
                                <a:lnTo>
                                  <a:pt x="5454236" y="2345722"/>
                                </a:lnTo>
                                <a:lnTo>
                                  <a:pt x="5451389" y="2348436"/>
                                </a:lnTo>
                                <a:lnTo>
                                  <a:pt x="5451389" y="2355263"/>
                                </a:lnTo>
                                <a:lnTo>
                                  <a:pt x="5454236" y="2358059"/>
                                </a:lnTo>
                                <a:lnTo>
                                  <a:pt x="5461100" y="2358059"/>
                                </a:lnTo>
                                <a:lnTo>
                                  <a:pt x="5463946" y="2355263"/>
                                </a:lnTo>
                                <a:lnTo>
                                  <a:pt x="5463946" y="2348436"/>
                                </a:lnTo>
                                <a:lnTo>
                                  <a:pt x="5461100" y="2345722"/>
                                </a:lnTo>
                                <a:close/>
                              </a:path>
                              <a:path w="5464175" h="4081145">
                                <a:moveTo>
                                  <a:pt x="5461100" y="2321046"/>
                                </a:moveTo>
                                <a:lnTo>
                                  <a:pt x="5454236" y="2321046"/>
                                </a:lnTo>
                                <a:lnTo>
                                  <a:pt x="5451389" y="2323761"/>
                                </a:lnTo>
                                <a:lnTo>
                                  <a:pt x="5451389" y="2330587"/>
                                </a:lnTo>
                                <a:lnTo>
                                  <a:pt x="5454236" y="2333384"/>
                                </a:lnTo>
                                <a:lnTo>
                                  <a:pt x="5461100" y="2333384"/>
                                </a:lnTo>
                                <a:lnTo>
                                  <a:pt x="5463946" y="2330587"/>
                                </a:lnTo>
                                <a:lnTo>
                                  <a:pt x="5463946" y="2323761"/>
                                </a:lnTo>
                                <a:lnTo>
                                  <a:pt x="5461100" y="2321046"/>
                                </a:lnTo>
                                <a:close/>
                              </a:path>
                              <a:path w="5464175" h="4081145">
                                <a:moveTo>
                                  <a:pt x="5461100" y="2296289"/>
                                </a:moveTo>
                                <a:lnTo>
                                  <a:pt x="5454236" y="2296289"/>
                                </a:lnTo>
                                <a:lnTo>
                                  <a:pt x="5451389" y="2299085"/>
                                </a:lnTo>
                                <a:lnTo>
                                  <a:pt x="5451389" y="2305912"/>
                                </a:lnTo>
                                <a:lnTo>
                                  <a:pt x="5454236" y="2308709"/>
                                </a:lnTo>
                                <a:lnTo>
                                  <a:pt x="5461100" y="2308709"/>
                                </a:lnTo>
                                <a:lnTo>
                                  <a:pt x="5463946" y="2305912"/>
                                </a:lnTo>
                                <a:lnTo>
                                  <a:pt x="5463946" y="2299085"/>
                                </a:lnTo>
                                <a:lnTo>
                                  <a:pt x="5461100" y="2296289"/>
                                </a:lnTo>
                                <a:close/>
                              </a:path>
                              <a:path w="5464175" h="4081145">
                                <a:moveTo>
                                  <a:pt x="5461100" y="2271613"/>
                                </a:moveTo>
                                <a:lnTo>
                                  <a:pt x="5454236" y="2271613"/>
                                </a:lnTo>
                                <a:lnTo>
                                  <a:pt x="5451389" y="2274410"/>
                                </a:lnTo>
                                <a:lnTo>
                                  <a:pt x="5451389" y="2281237"/>
                                </a:lnTo>
                                <a:lnTo>
                                  <a:pt x="5454236" y="2283951"/>
                                </a:lnTo>
                                <a:lnTo>
                                  <a:pt x="5461100" y="2283951"/>
                                </a:lnTo>
                                <a:lnTo>
                                  <a:pt x="5463946" y="2281237"/>
                                </a:lnTo>
                                <a:lnTo>
                                  <a:pt x="5463946" y="2274410"/>
                                </a:lnTo>
                                <a:lnTo>
                                  <a:pt x="5461100" y="2271613"/>
                                </a:lnTo>
                                <a:close/>
                              </a:path>
                              <a:path w="5464175" h="4081145">
                                <a:moveTo>
                                  <a:pt x="5461100" y="2246938"/>
                                </a:moveTo>
                                <a:lnTo>
                                  <a:pt x="5454236" y="2246938"/>
                                </a:lnTo>
                                <a:lnTo>
                                  <a:pt x="5451389" y="2249735"/>
                                </a:lnTo>
                                <a:lnTo>
                                  <a:pt x="5451389" y="2256561"/>
                                </a:lnTo>
                                <a:lnTo>
                                  <a:pt x="5454236" y="2259276"/>
                                </a:lnTo>
                                <a:lnTo>
                                  <a:pt x="5461100" y="2259276"/>
                                </a:lnTo>
                                <a:lnTo>
                                  <a:pt x="5463946" y="2256561"/>
                                </a:lnTo>
                                <a:lnTo>
                                  <a:pt x="5463946" y="2249735"/>
                                </a:lnTo>
                                <a:lnTo>
                                  <a:pt x="5461100" y="2246938"/>
                                </a:lnTo>
                                <a:close/>
                              </a:path>
                              <a:path w="5464175" h="4081145">
                                <a:moveTo>
                                  <a:pt x="5461100" y="2222263"/>
                                </a:moveTo>
                                <a:lnTo>
                                  <a:pt x="5454236" y="2222263"/>
                                </a:lnTo>
                                <a:lnTo>
                                  <a:pt x="5451389" y="2225059"/>
                                </a:lnTo>
                                <a:lnTo>
                                  <a:pt x="5451389" y="2231886"/>
                                </a:lnTo>
                                <a:lnTo>
                                  <a:pt x="5454236" y="2234600"/>
                                </a:lnTo>
                                <a:lnTo>
                                  <a:pt x="5461100" y="2234600"/>
                                </a:lnTo>
                                <a:lnTo>
                                  <a:pt x="5463946" y="2231886"/>
                                </a:lnTo>
                                <a:lnTo>
                                  <a:pt x="5463946" y="2225059"/>
                                </a:lnTo>
                                <a:lnTo>
                                  <a:pt x="5461100" y="2222263"/>
                                </a:lnTo>
                                <a:close/>
                              </a:path>
                              <a:path w="5464175" h="4081145">
                                <a:moveTo>
                                  <a:pt x="5461100" y="2197587"/>
                                </a:moveTo>
                                <a:lnTo>
                                  <a:pt x="5454236" y="2197587"/>
                                </a:lnTo>
                                <a:lnTo>
                                  <a:pt x="5451389" y="2200302"/>
                                </a:lnTo>
                                <a:lnTo>
                                  <a:pt x="5451389" y="2207128"/>
                                </a:lnTo>
                                <a:lnTo>
                                  <a:pt x="5454236" y="2209925"/>
                                </a:lnTo>
                                <a:lnTo>
                                  <a:pt x="5461100" y="2209925"/>
                                </a:lnTo>
                                <a:lnTo>
                                  <a:pt x="5463946" y="2207128"/>
                                </a:lnTo>
                                <a:lnTo>
                                  <a:pt x="5463946" y="2200302"/>
                                </a:lnTo>
                                <a:lnTo>
                                  <a:pt x="5461100" y="2197587"/>
                                </a:lnTo>
                                <a:close/>
                              </a:path>
                              <a:path w="5464175" h="4081145">
                                <a:moveTo>
                                  <a:pt x="5461100" y="2172912"/>
                                </a:moveTo>
                                <a:lnTo>
                                  <a:pt x="5454236" y="2172912"/>
                                </a:lnTo>
                                <a:lnTo>
                                  <a:pt x="5451389" y="2175626"/>
                                </a:lnTo>
                                <a:lnTo>
                                  <a:pt x="5451389" y="2182453"/>
                                </a:lnTo>
                                <a:lnTo>
                                  <a:pt x="5454236" y="2185250"/>
                                </a:lnTo>
                                <a:lnTo>
                                  <a:pt x="5461100" y="2185250"/>
                                </a:lnTo>
                                <a:lnTo>
                                  <a:pt x="5463946" y="2182453"/>
                                </a:lnTo>
                                <a:lnTo>
                                  <a:pt x="5463946" y="2175626"/>
                                </a:lnTo>
                                <a:lnTo>
                                  <a:pt x="5461100" y="2172912"/>
                                </a:lnTo>
                                <a:close/>
                              </a:path>
                              <a:path w="5464175" h="4081145">
                                <a:moveTo>
                                  <a:pt x="5461100" y="2148154"/>
                                </a:moveTo>
                                <a:lnTo>
                                  <a:pt x="5454236" y="2148154"/>
                                </a:lnTo>
                                <a:lnTo>
                                  <a:pt x="5451389" y="2150951"/>
                                </a:lnTo>
                                <a:lnTo>
                                  <a:pt x="5451389" y="2157778"/>
                                </a:lnTo>
                                <a:lnTo>
                                  <a:pt x="5454236" y="2160574"/>
                                </a:lnTo>
                                <a:lnTo>
                                  <a:pt x="5461100" y="2160574"/>
                                </a:lnTo>
                                <a:lnTo>
                                  <a:pt x="5463946" y="2157778"/>
                                </a:lnTo>
                                <a:lnTo>
                                  <a:pt x="5463946" y="2150951"/>
                                </a:lnTo>
                                <a:lnTo>
                                  <a:pt x="5461100" y="2148154"/>
                                </a:lnTo>
                                <a:close/>
                              </a:path>
                              <a:path w="5464175" h="4081145">
                                <a:moveTo>
                                  <a:pt x="5461100" y="2123479"/>
                                </a:moveTo>
                                <a:lnTo>
                                  <a:pt x="5454236" y="2123479"/>
                                </a:lnTo>
                                <a:lnTo>
                                  <a:pt x="5451389" y="2126275"/>
                                </a:lnTo>
                                <a:lnTo>
                                  <a:pt x="5451389" y="2133102"/>
                                </a:lnTo>
                                <a:lnTo>
                                  <a:pt x="5454236" y="2135817"/>
                                </a:lnTo>
                                <a:lnTo>
                                  <a:pt x="5461100" y="2135817"/>
                                </a:lnTo>
                                <a:lnTo>
                                  <a:pt x="5463946" y="2133102"/>
                                </a:lnTo>
                                <a:lnTo>
                                  <a:pt x="5463946" y="2126275"/>
                                </a:lnTo>
                                <a:lnTo>
                                  <a:pt x="5461100" y="2123479"/>
                                </a:lnTo>
                                <a:close/>
                              </a:path>
                              <a:path w="5464175" h="4081145">
                                <a:moveTo>
                                  <a:pt x="5461100" y="2098804"/>
                                </a:moveTo>
                                <a:lnTo>
                                  <a:pt x="5454236" y="2098804"/>
                                </a:lnTo>
                                <a:lnTo>
                                  <a:pt x="5451389" y="2101600"/>
                                </a:lnTo>
                                <a:lnTo>
                                  <a:pt x="5451389" y="2108427"/>
                                </a:lnTo>
                                <a:lnTo>
                                  <a:pt x="5454236" y="2111141"/>
                                </a:lnTo>
                                <a:lnTo>
                                  <a:pt x="5461100" y="2111141"/>
                                </a:lnTo>
                                <a:lnTo>
                                  <a:pt x="5463946" y="2108427"/>
                                </a:lnTo>
                                <a:lnTo>
                                  <a:pt x="5463946" y="2101600"/>
                                </a:lnTo>
                                <a:lnTo>
                                  <a:pt x="5461100" y="2098804"/>
                                </a:lnTo>
                                <a:close/>
                              </a:path>
                              <a:path w="5464175" h="4081145">
                                <a:moveTo>
                                  <a:pt x="5461100" y="2074128"/>
                                </a:moveTo>
                                <a:lnTo>
                                  <a:pt x="5454236" y="2074128"/>
                                </a:lnTo>
                                <a:lnTo>
                                  <a:pt x="5451389" y="2076925"/>
                                </a:lnTo>
                                <a:lnTo>
                                  <a:pt x="5451389" y="2083752"/>
                                </a:lnTo>
                                <a:lnTo>
                                  <a:pt x="5454236" y="2086466"/>
                                </a:lnTo>
                                <a:lnTo>
                                  <a:pt x="5461100" y="2086466"/>
                                </a:lnTo>
                                <a:lnTo>
                                  <a:pt x="5463946" y="2083752"/>
                                </a:lnTo>
                                <a:lnTo>
                                  <a:pt x="5463946" y="2076925"/>
                                </a:lnTo>
                                <a:lnTo>
                                  <a:pt x="5461100" y="2074128"/>
                                </a:lnTo>
                                <a:close/>
                              </a:path>
                              <a:path w="5464175" h="4081145">
                                <a:moveTo>
                                  <a:pt x="5461100" y="2049453"/>
                                </a:moveTo>
                                <a:lnTo>
                                  <a:pt x="5454236" y="2049453"/>
                                </a:lnTo>
                                <a:lnTo>
                                  <a:pt x="5451389" y="2052167"/>
                                </a:lnTo>
                                <a:lnTo>
                                  <a:pt x="5451389" y="2058994"/>
                                </a:lnTo>
                                <a:lnTo>
                                  <a:pt x="5454236" y="2061791"/>
                                </a:lnTo>
                                <a:lnTo>
                                  <a:pt x="5461100" y="2061791"/>
                                </a:lnTo>
                                <a:lnTo>
                                  <a:pt x="5463946" y="2058994"/>
                                </a:lnTo>
                                <a:lnTo>
                                  <a:pt x="5463946" y="2052167"/>
                                </a:lnTo>
                                <a:lnTo>
                                  <a:pt x="5461100" y="2049453"/>
                                </a:lnTo>
                                <a:close/>
                              </a:path>
                              <a:path w="5464175" h="4081145">
                                <a:moveTo>
                                  <a:pt x="5461100" y="2024778"/>
                                </a:moveTo>
                                <a:lnTo>
                                  <a:pt x="5454236" y="2024778"/>
                                </a:lnTo>
                                <a:lnTo>
                                  <a:pt x="5451389" y="2027492"/>
                                </a:lnTo>
                                <a:lnTo>
                                  <a:pt x="5451389" y="2034319"/>
                                </a:lnTo>
                                <a:lnTo>
                                  <a:pt x="5454236" y="2037115"/>
                                </a:lnTo>
                                <a:lnTo>
                                  <a:pt x="5461100" y="2037115"/>
                                </a:lnTo>
                                <a:lnTo>
                                  <a:pt x="5463946" y="2034319"/>
                                </a:lnTo>
                                <a:lnTo>
                                  <a:pt x="5463946" y="2027492"/>
                                </a:lnTo>
                                <a:lnTo>
                                  <a:pt x="5461100" y="2024778"/>
                                </a:lnTo>
                                <a:close/>
                              </a:path>
                              <a:path w="5464175" h="4081145">
                                <a:moveTo>
                                  <a:pt x="5461100" y="2000102"/>
                                </a:moveTo>
                                <a:lnTo>
                                  <a:pt x="5454236" y="2000102"/>
                                </a:lnTo>
                                <a:lnTo>
                                  <a:pt x="5451389" y="2002816"/>
                                </a:lnTo>
                                <a:lnTo>
                                  <a:pt x="5451389" y="2009643"/>
                                </a:lnTo>
                                <a:lnTo>
                                  <a:pt x="5454236" y="2012440"/>
                                </a:lnTo>
                                <a:lnTo>
                                  <a:pt x="5461100" y="2012440"/>
                                </a:lnTo>
                                <a:lnTo>
                                  <a:pt x="5463946" y="2009643"/>
                                </a:lnTo>
                                <a:lnTo>
                                  <a:pt x="5463946" y="2002816"/>
                                </a:lnTo>
                                <a:lnTo>
                                  <a:pt x="5461100" y="2000102"/>
                                </a:lnTo>
                                <a:close/>
                              </a:path>
                              <a:path w="5464175" h="4081145">
                                <a:moveTo>
                                  <a:pt x="5461100" y="1975345"/>
                                </a:moveTo>
                                <a:lnTo>
                                  <a:pt x="5454236" y="1975345"/>
                                </a:lnTo>
                                <a:lnTo>
                                  <a:pt x="5451389" y="1978141"/>
                                </a:lnTo>
                                <a:lnTo>
                                  <a:pt x="5451389" y="1984968"/>
                                </a:lnTo>
                                <a:lnTo>
                                  <a:pt x="5454236" y="1987764"/>
                                </a:lnTo>
                                <a:lnTo>
                                  <a:pt x="5461100" y="1987764"/>
                                </a:lnTo>
                                <a:lnTo>
                                  <a:pt x="5463946" y="1984968"/>
                                </a:lnTo>
                                <a:lnTo>
                                  <a:pt x="5463946" y="1978141"/>
                                </a:lnTo>
                                <a:lnTo>
                                  <a:pt x="5461100" y="1975345"/>
                                </a:lnTo>
                                <a:close/>
                              </a:path>
                              <a:path w="5464175" h="4081145">
                                <a:moveTo>
                                  <a:pt x="5461100" y="1950669"/>
                                </a:moveTo>
                                <a:lnTo>
                                  <a:pt x="5454236" y="1950669"/>
                                </a:lnTo>
                                <a:lnTo>
                                  <a:pt x="5451389" y="1953466"/>
                                </a:lnTo>
                                <a:lnTo>
                                  <a:pt x="5451389" y="1960293"/>
                                </a:lnTo>
                                <a:lnTo>
                                  <a:pt x="5454236" y="1963007"/>
                                </a:lnTo>
                                <a:lnTo>
                                  <a:pt x="5461100" y="1963007"/>
                                </a:lnTo>
                                <a:lnTo>
                                  <a:pt x="5463946" y="1960293"/>
                                </a:lnTo>
                                <a:lnTo>
                                  <a:pt x="5463946" y="1953466"/>
                                </a:lnTo>
                                <a:lnTo>
                                  <a:pt x="5461100" y="1950669"/>
                                </a:lnTo>
                                <a:close/>
                              </a:path>
                              <a:path w="5464175" h="4081145">
                                <a:moveTo>
                                  <a:pt x="5461100" y="1925994"/>
                                </a:moveTo>
                                <a:lnTo>
                                  <a:pt x="5454236" y="1925994"/>
                                </a:lnTo>
                                <a:lnTo>
                                  <a:pt x="5451389" y="1928790"/>
                                </a:lnTo>
                                <a:lnTo>
                                  <a:pt x="5451389" y="1935617"/>
                                </a:lnTo>
                                <a:lnTo>
                                  <a:pt x="5454236" y="1938331"/>
                                </a:lnTo>
                                <a:lnTo>
                                  <a:pt x="5461100" y="1938331"/>
                                </a:lnTo>
                                <a:lnTo>
                                  <a:pt x="5463946" y="1935617"/>
                                </a:lnTo>
                                <a:lnTo>
                                  <a:pt x="5463946" y="1928790"/>
                                </a:lnTo>
                                <a:lnTo>
                                  <a:pt x="5461100" y="1925994"/>
                                </a:lnTo>
                                <a:close/>
                              </a:path>
                              <a:path w="5464175" h="4081145">
                                <a:moveTo>
                                  <a:pt x="5461100" y="1901318"/>
                                </a:moveTo>
                                <a:lnTo>
                                  <a:pt x="5454236" y="1901318"/>
                                </a:lnTo>
                                <a:lnTo>
                                  <a:pt x="5451389" y="1904115"/>
                                </a:lnTo>
                                <a:lnTo>
                                  <a:pt x="5451389" y="1910942"/>
                                </a:lnTo>
                                <a:lnTo>
                                  <a:pt x="5454236" y="1913656"/>
                                </a:lnTo>
                                <a:lnTo>
                                  <a:pt x="5461100" y="1913656"/>
                                </a:lnTo>
                                <a:lnTo>
                                  <a:pt x="5463946" y="1910942"/>
                                </a:lnTo>
                                <a:lnTo>
                                  <a:pt x="5463946" y="1904115"/>
                                </a:lnTo>
                                <a:lnTo>
                                  <a:pt x="5461100" y="1901318"/>
                                </a:lnTo>
                                <a:close/>
                              </a:path>
                              <a:path w="5464175" h="4081145">
                                <a:moveTo>
                                  <a:pt x="5461100" y="1876643"/>
                                </a:moveTo>
                                <a:lnTo>
                                  <a:pt x="5454236" y="1876643"/>
                                </a:lnTo>
                                <a:lnTo>
                                  <a:pt x="5451389" y="1879357"/>
                                </a:lnTo>
                                <a:lnTo>
                                  <a:pt x="5451389" y="1886184"/>
                                </a:lnTo>
                                <a:lnTo>
                                  <a:pt x="5454236" y="1888981"/>
                                </a:lnTo>
                                <a:lnTo>
                                  <a:pt x="5461100" y="1888981"/>
                                </a:lnTo>
                                <a:lnTo>
                                  <a:pt x="5463946" y="1886184"/>
                                </a:lnTo>
                                <a:lnTo>
                                  <a:pt x="5463946" y="1879357"/>
                                </a:lnTo>
                                <a:lnTo>
                                  <a:pt x="5461100" y="1876643"/>
                                </a:lnTo>
                                <a:close/>
                              </a:path>
                              <a:path w="5464175" h="4081145">
                                <a:moveTo>
                                  <a:pt x="5461100" y="1851968"/>
                                </a:moveTo>
                                <a:lnTo>
                                  <a:pt x="5454236" y="1851968"/>
                                </a:lnTo>
                                <a:lnTo>
                                  <a:pt x="5451389" y="1854682"/>
                                </a:lnTo>
                                <a:lnTo>
                                  <a:pt x="5451389" y="1861509"/>
                                </a:lnTo>
                                <a:lnTo>
                                  <a:pt x="5454236" y="1864305"/>
                                </a:lnTo>
                                <a:lnTo>
                                  <a:pt x="5461100" y="1864305"/>
                                </a:lnTo>
                                <a:lnTo>
                                  <a:pt x="5463946" y="1861509"/>
                                </a:lnTo>
                                <a:lnTo>
                                  <a:pt x="5463946" y="1854682"/>
                                </a:lnTo>
                                <a:lnTo>
                                  <a:pt x="5461100" y="1851968"/>
                                </a:lnTo>
                                <a:close/>
                              </a:path>
                              <a:path w="5464175" h="4081145">
                                <a:moveTo>
                                  <a:pt x="5461100" y="1827292"/>
                                </a:moveTo>
                                <a:lnTo>
                                  <a:pt x="5454236" y="1827292"/>
                                </a:lnTo>
                                <a:lnTo>
                                  <a:pt x="5451389" y="1830007"/>
                                </a:lnTo>
                                <a:lnTo>
                                  <a:pt x="5451389" y="1836833"/>
                                </a:lnTo>
                                <a:lnTo>
                                  <a:pt x="5454236" y="1839630"/>
                                </a:lnTo>
                                <a:lnTo>
                                  <a:pt x="5461100" y="1839630"/>
                                </a:lnTo>
                                <a:lnTo>
                                  <a:pt x="5463946" y="1836833"/>
                                </a:lnTo>
                                <a:lnTo>
                                  <a:pt x="5463946" y="1830007"/>
                                </a:lnTo>
                                <a:lnTo>
                                  <a:pt x="5461100" y="1827292"/>
                                </a:lnTo>
                                <a:close/>
                              </a:path>
                              <a:path w="5464175" h="4081145">
                                <a:moveTo>
                                  <a:pt x="5461100" y="1802535"/>
                                </a:moveTo>
                                <a:lnTo>
                                  <a:pt x="5454236" y="1802535"/>
                                </a:lnTo>
                                <a:lnTo>
                                  <a:pt x="5451389" y="1805331"/>
                                </a:lnTo>
                                <a:lnTo>
                                  <a:pt x="5451389" y="1812158"/>
                                </a:lnTo>
                                <a:lnTo>
                                  <a:pt x="5454236" y="1814955"/>
                                </a:lnTo>
                                <a:lnTo>
                                  <a:pt x="5461100" y="1814955"/>
                                </a:lnTo>
                                <a:lnTo>
                                  <a:pt x="5463946" y="1812158"/>
                                </a:lnTo>
                                <a:lnTo>
                                  <a:pt x="5463946" y="1805331"/>
                                </a:lnTo>
                                <a:lnTo>
                                  <a:pt x="5461100" y="1802535"/>
                                </a:lnTo>
                                <a:close/>
                              </a:path>
                              <a:path w="5464175" h="4081145">
                                <a:moveTo>
                                  <a:pt x="5461100" y="1777859"/>
                                </a:moveTo>
                                <a:lnTo>
                                  <a:pt x="5454236" y="1777859"/>
                                </a:lnTo>
                                <a:lnTo>
                                  <a:pt x="5451389" y="1780656"/>
                                </a:lnTo>
                                <a:lnTo>
                                  <a:pt x="5451389" y="1787483"/>
                                </a:lnTo>
                                <a:lnTo>
                                  <a:pt x="5454236" y="1790197"/>
                                </a:lnTo>
                                <a:lnTo>
                                  <a:pt x="5461100" y="1790197"/>
                                </a:lnTo>
                                <a:lnTo>
                                  <a:pt x="5463946" y="1787483"/>
                                </a:lnTo>
                                <a:lnTo>
                                  <a:pt x="5463946" y="1780656"/>
                                </a:lnTo>
                                <a:lnTo>
                                  <a:pt x="5461100" y="1777859"/>
                                </a:lnTo>
                                <a:close/>
                              </a:path>
                              <a:path w="5464175" h="4081145">
                                <a:moveTo>
                                  <a:pt x="5461100" y="1753184"/>
                                </a:moveTo>
                                <a:lnTo>
                                  <a:pt x="5454236" y="1753184"/>
                                </a:lnTo>
                                <a:lnTo>
                                  <a:pt x="5451389" y="1755981"/>
                                </a:lnTo>
                                <a:lnTo>
                                  <a:pt x="5451389" y="1762807"/>
                                </a:lnTo>
                                <a:lnTo>
                                  <a:pt x="5454236" y="1765522"/>
                                </a:lnTo>
                                <a:lnTo>
                                  <a:pt x="5461100" y="1765522"/>
                                </a:lnTo>
                                <a:lnTo>
                                  <a:pt x="5463946" y="1762807"/>
                                </a:lnTo>
                                <a:lnTo>
                                  <a:pt x="5463946" y="1755981"/>
                                </a:lnTo>
                                <a:lnTo>
                                  <a:pt x="5461100" y="1753184"/>
                                </a:lnTo>
                                <a:close/>
                              </a:path>
                              <a:path w="5464175" h="4081145">
                                <a:moveTo>
                                  <a:pt x="5461100" y="1728509"/>
                                </a:moveTo>
                                <a:lnTo>
                                  <a:pt x="5454236" y="1728509"/>
                                </a:lnTo>
                                <a:lnTo>
                                  <a:pt x="5451389" y="1731223"/>
                                </a:lnTo>
                                <a:lnTo>
                                  <a:pt x="5451389" y="1738050"/>
                                </a:lnTo>
                                <a:lnTo>
                                  <a:pt x="5454236" y="1740846"/>
                                </a:lnTo>
                                <a:lnTo>
                                  <a:pt x="5461100" y="1740846"/>
                                </a:lnTo>
                                <a:lnTo>
                                  <a:pt x="5463946" y="1738050"/>
                                </a:lnTo>
                                <a:lnTo>
                                  <a:pt x="5463946" y="1731223"/>
                                </a:lnTo>
                                <a:lnTo>
                                  <a:pt x="5461100" y="1728509"/>
                                </a:lnTo>
                                <a:close/>
                              </a:path>
                              <a:path w="5464175" h="4081145">
                                <a:moveTo>
                                  <a:pt x="5461100" y="1703833"/>
                                </a:moveTo>
                                <a:lnTo>
                                  <a:pt x="5454236" y="1703833"/>
                                </a:lnTo>
                                <a:lnTo>
                                  <a:pt x="5451389" y="1706548"/>
                                </a:lnTo>
                                <a:lnTo>
                                  <a:pt x="5451389" y="1713374"/>
                                </a:lnTo>
                                <a:lnTo>
                                  <a:pt x="5454236" y="1716171"/>
                                </a:lnTo>
                                <a:lnTo>
                                  <a:pt x="5461100" y="1716171"/>
                                </a:lnTo>
                                <a:lnTo>
                                  <a:pt x="5463946" y="1713374"/>
                                </a:lnTo>
                                <a:lnTo>
                                  <a:pt x="5463946" y="1706548"/>
                                </a:lnTo>
                                <a:lnTo>
                                  <a:pt x="5461100" y="1703833"/>
                                </a:lnTo>
                                <a:close/>
                              </a:path>
                              <a:path w="5464175" h="4081145">
                                <a:moveTo>
                                  <a:pt x="5461100" y="1679158"/>
                                </a:moveTo>
                                <a:lnTo>
                                  <a:pt x="5454236" y="1679158"/>
                                </a:lnTo>
                                <a:lnTo>
                                  <a:pt x="5451389" y="1681872"/>
                                </a:lnTo>
                                <a:lnTo>
                                  <a:pt x="5451389" y="1688699"/>
                                </a:lnTo>
                                <a:lnTo>
                                  <a:pt x="5454236" y="1691496"/>
                                </a:lnTo>
                                <a:lnTo>
                                  <a:pt x="5461100" y="1691496"/>
                                </a:lnTo>
                                <a:lnTo>
                                  <a:pt x="5463946" y="1688699"/>
                                </a:lnTo>
                                <a:lnTo>
                                  <a:pt x="5463946" y="1681872"/>
                                </a:lnTo>
                                <a:lnTo>
                                  <a:pt x="5461100" y="1679158"/>
                                </a:lnTo>
                                <a:close/>
                              </a:path>
                              <a:path w="5464175" h="4081145">
                                <a:moveTo>
                                  <a:pt x="5461100" y="1654400"/>
                                </a:moveTo>
                                <a:lnTo>
                                  <a:pt x="5454236" y="1654400"/>
                                </a:lnTo>
                                <a:lnTo>
                                  <a:pt x="5451389" y="1657197"/>
                                </a:lnTo>
                                <a:lnTo>
                                  <a:pt x="5451389" y="1664024"/>
                                </a:lnTo>
                                <a:lnTo>
                                  <a:pt x="5454236" y="1666820"/>
                                </a:lnTo>
                                <a:lnTo>
                                  <a:pt x="5461100" y="1666820"/>
                                </a:lnTo>
                                <a:lnTo>
                                  <a:pt x="5463946" y="1664024"/>
                                </a:lnTo>
                                <a:lnTo>
                                  <a:pt x="5463946" y="1657197"/>
                                </a:lnTo>
                                <a:lnTo>
                                  <a:pt x="5461100" y="1654400"/>
                                </a:lnTo>
                                <a:close/>
                              </a:path>
                              <a:path w="5464175" h="4081145">
                                <a:moveTo>
                                  <a:pt x="5461100" y="1629725"/>
                                </a:moveTo>
                                <a:lnTo>
                                  <a:pt x="5454236" y="1629725"/>
                                </a:lnTo>
                                <a:lnTo>
                                  <a:pt x="5451389" y="1632521"/>
                                </a:lnTo>
                                <a:lnTo>
                                  <a:pt x="5451389" y="1639348"/>
                                </a:lnTo>
                                <a:lnTo>
                                  <a:pt x="5454236" y="1642063"/>
                                </a:lnTo>
                                <a:lnTo>
                                  <a:pt x="5461100" y="1642063"/>
                                </a:lnTo>
                                <a:lnTo>
                                  <a:pt x="5463946" y="1639348"/>
                                </a:lnTo>
                                <a:lnTo>
                                  <a:pt x="5463946" y="1632521"/>
                                </a:lnTo>
                                <a:lnTo>
                                  <a:pt x="5461100" y="1629725"/>
                                </a:lnTo>
                                <a:close/>
                              </a:path>
                              <a:path w="5464175" h="4081145">
                                <a:moveTo>
                                  <a:pt x="5461100" y="1605050"/>
                                </a:moveTo>
                                <a:lnTo>
                                  <a:pt x="5454236" y="1605050"/>
                                </a:lnTo>
                                <a:lnTo>
                                  <a:pt x="5451389" y="1607846"/>
                                </a:lnTo>
                                <a:lnTo>
                                  <a:pt x="5451389" y="1614673"/>
                                </a:lnTo>
                                <a:lnTo>
                                  <a:pt x="5454236" y="1617387"/>
                                </a:lnTo>
                                <a:lnTo>
                                  <a:pt x="5461100" y="1617387"/>
                                </a:lnTo>
                                <a:lnTo>
                                  <a:pt x="5463946" y="1614673"/>
                                </a:lnTo>
                                <a:lnTo>
                                  <a:pt x="5463946" y="1607846"/>
                                </a:lnTo>
                                <a:lnTo>
                                  <a:pt x="5461100" y="1605050"/>
                                </a:lnTo>
                                <a:close/>
                              </a:path>
                              <a:path w="5464175" h="4081145">
                                <a:moveTo>
                                  <a:pt x="5461100" y="1580374"/>
                                </a:moveTo>
                                <a:lnTo>
                                  <a:pt x="5454236" y="1580374"/>
                                </a:lnTo>
                                <a:lnTo>
                                  <a:pt x="5451389" y="1583171"/>
                                </a:lnTo>
                                <a:lnTo>
                                  <a:pt x="5451389" y="1589998"/>
                                </a:lnTo>
                                <a:lnTo>
                                  <a:pt x="5454236" y="1592712"/>
                                </a:lnTo>
                                <a:lnTo>
                                  <a:pt x="5461100" y="1592712"/>
                                </a:lnTo>
                                <a:lnTo>
                                  <a:pt x="5463946" y="1589998"/>
                                </a:lnTo>
                                <a:lnTo>
                                  <a:pt x="5463946" y="1583171"/>
                                </a:lnTo>
                                <a:lnTo>
                                  <a:pt x="5461100" y="1580374"/>
                                </a:lnTo>
                                <a:close/>
                              </a:path>
                              <a:path w="5464175" h="4081145">
                                <a:moveTo>
                                  <a:pt x="5461100" y="1555699"/>
                                </a:moveTo>
                                <a:lnTo>
                                  <a:pt x="5454236" y="1555699"/>
                                </a:lnTo>
                                <a:lnTo>
                                  <a:pt x="5451389" y="1558413"/>
                                </a:lnTo>
                                <a:lnTo>
                                  <a:pt x="5451389" y="1565240"/>
                                </a:lnTo>
                                <a:lnTo>
                                  <a:pt x="5454236" y="1568037"/>
                                </a:lnTo>
                                <a:lnTo>
                                  <a:pt x="5461100" y="1568037"/>
                                </a:lnTo>
                                <a:lnTo>
                                  <a:pt x="5463946" y="1565240"/>
                                </a:lnTo>
                                <a:lnTo>
                                  <a:pt x="5463946" y="1558413"/>
                                </a:lnTo>
                                <a:lnTo>
                                  <a:pt x="5461100" y="1555699"/>
                                </a:lnTo>
                                <a:close/>
                              </a:path>
                              <a:path w="5464175" h="4081145">
                                <a:moveTo>
                                  <a:pt x="5461100" y="1531023"/>
                                </a:moveTo>
                                <a:lnTo>
                                  <a:pt x="5454236" y="1531023"/>
                                </a:lnTo>
                                <a:lnTo>
                                  <a:pt x="5451389" y="1533738"/>
                                </a:lnTo>
                                <a:lnTo>
                                  <a:pt x="5451389" y="1540565"/>
                                </a:lnTo>
                                <a:lnTo>
                                  <a:pt x="5454236" y="1543361"/>
                                </a:lnTo>
                                <a:lnTo>
                                  <a:pt x="5461100" y="1543361"/>
                                </a:lnTo>
                                <a:lnTo>
                                  <a:pt x="5463946" y="1540565"/>
                                </a:lnTo>
                                <a:lnTo>
                                  <a:pt x="5463946" y="1533738"/>
                                </a:lnTo>
                                <a:lnTo>
                                  <a:pt x="5461100" y="1531023"/>
                                </a:lnTo>
                                <a:close/>
                              </a:path>
                              <a:path w="5464175" h="4081145">
                                <a:moveTo>
                                  <a:pt x="5461100" y="1506348"/>
                                </a:moveTo>
                                <a:lnTo>
                                  <a:pt x="5454236" y="1506348"/>
                                </a:lnTo>
                                <a:lnTo>
                                  <a:pt x="5451389" y="1509062"/>
                                </a:lnTo>
                                <a:lnTo>
                                  <a:pt x="5451389" y="1515889"/>
                                </a:lnTo>
                                <a:lnTo>
                                  <a:pt x="5454236" y="1518686"/>
                                </a:lnTo>
                                <a:lnTo>
                                  <a:pt x="5461100" y="1518686"/>
                                </a:lnTo>
                                <a:lnTo>
                                  <a:pt x="5463946" y="1515889"/>
                                </a:lnTo>
                                <a:lnTo>
                                  <a:pt x="5463946" y="1509062"/>
                                </a:lnTo>
                                <a:lnTo>
                                  <a:pt x="5461100" y="1506348"/>
                                </a:lnTo>
                                <a:close/>
                              </a:path>
                              <a:path w="5464175" h="4081145">
                                <a:moveTo>
                                  <a:pt x="5461100" y="1481591"/>
                                </a:moveTo>
                                <a:lnTo>
                                  <a:pt x="5454236" y="1481591"/>
                                </a:lnTo>
                                <a:lnTo>
                                  <a:pt x="5451389" y="1484387"/>
                                </a:lnTo>
                                <a:lnTo>
                                  <a:pt x="5451389" y="1491214"/>
                                </a:lnTo>
                                <a:lnTo>
                                  <a:pt x="5454236" y="1494010"/>
                                </a:lnTo>
                                <a:lnTo>
                                  <a:pt x="5461100" y="1494010"/>
                                </a:lnTo>
                                <a:lnTo>
                                  <a:pt x="5463946" y="1491214"/>
                                </a:lnTo>
                                <a:lnTo>
                                  <a:pt x="5463946" y="1484387"/>
                                </a:lnTo>
                                <a:lnTo>
                                  <a:pt x="5461100" y="1481591"/>
                                </a:lnTo>
                                <a:close/>
                              </a:path>
                              <a:path w="5464175" h="4081145">
                                <a:moveTo>
                                  <a:pt x="5461100" y="1456915"/>
                                </a:moveTo>
                                <a:lnTo>
                                  <a:pt x="5454236" y="1456915"/>
                                </a:lnTo>
                                <a:lnTo>
                                  <a:pt x="5451389" y="1459712"/>
                                </a:lnTo>
                                <a:lnTo>
                                  <a:pt x="5451389" y="1466539"/>
                                </a:lnTo>
                                <a:lnTo>
                                  <a:pt x="5454236" y="1469253"/>
                                </a:lnTo>
                                <a:lnTo>
                                  <a:pt x="5461100" y="1469253"/>
                                </a:lnTo>
                                <a:lnTo>
                                  <a:pt x="5463946" y="1466539"/>
                                </a:lnTo>
                                <a:lnTo>
                                  <a:pt x="5463946" y="1459712"/>
                                </a:lnTo>
                                <a:lnTo>
                                  <a:pt x="5461100" y="1456915"/>
                                </a:lnTo>
                                <a:close/>
                              </a:path>
                              <a:path w="5464175" h="4081145">
                                <a:moveTo>
                                  <a:pt x="5461100" y="1432240"/>
                                </a:moveTo>
                                <a:lnTo>
                                  <a:pt x="5454236" y="1432240"/>
                                </a:lnTo>
                                <a:lnTo>
                                  <a:pt x="5451389" y="1435036"/>
                                </a:lnTo>
                                <a:lnTo>
                                  <a:pt x="5451389" y="1441863"/>
                                </a:lnTo>
                                <a:lnTo>
                                  <a:pt x="5454236" y="1444577"/>
                                </a:lnTo>
                                <a:lnTo>
                                  <a:pt x="5461100" y="1444577"/>
                                </a:lnTo>
                                <a:lnTo>
                                  <a:pt x="5463946" y="1441863"/>
                                </a:lnTo>
                                <a:lnTo>
                                  <a:pt x="5463946" y="1435036"/>
                                </a:lnTo>
                                <a:lnTo>
                                  <a:pt x="5461100" y="1432240"/>
                                </a:lnTo>
                                <a:close/>
                              </a:path>
                              <a:path w="5464175" h="4081145">
                                <a:moveTo>
                                  <a:pt x="5461100" y="1407564"/>
                                </a:moveTo>
                                <a:lnTo>
                                  <a:pt x="5454236" y="1407564"/>
                                </a:lnTo>
                                <a:lnTo>
                                  <a:pt x="5451389" y="1410361"/>
                                </a:lnTo>
                                <a:lnTo>
                                  <a:pt x="5451389" y="1417106"/>
                                </a:lnTo>
                                <a:lnTo>
                                  <a:pt x="5454236" y="1419902"/>
                                </a:lnTo>
                                <a:lnTo>
                                  <a:pt x="5461100" y="1419902"/>
                                </a:lnTo>
                                <a:lnTo>
                                  <a:pt x="5463946" y="1417106"/>
                                </a:lnTo>
                                <a:lnTo>
                                  <a:pt x="5463946" y="1410361"/>
                                </a:lnTo>
                                <a:lnTo>
                                  <a:pt x="5461100" y="1407564"/>
                                </a:lnTo>
                                <a:close/>
                              </a:path>
                              <a:path w="5464175" h="4081145">
                                <a:moveTo>
                                  <a:pt x="5461100" y="1382889"/>
                                </a:moveTo>
                                <a:lnTo>
                                  <a:pt x="5454236" y="1382889"/>
                                </a:lnTo>
                                <a:lnTo>
                                  <a:pt x="5451389" y="1385603"/>
                                </a:lnTo>
                                <a:lnTo>
                                  <a:pt x="5451389" y="1392430"/>
                                </a:lnTo>
                                <a:lnTo>
                                  <a:pt x="5454236" y="1395227"/>
                                </a:lnTo>
                                <a:lnTo>
                                  <a:pt x="5461100" y="1395227"/>
                                </a:lnTo>
                                <a:lnTo>
                                  <a:pt x="5463946" y="1392430"/>
                                </a:lnTo>
                                <a:lnTo>
                                  <a:pt x="5463946" y="1385603"/>
                                </a:lnTo>
                                <a:lnTo>
                                  <a:pt x="5461100" y="1382889"/>
                                </a:lnTo>
                                <a:close/>
                              </a:path>
                              <a:path w="5464175" h="4081145">
                                <a:moveTo>
                                  <a:pt x="5461100" y="1358214"/>
                                </a:moveTo>
                                <a:lnTo>
                                  <a:pt x="5454236" y="1358214"/>
                                </a:lnTo>
                                <a:lnTo>
                                  <a:pt x="5451389" y="1360928"/>
                                </a:lnTo>
                                <a:lnTo>
                                  <a:pt x="5451389" y="1367755"/>
                                </a:lnTo>
                                <a:lnTo>
                                  <a:pt x="5454236" y="1370551"/>
                                </a:lnTo>
                                <a:lnTo>
                                  <a:pt x="5461100" y="1370551"/>
                                </a:lnTo>
                                <a:lnTo>
                                  <a:pt x="5463946" y="1367755"/>
                                </a:lnTo>
                                <a:lnTo>
                                  <a:pt x="5463946" y="1360928"/>
                                </a:lnTo>
                                <a:lnTo>
                                  <a:pt x="5461100" y="1358214"/>
                                </a:lnTo>
                                <a:close/>
                              </a:path>
                              <a:path w="5464175" h="4081145">
                                <a:moveTo>
                                  <a:pt x="5461100" y="1333456"/>
                                </a:moveTo>
                                <a:lnTo>
                                  <a:pt x="5454236" y="1333456"/>
                                </a:lnTo>
                                <a:lnTo>
                                  <a:pt x="5451389" y="1336253"/>
                                </a:lnTo>
                                <a:lnTo>
                                  <a:pt x="5451389" y="1343079"/>
                                </a:lnTo>
                                <a:lnTo>
                                  <a:pt x="5454236" y="1345876"/>
                                </a:lnTo>
                                <a:lnTo>
                                  <a:pt x="5461100" y="1345876"/>
                                </a:lnTo>
                                <a:lnTo>
                                  <a:pt x="5463946" y="1343079"/>
                                </a:lnTo>
                                <a:lnTo>
                                  <a:pt x="5463946" y="1336253"/>
                                </a:lnTo>
                                <a:lnTo>
                                  <a:pt x="5461100" y="1333456"/>
                                </a:lnTo>
                                <a:close/>
                              </a:path>
                              <a:path w="5464175" h="4081145">
                                <a:moveTo>
                                  <a:pt x="5461100" y="1308781"/>
                                </a:moveTo>
                                <a:lnTo>
                                  <a:pt x="5454236" y="1308781"/>
                                </a:lnTo>
                                <a:lnTo>
                                  <a:pt x="5451389" y="1311577"/>
                                </a:lnTo>
                                <a:lnTo>
                                  <a:pt x="5451389" y="1318404"/>
                                </a:lnTo>
                                <a:lnTo>
                                  <a:pt x="5454236" y="1321118"/>
                                </a:lnTo>
                                <a:lnTo>
                                  <a:pt x="5461100" y="1321118"/>
                                </a:lnTo>
                                <a:lnTo>
                                  <a:pt x="5463946" y="1318404"/>
                                </a:lnTo>
                                <a:lnTo>
                                  <a:pt x="5463946" y="1311577"/>
                                </a:lnTo>
                                <a:lnTo>
                                  <a:pt x="5461100" y="1308781"/>
                                </a:lnTo>
                                <a:close/>
                              </a:path>
                              <a:path w="5464175" h="4081145">
                                <a:moveTo>
                                  <a:pt x="5461100" y="1284105"/>
                                </a:moveTo>
                                <a:lnTo>
                                  <a:pt x="5454236" y="1284105"/>
                                </a:lnTo>
                                <a:lnTo>
                                  <a:pt x="5451389" y="1286902"/>
                                </a:lnTo>
                                <a:lnTo>
                                  <a:pt x="5451389" y="1293729"/>
                                </a:lnTo>
                                <a:lnTo>
                                  <a:pt x="5454236" y="1296443"/>
                                </a:lnTo>
                                <a:lnTo>
                                  <a:pt x="5461100" y="1296443"/>
                                </a:lnTo>
                                <a:lnTo>
                                  <a:pt x="5463946" y="1293729"/>
                                </a:lnTo>
                                <a:lnTo>
                                  <a:pt x="5463946" y="1286902"/>
                                </a:lnTo>
                                <a:lnTo>
                                  <a:pt x="5461100" y="1284105"/>
                                </a:lnTo>
                                <a:close/>
                              </a:path>
                              <a:path w="5464175" h="4081145">
                                <a:moveTo>
                                  <a:pt x="5461100" y="1259430"/>
                                </a:moveTo>
                                <a:lnTo>
                                  <a:pt x="5454236" y="1259430"/>
                                </a:lnTo>
                                <a:lnTo>
                                  <a:pt x="5451389" y="1262227"/>
                                </a:lnTo>
                                <a:lnTo>
                                  <a:pt x="5451389" y="1269053"/>
                                </a:lnTo>
                                <a:lnTo>
                                  <a:pt x="5454236" y="1271768"/>
                                </a:lnTo>
                                <a:lnTo>
                                  <a:pt x="5461100" y="1271768"/>
                                </a:lnTo>
                                <a:lnTo>
                                  <a:pt x="5463946" y="1269053"/>
                                </a:lnTo>
                                <a:lnTo>
                                  <a:pt x="5463946" y="1262227"/>
                                </a:lnTo>
                                <a:lnTo>
                                  <a:pt x="5461100" y="1259430"/>
                                </a:lnTo>
                                <a:close/>
                              </a:path>
                              <a:path w="5464175" h="4081145">
                                <a:moveTo>
                                  <a:pt x="5461100" y="1234755"/>
                                </a:moveTo>
                                <a:lnTo>
                                  <a:pt x="5454236" y="1234755"/>
                                </a:lnTo>
                                <a:lnTo>
                                  <a:pt x="5451389" y="1237469"/>
                                </a:lnTo>
                                <a:lnTo>
                                  <a:pt x="5451389" y="1244296"/>
                                </a:lnTo>
                                <a:lnTo>
                                  <a:pt x="5454236" y="1247092"/>
                                </a:lnTo>
                                <a:lnTo>
                                  <a:pt x="5461100" y="1247092"/>
                                </a:lnTo>
                                <a:lnTo>
                                  <a:pt x="5463946" y="1244296"/>
                                </a:lnTo>
                                <a:lnTo>
                                  <a:pt x="5463946" y="1237469"/>
                                </a:lnTo>
                                <a:lnTo>
                                  <a:pt x="5461100" y="1234755"/>
                                </a:lnTo>
                                <a:close/>
                              </a:path>
                              <a:path w="5464175" h="4081145">
                                <a:moveTo>
                                  <a:pt x="5461100" y="1210079"/>
                                </a:moveTo>
                                <a:lnTo>
                                  <a:pt x="5454236" y="1210079"/>
                                </a:lnTo>
                                <a:lnTo>
                                  <a:pt x="5451389" y="1212794"/>
                                </a:lnTo>
                                <a:lnTo>
                                  <a:pt x="5451389" y="1219620"/>
                                </a:lnTo>
                                <a:lnTo>
                                  <a:pt x="5454236" y="1222417"/>
                                </a:lnTo>
                                <a:lnTo>
                                  <a:pt x="5461100" y="1222417"/>
                                </a:lnTo>
                                <a:lnTo>
                                  <a:pt x="5463946" y="1219620"/>
                                </a:lnTo>
                                <a:lnTo>
                                  <a:pt x="5463946" y="1212794"/>
                                </a:lnTo>
                                <a:lnTo>
                                  <a:pt x="5461100" y="1210079"/>
                                </a:lnTo>
                                <a:close/>
                              </a:path>
                              <a:path w="5464175" h="4081145">
                                <a:moveTo>
                                  <a:pt x="5461100" y="1185404"/>
                                </a:moveTo>
                                <a:lnTo>
                                  <a:pt x="5454236" y="1185404"/>
                                </a:lnTo>
                                <a:lnTo>
                                  <a:pt x="5451389" y="1188118"/>
                                </a:lnTo>
                                <a:lnTo>
                                  <a:pt x="5451389" y="1194945"/>
                                </a:lnTo>
                                <a:lnTo>
                                  <a:pt x="5454236" y="1197742"/>
                                </a:lnTo>
                                <a:lnTo>
                                  <a:pt x="5461100" y="1197742"/>
                                </a:lnTo>
                                <a:lnTo>
                                  <a:pt x="5463946" y="1194945"/>
                                </a:lnTo>
                                <a:lnTo>
                                  <a:pt x="5463946" y="1188118"/>
                                </a:lnTo>
                                <a:lnTo>
                                  <a:pt x="5461100" y="1185404"/>
                                </a:lnTo>
                                <a:close/>
                              </a:path>
                              <a:path w="5464175" h="4081145">
                                <a:moveTo>
                                  <a:pt x="5461100" y="1160646"/>
                                </a:moveTo>
                                <a:lnTo>
                                  <a:pt x="5454236" y="1160646"/>
                                </a:lnTo>
                                <a:lnTo>
                                  <a:pt x="5451389" y="1163443"/>
                                </a:lnTo>
                                <a:lnTo>
                                  <a:pt x="5451389" y="1170270"/>
                                </a:lnTo>
                                <a:lnTo>
                                  <a:pt x="5454236" y="1173066"/>
                                </a:lnTo>
                                <a:lnTo>
                                  <a:pt x="5461100" y="1173066"/>
                                </a:lnTo>
                                <a:lnTo>
                                  <a:pt x="5463946" y="1170270"/>
                                </a:lnTo>
                                <a:lnTo>
                                  <a:pt x="5463946" y="1163443"/>
                                </a:lnTo>
                                <a:lnTo>
                                  <a:pt x="5461100" y="1160646"/>
                                </a:lnTo>
                                <a:close/>
                              </a:path>
                              <a:path w="5464175" h="4081145">
                                <a:moveTo>
                                  <a:pt x="5461100" y="1135971"/>
                                </a:moveTo>
                                <a:lnTo>
                                  <a:pt x="5454236" y="1135971"/>
                                </a:lnTo>
                                <a:lnTo>
                                  <a:pt x="5451389" y="1138767"/>
                                </a:lnTo>
                                <a:lnTo>
                                  <a:pt x="5451389" y="1145594"/>
                                </a:lnTo>
                                <a:lnTo>
                                  <a:pt x="5454236" y="1148309"/>
                                </a:lnTo>
                                <a:lnTo>
                                  <a:pt x="5461100" y="1148309"/>
                                </a:lnTo>
                                <a:lnTo>
                                  <a:pt x="5463946" y="1145594"/>
                                </a:lnTo>
                                <a:lnTo>
                                  <a:pt x="5463946" y="1138767"/>
                                </a:lnTo>
                                <a:lnTo>
                                  <a:pt x="5461100" y="1135971"/>
                                </a:lnTo>
                                <a:close/>
                              </a:path>
                              <a:path w="5464175" h="4081145">
                                <a:moveTo>
                                  <a:pt x="5461100" y="1111296"/>
                                </a:moveTo>
                                <a:lnTo>
                                  <a:pt x="5454236" y="1111296"/>
                                </a:lnTo>
                                <a:lnTo>
                                  <a:pt x="5451389" y="1114092"/>
                                </a:lnTo>
                                <a:lnTo>
                                  <a:pt x="5451389" y="1120919"/>
                                </a:lnTo>
                                <a:lnTo>
                                  <a:pt x="5454236" y="1123633"/>
                                </a:lnTo>
                                <a:lnTo>
                                  <a:pt x="5461100" y="1123633"/>
                                </a:lnTo>
                                <a:lnTo>
                                  <a:pt x="5463946" y="1120919"/>
                                </a:lnTo>
                                <a:lnTo>
                                  <a:pt x="5463946" y="1114092"/>
                                </a:lnTo>
                                <a:lnTo>
                                  <a:pt x="5461100" y="1111296"/>
                                </a:lnTo>
                                <a:close/>
                              </a:path>
                              <a:path w="5464175" h="4081145">
                                <a:moveTo>
                                  <a:pt x="5461100" y="1086620"/>
                                </a:moveTo>
                                <a:lnTo>
                                  <a:pt x="5454236" y="1086620"/>
                                </a:lnTo>
                                <a:lnTo>
                                  <a:pt x="5451389" y="1089417"/>
                                </a:lnTo>
                                <a:lnTo>
                                  <a:pt x="5451389" y="1096244"/>
                                </a:lnTo>
                                <a:lnTo>
                                  <a:pt x="5454236" y="1098958"/>
                                </a:lnTo>
                                <a:lnTo>
                                  <a:pt x="5461100" y="1098958"/>
                                </a:lnTo>
                                <a:lnTo>
                                  <a:pt x="5463946" y="1096244"/>
                                </a:lnTo>
                                <a:lnTo>
                                  <a:pt x="5463946" y="1089417"/>
                                </a:lnTo>
                                <a:lnTo>
                                  <a:pt x="5461100" y="1086620"/>
                                </a:lnTo>
                                <a:close/>
                              </a:path>
                              <a:path w="5464175" h="4081145">
                                <a:moveTo>
                                  <a:pt x="5461100" y="1061945"/>
                                </a:moveTo>
                                <a:lnTo>
                                  <a:pt x="5454236" y="1061945"/>
                                </a:lnTo>
                                <a:lnTo>
                                  <a:pt x="5451389" y="1064659"/>
                                </a:lnTo>
                                <a:lnTo>
                                  <a:pt x="5451389" y="1071486"/>
                                </a:lnTo>
                                <a:lnTo>
                                  <a:pt x="5454236" y="1074283"/>
                                </a:lnTo>
                                <a:lnTo>
                                  <a:pt x="5461100" y="1074283"/>
                                </a:lnTo>
                                <a:lnTo>
                                  <a:pt x="5463946" y="1071486"/>
                                </a:lnTo>
                                <a:lnTo>
                                  <a:pt x="5463946" y="1064659"/>
                                </a:lnTo>
                                <a:lnTo>
                                  <a:pt x="5461100" y="1061945"/>
                                </a:lnTo>
                                <a:close/>
                              </a:path>
                              <a:path w="5464175" h="4081145">
                                <a:moveTo>
                                  <a:pt x="5461100" y="1037269"/>
                                </a:moveTo>
                                <a:lnTo>
                                  <a:pt x="5454236" y="1037269"/>
                                </a:lnTo>
                                <a:lnTo>
                                  <a:pt x="5451389" y="1039984"/>
                                </a:lnTo>
                                <a:lnTo>
                                  <a:pt x="5451389" y="1046811"/>
                                </a:lnTo>
                                <a:lnTo>
                                  <a:pt x="5454236" y="1049607"/>
                                </a:lnTo>
                                <a:lnTo>
                                  <a:pt x="5461100" y="1049607"/>
                                </a:lnTo>
                                <a:lnTo>
                                  <a:pt x="5463946" y="1046811"/>
                                </a:lnTo>
                                <a:lnTo>
                                  <a:pt x="5463946" y="1039984"/>
                                </a:lnTo>
                                <a:lnTo>
                                  <a:pt x="5461100" y="1037269"/>
                                </a:lnTo>
                                <a:close/>
                              </a:path>
                              <a:path w="5464175" h="4081145">
                                <a:moveTo>
                                  <a:pt x="5461100" y="1012512"/>
                                </a:moveTo>
                                <a:lnTo>
                                  <a:pt x="5454236" y="1012512"/>
                                </a:lnTo>
                                <a:lnTo>
                                  <a:pt x="5451389" y="1015308"/>
                                </a:lnTo>
                                <a:lnTo>
                                  <a:pt x="5451389" y="1022135"/>
                                </a:lnTo>
                                <a:lnTo>
                                  <a:pt x="5454236" y="1024932"/>
                                </a:lnTo>
                                <a:lnTo>
                                  <a:pt x="5461100" y="1024932"/>
                                </a:lnTo>
                                <a:lnTo>
                                  <a:pt x="5463946" y="1022135"/>
                                </a:lnTo>
                                <a:lnTo>
                                  <a:pt x="5463946" y="1015308"/>
                                </a:lnTo>
                                <a:lnTo>
                                  <a:pt x="5461100" y="1012512"/>
                                </a:lnTo>
                                <a:close/>
                              </a:path>
                              <a:path w="5464175" h="4081145">
                                <a:moveTo>
                                  <a:pt x="5461100" y="987837"/>
                                </a:moveTo>
                                <a:lnTo>
                                  <a:pt x="5454236" y="987837"/>
                                </a:lnTo>
                                <a:lnTo>
                                  <a:pt x="5451389" y="990633"/>
                                </a:lnTo>
                                <a:lnTo>
                                  <a:pt x="5451389" y="997460"/>
                                </a:lnTo>
                                <a:lnTo>
                                  <a:pt x="5454236" y="1000174"/>
                                </a:lnTo>
                                <a:lnTo>
                                  <a:pt x="5461100" y="1000174"/>
                                </a:lnTo>
                                <a:lnTo>
                                  <a:pt x="5463946" y="997460"/>
                                </a:lnTo>
                                <a:lnTo>
                                  <a:pt x="5463946" y="990633"/>
                                </a:lnTo>
                                <a:lnTo>
                                  <a:pt x="5461100" y="987837"/>
                                </a:lnTo>
                                <a:close/>
                              </a:path>
                              <a:path w="5464175" h="4081145">
                                <a:moveTo>
                                  <a:pt x="5461100" y="963161"/>
                                </a:moveTo>
                                <a:lnTo>
                                  <a:pt x="5454236" y="963161"/>
                                </a:lnTo>
                                <a:lnTo>
                                  <a:pt x="5451389" y="965958"/>
                                </a:lnTo>
                                <a:lnTo>
                                  <a:pt x="5451389" y="972785"/>
                                </a:lnTo>
                                <a:lnTo>
                                  <a:pt x="5454236" y="975499"/>
                                </a:lnTo>
                                <a:lnTo>
                                  <a:pt x="5461100" y="975499"/>
                                </a:lnTo>
                                <a:lnTo>
                                  <a:pt x="5463946" y="972785"/>
                                </a:lnTo>
                                <a:lnTo>
                                  <a:pt x="5463946" y="965958"/>
                                </a:lnTo>
                                <a:lnTo>
                                  <a:pt x="5461100" y="963161"/>
                                </a:lnTo>
                                <a:close/>
                              </a:path>
                              <a:path w="5464175" h="4081145">
                                <a:moveTo>
                                  <a:pt x="5461100" y="938486"/>
                                </a:moveTo>
                                <a:lnTo>
                                  <a:pt x="5454236" y="938486"/>
                                </a:lnTo>
                                <a:lnTo>
                                  <a:pt x="5451389" y="941282"/>
                                </a:lnTo>
                                <a:lnTo>
                                  <a:pt x="5451389" y="948109"/>
                                </a:lnTo>
                                <a:lnTo>
                                  <a:pt x="5454236" y="950823"/>
                                </a:lnTo>
                                <a:lnTo>
                                  <a:pt x="5461100" y="950823"/>
                                </a:lnTo>
                                <a:lnTo>
                                  <a:pt x="5463946" y="948109"/>
                                </a:lnTo>
                                <a:lnTo>
                                  <a:pt x="5463946" y="941282"/>
                                </a:lnTo>
                                <a:lnTo>
                                  <a:pt x="5461100" y="938486"/>
                                </a:lnTo>
                                <a:close/>
                              </a:path>
                              <a:path w="5464175" h="4081145">
                                <a:moveTo>
                                  <a:pt x="5461100" y="913810"/>
                                </a:moveTo>
                                <a:lnTo>
                                  <a:pt x="5454236" y="913810"/>
                                </a:lnTo>
                                <a:lnTo>
                                  <a:pt x="5451389" y="916525"/>
                                </a:lnTo>
                                <a:lnTo>
                                  <a:pt x="5451389" y="923352"/>
                                </a:lnTo>
                                <a:lnTo>
                                  <a:pt x="5454236" y="926148"/>
                                </a:lnTo>
                                <a:lnTo>
                                  <a:pt x="5461100" y="926148"/>
                                </a:lnTo>
                                <a:lnTo>
                                  <a:pt x="5463946" y="923352"/>
                                </a:lnTo>
                                <a:lnTo>
                                  <a:pt x="5463946" y="916525"/>
                                </a:lnTo>
                                <a:lnTo>
                                  <a:pt x="5461100" y="913810"/>
                                </a:lnTo>
                                <a:close/>
                              </a:path>
                              <a:path w="5464175" h="4081145">
                                <a:moveTo>
                                  <a:pt x="5461100" y="889135"/>
                                </a:moveTo>
                                <a:lnTo>
                                  <a:pt x="5454236" y="889135"/>
                                </a:lnTo>
                                <a:lnTo>
                                  <a:pt x="5451389" y="891849"/>
                                </a:lnTo>
                                <a:lnTo>
                                  <a:pt x="5451389" y="898676"/>
                                </a:lnTo>
                                <a:lnTo>
                                  <a:pt x="5454236" y="901473"/>
                                </a:lnTo>
                                <a:lnTo>
                                  <a:pt x="5461100" y="901473"/>
                                </a:lnTo>
                                <a:lnTo>
                                  <a:pt x="5463946" y="898676"/>
                                </a:lnTo>
                                <a:lnTo>
                                  <a:pt x="5463946" y="891849"/>
                                </a:lnTo>
                                <a:lnTo>
                                  <a:pt x="5461100" y="889135"/>
                                </a:lnTo>
                                <a:close/>
                              </a:path>
                              <a:path w="5464175" h="4081145">
                                <a:moveTo>
                                  <a:pt x="5461100" y="864460"/>
                                </a:moveTo>
                                <a:lnTo>
                                  <a:pt x="5454236" y="864460"/>
                                </a:lnTo>
                                <a:lnTo>
                                  <a:pt x="5451389" y="867174"/>
                                </a:lnTo>
                                <a:lnTo>
                                  <a:pt x="5451389" y="874001"/>
                                </a:lnTo>
                                <a:lnTo>
                                  <a:pt x="5454236" y="876797"/>
                                </a:lnTo>
                                <a:lnTo>
                                  <a:pt x="5461100" y="876797"/>
                                </a:lnTo>
                                <a:lnTo>
                                  <a:pt x="5463946" y="874001"/>
                                </a:lnTo>
                                <a:lnTo>
                                  <a:pt x="5463946" y="867174"/>
                                </a:lnTo>
                                <a:lnTo>
                                  <a:pt x="5461100" y="864460"/>
                                </a:lnTo>
                                <a:close/>
                              </a:path>
                              <a:path w="5464175" h="4081145">
                                <a:moveTo>
                                  <a:pt x="5461100" y="839702"/>
                                </a:moveTo>
                                <a:lnTo>
                                  <a:pt x="5454236" y="839702"/>
                                </a:lnTo>
                                <a:lnTo>
                                  <a:pt x="5451389" y="842499"/>
                                </a:lnTo>
                                <a:lnTo>
                                  <a:pt x="5451389" y="849325"/>
                                </a:lnTo>
                                <a:lnTo>
                                  <a:pt x="5454236" y="852122"/>
                                </a:lnTo>
                                <a:lnTo>
                                  <a:pt x="5461100" y="852122"/>
                                </a:lnTo>
                                <a:lnTo>
                                  <a:pt x="5463946" y="849325"/>
                                </a:lnTo>
                                <a:lnTo>
                                  <a:pt x="5463946" y="842499"/>
                                </a:lnTo>
                                <a:lnTo>
                                  <a:pt x="5461100" y="839702"/>
                                </a:lnTo>
                                <a:close/>
                              </a:path>
                              <a:path w="5464175" h="4081145">
                                <a:moveTo>
                                  <a:pt x="5461100" y="815027"/>
                                </a:moveTo>
                                <a:lnTo>
                                  <a:pt x="5454236" y="815027"/>
                                </a:lnTo>
                                <a:lnTo>
                                  <a:pt x="5451389" y="817823"/>
                                </a:lnTo>
                                <a:lnTo>
                                  <a:pt x="5451389" y="824650"/>
                                </a:lnTo>
                                <a:lnTo>
                                  <a:pt x="5454236" y="827364"/>
                                </a:lnTo>
                                <a:lnTo>
                                  <a:pt x="5461100" y="827364"/>
                                </a:lnTo>
                                <a:lnTo>
                                  <a:pt x="5463946" y="824650"/>
                                </a:lnTo>
                                <a:lnTo>
                                  <a:pt x="5463946" y="817823"/>
                                </a:lnTo>
                                <a:lnTo>
                                  <a:pt x="5461100" y="815027"/>
                                </a:lnTo>
                                <a:close/>
                              </a:path>
                              <a:path w="5464175" h="4081145">
                                <a:moveTo>
                                  <a:pt x="5461100" y="790351"/>
                                </a:moveTo>
                                <a:lnTo>
                                  <a:pt x="5454236" y="790351"/>
                                </a:lnTo>
                                <a:lnTo>
                                  <a:pt x="5451389" y="793148"/>
                                </a:lnTo>
                                <a:lnTo>
                                  <a:pt x="5451389" y="799975"/>
                                </a:lnTo>
                                <a:lnTo>
                                  <a:pt x="5454236" y="802689"/>
                                </a:lnTo>
                                <a:lnTo>
                                  <a:pt x="5461100" y="802689"/>
                                </a:lnTo>
                                <a:lnTo>
                                  <a:pt x="5463946" y="799975"/>
                                </a:lnTo>
                                <a:lnTo>
                                  <a:pt x="5463946" y="793148"/>
                                </a:lnTo>
                                <a:lnTo>
                                  <a:pt x="5461100" y="790351"/>
                                </a:lnTo>
                                <a:close/>
                              </a:path>
                              <a:path w="5464175" h="4081145">
                                <a:moveTo>
                                  <a:pt x="5461100" y="765676"/>
                                </a:moveTo>
                                <a:lnTo>
                                  <a:pt x="5454236" y="765676"/>
                                </a:lnTo>
                                <a:lnTo>
                                  <a:pt x="5451389" y="768473"/>
                                </a:lnTo>
                                <a:lnTo>
                                  <a:pt x="5451389" y="775299"/>
                                </a:lnTo>
                                <a:lnTo>
                                  <a:pt x="5454236" y="778014"/>
                                </a:lnTo>
                                <a:lnTo>
                                  <a:pt x="5461100" y="778014"/>
                                </a:lnTo>
                                <a:lnTo>
                                  <a:pt x="5463946" y="775299"/>
                                </a:lnTo>
                                <a:lnTo>
                                  <a:pt x="5463946" y="768473"/>
                                </a:lnTo>
                                <a:lnTo>
                                  <a:pt x="5461100" y="765676"/>
                                </a:lnTo>
                                <a:close/>
                              </a:path>
                              <a:path w="5464175" h="4081145">
                                <a:moveTo>
                                  <a:pt x="5461100" y="741001"/>
                                </a:moveTo>
                                <a:lnTo>
                                  <a:pt x="5454236" y="741001"/>
                                </a:lnTo>
                                <a:lnTo>
                                  <a:pt x="5451389" y="743715"/>
                                </a:lnTo>
                                <a:lnTo>
                                  <a:pt x="5451389" y="750542"/>
                                </a:lnTo>
                                <a:lnTo>
                                  <a:pt x="5454236" y="753338"/>
                                </a:lnTo>
                                <a:lnTo>
                                  <a:pt x="5461100" y="753338"/>
                                </a:lnTo>
                                <a:lnTo>
                                  <a:pt x="5463946" y="750542"/>
                                </a:lnTo>
                                <a:lnTo>
                                  <a:pt x="5463946" y="743715"/>
                                </a:lnTo>
                                <a:lnTo>
                                  <a:pt x="5461100" y="741001"/>
                                </a:lnTo>
                                <a:close/>
                              </a:path>
                              <a:path w="5464175" h="4081145">
                                <a:moveTo>
                                  <a:pt x="5461100" y="716325"/>
                                </a:moveTo>
                                <a:lnTo>
                                  <a:pt x="5454236" y="716325"/>
                                </a:lnTo>
                                <a:lnTo>
                                  <a:pt x="5451389" y="719040"/>
                                </a:lnTo>
                                <a:lnTo>
                                  <a:pt x="5451389" y="725866"/>
                                </a:lnTo>
                                <a:lnTo>
                                  <a:pt x="5454236" y="728663"/>
                                </a:lnTo>
                                <a:lnTo>
                                  <a:pt x="5461100" y="728663"/>
                                </a:lnTo>
                                <a:lnTo>
                                  <a:pt x="5463946" y="725866"/>
                                </a:lnTo>
                                <a:lnTo>
                                  <a:pt x="5463946" y="719040"/>
                                </a:lnTo>
                                <a:lnTo>
                                  <a:pt x="5461100" y="716325"/>
                                </a:lnTo>
                                <a:close/>
                              </a:path>
                              <a:path w="5464175" h="4081145">
                                <a:moveTo>
                                  <a:pt x="5461100" y="691650"/>
                                </a:moveTo>
                                <a:lnTo>
                                  <a:pt x="5454236" y="691650"/>
                                </a:lnTo>
                                <a:lnTo>
                                  <a:pt x="5451389" y="694364"/>
                                </a:lnTo>
                                <a:lnTo>
                                  <a:pt x="5451389" y="701191"/>
                                </a:lnTo>
                                <a:lnTo>
                                  <a:pt x="5454236" y="703988"/>
                                </a:lnTo>
                                <a:lnTo>
                                  <a:pt x="5461100" y="703988"/>
                                </a:lnTo>
                                <a:lnTo>
                                  <a:pt x="5463946" y="701191"/>
                                </a:lnTo>
                                <a:lnTo>
                                  <a:pt x="5463946" y="694364"/>
                                </a:lnTo>
                                <a:lnTo>
                                  <a:pt x="5461100" y="691650"/>
                                </a:lnTo>
                                <a:close/>
                              </a:path>
                              <a:path w="5464175" h="4081145">
                                <a:moveTo>
                                  <a:pt x="5461100" y="666892"/>
                                </a:moveTo>
                                <a:lnTo>
                                  <a:pt x="5454236" y="666892"/>
                                </a:lnTo>
                                <a:lnTo>
                                  <a:pt x="5451389" y="669689"/>
                                </a:lnTo>
                                <a:lnTo>
                                  <a:pt x="5451389" y="676516"/>
                                </a:lnTo>
                                <a:lnTo>
                                  <a:pt x="5454236" y="679312"/>
                                </a:lnTo>
                                <a:lnTo>
                                  <a:pt x="5461100" y="679312"/>
                                </a:lnTo>
                                <a:lnTo>
                                  <a:pt x="5463946" y="676516"/>
                                </a:lnTo>
                                <a:lnTo>
                                  <a:pt x="5463946" y="669689"/>
                                </a:lnTo>
                                <a:lnTo>
                                  <a:pt x="5461100" y="666892"/>
                                </a:lnTo>
                                <a:close/>
                              </a:path>
                              <a:path w="5464175" h="4081145">
                                <a:moveTo>
                                  <a:pt x="5461100" y="642217"/>
                                </a:moveTo>
                                <a:lnTo>
                                  <a:pt x="5454236" y="642217"/>
                                </a:lnTo>
                                <a:lnTo>
                                  <a:pt x="5451389" y="645013"/>
                                </a:lnTo>
                                <a:lnTo>
                                  <a:pt x="5451389" y="651840"/>
                                </a:lnTo>
                                <a:lnTo>
                                  <a:pt x="5454236" y="654555"/>
                                </a:lnTo>
                                <a:lnTo>
                                  <a:pt x="5461100" y="654555"/>
                                </a:lnTo>
                                <a:lnTo>
                                  <a:pt x="5463946" y="651840"/>
                                </a:lnTo>
                                <a:lnTo>
                                  <a:pt x="5463946" y="645013"/>
                                </a:lnTo>
                                <a:lnTo>
                                  <a:pt x="5461100" y="642217"/>
                                </a:lnTo>
                                <a:close/>
                              </a:path>
                              <a:path w="5464175" h="4081145">
                                <a:moveTo>
                                  <a:pt x="5461100" y="617542"/>
                                </a:moveTo>
                                <a:lnTo>
                                  <a:pt x="5454236" y="617542"/>
                                </a:lnTo>
                                <a:lnTo>
                                  <a:pt x="5451389" y="620338"/>
                                </a:lnTo>
                                <a:lnTo>
                                  <a:pt x="5451389" y="627165"/>
                                </a:lnTo>
                                <a:lnTo>
                                  <a:pt x="5454236" y="629879"/>
                                </a:lnTo>
                                <a:lnTo>
                                  <a:pt x="5461100" y="629879"/>
                                </a:lnTo>
                                <a:lnTo>
                                  <a:pt x="5463946" y="627165"/>
                                </a:lnTo>
                                <a:lnTo>
                                  <a:pt x="5463946" y="620338"/>
                                </a:lnTo>
                                <a:lnTo>
                                  <a:pt x="5461100" y="617542"/>
                                </a:lnTo>
                                <a:close/>
                              </a:path>
                              <a:path w="5464175" h="4081145">
                                <a:moveTo>
                                  <a:pt x="5461100" y="592866"/>
                                </a:moveTo>
                                <a:lnTo>
                                  <a:pt x="5454236" y="592866"/>
                                </a:lnTo>
                                <a:lnTo>
                                  <a:pt x="5451389" y="595581"/>
                                </a:lnTo>
                                <a:lnTo>
                                  <a:pt x="5451389" y="602407"/>
                                </a:lnTo>
                                <a:lnTo>
                                  <a:pt x="5454236" y="605204"/>
                                </a:lnTo>
                                <a:lnTo>
                                  <a:pt x="5461100" y="605204"/>
                                </a:lnTo>
                                <a:lnTo>
                                  <a:pt x="5463946" y="602407"/>
                                </a:lnTo>
                                <a:lnTo>
                                  <a:pt x="5463946" y="595581"/>
                                </a:lnTo>
                                <a:lnTo>
                                  <a:pt x="5461100" y="592866"/>
                                </a:lnTo>
                                <a:close/>
                              </a:path>
                              <a:path w="5464175" h="4081145">
                                <a:moveTo>
                                  <a:pt x="5461100" y="568191"/>
                                </a:moveTo>
                                <a:lnTo>
                                  <a:pt x="5454236" y="568191"/>
                                </a:lnTo>
                                <a:lnTo>
                                  <a:pt x="5451389" y="570905"/>
                                </a:lnTo>
                                <a:lnTo>
                                  <a:pt x="5451389" y="577732"/>
                                </a:lnTo>
                                <a:lnTo>
                                  <a:pt x="5454236" y="580529"/>
                                </a:lnTo>
                                <a:lnTo>
                                  <a:pt x="5461100" y="580529"/>
                                </a:lnTo>
                                <a:lnTo>
                                  <a:pt x="5463946" y="577732"/>
                                </a:lnTo>
                                <a:lnTo>
                                  <a:pt x="5463946" y="570905"/>
                                </a:lnTo>
                                <a:lnTo>
                                  <a:pt x="5461100" y="568191"/>
                                </a:lnTo>
                                <a:close/>
                              </a:path>
                              <a:path w="5464175" h="4081145">
                                <a:moveTo>
                                  <a:pt x="5461100" y="543515"/>
                                </a:moveTo>
                                <a:lnTo>
                                  <a:pt x="5454236" y="543515"/>
                                </a:lnTo>
                                <a:lnTo>
                                  <a:pt x="5451389" y="546230"/>
                                </a:lnTo>
                                <a:lnTo>
                                  <a:pt x="5451389" y="553057"/>
                                </a:lnTo>
                                <a:lnTo>
                                  <a:pt x="5454236" y="555853"/>
                                </a:lnTo>
                                <a:lnTo>
                                  <a:pt x="5461100" y="555853"/>
                                </a:lnTo>
                                <a:lnTo>
                                  <a:pt x="5463946" y="553057"/>
                                </a:lnTo>
                                <a:lnTo>
                                  <a:pt x="5463946" y="546230"/>
                                </a:lnTo>
                                <a:lnTo>
                                  <a:pt x="5461100" y="543515"/>
                                </a:lnTo>
                                <a:close/>
                              </a:path>
                              <a:path w="5464175" h="4081145">
                                <a:moveTo>
                                  <a:pt x="5461100" y="518758"/>
                                </a:moveTo>
                                <a:lnTo>
                                  <a:pt x="5454236" y="518758"/>
                                </a:lnTo>
                                <a:lnTo>
                                  <a:pt x="5451389" y="521554"/>
                                </a:lnTo>
                                <a:lnTo>
                                  <a:pt x="5451389" y="528381"/>
                                </a:lnTo>
                                <a:lnTo>
                                  <a:pt x="5454236" y="531178"/>
                                </a:lnTo>
                                <a:lnTo>
                                  <a:pt x="5461100" y="531178"/>
                                </a:lnTo>
                                <a:lnTo>
                                  <a:pt x="5463946" y="528381"/>
                                </a:lnTo>
                                <a:lnTo>
                                  <a:pt x="5463946" y="521554"/>
                                </a:lnTo>
                                <a:lnTo>
                                  <a:pt x="5461100" y="518758"/>
                                </a:lnTo>
                                <a:close/>
                              </a:path>
                              <a:path w="5464175" h="4081145">
                                <a:moveTo>
                                  <a:pt x="5461100" y="494083"/>
                                </a:moveTo>
                                <a:lnTo>
                                  <a:pt x="5454236" y="494083"/>
                                </a:lnTo>
                                <a:lnTo>
                                  <a:pt x="5451389" y="496879"/>
                                </a:lnTo>
                                <a:lnTo>
                                  <a:pt x="5451389" y="503706"/>
                                </a:lnTo>
                                <a:lnTo>
                                  <a:pt x="5454236" y="506420"/>
                                </a:lnTo>
                                <a:lnTo>
                                  <a:pt x="5461100" y="506420"/>
                                </a:lnTo>
                                <a:lnTo>
                                  <a:pt x="5463946" y="503706"/>
                                </a:lnTo>
                                <a:lnTo>
                                  <a:pt x="5463946" y="496879"/>
                                </a:lnTo>
                                <a:lnTo>
                                  <a:pt x="5461100" y="494083"/>
                                </a:lnTo>
                                <a:close/>
                              </a:path>
                              <a:path w="5464175" h="4081145">
                                <a:moveTo>
                                  <a:pt x="5461100" y="469407"/>
                                </a:moveTo>
                                <a:lnTo>
                                  <a:pt x="5454236" y="469407"/>
                                </a:lnTo>
                                <a:lnTo>
                                  <a:pt x="5451389" y="472204"/>
                                </a:lnTo>
                                <a:lnTo>
                                  <a:pt x="5451389" y="479031"/>
                                </a:lnTo>
                                <a:lnTo>
                                  <a:pt x="5454236" y="481745"/>
                                </a:lnTo>
                                <a:lnTo>
                                  <a:pt x="5461100" y="481745"/>
                                </a:lnTo>
                                <a:lnTo>
                                  <a:pt x="5463946" y="479031"/>
                                </a:lnTo>
                                <a:lnTo>
                                  <a:pt x="5463946" y="472204"/>
                                </a:lnTo>
                                <a:lnTo>
                                  <a:pt x="5461100" y="469407"/>
                                </a:lnTo>
                                <a:close/>
                              </a:path>
                              <a:path w="5464175" h="4081145">
                                <a:moveTo>
                                  <a:pt x="5461100" y="444732"/>
                                </a:moveTo>
                                <a:lnTo>
                                  <a:pt x="5454236" y="444732"/>
                                </a:lnTo>
                                <a:lnTo>
                                  <a:pt x="5451389" y="447528"/>
                                </a:lnTo>
                                <a:lnTo>
                                  <a:pt x="5451389" y="454355"/>
                                </a:lnTo>
                                <a:lnTo>
                                  <a:pt x="5454236" y="457069"/>
                                </a:lnTo>
                                <a:lnTo>
                                  <a:pt x="5461100" y="457069"/>
                                </a:lnTo>
                                <a:lnTo>
                                  <a:pt x="5463946" y="454355"/>
                                </a:lnTo>
                                <a:lnTo>
                                  <a:pt x="5463946" y="447528"/>
                                </a:lnTo>
                                <a:lnTo>
                                  <a:pt x="5461100" y="444732"/>
                                </a:lnTo>
                                <a:close/>
                              </a:path>
                              <a:path w="5464175" h="4081145">
                                <a:moveTo>
                                  <a:pt x="5461100" y="420056"/>
                                </a:moveTo>
                                <a:lnTo>
                                  <a:pt x="5454236" y="420056"/>
                                </a:lnTo>
                                <a:lnTo>
                                  <a:pt x="5451389" y="422771"/>
                                </a:lnTo>
                                <a:lnTo>
                                  <a:pt x="5451389" y="429598"/>
                                </a:lnTo>
                                <a:lnTo>
                                  <a:pt x="5454236" y="432394"/>
                                </a:lnTo>
                                <a:lnTo>
                                  <a:pt x="5461100" y="432394"/>
                                </a:lnTo>
                                <a:lnTo>
                                  <a:pt x="5463946" y="429598"/>
                                </a:lnTo>
                                <a:lnTo>
                                  <a:pt x="5463946" y="422771"/>
                                </a:lnTo>
                                <a:lnTo>
                                  <a:pt x="5461100" y="420056"/>
                                </a:lnTo>
                                <a:close/>
                              </a:path>
                              <a:path w="5464175" h="4081145">
                                <a:moveTo>
                                  <a:pt x="5461100" y="395381"/>
                                </a:moveTo>
                                <a:lnTo>
                                  <a:pt x="5454236" y="395381"/>
                                </a:lnTo>
                                <a:lnTo>
                                  <a:pt x="5451389" y="398095"/>
                                </a:lnTo>
                                <a:lnTo>
                                  <a:pt x="5451389" y="404922"/>
                                </a:lnTo>
                                <a:lnTo>
                                  <a:pt x="5454236" y="407719"/>
                                </a:lnTo>
                                <a:lnTo>
                                  <a:pt x="5461100" y="407719"/>
                                </a:lnTo>
                                <a:lnTo>
                                  <a:pt x="5463946" y="404922"/>
                                </a:lnTo>
                                <a:lnTo>
                                  <a:pt x="5463946" y="398095"/>
                                </a:lnTo>
                                <a:lnTo>
                                  <a:pt x="5461100" y="395381"/>
                                </a:lnTo>
                                <a:close/>
                              </a:path>
                              <a:path w="5464175" h="4081145">
                                <a:moveTo>
                                  <a:pt x="5461100" y="370706"/>
                                </a:moveTo>
                                <a:lnTo>
                                  <a:pt x="5454236" y="370706"/>
                                </a:lnTo>
                                <a:lnTo>
                                  <a:pt x="5451389" y="373420"/>
                                </a:lnTo>
                                <a:lnTo>
                                  <a:pt x="5451389" y="380247"/>
                                </a:lnTo>
                                <a:lnTo>
                                  <a:pt x="5454236" y="383043"/>
                                </a:lnTo>
                                <a:lnTo>
                                  <a:pt x="5461100" y="383043"/>
                                </a:lnTo>
                                <a:lnTo>
                                  <a:pt x="5463946" y="380247"/>
                                </a:lnTo>
                                <a:lnTo>
                                  <a:pt x="5463946" y="373420"/>
                                </a:lnTo>
                                <a:lnTo>
                                  <a:pt x="5461100" y="370706"/>
                                </a:lnTo>
                                <a:close/>
                              </a:path>
                              <a:path w="5464175" h="4081145">
                                <a:moveTo>
                                  <a:pt x="5461100" y="345948"/>
                                </a:moveTo>
                                <a:lnTo>
                                  <a:pt x="5454236" y="345948"/>
                                </a:lnTo>
                                <a:lnTo>
                                  <a:pt x="5451389" y="348745"/>
                                </a:lnTo>
                                <a:lnTo>
                                  <a:pt x="5451389" y="355571"/>
                                </a:lnTo>
                                <a:lnTo>
                                  <a:pt x="5454236" y="358368"/>
                                </a:lnTo>
                                <a:lnTo>
                                  <a:pt x="5461100" y="358368"/>
                                </a:lnTo>
                                <a:lnTo>
                                  <a:pt x="5463946" y="355571"/>
                                </a:lnTo>
                                <a:lnTo>
                                  <a:pt x="5463946" y="348745"/>
                                </a:lnTo>
                                <a:lnTo>
                                  <a:pt x="5461100" y="345948"/>
                                </a:lnTo>
                                <a:close/>
                              </a:path>
                              <a:path w="5464175" h="4081145">
                                <a:moveTo>
                                  <a:pt x="5461100" y="321273"/>
                                </a:moveTo>
                                <a:lnTo>
                                  <a:pt x="5454236" y="321273"/>
                                </a:lnTo>
                                <a:lnTo>
                                  <a:pt x="5451389" y="324069"/>
                                </a:lnTo>
                                <a:lnTo>
                                  <a:pt x="5451389" y="330896"/>
                                </a:lnTo>
                                <a:lnTo>
                                  <a:pt x="5454236" y="333610"/>
                                </a:lnTo>
                                <a:lnTo>
                                  <a:pt x="5461100" y="333610"/>
                                </a:lnTo>
                                <a:lnTo>
                                  <a:pt x="5463946" y="330896"/>
                                </a:lnTo>
                                <a:lnTo>
                                  <a:pt x="5463946" y="324069"/>
                                </a:lnTo>
                                <a:lnTo>
                                  <a:pt x="5461100" y="321273"/>
                                </a:lnTo>
                                <a:close/>
                              </a:path>
                              <a:path w="5464175" h="4081145">
                                <a:moveTo>
                                  <a:pt x="5461100" y="296597"/>
                                </a:moveTo>
                                <a:lnTo>
                                  <a:pt x="5454236" y="296597"/>
                                </a:lnTo>
                                <a:lnTo>
                                  <a:pt x="5451389" y="299394"/>
                                </a:lnTo>
                                <a:lnTo>
                                  <a:pt x="5451389" y="306221"/>
                                </a:lnTo>
                                <a:lnTo>
                                  <a:pt x="5454236" y="308935"/>
                                </a:lnTo>
                                <a:lnTo>
                                  <a:pt x="5461100" y="308935"/>
                                </a:lnTo>
                                <a:lnTo>
                                  <a:pt x="5463946" y="306221"/>
                                </a:lnTo>
                                <a:lnTo>
                                  <a:pt x="5463946" y="299394"/>
                                </a:lnTo>
                                <a:lnTo>
                                  <a:pt x="5461100" y="296597"/>
                                </a:lnTo>
                                <a:close/>
                              </a:path>
                              <a:path w="5464175" h="4081145">
                                <a:moveTo>
                                  <a:pt x="5461100" y="271922"/>
                                </a:moveTo>
                                <a:lnTo>
                                  <a:pt x="5454236" y="271922"/>
                                </a:lnTo>
                                <a:lnTo>
                                  <a:pt x="5451389" y="274719"/>
                                </a:lnTo>
                                <a:lnTo>
                                  <a:pt x="5451389" y="281545"/>
                                </a:lnTo>
                                <a:lnTo>
                                  <a:pt x="5454236" y="284260"/>
                                </a:lnTo>
                                <a:lnTo>
                                  <a:pt x="5461100" y="284260"/>
                                </a:lnTo>
                                <a:lnTo>
                                  <a:pt x="5463946" y="281545"/>
                                </a:lnTo>
                                <a:lnTo>
                                  <a:pt x="5463946" y="274719"/>
                                </a:lnTo>
                                <a:lnTo>
                                  <a:pt x="5461100" y="271922"/>
                                </a:lnTo>
                                <a:close/>
                              </a:path>
                              <a:path w="5464175" h="4081145">
                                <a:moveTo>
                                  <a:pt x="5461100" y="247247"/>
                                </a:moveTo>
                                <a:lnTo>
                                  <a:pt x="5454236" y="247247"/>
                                </a:lnTo>
                                <a:lnTo>
                                  <a:pt x="5451389" y="249961"/>
                                </a:lnTo>
                                <a:lnTo>
                                  <a:pt x="5451389" y="256788"/>
                                </a:lnTo>
                                <a:lnTo>
                                  <a:pt x="5454236" y="259584"/>
                                </a:lnTo>
                                <a:lnTo>
                                  <a:pt x="5461100" y="259584"/>
                                </a:lnTo>
                                <a:lnTo>
                                  <a:pt x="5463946" y="256788"/>
                                </a:lnTo>
                                <a:lnTo>
                                  <a:pt x="5463946" y="249961"/>
                                </a:lnTo>
                                <a:lnTo>
                                  <a:pt x="5461100" y="247247"/>
                                </a:lnTo>
                                <a:close/>
                              </a:path>
                              <a:path w="5464175" h="4081145">
                                <a:moveTo>
                                  <a:pt x="5461100" y="222571"/>
                                </a:moveTo>
                                <a:lnTo>
                                  <a:pt x="5454236" y="222571"/>
                                </a:lnTo>
                                <a:lnTo>
                                  <a:pt x="5451389" y="225286"/>
                                </a:lnTo>
                                <a:lnTo>
                                  <a:pt x="5451389" y="232112"/>
                                </a:lnTo>
                                <a:lnTo>
                                  <a:pt x="5454236" y="234909"/>
                                </a:lnTo>
                                <a:lnTo>
                                  <a:pt x="5461100" y="234909"/>
                                </a:lnTo>
                                <a:lnTo>
                                  <a:pt x="5463946" y="232112"/>
                                </a:lnTo>
                                <a:lnTo>
                                  <a:pt x="5463946" y="225286"/>
                                </a:lnTo>
                                <a:lnTo>
                                  <a:pt x="5461100" y="222571"/>
                                </a:lnTo>
                                <a:close/>
                              </a:path>
                              <a:path w="5464175" h="4081145">
                                <a:moveTo>
                                  <a:pt x="5461100" y="197896"/>
                                </a:moveTo>
                                <a:lnTo>
                                  <a:pt x="5454236" y="197896"/>
                                </a:lnTo>
                                <a:lnTo>
                                  <a:pt x="5451389" y="200610"/>
                                </a:lnTo>
                                <a:lnTo>
                                  <a:pt x="5451389" y="207437"/>
                                </a:lnTo>
                                <a:lnTo>
                                  <a:pt x="5454236" y="210234"/>
                                </a:lnTo>
                                <a:lnTo>
                                  <a:pt x="5461100" y="210234"/>
                                </a:lnTo>
                                <a:lnTo>
                                  <a:pt x="5463946" y="207437"/>
                                </a:lnTo>
                                <a:lnTo>
                                  <a:pt x="5463946" y="200610"/>
                                </a:lnTo>
                                <a:lnTo>
                                  <a:pt x="5461100" y="197896"/>
                                </a:lnTo>
                                <a:close/>
                              </a:path>
                              <a:path w="5464175" h="4081145">
                                <a:moveTo>
                                  <a:pt x="5461100" y="173138"/>
                                </a:moveTo>
                                <a:lnTo>
                                  <a:pt x="5454236" y="173138"/>
                                </a:lnTo>
                                <a:lnTo>
                                  <a:pt x="5451389" y="175935"/>
                                </a:lnTo>
                                <a:lnTo>
                                  <a:pt x="5451389" y="182762"/>
                                </a:lnTo>
                                <a:lnTo>
                                  <a:pt x="5454236" y="185558"/>
                                </a:lnTo>
                                <a:lnTo>
                                  <a:pt x="5461100" y="185558"/>
                                </a:lnTo>
                                <a:lnTo>
                                  <a:pt x="5463946" y="182762"/>
                                </a:lnTo>
                                <a:lnTo>
                                  <a:pt x="5463946" y="175935"/>
                                </a:lnTo>
                                <a:lnTo>
                                  <a:pt x="5461100" y="173138"/>
                                </a:lnTo>
                                <a:close/>
                              </a:path>
                              <a:path w="5464175" h="4081145">
                                <a:moveTo>
                                  <a:pt x="5461100" y="148463"/>
                                </a:moveTo>
                                <a:lnTo>
                                  <a:pt x="5454236" y="148463"/>
                                </a:lnTo>
                                <a:lnTo>
                                  <a:pt x="5451389" y="151259"/>
                                </a:lnTo>
                                <a:lnTo>
                                  <a:pt x="5451389" y="158086"/>
                                </a:lnTo>
                                <a:lnTo>
                                  <a:pt x="5454236" y="160801"/>
                                </a:lnTo>
                                <a:lnTo>
                                  <a:pt x="5461100" y="160801"/>
                                </a:lnTo>
                                <a:lnTo>
                                  <a:pt x="5463946" y="158086"/>
                                </a:lnTo>
                                <a:lnTo>
                                  <a:pt x="5463946" y="151259"/>
                                </a:lnTo>
                                <a:lnTo>
                                  <a:pt x="5461100" y="148463"/>
                                </a:lnTo>
                                <a:close/>
                              </a:path>
                              <a:path w="5464175" h="4081145">
                                <a:moveTo>
                                  <a:pt x="5461100" y="123788"/>
                                </a:moveTo>
                                <a:lnTo>
                                  <a:pt x="5454236" y="123788"/>
                                </a:lnTo>
                                <a:lnTo>
                                  <a:pt x="5451389" y="126584"/>
                                </a:lnTo>
                                <a:lnTo>
                                  <a:pt x="5451389" y="133411"/>
                                </a:lnTo>
                                <a:lnTo>
                                  <a:pt x="5454236" y="136125"/>
                                </a:lnTo>
                                <a:lnTo>
                                  <a:pt x="5461100" y="136125"/>
                                </a:lnTo>
                                <a:lnTo>
                                  <a:pt x="5463946" y="133411"/>
                                </a:lnTo>
                                <a:lnTo>
                                  <a:pt x="5463946" y="126584"/>
                                </a:lnTo>
                                <a:lnTo>
                                  <a:pt x="5461100" y="123788"/>
                                </a:lnTo>
                                <a:close/>
                              </a:path>
                              <a:path w="5464175" h="4081145">
                                <a:moveTo>
                                  <a:pt x="5461100" y="99112"/>
                                </a:moveTo>
                                <a:lnTo>
                                  <a:pt x="5454236" y="99112"/>
                                </a:lnTo>
                                <a:lnTo>
                                  <a:pt x="5451389" y="101909"/>
                                </a:lnTo>
                                <a:lnTo>
                                  <a:pt x="5451389" y="108736"/>
                                </a:lnTo>
                                <a:lnTo>
                                  <a:pt x="5454236" y="111450"/>
                                </a:lnTo>
                                <a:lnTo>
                                  <a:pt x="5461100" y="111450"/>
                                </a:lnTo>
                                <a:lnTo>
                                  <a:pt x="5463946" y="108736"/>
                                </a:lnTo>
                                <a:lnTo>
                                  <a:pt x="5463946" y="101909"/>
                                </a:lnTo>
                                <a:lnTo>
                                  <a:pt x="5461100" y="99112"/>
                                </a:lnTo>
                                <a:close/>
                              </a:path>
                              <a:path w="5464175" h="4081145">
                                <a:moveTo>
                                  <a:pt x="5461100" y="74437"/>
                                </a:moveTo>
                                <a:lnTo>
                                  <a:pt x="5454236" y="74437"/>
                                </a:lnTo>
                                <a:lnTo>
                                  <a:pt x="5451389" y="77151"/>
                                </a:lnTo>
                                <a:lnTo>
                                  <a:pt x="5451389" y="83978"/>
                                </a:lnTo>
                                <a:lnTo>
                                  <a:pt x="5454236" y="86775"/>
                                </a:lnTo>
                                <a:lnTo>
                                  <a:pt x="5461100" y="86775"/>
                                </a:lnTo>
                                <a:lnTo>
                                  <a:pt x="5463946" y="83978"/>
                                </a:lnTo>
                                <a:lnTo>
                                  <a:pt x="5463946" y="77151"/>
                                </a:lnTo>
                                <a:lnTo>
                                  <a:pt x="5461100" y="74437"/>
                                </a:lnTo>
                                <a:close/>
                              </a:path>
                              <a:path w="5464175" h="4081145">
                                <a:moveTo>
                                  <a:pt x="5461100" y="49761"/>
                                </a:moveTo>
                                <a:lnTo>
                                  <a:pt x="5454236" y="49761"/>
                                </a:lnTo>
                                <a:lnTo>
                                  <a:pt x="5451389" y="52476"/>
                                </a:lnTo>
                                <a:lnTo>
                                  <a:pt x="5451389" y="59303"/>
                                </a:lnTo>
                                <a:lnTo>
                                  <a:pt x="5454236" y="62099"/>
                                </a:lnTo>
                                <a:lnTo>
                                  <a:pt x="5461100" y="62099"/>
                                </a:lnTo>
                                <a:lnTo>
                                  <a:pt x="5463946" y="59303"/>
                                </a:lnTo>
                                <a:lnTo>
                                  <a:pt x="5463946" y="52476"/>
                                </a:lnTo>
                                <a:lnTo>
                                  <a:pt x="5461100" y="49761"/>
                                </a:lnTo>
                                <a:close/>
                              </a:path>
                              <a:path w="5464175" h="4081145">
                                <a:moveTo>
                                  <a:pt x="5461100" y="25086"/>
                                </a:moveTo>
                                <a:lnTo>
                                  <a:pt x="5454236" y="25086"/>
                                </a:lnTo>
                                <a:lnTo>
                                  <a:pt x="5451389" y="27800"/>
                                </a:lnTo>
                                <a:lnTo>
                                  <a:pt x="5451389" y="34627"/>
                                </a:lnTo>
                                <a:lnTo>
                                  <a:pt x="5454236" y="37424"/>
                                </a:lnTo>
                                <a:lnTo>
                                  <a:pt x="5461100" y="37424"/>
                                </a:lnTo>
                                <a:lnTo>
                                  <a:pt x="5463946" y="34627"/>
                                </a:lnTo>
                                <a:lnTo>
                                  <a:pt x="5463946" y="27800"/>
                                </a:lnTo>
                                <a:lnTo>
                                  <a:pt x="5461100" y="25086"/>
                                </a:lnTo>
                                <a:close/>
                              </a:path>
                            </a:pathLst>
                          </a:custGeom>
                          <a:solidFill>
                            <a:srgbClr val="C00000"/>
                          </a:solidFill>
                        </wps:spPr>
                        <wps:bodyPr wrap="square" lIns="0" tIns="0" rIns="0" bIns="0" rtlCol="0">
                          <a:prstTxWarp prst="textNoShape">
                            <a:avLst/>
                          </a:prstTxWarp>
                        </wps:bodyPr>
                      </wps:wsp>
                      <wps:wsp>
                        <wps:cNvPr id="285" name="Graphic 285"/>
                        <wps:cNvSpPr/>
                        <wps:spPr>
                          <a:xfrm>
                            <a:off x="1052684" y="548615"/>
                            <a:ext cx="3802379" cy="585470"/>
                          </a:xfrm>
                          <a:custGeom>
                            <a:avLst/>
                            <a:gdLst/>
                            <a:ahLst/>
                            <a:cxnLst/>
                            <a:rect l="l" t="t" r="r" b="b"/>
                            <a:pathLst>
                              <a:path w="3802379" h="585470">
                                <a:moveTo>
                                  <a:pt x="3802249" y="0"/>
                                </a:moveTo>
                                <a:lnTo>
                                  <a:pt x="0" y="0"/>
                                </a:lnTo>
                                <a:lnTo>
                                  <a:pt x="0" y="585217"/>
                                </a:lnTo>
                                <a:lnTo>
                                  <a:pt x="3802249" y="585217"/>
                                </a:lnTo>
                                <a:lnTo>
                                  <a:pt x="3802249" y="0"/>
                                </a:lnTo>
                                <a:close/>
                              </a:path>
                            </a:pathLst>
                          </a:custGeom>
                          <a:solidFill>
                            <a:srgbClr val="FFFF99"/>
                          </a:solidFill>
                        </wps:spPr>
                        <wps:bodyPr wrap="square" lIns="0" tIns="0" rIns="0" bIns="0" rtlCol="0">
                          <a:prstTxWarp prst="textNoShape">
                            <a:avLst/>
                          </a:prstTxWarp>
                        </wps:bodyPr>
                      </wps:wsp>
                      <wps:wsp>
                        <wps:cNvPr id="286" name="Graphic 286"/>
                        <wps:cNvSpPr/>
                        <wps:spPr>
                          <a:xfrm>
                            <a:off x="1057706" y="2896500"/>
                            <a:ext cx="2069464" cy="3160395"/>
                          </a:xfrm>
                          <a:custGeom>
                            <a:avLst/>
                            <a:gdLst/>
                            <a:ahLst/>
                            <a:cxnLst/>
                            <a:rect l="l" t="t" r="r" b="b"/>
                            <a:pathLst>
                              <a:path w="2069464" h="3160395">
                                <a:moveTo>
                                  <a:pt x="2069388" y="0"/>
                                </a:moveTo>
                                <a:lnTo>
                                  <a:pt x="0" y="0"/>
                                </a:lnTo>
                                <a:lnTo>
                                  <a:pt x="0" y="3160091"/>
                                </a:lnTo>
                                <a:lnTo>
                                  <a:pt x="2069388" y="3160091"/>
                                </a:lnTo>
                                <a:lnTo>
                                  <a:pt x="2069388" y="0"/>
                                </a:lnTo>
                                <a:close/>
                              </a:path>
                            </a:pathLst>
                          </a:custGeom>
                          <a:solidFill>
                            <a:srgbClr val="FBDB9F"/>
                          </a:solidFill>
                        </wps:spPr>
                        <wps:bodyPr wrap="square" lIns="0" tIns="0" rIns="0" bIns="0" rtlCol="0">
                          <a:prstTxWarp prst="textNoShape">
                            <a:avLst/>
                          </a:prstTxWarp>
                        </wps:bodyPr>
                      </wps:wsp>
                      <wps:wsp>
                        <wps:cNvPr id="287" name="Graphic 287"/>
                        <wps:cNvSpPr/>
                        <wps:spPr>
                          <a:xfrm>
                            <a:off x="3142163" y="2896500"/>
                            <a:ext cx="1740535" cy="3160395"/>
                          </a:xfrm>
                          <a:custGeom>
                            <a:avLst/>
                            <a:gdLst/>
                            <a:ahLst/>
                            <a:cxnLst/>
                            <a:rect l="l" t="t" r="r" b="b"/>
                            <a:pathLst>
                              <a:path w="1740535" h="3160395">
                                <a:moveTo>
                                  <a:pt x="1739977" y="0"/>
                                </a:moveTo>
                                <a:lnTo>
                                  <a:pt x="0" y="0"/>
                                </a:lnTo>
                                <a:lnTo>
                                  <a:pt x="0" y="3160091"/>
                                </a:lnTo>
                                <a:lnTo>
                                  <a:pt x="1739977" y="3160091"/>
                                </a:lnTo>
                                <a:lnTo>
                                  <a:pt x="1739977" y="0"/>
                                </a:lnTo>
                                <a:close/>
                              </a:path>
                            </a:pathLst>
                          </a:custGeom>
                          <a:solidFill>
                            <a:srgbClr val="CCFFCC">
                              <a:alpha val="50195"/>
                            </a:srgbClr>
                          </a:solidFill>
                        </wps:spPr>
                        <wps:bodyPr wrap="square" lIns="0" tIns="0" rIns="0" bIns="0" rtlCol="0">
                          <a:prstTxWarp prst="textNoShape">
                            <a:avLst/>
                          </a:prstTxWarp>
                        </wps:bodyPr>
                      </wps:wsp>
                      <wps:wsp>
                        <wps:cNvPr id="288" name="Graphic 288"/>
                        <wps:cNvSpPr/>
                        <wps:spPr>
                          <a:xfrm>
                            <a:off x="1226807" y="4223188"/>
                            <a:ext cx="3259454" cy="299720"/>
                          </a:xfrm>
                          <a:custGeom>
                            <a:avLst/>
                            <a:gdLst/>
                            <a:ahLst/>
                            <a:cxnLst/>
                            <a:rect l="l" t="t" r="r" b="b"/>
                            <a:pathLst>
                              <a:path w="3259454" h="299720">
                                <a:moveTo>
                                  <a:pt x="0" y="299394"/>
                                </a:moveTo>
                                <a:lnTo>
                                  <a:pt x="549995" y="299394"/>
                                </a:lnTo>
                                <a:lnTo>
                                  <a:pt x="549995" y="0"/>
                                </a:lnTo>
                                <a:lnTo>
                                  <a:pt x="0" y="0"/>
                                </a:lnTo>
                                <a:lnTo>
                                  <a:pt x="0" y="299394"/>
                                </a:lnTo>
                                <a:close/>
                              </a:path>
                              <a:path w="3259454" h="299720">
                                <a:moveTo>
                                  <a:pt x="1354059" y="299394"/>
                                </a:moveTo>
                                <a:lnTo>
                                  <a:pt x="1904054" y="299394"/>
                                </a:lnTo>
                                <a:lnTo>
                                  <a:pt x="1904054" y="0"/>
                                </a:lnTo>
                                <a:lnTo>
                                  <a:pt x="1354059" y="0"/>
                                </a:lnTo>
                                <a:lnTo>
                                  <a:pt x="1354059" y="299394"/>
                                </a:lnTo>
                                <a:close/>
                              </a:path>
                              <a:path w="3259454" h="299720">
                                <a:moveTo>
                                  <a:pt x="677657" y="299394"/>
                                </a:moveTo>
                                <a:lnTo>
                                  <a:pt x="1227652" y="299394"/>
                                </a:lnTo>
                                <a:lnTo>
                                  <a:pt x="1227652" y="0"/>
                                </a:lnTo>
                                <a:lnTo>
                                  <a:pt x="677657" y="0"/>
                                </a:lnTo>
                                <a:lnTo>
                                  <a:pt x="677657" y="299394"/>
                                </a:lnTo>
                                <a:close/>
                              </a:path>
                              <a:path w="3259454" h="299720">
                                <a:moveTo>
                                  <a:pt x="2746627" y="299394"/>
                                </a:moveTo>
                                <a:lnTo>
                                  <a:pt x="3258951" y="299394"/>
                                </a:lnTo>
                                <a:lnTo>
                                  <a:pt x="3258951" y="0"/>
                                </a:lnTo>
                                <a:lnTo>
                                  <a:pt x="2746627" y="0"/>
                                </a:lnTo>
                                <a:lnTo>
                                  <a:pt x="2746627" y="299394"/>
                                </a:lnTo>
                                <a:close/>
                              </a:path>
                              <a:path w="3259454" h="299720">
                                <a:moveTo>
                                  <a:pt x="1909077" y="299394"/>
                                </a:moveTo>
                                <a:lnTo>
                                  <a:pt x="2459072" y="299394"/>
                                </a:lnTo>
                                <a:lnTo>
                                  <a:pt x="2459072" y="0"/>
                                </a:lnTo>
                                <a:lnTo>
                                  <a:pt x="1909077" y="0"/>
                                </a:lnTo>
                                <a:lnTo>
                                  <a:pt x="1909077" y="299394"/>
                                </a:lnTo>
                                <a:close/>
                              </a:path>
                            </a:pathLst>
                          </a:custGeom>
                          <a:ln w="8298">
                            <a:solidFill>
                              <a:srgbClr val="000099"/>
                            </a:solidFill>
                            <a:prstDash val="solid"/>
                          </a:ln>
                        </wps:spPr>
                        <wps:bodyPr wrap="square" lIns="0" tIns="0" rIns="0" bIns="0" rtlCol="0">
                          <a:prstTxWarp prst="textNoShape">
                            <a:avLst/>
                          </a:prstTxWarp>
                        </wps:bodyPr>
                      </wps:wsp>
                      <wps:wsp>
                        <wps:cNvPr id="289" name="Graphic 289"/>
                        <wps:cNvSpPr/>
                        <wps:spPr>
                          <a:xfrm>
                            <a:off x="1147279" y="3905698"/>
                            <a:ext cx="3627754" cy="800100"/>
                          </a:xfrm>
                          <a:custGeom>
                            <a:avLst/>
                            <a:gdLst/>
                            <a:ahLst/>
                            <a:cxnLst/>
                            <a:rect l="l" t="t" r="r" b="b"/>
                            <a:pathLst>
                              <a:path w="3627754" h="800100">
                                <a:moveTo>
                                  <a:pt x="3621010" y="10281"/>
                                </a:moveTo>
                                <a:lnTo>
                                  <a:pt x="3614732" y="10281"/>
                                </a:lnTo>
                                <a:lnTo>
                                  <a:pt x="3614732" y="22619"/>
                                </a:lnTo>
                                <a:lnTo>
                                  <a:pt x="3627289" y="22619"/>
                                </a:lnTo>
                                <a:lnTo>
                                  <a:pt x="3627289" y="12337"/>
                                </a:lnTo>
                                <a:lnTo>
                                  <a:pt x="3621010" y="12337"/>
                                </a:lnTo>
                                <a:lnTo>
                                  <a:pt x="3621010" y="10281"/>
                                </a:lnTo>
                                <a:close/>
                              </a:path>
                              <a:path w="3627754" h="800100">
                                <a:moveTo>
                                  <a:pt x="3621010" y="0"/>
                                </a:moveTo>
                                <a:lnTo>
                                  <a:pt x="3608453" y="0"/>
                                </a:lnTo>
                                <a:lnTo>
                                  <a:pt x="3608453" y="12337"/>
                                </a:lnTo>
                                <a:lnTo>
                                  <a:pt x="3614732" y="12337"/>
                                </a:lnTo>
                                <a:lnTo>
                                  <a:pt x="3614732" y="10281"/>
                                </a:lnTo>
                                <a:lnTo>
                                  <a:pt x="3621010" y="10281"/>
                                </a:lnTo>
                                <a:lnTo>
                                  <a:pt x="3621010" y="0"/>
                                </a:lnTo>
                                <a:close/>
                              </a:path>
                              <a:path w="3627754" h="800100">
                                <a:moveTo>
                                  <a:pt x="3627289" y="10281"/>
                                </a:moveTo>
                                <a:lnTo>
                                  <a:pt x="3621010" y="10281"/>
                                </a:lnTo>
                                <a:lnTo>
                                  <a:pt x="3621010" y="12337"/>
                                </a:lnTo>
                                <a:lnTo>
                                  <a:pt x="3627289" y="12337"/>
                                </a:lnTo>
                                <a:lnTo>
                                  <a:pt x="3627289" y="10281"/>
                                </a:lnTo>
                                <a:close/>
                              </a:path>
                              <a:path w="3627754" h="800100">
                                <a:moveTo>
                                  <a:pt x="3595897" y="0"/>
                                </a:moveTo>
                                <a:lnTo>
                                  <a:pt x="3583340" y="0"/>
                                </a:lnTo>
                                <a:lnTo>
                                  <a:pt x="3583340" y="12337"/>
                                </a:lnTo>
                                <a:lnTo>
                                  <a:pt x="3595897" y="12337"/>
                                </a:lnTo>
                                <a:lnTo>
                                  <a:pt x="3595897" y="0"/>
                                </a:lnTo>
                                <a:close/>
                              </a:path>
                              <a:path w="3627754" h="800100">
                                <a:moveTo>
                                  <a:pt x="3570783" y="0"/>
                                </a:moveTo>
                                <a:lnTo>
                                  <a:pt x="3558226" y="0"/>
                                </a:lnTo>
                                <a:lnTo>
                                  <a:pt x="3558226" y="12337"/>
                                </a:lnTo>
                                <a:lnTo>
                                  <a:pt x="3570783" y="12337"/>
                                </a:lnTo>
                                <a:lnTo>
                                  <a:pt x="3570783" y="0"/>
                                </a:lnTo>
                                <a:close/>
                              </a:path>
                              <a:path w="3627754" h="800100">
                                <a:moveTo>
                                  <a:pt x="3545669" y="0"/>
                                </a:moveTo>
                                <a:lnTo>
                                  <a:pt x="3533112" y="0"/>
                                </a:lnTo>
                                <a:lnTo>
                                  <a:pt x="3533112" y="12337"/>
                                </a:lnTo>
                                <a:lnTo>
                                  <a:pt x="3545669" y="12337"/>
                                </a:lnTo>
                                <a:lnTo>
                                  <a:pt x="3545669" y="0"/>
                                </a:lnTo>
                                <a:close/>
                              </a:path>
                              <a:path w="3627754" h="800100">
                                <a:moveTo>
                                  <a:pt x="3520555" y="0"/>
                                </a:moveTo>
                                <a:lnTo>
                                  <a:pt x="3507998" y="0"/>
                                </a:lnTo>
                                <a:lnTo>
                                  <a:pt x="3507998" y="12337"/>
                                </a:lnTo>
                                <a:lnTo>
                                  <a:pt x="3520555" y="12337"/>
                                </a:lnTo>
                                <a:lnTo>
                                  <a:pt x="3520555" y="0"/>
                                </a:lnTo>
                                <a:close/>
                              </a:path>
                              <a:path w="3627754" h="800100">
                                <a:moveTo>
                                  <a:pt x="3495441" y="0"/>
                                </a:moveTo>
                                <a:lnTo>
                                  <a:pt x="3482884" y="0"/>
                                </a:lnTo>
                                <a:lnTo>
                                  <a:pt x="3482884" y="12337"/>
                                </a:lnTo>
                                <a:lnTo>
                                  <a:pt x="3495441" y="12337"/>
                                </a:lnTo>
                                <a:lnTo>
                                  <a:pt x="3495441" y="0"/>
                                </a:lnTo>
                                <a:close/>
                              </a:path>
                              <a:path w="3627754" h="800100">
                                <a:moveTo>
                                  <a:pt x="3470327" y="0"/>
                                </a:moveTo>
                                <a:lnTo>
                                  <a:pt x="3457770" y="0"/>
                                </a:lnTo>
                                <a:lnTo>
                                  <a:pt x="3457770" y="12337"/>
                                </a:lnTo>
                                <a:lnTo>
                                  <a:pt x="3470327" y="12337"/>
                                </a:lnTo>
                                <a:lnTo>
                                  <a:pt x="3470327" y="0"/>
                                </a:lnTo>
                                <a:close/>
                              </a:path>
                              <a:path w="3627754" h="800100">
                                <a:moveTo>
                                  <a:pt x="3445213" y="0"/>
                                </a:moveTo>
                                <a:lnTo>
                                  <a:pt x="3432656" y="0"/>
                                </a:lnTo>
                                <a:lnTo>
                                  <a:pt x="3432656" y="12337"/>
                                </a:lnTo>
                                <a:lnTo>
                                  <a:pt x="3445213" y="12337"/>
                                </a:lnTo>
                                <a:lnTo>
                                  <a:pt x="3445213" y="0"/>
                                </a:lnTo>
                                <a:close/>
                              </a:path>
                              <a:path w="3627754" h="800100">
                                <a:moveTo>
                                  <a:pt x="3420099" y="0"/>
                                </a:moveTo>
                                <a:lnTo>
                                  <a:pt x="3407542" y="0"/>
                                </a:lnTo>
                                <a:lnTo>
                                  <a:pt x="3407542" y="12337"/>
                                </a:lnTo>
                                <a:lnTo>
                                  <a:pt x="3420099" y="12337"/>
                                </a:lnTo>
                                <a:lnTo>
                                  <a:pt x="3420099" y="0"/>
                                </a:lnTo>
                                <a:close/>
                              </a:path>
                              <a:path w="3627754" h="800100">
                                <a:moveTo>
                                  <a:pt x="3394985" y="0"/>
                                </a:moveTo>
                                <a:lnTo>
                                  <a:pt x="3382428" y="0"/>
                                </a:lnTo>
                                <a:lnTo>
                                  <a:pt x="3382428" y="12337"/>
                                </a:lnTo>
                                <a:lnTo>
                                  <a:pt x="3394985" y="12337"/>
                                </a:lnTo>
                                <a:lnTo>
                                  <a:pt x="3394985" y="0"/>
                                </a:lnTo>
                                <a:close/>
                              </a:path>
                              <a:path w="3627754" h="800100">
                                <a:moveTo>
                                  <a:pt x="3369871" y="0"/>
                                </a:moveTo>
                                <a:lnTo>
                                  <a:pt x="3357314" y="0"/>
                                </a:lnTo>
                                <a:lnTo>
                                  <a:pt x="3357314" y="12337"/>
                                </a:lnTo>
                                <a:lnTo>
                                  <a:pt x="3369871" y="12337"/>
                                </a:lnTo>
                                <a:lnTo>
                                  <a:pt x="3369871" y="0"/>
                                </a:lnTo>
                                <a:close/>
                              </a:path>
                              <a:path w="3627754" h="800100">
                                <a:moveTo>
                                  <a:pt x="3344757" y="0"/>
                                </a:moveTo>
                                <a:lnTo>
                                  <a:pt x="3332200" y="0"/>
                                </a:lnTo>
                                <a:lnTo>
                                  <a:pt x="3332200" y="12337"/>
                                </a:lnTo>
                                <a:lnTo>
                                  <a:pt x="3344757" y="12337"/>
                                </a:lnTo>
                                <a:lnTo>
                                  <a:pt x="3344757" y="0"/>
                                </a:lnTo>
                                <a:close/>
                              </a:path>
                              <a:path w="3627754" h="800100">
                                <a:moveTo>
                                  <a:pt x="3319643" y="0"/>
                                </a:moveTo>
                                <a:lnTo>
                                  <a:pt x="3307086" y="0"/>
                                </a:lnTo>
                                <a:lnTo>
                                  <a:pt x="3307086" y="12337"/>
                                </a:lnTo>
                                <a:lnTo>
                                  <a:pt x="3319643" y="12337"/>
                                </a:lnTo>
                                <a:lnTo>
                                  <a:pt x="3319643" y="0"/>
                                </a:lnTo>
                                <a:close/>
                              </a:path>
                              <a:path w="3627754" h="800100">
                                <a:moveTo>
                                  <a:pt x="3294529" y="0"/>
                                </a:moveTo>
                                <a:lnTo>
                                  <a:pt x="3281972" y="0"/>
                                </a:lnTo>
                                <a:lnTo>
                                  <a:pt x="3281972" y="12337"/>
                                </a:lnTo>
                                <a:lnTo>
                                  <a:pt x="3294529" y="12337"/>
                                </a:lnTo>
                                <a:lnTo>
                                  <a:pt x="3294529" y="0"/>
                                </a:lnTo>
                                <a:close/>
                              </a:path>
                              <a:path w="3627754" h="800100">
                                <a:moveTo>
                                  <a:pt x="3269415" y="0"/>
                                </a:moveTo>
                                <a:lnTo>
                                  <a:pt x="3256858" y="0"/>
                                </a:lnTo>
                                <a:lnTo>
                                  <a:pt x="3256858" y="12337"/>
                                </a:lnTo>
                                <a:lnTo>
                                  <a:pt x="3269415" y="12337"/>
                                </a:lnTo>
                                <a:lnTo>
                                  <a:pt x="3269415" y="0"/>
                                </a:lnTo>
                                <a:close/>
                              </a:path>
                              <a:path w="3627754" h="800100">
                                <a:moveTo>
                                  <a:pt x="3244301" y="0"/>
                                </a:moveTo>
                                <a:lnTo>
                                  <a:pt x="3231744" y="0"/>
                                </a:lnTo>
                                <a:lnTo>
                                  <a:pt x="3231744" y="12337"/>
                                </a:lnTo>
                                <a:lnTo>
                                  <a:pt x="3244301" y="12337"/>
                                </a:lnTo>
                                <a:lnTo>
                                  <a:pt x="3244301" y="0"/>
                                </a:lnTo>
                                <a:close/>
                              </a:path>
                              <a:path w="3627754" h="800100">
                                <a:moveTo>
                                  <a:pt x="3219187" y="0"/>
                                </a:moveTo>
                                <a:lnTo>
                                  <a:pt x="3206631" y="0"/>
                                </a:lnTo>
                                <a:lnTo>
                                  <a:pt x="3206631" y="12337"/>
                                </a:lnTo>
                                <a:lnTo>
                                  <a:pt x="3219187" y="12337"/>
                                </a:lnTo>
                                <a:lnTo>
                                  <a:pt x="3219187" y="0"/>
                                </a:lnTo>
                                <a:close/>
                              </a:path>
                              <a:path w="3627754" h="800100">
                                <a:moveTo>
                                  <a:pt x="3194074" y="0"/>
                                </a:moveTo>
                                <a:lnTo>
                                  <a:pt x="3181517" y="0"/>
                                </a:lnTo>
                                <a:lnTo>
                                  <a:pt x="3181517" y="12337"/>
                                </a:lnTo>
                                <a:lnTo>
                                  <a:pt x="3194074" y="12337"/>
                                </a:lnTo>
                                <a:lnTo>
                                  <a:pt x="3194074" y="0"/>
                                </a:lnTo>
                                <a:close/>
                              </a:path>
                              <a:path w="3627754" h="800100">
                                <a:moveTo>
                                  <a:pt x="3168960" y="0"/>
                                </a:moveTo>
                                <a:lnTo>
                                  <a:pt x="3156403" y="0"/>
                                </a:lnTo>
                                <a:lnTo>
                                  <a:pt x="3156403" y="12337"/>
                                </a:lnTo>
                                <a:lnTo>
                                  <a:pt x="3168960" y="12337"/>
                                </a:lnTo>
                                <a:lnTo>
                                  <a:pt x="3168960" y="0"/>
                                </a:lnTo>
                                <a:close/>
                              </a:path>
                              <a:path w="3627754" h="800100">
                                <a:moveTo>
                                  <a:pt x="3143846" y="0"/>
                                </a:moveTo>
                                <a:lnTo>
                                  <a:pt x="3131289" y="0"/>
                                </a:lnTo>
                                <a:lnTo>
                                  <a:pt x="3131289" y="12337"/>
                                </a:lnTo>
                                <a:lnTo>
                                  <a:pt x="3143846" y="12337"/>
                                </a:lnTo>
                                <a:lnTo>
                                  <a:pt x="3143846" y="0"/>
                                </a:lnTo>
                                <a:close/>
                              </a:path>
                              <a:path w="3627754" h="800100">
                                <a:moveTo>
                                  <a:pt x="3118732" y="0"/>
                                </a:moveTo>
                                <a:lnTo>
                                  <a:pt x="3106175" y="0"/>
                                </a:lnTo>
                                <a:lnTo>
                                  <a:pt x="3106175" y="12337"/>
                                </a:lnTo>
                                <a:lnTo>
                                  <a:pt x="3118732" y="12337"/>
                                </a:lnTo>
                                <a:lnTo>
                                  <a:pt x="3118732" y="0"/>
                                </a:lnTo>
                                <a:close/>
                              </a:path>
                              <a:path w="3627754" h="800100">
                                <a:moveTo>
                                  <a:pt x="3093618" y="0"/>
                                </a:moveTo>
                                <a:lnTo>
                                  <a:pt x="3081061" y="0"/>
                                </a:lnTo>
                                <a:lnTo>
                                  <a:pt x="3081061" y="12337"/>
                                </a:lnTo>
                                <a:lnTo>
                                  <a:pt x="3093618" y="12337"/>
                                </a:lnTo>
                                <a:lnTo>
                                  <a:pt x="3093618" y="0"/>
                                </a:lnTo>
                                <a:close/>
                              </a:path>
                              <a:path w="3627754" h="800100">
                                <a:moveTo>
                                  <a:pt x="3068504" y="0"/>
                                </a:moveTo>
                                <a:lnTo>
                                  <a:pt x="3055947" y="0"/>
                                </a:lnTo>
                                <a:lnTo>
                                  <a:pt x="3055947" y="12337"/>
                                </a:lnTo>
                                <a:lnTo>
                                  <a:pt x="3068504" y="12337"/>
                                </a:lnTo>
                                <a:lnTo>
                                  <a:pt x="3068504" y="0"/>
                                </a:lnTo>
                                <a:close/>
                              </a:path>
                              <a:path w="3627754" h="800100">
                                <a:moveTo>
                                  <a:pt x="3043390" y="0"/>
                                </a:moveTo>
                                <a:lnTo>
                                  <a:pt x="3030833" y="0"/>
                                </a:lnTo>
                                <a:lnTo>
                                  <a:pt x="3030833" y="12337"/>
                                </a:lnTo>
                                <a:lnTo>
                                  <a:pt x="3043390" y="12337"/>
                                </a:lnTo>
                                <a:lnTo>
                                  <a:pt x="3043390" y="0"/>
                                </a:lnTo>
                                <a:close/>
                              </a:path>
                              <a:path w="3627754" h="800100">
                                <a:moveTo>
                                  <a:pt x="3018276" y="0"/>
                                </a:moveTo>
                                <a:lnTo>
                                  <a:pt x="3005719" y="0"/>
                                </a:lnTo>
                                <a:lnTo>
                                  <a:pt x="3005719" y="12337"/>
                                </a:lnTo>
                                <a:lnTo>
                                  <a:pt x="3018276" y="12337"/>
                                </a:lnTo>
                                <a:lnTo>
                                  <a:pt x="3018276" y="0"/>
                                </a:lnTo>
                                <a:close/>
                              </a:path>
                              <a:path w="3627754" h="800100">
                                <a:moveTo>
                                  <a:pt x="2993162" y="0"/>
                                </a:moveTo>
                                <a:lnTo>
                                  <a:pt x="2980605" y="0"/>
                                </a:lnTo>
                                <a:lnTo>
                                  <a:pt x="2980605" y="12337"/>
                                </a:lnTo>
                                <a:lnTo>
                                  <a:pt x="2993162" y="12337"/>
                                </a:lnTo>
                                <a:lnTo>
                                  <a:pt x="2993162" y="0"/>
                                </a:lnTo>
                                <a:close/>
                              </a:path>
                              <a:path w="3627754" h="800100">
                                <a:moveTo>
                                  <a:pt x="2968048" y="0"/>
                                </a:moveTo>
                                <a:lnTo>
                                  <a:pt x="2955491" y="0"/>
                                </a:lnTo>
                                <a:lnTo>
                                  <a:pt x="2955491" y="12337"/>
                                </a:lnTo>
                                <a:lnTo>
                                  <a:pt x="2968048" y="12337"/>
                                </a:lnTo>
                                <a:lnTo>
                                  <a:pt x="2968048" y="0"/>
                                </a:lnTo>
                                <a:close/>
                              </a:path>
                              <a:path w="3627754" h="800100">
                                <a:moveTo>
                                  <a:pt x="2942934" y="0"/>
                                </a:moveTo>
                                <a:lnTo>
                                  <a:pt x="2930377" y="0"/>
                                </a:lnTo>
                                <a:lnTo>
                                  <a:pt x="2930377" y="12337"/>
                                </a:lnTo>
                                <a:lnTo>
                                  <a:pt x="2942934" y="12337"/>
                                </a:lnTo>
                                <a:lnTo>
                                  <a:pt x="2942934" y="0"/>
                                </a:lnTo>
                                <a:close/>
                              </a:path>
                              <a:path w="3627754" h="800100">
                                <a:moveTo>
                                  <a:pt x="2917820" y="0"/>
                                </a:moveTo>
                                <a:lnTo>
                                  <a:pt x="2905263" y="0"/>
                                </a:lnTo>
                                <a:lnTo>
                                  <a:pt x="2905263" y="12337"/>
                                </a:lnTo>
                                <a:lnTo>
                                  <a:pt x="2917820" y="12337"/>
                                </a:lnTo>
                                <a:lnTo>
                                  <a:pt x="2917820" y="0"/>
                                </a:lnTo>
                                <a:close/>
                              </a:path>
                              <a:path w="3627754" h="800100">
                                <a:moveTo>
                                  <a:pt x="2892706" y="0"/>
                                </a:moveTo>
                                <a:lnTo>
                                  <a:pt x="2880149" y="0"/>
                                </a:lnTo>
                                <a:lnTo>
                                  <a:pt x="2880149" y="12337"/>
                                </a:lnTo>
                                <a:lnTo>
                                  <a:pt x="2892706" y="12337"/>
                                </a:lnTo>
                                <a:lnTo>
                                  <a:pt x="2892706" y="0"/>
                                </a:lnTo>
                                <a:close/>
                              </a:path>
                              <a:path w="3627754" h="800100">
                                <a:moveTo>
                                  <a:pt x="2867592" y="0"/>
                                </a:moveTo>
                                <a:lnTo>
                                  <a:pt x="2855035" y="0"/>
                                </a:lnTo>
                                <a:lnTo>
                                  <a:pt x="2855035" y="12337"/>
                                </a:lnTo>
                                <a:lnTo>
                                  <a:pt x="2867592" y="12337"/>
                                </a:lnTo>
                                <a:lnTo>
                                  <a:pt x="2867592" y="0"/>
                                </a:lnTo>
                                <a:close/>
                              </a:path>
                              <a:path w="3627754" h="800100">
                                <a:moveTo>
                                  <a:pt x="2842478" y="0"/>
                                </a:moveTo>
                                <a:lnTo>
                                  <a:pt x="2829921" y="0"/>
                                </a:lnTo>
                                <a:lnTo>
                                  <a:pt x="2829921" y="12337"/>
                                </a:lnTo>
                                <a:lnTo>
                                  <a:pt x="2842478" y="12337"/>
                                </a:lnTo>
                                <a:lnTo>
                                  <a:pt x="2842478" y="0"/>
                                </a:lnTo>
                                <a:close/>
                              </a:path>
                              <a:path w="3627754" h="800100">
                                <a:moveTo>
                                  <a:pt x="2817365" y="0"/>
                                </a:moveTo>
                                <a:lnTo>
                                  <a:pt x="2804808" y="0"/>
                                </a:lnTo>
                                <a:lnTo>
                                  <a:pt x="2804808" y="12337"/>
                                </a:lnTo>
                                <a:lnTo>
                                  <a:pt x="2817365" y="12337"/>
                                </a:lnTo>
                                <a:lnTo>
                                  <a:pt x="2817365" y="0"/>
                                </a:lnTo>
                                <a:close/>
                              </a:path>
                              <a:path w="3627754" h="800100">
                                <a:moveTo>
                                  <a:pt x="2792251" y="0"/>
                                </a:moveTo>
                                <a:lnTo>
                                  <a:pt x="2779694" y="0"/>
                                </a:lnTo>
                                <a:lnTo>
                                  <a:pt x="2779694" y="12337"/>
                                </a:lnTo>
                                <a:lnTo>
                                  <a:pt x="2792251" y="12337"/>
                                </a:lnTo>
                                <a:lnTo>
                                  <a:pt x="2792251" y="0"/>
                                </a:lnTo>
                                <a:close/>
                              </a:path>
                              <a:path w="3627754" h="800100">
                                <a:moveTo>
                                  <a:pt x="2767137" y="0"/>
                                </a:moveTo>
                                <a:lnTo>
                                  <a:pt x="2754580" y="0"/>
                                </a:lnTo>
                                <a:lnTo>
                                  <a:pt x="2754580" y="12337"/>
                                </a:lnTo>
                                <a:lnTo>
                                  <a:pt x="2767137" y="12337"/>
                                </a:lnTo>
                                <a:lnTo>
                                  <a:pt x="2767137" y="0"/>
                                </a:lnTo>
                                <a:close/>
                              </a:path>
                              <a:path w="3627754" h="800100">
                                <a:moveTo>
                                  <a:pt x="2742023" y="0"/>
                                </a:moveTo>
                                <a:lnTo>
                                  <a:pt x="2729466" y="0"/>
                                </a:lnTo>
                                <a:lnTo>
                                  <a:pt x="2729466" y="12337"/>
                                </a:lnTo>
                                <a:lnTo>
                                  <a:pt x="2742023" y="12337"/>
                                </a:lnTo>
                                <a:lnTo>
                                  <a:pt x="2742023" y="0"/>
                                </a:lnTo>
                                <a:close/>
                              </a:path>
                              <a:path w="3627754" h="800100">
                                <a:moveTo>
                                  <a:pt x="2716909" y="0"/>
                                </a:moveTo>
                                <a:lnTo>
                                  <a:pt x="2704352" y="0"/>
                                </a:lnTo>
                                <a:lnTo>
                                  <a:pt x="2704352" y="12337"/>
                                </a:lnTo>
                                <a:lnTo>
                                  <a:pt x="2716909" y="12337"/>
                                </a:lnTo>
                                <a:lnTo>
                                  <a:pt x="2716909" y="0"/>
                                </a:lnTo>
                                <a:close/>
                              </a:path>
                              <a:path w="3627754" h="800100">
                                <a:moveTo>
                                  <a:pt x="2691795" y="0"/>
                                </a:moveTo>
                                <a:lnTo>
                                  <a:pt x="2679238" y="0"/>
                                </a:lnTo>
                                <a:lnTo>
                                  <a:pt x="2679238" y="12337"/>
                                </a:lnTo>
                                <a:lnTo>
                                  <a:pt x="2691795" y="12337"/>
                                </a:lnTo>
                                <a:lnTo>
                                  <a:pt x="2691795" y="0"/>
                                </a:lnTo>
                                <a:close/>
                              </a:path>
                              <a:path w="3627754" h="800100">
                                <a:moveTo>
                                  <a:pt x="2666681" y="0"/>
                                </a:moveTo>
                                <a:lnTo>
                                  <a:pt x="2654124" y="0"/>
                                </a:lnTo>
                                <a:lnTo>
                                  <a:pt x="2654124" y="12337"/>
                                </a:lnTo>
                                <a:lnTo>
                                  <a:pt x="2666681" y="12337"/>
                                </a:lnTo>
                                <a:lnTo>
                                  <a:pt x="2666681" y="0"/>
                                </a:lnTo>
                                <a:close/>
                              </a:path>
                              <a:path w="3627754" h="800100">
                                <a:moveTo>
                                  <a:pt x="2641567" y="0"/>
                                </a:moveTo>
                                <a:lnTo>
                                  <a:pt x="2629010" y="0"/>
                                </a:lnTo>
                                <a:lnTo>
                                  <a:pt x="2629010" y="12337"/>
                                </a:lnTo>
                                <a:lnTo>
                                  <a:pt x="2641567" y="12337"/>
                                </a:lnTo>
                                <a:lnTo>
                                  <a:pt x="2641567" y="0"/>
                                </a:lnTo>
                                <a:close/>
                              </a:path>
                              <a:path w="3627754" h="800100">
                                <a:moveTo>
                                  <a:pt x="2616453" y="0"/>
                                </a:moveTo>
                                <a:lnTo>
                                  <a:pt x="2603896" y="0"/>
                                </a:lnTo>
                                <a:lnTo>
                                  <a:pt x="2603896" y="12337"/>
                                </a:lnTo>
                                <a:lnTo>
                                  <a:pt x="2616453" y="12337"/>
                                </a:lnTo>
                                <a:lnTo>
                                  <a:pt x="2616453" y="0"/>
                                </a:lnTo>
                                <a:close/>
                              </a:path>
                              <a:path w="3627754" h="800100">
                                <a:moveTo>
                                  <a:pt x="2591339" y="0"/>
                                </a:moveTo>
                                <a:lnTo>
                                  <a:pt x="2578782" y="0"/>
                                </a:lnTo>
                                <a:lnTo>
                                  <a:pt x="2578782" y="12337"/>
                                </a:lnTo>
                                <a:lnTo>
                                  <a:pt x="2591339" y="12337"/>
                                </a:lnTo>
                                <a:lnTo>
                                  <a:pt x="2591339" y="0"/>
                                </a:lnTo>
                                <a:close/>
                              </a:path>
                              <a:path w="3627754" h="800100">
                                <a:moveTo>
                                  <a:pt x="2566225" y="0"/>
                                </a:moveTo>
                                <a:lnTo>
                                  <a:pt x="2553668" y="0"/>
                                </a:lnTo>
                                <a:lnTo>
                                  <a:pt x="2553668" y="12337"/>
                                </a:lnTo>
                                <a:lnTo>
                                  <a:pt x="2566225" y="12337"/>
                                </a:lnTo>
                                <a:lnTo>
                                  <a:pt x="2566225" y="0"/>
                                </a:lnTo>
                                <a:close/>
                              </a:path>
                              <a:path w="3627754" h="800100">
                                <a:moveTo>
                                  <a:pt x="2541111" y="0"/>
                                </a:moveTo>
                                <a:lnTo>
                                  <a:pt x="2528554" y="0"/>
                                </a:lnTo>
                                <a:lnTo>
                                  <a:pt x="2528554" y="12337"/>
                                </a:lnTo>
                                <a:lnTo>
                                  <a:pt x="2541111" y="12337"/>
                                </a:lnTo>
                                <a:lnTo>
                                  <a:pt x="2541111" y="0"/>
                                </a:lnTo>
                                <a:close/>
                              </a:path>
                              <a:path w="3627754" h="800100">
                                <a:moveTo>
                                  <a:pt x="2515997" y="0"/>
                                </a:moveTo>
                                <a:lnTo>
                                  <a:pt x="2503440" y="0"/>
                                </a:lnTo>
                                <a:lnTo>
                                  <a:pt x="2503440" y="12337"/>
                                </a:lnTo>
                                <a:lnTo>
                                  <a:pt x="2515997" y="12337"/>
                                </a:lnTo>
                                <a:lnTo>
                                  <a:pt x="2515997" y="0"/>
                                </a:lnTo>
                                <a:close/>
                              </a:path>
                              <a:path w="3627754" h="800100">
                                <a:moveTo>
                                  <a:pt x="2490883" y="0"/>
                                </a:moveTo>
                                <a:lnTo>
                                  <a:pt x="2478326" y="0"/>
                                </a:lnTo>
                                <a:lnTo>
                                  <a:pt x="2478326" y="12337"/>
                                </a:lnTo>
                                <a:lnTo>
                                  <a:pt x="2490883" y="12337"/>
                                </a:lnTo>
                                <a:lnTo>
                                  <a:pt x="2490883" y="0"/>
                                </a:lnTo>
                                <a:close/>
                              </a:path>
                              <a:path w="3627754" h="800100">
                                <a:moveTo>
                                  <a:pt x="2465769" y="0"/>
                                </a:moveTo>
                                <a:lnTo>
                                  <a:pt x="2453212" y="0"/>
                                </a:lnTo>
                                <a:lnTo>
                                  <a:pt x="2453212" y="12337"/>
                                </a:lnTo>
                                <a:lnTo>
                                  <a:pt x="2465769" y="12337"/>
                                </a:lnTo>
                                <a:lnTo>
                                  <a:pt x="2465769" y="0"/>
                                </a:lnTo>
                                <a:close/>
                              </a:path>
                              <a:path w="3627754" h="800100">
                                <a:moveTo>
                                  <a:pt x="2440655" y="0"/>
                                </a:moveTo>
                                <a:lnTo>
                                  <a:pt x="2428099" y="0"/>
                                </a:lnTo>
                                <a:lnTo>
                                  <a:pt x="2428099" y="12337"/>
                                </a:lnTo>
                                <a:lnTo>
                                  <a:pt x="2440655" y="12337"/>
                                </a:lnTo>
                                <a:lnTo>
                                  <a:pt x="2440655" y="0"/>
                                </a:lnTo>
                                <a:close/>
                              </a:path>
                              <a:path w="3627754" h="800100">
                                <a:moveTo>
                                  <a:pt x="2415542" y="0"/>
                                </a:moveTo>
                                <a:lnTo>
                                  <a:pt x="2402985" y="0"/>
                                </a:lnTo>
                                <a:lnTo>
                                  <a:pt x="2402985" y="12337"/>
                                </a:lnTo>
                                <a:lnTo>
                                  <a:pt x="2415542" y="12337"/>
                                </a:lnTo>
                                <a:lnTo>
                                  <a:pt x="2415542" y="0"/>
                                </a:lnTo>
                                <a:close/>
                              </a:path>
                              <a:path w="3627754" h="800100">
                                <a:moveTo>
                                  <a:pt x="2390428" y="0"/>
                                </a:moveTo>
                                <a:lnTo>
                                  <a:pt x="2377871" y="0"/>
                                </a:lnTo>
                                <a:lnTo>
                                  <a:pt x="2377871" y="12337"/>
                                </a:lnTo>
                                <a:lnTo>
                                  <a:pt x="2390428" y="12337"/>
                                </a:lnTo>
                                <a:lnTo>
                                  <a:pt x="2390428" y="0"/>
                                </a:lnTo>
                                <a:close/>
                              </a:path>
                              <a:path w="3627754" h="800100">
                                <a:moveTo>
                                  <a:pt x="2365314" y="0"/>
                                </a:moveTo>
                                <a:lnTo>
                                  <a:pt x="2352757" y="0"/>
                                </a:lnTo>
                                <a:lnTo>
                                  <a:pt x="2352757" y="12337"/>
                                </a:lnTo>
                                <a:lnTo>
                                  <a:pt x="2365314" y="12337"/>
                                </a:lnTo>
                                <a:lnTo>
                                  <a:pt x="2365314" y="0"/>
                                </a:lnTo>
                                <a:close/>
                              </a:path>
                              <a:path w="3627754" h="800100">
                                <a:moveTo>
                                  <a:pt x="2340200" y="0"/>
                                </a:moveTo>
                                <a:lnTo>
                                  <a:pt x="2327643" y="0"/>
                                </a:lnTo>
                                <a:lnTo>
                                  <a:pt x="2327643" y="12337"/>
                                </a:lnTo>
                                <a:lnTo>
                                  <a:pt x="2340200" y="12337"/>
                                </a:lnTo>
                                <a:lnTo>
                                  <a:pt x="2340200" y="0"/>
                                </a:lnTo>
                                <a:close/>
                              </a:path>
                              <a:path w="3627754" h="800100">
                                <a:moveTo>
                                  <a:pt x="2315086" y="0"/>
                                </a:moveTo>
                                <a:lnTo>
                                  <a:pt x="2302529" y="0"/>
                                </a:lnTo>
                                <a:lnTo>
                                  <a:pt x="2302529" y="12337"/>
                                </a:lnTo>
                                <a:lnTo>
                                  <a:pt x="2315086" y="12337"/>
                                </a:lnTo>
                                <a:lnTo>
                                  <a:pt x="2315086" y="0"/>
                                </a:lnTo>
                                <a:close/>
                              </a:path>
                              <a:path w="3627754" h="800100">
                                <a:moveTo>
                                  <a:pt x="2289972" y="0"/>
                                </a:moveTo>
                                <a:lnTo>
                                  <a:pt x="2277415" y="0"/>
                                </a:lnTo>
                                <a:lnTo>
                                  <a:pt x="2277415" y="12337"/>
                                </a:lnTo>
                                <a:lnTo>
                                  <a:pt x="2289972" y="12337"/>
                                </a:lnTo>
                                <a:lnTo>
                                  <a:pt x="2289972" y="0"/>
                                </a:lnTo>
                                <a:close/>
                              </a:path>
                              <a:path w="3627754" h="800100">
                                <a:moveTo>
                                  <a:pt x="2264858" y="0"/>
                                </a:moveTo>
                                <a:lnTo>
                                  <a:pt x="2252301" y="0"/>
                                </a:lnTo>
                                <a:lnTo>
                                  <a:pt x="2252301" y="12337"/>
                                </a:lnTo>
                                <a:lnTo>
                                  <a:pt x="2264858" y="12337"/>
                                </a:lnTo>
                                <a:lnTo>
                                  <a:pt x="2264858" y="0"/>
                                </a:lnTo>
                                <a:close/>
                              </a:path>
                              <a:path w="3627754" h="800100">
                                <a:moveTo>
                                  <a:pt x="2239744" y="0"/>
                                </a:moveTo>
                                <a:lnTo>
                                  <a:pt x="2227187" y="0"/>
                                </a:lnTo>
                                <a:lnTo>
                                  <a:pt x="2227187" y="12337"/>
                                </a:lnTo>
                                <a:lnTo>
                                  <a:pt x="2239744" y="12337"/>
                                </a:lnTo>
                                <a:lnTo>
                                  <a:pt x="2239744" y="0"/>
                                </a:lnTo>
                                <a:close/>
                              </a:path>
                              <a:path w="3627754" h="800100">
                                <a:moveTo>
                                  <a:pt x="2214630" y="0"/>
                                </a:moveTo>
                                <a:lnTo>
                                  <a:pt x="2202073" y="0"/>
                                </a:lnTo>
                                <a:lnTo>
                                  <a:pt x="2202073" y="12337"/>
                                </a:lnTo>
                                <a:lnTo>
                                  <a:pt x="2214630" y="12337"/>
                                </a:lnTo>
                                <a:lnTo>
                                  <a:pt x="2214630" y="0"/>
                                </a:lnTo>
                                <a:close/>
                              </a:path>
                              <a:path w="3627754" h="800100">
                                <a:moveTo>
                                  <a:pt x="2189516" y="0"/>
                                </a:moveTo>
                                <a:lnTo>
                                  <a:pt x="2176959" y="0"/>
                                </a:lnTo>
                                <a:lnTo>
                                  <a:pt x="2176959" y="12337"/>
                                </a:lnTo>
                                <a:lnTo>
                                  <a:pt x="2189516" y="12337"/>
                                </a:lnTo>
                                <a:lnTo>
                                  <a:pt x="2189516" y="0"/>
                                </a:lnTo>
                                <a:close/>
                              </a:path>
                              <a:path w="3627754" h="800100">
                                <a:moveTo>
                                  <a:pt x="2164402" y="0"/>
                                </a:moveTo>
                                <a:lnTo>
                                  <a:pt x="2151845" y="0"/>
                                </a:lnTo>
                                <a:lnTo>
                                  <a:pt x="2151845" y="12337"/>
                                </a:lnTo>
                                <a:lnTo>
                                  <a:pt x="2164402" y="12337"/>
                                </a:lnTo>
                                <a:lnTo>
                                  <a:pt x="2164402" y="0"/>
                                </a:lnTo>
                                <a:close/>
                              </a:path>
                              <a:path w="3627754" h="800100">
                                <a:moveTo>
                                  <a:pt x="2139288" y="0"/>
                                </a:moveTo>
                                <a:lnTo>
                                  <a:pt x="2126731" y="0"/>
                                </a:lnTo>
                                <a:lnTo>
                                  <a:pt x="2126731" y="12337"/>
                                </a:lnTo>
                                <a:lnTo>
                                  <a:pt x="2139288" y="12337"/>
                                </a:lnTo>
                                <a:lnTo>
                                  <a:pt x="2139288" y="0"/>
                                </a:lnTo>
                                <a:close/>
                              </a:path>
                              <a:path w="3627754" h="800100">
                                <a:moveTo>
                                  <a:pt x="2114174" y="0"/>
                                </a:moveTo>
                                <a:lnTo>
                                  <a:pt x="2101617" y="0"/>
                                </a:lnTo>
                                <a:lnTo>
                                  <a:pt x="2101617" y="12337"/>
                                </a:lnTo>
                                <a:lnTo>
                                  <a:pt x="2114174" y="12337"/>
                                </a:lnTo>
                                <a:lnTo>
                                  <a:pt x="2114174" y="0"/>
                                </a:lnTo>
                                <a:close/>
                              </a:path>
                              <a:path w="3627754" h="800100">
                                <a:moveTo>
                                  <a:pt x="2089060" y="0"/>
                                </a:moveTo>
                                <a:lnTo>
                                  <a:pt x="2076503" y="0"/>
                                </a:lnTo>
                                <a:lnTo>
                                  <a:pt x="2076503" y="12337"/>
                                </a:lnTo>
                                <a:lnTo>
                                  <a:pt x="2089060" y="12337"/>
                                </a:lnTo>
                                <a:lnTo>
                                  <a:pt x="2089060" y="0"/>
                                </a:lnTo>
                                <a:close/>
                              </a:path>
                              <a:path w="3627754" h="800100">
                                <a:moveTo>
                                  <a:pt x="2063946" y="0"/>
                                </a:moveTo>
                                <a:lnTo>
                                  <a:pt x="2051389" y="0"/>
                                </a:lnTo>
                                <a:lnTo>
                                  <a:pt x="2051389" y="12337"/>
                                </a:lnTo>
                                <a:lnTo>
                                  <a:pt x="2063946" y="12337"/>
                                </a:lnTo>
                                <a:lnTo>
                                  <a:pt x="2063946" y="0"/>
                                </a:lnTo>
                                <a:close/>
                              </a:path>
                              <a:path w="3627754" h="800100">
                                <a:moveTo>
                                  <a:pt x="2038833" y="0"/>
                                </a:moveTo>
                                <a:lnTo>
                                  <a:pt x="2026276" y="0"/>
                                </a:lnTo>
                                <a:lnTo>
                                  <a:pt x="2026276" y="12337"/>
                                </a:lnTo>
                                <a:lnTo>
                                  <a:pt x="2038833" y="12337"/>
                                </a:lnTo>
                                <a:lnTo>
                                  <a:pt x="2038833" y="0"/>
                                </a:lnTo>
                                <a:close/>
                              </a:path>
                              <a:path w="3627754" h="800100">
                                <a:moveTo>
                                  <a:pt x="2013719" y="0"/>
                                </a:moveTo>
                                <a:lnTo>
                                  <a:pt x="2001162" y="0"/>
                                </a:lnTo>
                                <a:lnTo>
                                  <a:pt x="2001162" y="12337"/>
                                </a:lnTo>
                                <a:lnTo>
                                  <a:pt x="2013719" y="12337"/>
                                </a:lnTo>
                                <a:lnTo>
                                  <a:pt x="2013719" y="0"/>
                                </a:lnTo>
                                <a:close/>
                              </a:path>
                              <a:path w="3627754" h="800100">
                                <a:moveTo>
                                  <a:pt x="1988605" y="0"/>
                                </a:moveTo>
                                <a:lnTo>
                                  <a:pt x="1976048" y="0"/>
                                </a:lnTo>
                                <a:lnTo>
                                  <a:pt x="1976048" y="12337"/>
                                </a:lnTo>
                                <a:lnTo>
                                  <a:pt x="1988605" y="12337"/>
                                </a:lnTo>
                                <a:lnTo>
                                  <a:pt x="1988605" y="0"/>
                                </a:lnTo>
                                <a:close/>
                              </a:path>
                              <a:path w="3627754" h="800100">
                                <a:moveTo>
                                  <a:pt x="1963491" y="0"/>
                                </a:moveTo>
                                <a:lnTo>
                                  <a:pt x="1950934" y="0"/>
                                </a:lnTo>
                                <a:lnTo>
                                  <a:pt x="1950934" y="12337"/>
                                </a:lnTo>
                                <a:lnTo>
                                  <a:pt x="1963491" y="12337"/>
                                </a:lnTo>
                                <a:lnTo>
                                  <a:pt x="1963491" y="0"/>
                                </a:lnTo>
                                <a:close/>
                              </a:path>
                              <a:path w="3627754" h="800100">
                                <a:moveTo>
                                  <a:pt x="1938377" y="0"/>
                                </a:moveTo>
                                <a:lnTo>
                                  <a:pt x="1925820" y="0"/>
                                </a:lnTo>
                                <a:lnTo>
                                  <a:pt x="1925820" y="12337"/>
                                </a:lnTo>
                                <a:lnTo>
                                  <a:pt x="1938377" y="12337"/>
                                </a:lnTo>
                                <a:lnTo>
                                  <a:pt x="1938377" y="0"/>
                                </a:lnTo>
                                <a:close/>
                              </a:path>
                              <a:path w="3627754" h="800100">
                                <a:moveTo>
                                  <a:pt x="1913263" y="0"/>
                                </a:moveTo>
                                <a:lnTo>
                                  <a:pt x="1900706" y="0"/>
                                </a:lnTo>
                                <a:lnTo>
                                  <a:pt x="1900706" y="12337"/>
                                </a:lnTo>
                                <a:lnTo>
                                  <a:pt x="1913263" y="12337"/>
                                </a:lnTo>
                                <a:lnTo>
                                  <a:pt x="1913263" y="0"/>
                                </a:lnTo>
                                <a:close/>
                              </a:path>
                              <a:path w="3627754" h="800100">
                                <a:moveTo>
                                  <a:pt x="1888149" y="0"/>
                                </a:moveTo>
                                <a:lnTo>
                                  <a:pt x="1875592" y="0"/>
                                </a:lnTo>
                                <a:lnTo>
                                  <a:pt x="1875592" y="12337"/>
                                </a:lnTo>
                                <a:lnTo>
                                  <a:pt x="1888149" y="12337"/>
                                </a:lnTo>
                                <a:lnTo>
                                  <a:pt x="1888149" y="0"/>
                                </a:lnTo>
                                <a:close/>
                              </a:path>
                              <a:path w="3627754" h="800100">
                                <a:moveTo>
                                  <a:pt x="1863035" y="0"/>
                                </a:moveTo>
                                <a:lnTo>
                                  <a:pt x="1850478" y="0"/>
                                </a:lnTo>
                                <a:lnTo>
                                  <a:pt x="1850478" y="12337"/>
                                </a:lnTo>
                                <a:lnTo>
                                  <a:pt x="1863035" y="12337"/>
                                </a:lnTo>
                                <a:lnTo>
                                  <a:pt x="1863035" y="0"/>
                                </a:lnTo>
                                <a:close/>
                              </a:path>
                              <a:path w="3627754" h="800100">
                                <a:moveTo>
                                  <a:pt x="1837921" y="0"/>
                                </a:moveTo>
                                <a:lnTo>
                                  <a:pt x="1825364" y="0"/>
                                </a:lnTo>
                                <a:lnTo>
                                  <a:pt x="1825364" y="12337"/>
                                </a:lnTo>
                                <a:lnTo>
                                  <a:pt x="1837921" y="12337"/>
                                </a:lnTo>
                                <a:lnTo>
                                  <a:pt x="1837921" y="0"/>
                                </a:lnTo>
                                <a:close/>
                              </a:path>
                              <a:path w="3627754" h="800100">
                                <a:moveTo>
                                  <a:pt x="1812807" y="0"/>
                                </a:moveTo>
                                <a:lnTo>
                                  <a:pt x="1800250" y="0"/>
                                </a:lnTo>
                                <a:lnTo>
                                  <a:pt x="1800250" y="12337"/>
                                </a:lnTo>
                                <a:lnTo>
                                  <a:pt x="1812807" y="12337"/>
                                </a:lnTo>
                                <a:lnTo>
                                  <a:pt x="1812807" y="0"/>
                                </a:lnTo>
                                <a:close/>
                              </a:path>
                              <a:path w="3627754" h="800100">
                                <a:moveTo>
                                  <a:pt x="1787693" y="0"/>
                                </a:moveTo>
                                <a:lnTo>
                                  <a:pt x="1775136" y="0"/>
                                </a:lnTo>
                                <a:lnTo>
                                  <a:pt x="1775136" y="12337"/>
                                </a:lnTo>
                                <a:lnTo>
                                  <a:pt x="1787693" y="12337"/>
                                </a:lnTo>
                                <a:lnTo>
                                  <a:pt x="1787693" y="0"/>
                                </a:lnTo>
                                <a:close/>
                              </a:path>
                              <a:path w="3627754" h="800100">
                                <a:moveTo>
                                  <a:pt x="1762579" y="0"/>
                                </a:moveTo>
                                <a:lnTo>
                                  <a:pt x="1750022" y="0"/>
                                </a:lnTo>
                                <a:lnTo>
                                  <a:pt x="1750022" y="12337"/>
                                </a:lnTo>
                                <a:lnTo>
                                  <a:pt x="1762579" y="12337"/>
                                </a:lnTo>
                                <a:lnTo>
                                  <a:pt x="1762579" y="0"/>
                                </a:lnTo>
                                <a:close/>
                              </a:path>
                              <a:path w="3627754" h="800100">
                                <a:moveTo>
                                  <a:pt x="1737465" y="0"/>
                                </a:moveTo>
                                <a:lnTo>
                                  <a:pt x="1724908" y="0"/>
                                </a:lnTo>
                                <a:lnTo>
                                  <a:pt x="1724908" y="12337"/>
                                </a:lnTo>
                                <a:lnTo>
                                  <a:pt x="1737465" y="12337"/>
                                </a:lnTo>
                                <a:lnTo>
                                  <a:pt x="1737465" y="0"/>
                                </a:lnTo>
                                <a:close/>
                              </a:path>
                              <a:path w="3627754" h="800100">
                                <a:moveTo>
                                  <a:pt x="1712351" y="0"/>
                                </a:moveTo>
                                <a:lnTo>
                                  <a:pt x="1699794" y="0"/>
                                </a:lnTo>
                                <a:lnTo>
                                  <a:pt x="1699794" y="12337"/>
                                </a:lnTo>
                                <a:lnTo>
                                  <a:pt x="1712351" y="12337"/>
                                </a:lnTo>
                                <a:lnTo>
                                  <a:pt x="1712351" y="0"/>
                                </a:lnTo>
                                <a:close/>
                              </a:path>
                              <a:path w="3627754" h="800100">
                                <a:moveTo>
                                  <a:pt x="1687237" y="0"/>
                                </a:moveTo>
                                <a:lnTo>
                                  <a:pt x="1674680" y="0"/>
                                </a:lnTo>
                                <a:lnTo>
                                  <a:pt x="1674680" y="12337"/>
                                </a:lnTo>
                                <a:lnTo>
                                  <a:pt x="1687237" y="12337"/>
                                </a:lnTo>
                                <a:lnTo>
                                  <a:pt x="1687237" y="0"/>
                                </a:lnTo>
                                <a:close/>
                              </a:path>
                              <a:path w="3627754" h="800100">
                                <a:moveTo>
                                  <a:pt x="1662123" y="0"/>
                                </a:moveTo>
                                <a:lnTo>
                                  <a:pt x="1649567" y="0"/>
                                </a:lnTo>
                                <a:lnTo>
                                  <a:pt x="1649567" y="12337"/>
                                </a:lnTo>
                                <a:lnTo>
                                  <a:pt x="1662123" y="12337"/>
                                </a:lnTo>
                                <a:lnTo>
                                  <a:pt x="1662123" y="0"/>
                                </a:lnTo>
                                <a:close/>
                              </a:path>
                              <a:path w="3627754" h="800100">
                                <a:moveTo>
                                  <a:pt x="1637010" y="0"/>
                                </a:moveTo>
                                <a:lnTo>
                                  <a:pt x="1624453" y="0"/>
                                </a:lnTo>
                                <a:lnTo>
                                  <a:pt x="1624453" y="12337"/>
                                </a:lnTo>
                                <a:lnTo>
                                  <a:pt x="1637010" y="12337"/>
                                </a:lnTo>
                                <a:lnTo>
                                  <a:pt x="1637010" y="0"/>
                                </a:lnTo>
                                <a:close/>
                              </a:path>
                              <a:path w="3627754" h="800100">
                                <a:moveTo>
                                  <a:pt x="1611896" y="0"/>
                                </a:moveTo>
                                <a:lnTo>
                                  <a:pt x="1599339" y="0"/>
                                </a:lnTo>
                                <a:lnTo>
                                  <a:pt x="1599339" y="12337"/>
                                </a:lnTo>
                                <a:lnTo>
                                  <a:pt x="1611896" y="12337"/>
                                </a:lnTo>
                                <a:lnTo>
                                  <a:pt x="1611896" y="0"/>
                                </a:lnTo>
                                <a:close/>
                              </a:path>
                              <a:path w="3627754" h="800100">
                                <a:moveTo>
                                  <a:pt x="1586782" y="0"/>
                                </a:moveTo>
                                <a:lnTo>
                                  <a:pt x="1574225" y="0"/>
                                </a:lnTo>
                                <a:lnTo>
                                  <a:pt x="1574225" y="12337"/>
                                </a:lnTo>
                                <a:lnTo>
                                  <a:pt x="1586782" y="12337"/>
                                </a:lnTo>
                                <a:lnTo>
                                  <a:pt x="1586782" y="0"/>
                                </a:lnTo>
                                <a:close/>
                              </a:path>
                              <a:path w="3627754" h="800100">
                                <a:moveTo>
                                  <a:pt x="1561668" y="0"/>
                                </a:moveTo>
                                <a:lnTo>
                                  <a:pt x="1549111" y="0"/>
                                </a:lnTo>
                                <a:lnTo>
                                  <a:pt x="1549111" y="12337"/>
                                </a:lnTo>
                                <a:lnTo>
                                  <a:pt x="1561668" y="12337"/>
                                </a:lnTo>
                                <a:lnTo>
                                  <a:pt x="1561668" y="0"/>
                                </a:lnTo>
                                <a:close/>
                              </a:path>
                              <a:path w="3627754" h="800100">
                                <a:moveTo>
                                  <a:pt x="1536554" y="0"/>
                                </a:moveTo>
                                <a:lnTo>
                                  <a:pt x="1523997" y="0"/>
                                </a:lnTo>
                                <a:lnTo>
                                  <a:pt x="1523997" y="12337"/>
                                </a:lnTo>
                                <a:lnTo>
                                  <a:pt x="1536554" y="12337"/>
                                </a:lnTo>
                                <a:lnTo>
                                  <a:pt x="1536554" y="0"/>
                                </a:lnTo>
                                <a:close/>
                              </a:path>
                              <a:path w="3627754" h="800100">
                                <a:moveTo>
                                  <a:pt x="1511440" y="0"/>
                                </a:moveTo>
                                <a:lnTo>
                                  <a:pt x="1498883" y="0"/>
                                </a:lnTo>
                                <a:lnTo>
                                  <a:pt x="1498883" y="12337"/>
                                </a:lnTo>
                                <a:lnTo>
                                  <a:pt x="1511440" y="12337"/>
                                </a:lnTo>
                                <a:lnTo>
                                  <a:pt x="1511440" y="0"/>
                                </a:lnTo>
                                <a:close/>
                              </a:path>
                              <a:path w="3627754" h="800100">
                                <a:moveTo>
                                  <a:pt x="1486326" y="0"/>
                                </a:moveTo>
                                <a:lnTo>
                                  <a:pt x="1473769" y="0"/>
                                </a:lnTo>
                                <a:lnTo>
                                  <a:pt x="1473769" y="12337"/>
                                </a:lnTo>
                                <a:lnTo>
                                  <a:pt x="1486326" y="12337"/>
                                </a:lnTo>
                                <a:lnTo>
                                  <a:pt x="1486326" y="0"/>
                                </a:lnTo>
                                <a:close/>
                              </a:path>
                              <a:path w="3627754" h="800100">
                                <a:moveTo>
                                  <a:pt x="1461212" y="0"/>
                                </a:moveTo>
                                <a:lnTo>
                                  <a:pt x="1448655" y="0"/>
                                </a:lnTo>
                                <a:lnTo>
                                  <a:pt x="1448655" y="12337"/>
                                </a:lnTo>
                                <a:lnTo>
                                  <a:pt x="1461212" y="12337"/>
                                </a:lnTo>
                                <a:lnTo>
                                  <a:pt x="1461212" y="0"/>
                                </a:lnTo>
                                <a:close/>
                              </a:path>
                              <a:path w="3627754" h="800100">
                                <a:moveTo>
                                  <a:pt x="1436098" y="0"/>
                                </a:moveTo>
                                <a:lnTo>
                                  <a:pt x="1423541" y="0"/>
                                </a:lnTo>
                                <a:lnTo>
                                  <a:pt x="1423541" y="12337"/>
                                </a:lnTo>
                                <a:lnTo>
                                  <a:pt x="1436098" y="12337"/>
                                </a:lnTo>
                                <a:lnTo>
                                  <a:pt x="1436098" y="0"/>
                                </a:lnTo>
                                <a:close/>
                              </a:path>
                              <a:path w="3627754" h="800100">
                                <a:moveTo>
                                  <a:pt x="1410984" y="0"/>
                                </a:moveTo>
                                <a:lnTo>
                                  <a:pt x="1398427" y="0"/>
                                </a:lnTo>
                                <a:lnTo>
                                  <a:pt x="1398427" y="12337"/>
                                </a:lnTo>
                                <a:lnTo>
                                  <a:pt x="1410984" y="12337"/>
                                </a:lnTo>
                                <a:lnTo>
                                  <a:pt x="1410984" y="0"/>
                                </a:lnTo>
                                <a:close/>
                              </a:path>
                              <a:path w="3627754" h="800100">
                                <a:moveTo>
                                  <a:pt x="1385870" y="0"/>
                                </a:moveTo>
                                <a:lnTo>
                                  <a:pt x="1373313" y="0"/>
                                </a:lnTo>
                                <a:lnTo>
                                  <a:pt x="1373313" y="12337"/>
                                </a:lnTo>
                                <a:lnTo>
                                  <a:pt x="1385870" y="12337"/>
                                </a:lnTo>
                                <a:lnTo>
                                  <a:pt x="1385870" y="0"/>
                                </a:lnTo>
                                <a:close/>
                              </a:path>
                              <a:path w="3627754" h="800100">
                                <a:moveTo>
                                  <a:pt x="1360756" y="0"/>
                                </a:moveTo>
                                <a:lnTo>
                                  <a:pt x="1348199" y="0"/>
                                </a:lnTo>
                                <a:lnTo>
                                  <a:pt x="1348199" y="12337"/>
                                </a:lnTo>
                                <a:lnTo>
                                  <a:pt x="1360756" y="12337"/>
                                </a:lnTo>
                                <a:lnTo>
                                  <a:pt x="1360756" y="0"/>
                                </a:lnTo>
                                <a:close/>
                              </a:path>
                              <a:path w="3627754" h="800100">
                                <a:moveTo>
                                  <a:pt x="1335642" y="0"/>
                                </a:moveTo>
                                <a:lnTo>
                                  <a:pt x="1323085" y="0"/>
                                </a:lnTo>
                                <a:lnTo>
                                  <a:pt x="1323085" y="12337"/>
                                </a:lnTo>
                                <a:lnTo>
                                  <a:pt x="1335642" y="12337"/>
                                </a:lnTo>
                                <a:lnTo>
                                  <a:pt x="1335642" y="0"/>
                                </a:lnTo>
                                <a:close/>
                              </a:path>
                              <a:path w="3627754" h="800100">
                                <a:moveTo>
                                  <a:pt x="1310528" y="0"/>
                                </a:moveTo>
                                <a:lnTo>
                                  <a:pt x="1297971" y="0"/>
                                </a:lnTo>
                                <a:lnTo>
                                  <a:pt x="1297971" y="12337"/>
                                </a:lnTo>
                                <a:lnTo>
                                  <a:pt x="1310528" y="12337"/>
                                </a:lnTo>
                                <a:lnTo>
                                  <a:pt x="1310528" y="0"/>
                                </a:lnTo>
                                <a:close/>
                              </a:path>
                              <a:path w="3627754" h="800100">
                                <a:moveTo>
                                  <a:pt x="1285414" y="0"/>
                                </a:moveTo>
                                <a:lnTo>
                                  <a:pt x="1272857" y="0"/>
                                </a:lnTo>
                                <a:lnTo>
                                  <a:pt x="1272857" y="12337"/>
                                </a:lnTo>
                                <a:lnTo>
                                  <a:pt x="1285414" y="12337"/>
                                </a:lnTo>
                                <a:lnTo>
                                  <a:pt x="1285414" y="0"/>
                                </a:lnTo>
                                <a:close/>
                              </a:path>
                              <a:path w="3627754" h="800100">
                                <a:moveTo>
                                  <a:pt x="1260301" y="0"/>
                                </a:moveTo>
                                <a:lnTo>
                                  <a:pt x="1247744" y="0"/>
                                </a:lnTo>
                                <a:lnTo>
                                  <a:pt x="1247744" y="12337"/>
                                </a:lnTo>
                                <a:lnTo>
                                  <a:pt x="1260301" y="12337"/>
                                </a:lnTo>
                                <a:lnTo>
                                  <a:pt x="1260301" y="0"/>
                                </a:lnTo>
                                <a:close/>
                              </a:path>
                              <a:path w="3627754" h="800100">
                                <a:moveTo>
                                  <a:pt x="1235187" y="0"/>
                                </a:moveTo>
                                <a:lnTo>
                                  <a:pt x="1222630" y="0"/>
                                </a:lnTo>
                                <a:lnTo>
                                  <a:pt x="1222630" y="12337"/>
                                </a:lnTo>
                                <a:lnTo>
                                  <a:pt x="1235187" y="12337"/>
                                </a:lnTo>
                                <a:lnTo>
                                  <a:pt x="1235187" y="0"/>
                                </a:lnTo>
                                <a:close/>
                              </a:path>
                              <a:path w="3627754" h="800100">
                                <a:moveTo>
                                  <a:pt x="1210073" y="0"/>
                                </a:moveTo>
                                <a:lnTo>
                                  <a:pt x="1197516" y="0"/>
                                </a:lnTo>
                                <a:lnTo>
                                  <a:pt x="1197516" y="12337"/>
                                </a:lnTo>
                                <a:lnTo>
                                  <a:pt x="1210073" y="12337"/>
                                </a:lnTo>
                                <a:lnTo>
                                  <a:pt x="1210073" y="0"/>
                                </a:lnTo>
                                <a:close/>
                              </a:path>
                              <a:path w="3627754" h="800100">
                                <a:moveTo>
                                  <a:pt x="1184959" y="0"/>
                                </a:moveTo>
                                <a:lnTo>
                                  <a:pt x="1172402" y="0"/>
                                </a:lnTo>
                                <a:lnTo>
                                  <a:pt x="1172402" y="12337"/>
                                </a:lnTo>
                                <a:lnTo>
                                  <a:pt x="1184959" y="12337"/>
                                </a:lnTo>
                                <a:lnTo>
                                  <a:pt x="1184959" y="0"/>
                                </a:lnTo>
                                <a:close/>
                              </a:path>
                              <a:path w="3627754" h="800100">
                                <a:moveTo>
                                  <a:pt x="1159845" y="0"/>
                                </a:moveTo>
                                <a:lnTo>
                                  <a:pt x="1147288" y="0"/>
                                </a:lnTo>
                                <a:lnTo>
                                  <a:pt x="1147288" y="12337"/>
                                </a:lnTo>
                                <a:lnTo>
                                  <a:pt x="1159845" y="12337"/>
                                </a:lnTo>
                                <a:lnTo>
                                  <a:pt x="1159845" y="0"/>
                                </a:lnTo>
                                <a:close/>
                              </a:path>
                              <a:path w="3627754" h="800100">
                                <a:moveTo>
                                  <a:pt x="1134731" y="0"/>
                                </a:moveTo>
                                <a:lnTo>
                                  <a:pt x="1122174" y="0"/>
                                </a:lnTo>
                                <a:lnTo>
                                  <a:pt x="1122174" y="12337"/>
                                </a:lnTo>
                                <a:lnTo>
                                  <a:pt x="1134731" y="12337"/>
                                </a:lnTo>
                                <a:lnTo>
                                  <a:pt x="1134731" y="0"/>
                                </a:lnTo>
                                <a:close/>
                              </a:path>
                              <a:path w="3627754" h="800100">
                                <a:moveTo>
                                  <a:pt x="1109617" y="0"/>
                                </a:moveTo>
                                <a:lnTo>
                                  <a:pt x="1097060" y="0"/>
                                </a:lnTo>
                                <a:lnTo>
                                  <a:pt x="1097060" y="12337"/>
                                </a:lnTo>
                                <a:lnTo>
                                  <a:pt x="1109617" y="12337"/>
                                </a:lnTo>
                                <a:lnTo>
                                  <a:pt x="1109617" y="0"/>
                                </a:lnTo>
                                <a:close/>
                              </a:path>
                              <a:path w="3627754" h="800100">
                                <a:moveTo>
                                  <a:pt x="1084503" y="0"/>
                                </a:moveTo>
                                <a:lnTo>
                                  <a:pt x="1071946" y="0"/>
                                </a:lnTo>
                                <a:lnTo>
                                  <a:pt x="1071946" y="12337"/>
                                </a:lnTo>
                                <a:lnTo>
                                  <a:pt x="1084503" y="12337"/>
                                </a:lnTo>
                                <a:lnTo>
                                  <a:pt x="1084503" y="0"/>
                                </a:lnTo>
                                <a:close/>
                              </a:path>
                              <a:path w="3627754" h="800100">
                                <a:moveTo>
                                  <a:pt x="1059389" y="0"/>
                                </a:moveTo>
                                <a:lnTo>
                                  <a:pt x="1046832" y="0"/>
                                </a:lnTo>
                                <a:lnTo>
                                  <a:pt x="1046832" y="12337"/>
                                </a:lnTo>
                                <a:lnTo>
                                  <a:pt x="1059389" y="12337"/>
                                </a:lnTo>
                                <a:lnTo>
                                  <a:pt x="1059389" y="0"/>
                                </a:lnTo>
                                <a:close/>
                              </a:path>
                              <a:path w="3627754" h="800100">
                                <a:moveTo>
                                  <a:pt x="1034275" y="0"/>
                                </a:moveTo>
                                <a:lnTo>
                                  <a:pt x="1021718" y="0"/>
                                </a:lnTo>
                                <a:lnTo>
                                  <a:pt x="1021718" y="12337"/>
                                </a:lnTo>
                                <a:lnTo>
                                  <a:pt x="1034275" y="12337"/>
                                </a:lnTo>
                                <a:lnTo>
                                  <a:pt x="1034275" y="0"/>
                                </a:lnTo>
                                <a:close/>
                              </a:path>
                              <a:path w="3627754" h="800100">
                                <a:moveTo>
                                  <a:pt x="1009161" y="0"/>
                                </a:moveTo>
                                <a:lnTo>
                                  <a:pt x="996604" y="0"/>
                                </a:lnTo>
                                <a:lnTo>
                                  <a:pt x="996604" y="12337"/>
                                </a:lnTo>
                                <a:lnTo>
                                  <a:pt x="1009161" y="12337"/>
                                </a:lnTo>
                                <a:lnTo>
                                  <a:pt x="1009161" y="0"/>
                                </a:lnTo>
                                <a:close/>
                              </a:path>
                              <a:path w="3627754" h="800100">
                                <a:moveTo>
                                  <a:pt x="984047" y="0"/>
                                </a:moveTo>
                                <a:lnTo>
                                  <a:pt x="971490" y="0"/>
                                </a:lnTo>
                                <a:lnTo>
                                  <a:pt x="971490" y="12337"/>
                                </a:lnTo>
                                <a:lnTo>
                                  <a:pt x="984047" y="12337"/>
                                </a:lnTo>
                                <a:lnTo>
                                  <a:pt x="984047" y="0"/>
                                </a:lnTo>
                                <a:close/>
                              </a:path>
                              <a:path w="3627754" h="800100">
                                <a:moveTo>
                                  <a:pt x="958933" y="0"/>
                                </a:moveTo>
                                <a:lnTo>
                                  <a:pt x="946376" y="0"/>
                                </a:lnTo>
                                <a:lnTo>
                                  <a:pt x="946376" y="12337"/>
                                </a:lnTo>
                                <a:lnTo>
                                  <a:pt x="958933" y="12337"/>
                                </a:lnTo>
                                <a:lnTo>
                                  <a:pt x="958933" y="0"/>
                                </a:lnTo>
                                <a:close/>
                              </a:path>
                              <a:path w="3627754" h="800100">
                                <a:moveTo>
                                  <a:pt x="933819" y="0"/>
                                </a:moveTo>
                                <a:lnTo>
                                  <a:pt x="921262" y="0"/>
                                </a:lnTo>
                                <a:lnTo>
                                  <a:pt x="921262" y="12337"/>
                                </a:lnTo>
                                <a:lnTo>
                                  <a:pt x="933819" y="12337"/>
                                </a:lnTo>
                                <a:lnTo>
                                  <a:pt x="933819" y="0"/>
                                </a:lnTo>
                                <a:close/>
                              </a:path>
                              <a:path w="3627754" h="800100">
                                <a:moveTo>
                                  <a:pt x="908705" y="0"/>
                                </a:moveTo>
                                <a:lnTo>
                                  <a:pt x="896148" y="0"/>
                                </a:lnTo>
                                <a:lnTo>
                                  <a:pt x="896148" y="12337"/>
                                </a:lnTo>
                                <a:lnTo>
                                  <a:pt x="908705" y="12337"/>
                                </a:lnTo>
                                <a:lnTo>
                                  <a:pt x="908705" y="0"/>
                                </a:lnTo>
                                <a:close/>
                              </a:path>
                              <a:path w="3627754" h="800100">
                                <a:moveTo>
                                  <a:pt x="883591" y="0"/>
                                </a:moveTo>
                                <a:lnTo>
                                  <a:pt x="871035" y="0"/>
                                </a:lnTo>
                                <a:lnTo>
                                  <a:pt x="871035" y="12337"/>
                                </a:lnTo>
                                <a:lnTo>
                                  <a:pt x="883591" y="12337"/>
                                </a:lnTo>
                                <a:lnTo>
                                  <a:pt x="883591" y="0"/>
                                </a:lnTo>
                                <a:close/>
                              </a:path>
                              <a:path w="3627754" h="800100">
                                <a:moveTo>
                                  <a:pt x="858478" y="0"/>
                                </a:moveTo>
                                <a:lnTo>
                                  <a:pt x="845921" y="0"/>
                                </a:lnTo>
                                <a:lnTo>
                                  <a:pt x="845921" y="12337"/>
                                </a:lnTo>
                                <a:lnTo>
                                  <a:pt x="858478" y="12337"/>
                                </a:lnTo>
                                <a:lnTo>
                                  <a:pt x="858478" y="0"/>
                                </a:lnTo>
                                <a:close/>
                              </a:path>
                              <a:path w="3627754" h="800100">
                                <a:moveTo>
                                  <a:pt x="833364" y="0"/>
                                </a:moveTo>
                                <a:lnTo>
                                  <a:pt x="820807" y="0"/>
                                </a:lnTo>
                                <a:lnTo>
                                  <a:pt x="820807" y="12337"/>
                                </a:lnTo>
                                <a:lnTo>
                                  <a:pt x="833364" y="12337"/>
                                </a:lnTo>
                                <a:lnTo>
                                  <a:pt x="833364" y="0"/>
                                </a:lnTo>
                                <a:close/>
                              </a:path>
                              <a:path w="3627754" h="800100">
                                <a:moveTo>
                                  <a:pt x="808250" y="0"/>
                                </a:moveTo>
                                <a:lnTo>
                                  <a:pt x="795693" y="0"/>
                                </a:lnTo>
                                <a:lnTo>
                                  <a:pt x="795693" y="12337"/>
                                </a:lnTo>
                                <a:lnTo>
                                  <a:pt x="808250" y="12337"/>
                                </a:lnTo>
                                <a:lnTo>
                                  <a:pt x="808250" y="0"/>
                                </a:lnTo>
                                <a:close/>
                              </a:path>
                              <a:path w="3627754" h="800100">
                                <a:moveTo>
                                  <a:pt x="783136" y="0"/>
                                </a:moveTo>
                                <a:lnTo>
                                  <a:pt x="770579" y="0"/>
                                </a:lnTo>
                                <a:lnTo>
                                  <a:pt x="770579" y="12337"/>
                                </a:lnTo>
                                <a:lnTo>
                                  <a:pt x="783136" y="12337"/>
                                </a:lnTo>
                                <a:lnTo>
                                  <a:pt x="783136" y="0"/>
                                </a:lnTo>
                                <a:close/>
                              </a:path>
                              <a:path w="3627754" h="800100">
                                <a:moveTo>
                                  <a:pt x="758022" y="0"/>
                                </a:moveTo>
                                <a:lnTo>
                                  <a:pt x="745465" y="0"/>
                                </a:lnTo>
                                <a:lnTo>
                                  <a:pt x="745465" y="12337"/>
                                </a:lnTo>
                                <a:lnTo>
                                  <a:pt x="758022" y="12337"/>
                                </a:lnTo>
                                <a:lnTo>
                                  <a:pt x="758022" y="0"/>
                                </a:lnTo>
                                <a:close/>
                              </a:path>
                              <a:path w="3627754" h="800100">
                                <a:moveTo>
                                  <a:pt x="732908" y="0"/>
                                </a:moveTo>
                                <a:lnTo>
                                  <a:pt x="720351" y="0"/>
                                </a:lnTo>
                                <a:lnTo>
                                  <a:pt x="720351" y="12337"/>
                                </a:lnTo>
                                <a:lnTo>
                                  <a:pt x="732908" y="12337"/>
                                </a:lnTo>
                                <a:lnTo>
                                  <a:pt x="732908" y="0"/>
                                </a:lnTo>
                                <a:close/>
                              </a:path>
                              <a:path w="3627754" h="800100">
                                <a:moveTo>
                                  <a:pt x="707794" y="0"/>
                                </a:moveTo>
                                <a:lnTo>
                                  <a:pt x="695237" y="0"/>
                                </a:lnTo>
                                <a:lnTo>
                                  <a:pt x="695237" y="12337"/>
                                </a:lnTo>
                                <a:lnTo>
                                  <a:pt x="707794" y="12337"/>
                                </a:lnTo>
                                <a:lnTo>
                                  <a:pt x="707794" y="0"/>
                                </a:lnTo>
                                <a:close/>
                              </a:path>
                              <a:path w="3627754" h="800100">
                                <a:moveTo>
                                  <a:pt x="682680" y="0"/>
                                </a:moveTo>
                                <a:lnTo>
                                  <a:pt x="670123" y="0"/>
                                </a:lnTo>
                                <a:lnTo>
                                  <a:pt x="670123" y="12337"/>
                                </a:lnTo>
                                <a:lnTo>
                                  <a:pt x="682680" y="12337"/>
                                </a:lnTo>
                                <a:lnTo>
                                  <a:pt x="682680" y="0"/>
                                </a:lnTo>
                                <a:close/>
                              </a:path>
                              <a:path w="3627754" h="800100">
                                <a:moveTo>
                                  <a:pt x="657566" y="0"/>
                                </a:moveTo>
                                <a:lnTo>
                                  <a:pt x="645009" y="0"/>
                                </a:lnTo>
                                <a:lnTo>
                                  <a:pt x="645009" y="12337"/>
                                </a:lnTo>
                                <a:lnTo>
                                  <a:pt x="657566" y="12337"/>
                                </a:lnTo>
                                <a:lnTo>
                                  <a:pt x="657566" y="0"/>
                                </a:lnTo>
                                <a:close/>
                              </a:path>
                              <a:path w="3627754" h="800100">
                                <a:moveTo>
                                  <a:pt x="632452" y="0"/>
                                </a:moveTo>
                                <a:lnTo>
                                  <a:pt x="619895" y="0"/>
                                </a:lnTo>
                                <a:lnTo>
                                  <a:pt x="619895" y="12337"/>
                                </a:lnTo>
                                <a:lnTo>
                                  <a:pt x="632452" y="12337"/>
                                </a:lnTo>
                                <a:lnTo>
                                  <a:pt x="632452" y="0"/>
                                </a:lnTo>
                                <a:close/>
                              </a:path>
                              <a:path w="3627754" h="800100">
                                <a:moveTo>
                                  <a:pt x="607338" y="0"/>
                                </a:moveTo>
                                <a:lnTo>
                                  <a:pt x="594781" y="0"/>
                                </a:lnTo>
                                <a:lnTo>
                                  <a:pt x="594781" y="12337"/>
                                </a:lnTo>
                                <a:lnTo>
                                  <a:pt x="607338" y="12337"/>
                                </a:lnTo>
                                <a:lnTo>
                                  <a:pt x="607338" y="0"/>
                                </a:lnTo>
                                <a:close/>
                              </a:path>
                              <a:path w="3627754" h="800100">
                                <a:moveTo>
                                  <a:pt x="582224" y="0"/>
                                </a:moveTo>
                                <a:lnTo>
                                  <a:pt x="569667" y="0"/>
                                </a:lnTo>
                                <a:lnTo>
                                  <a:pt x="569667" y="12337"/>
                                </a:lnTo>
                                <a:lnTo>
                                  <a:pt x="582224" y="12337"/>
                                </a:lnTo>
                                <a:lnTo>
                                  <a:pt x="582224" y="0"/>
                                </a:lnTo>
                                <a:close/>
                              </a:path>
                              <a:path w="3627754" h="800100">
                                <a:moveTo>
                                  <a:pt x="557110" y="0"/>
                                </a:moveTo>
                                <a:lnTo>
                                  <a:pt x="544553" y="0"/>
                                </a:lnTo>
                                <a:lnTo>
                                  <a:pt x="544553" y="12337"/>
                                </a:lnTo>
                                <a:lnTo>
                                  <a:pt x="557110" y="12337"/>
                                </a:lnTo>
                                <a:lnTo>
                                  <a:pt x="557110" y="0"/>
                                </a:lnTo>
                                <a:close/>
                              </a:path>
                              <a:path w="3627754" h="800100">
                                <a:moveTo>
                                  <a:pt x="531996" y="0"/>
                                </a:moveTo>
                                <a:lnTo>
                                  <a:pt x="519439" y="0"/>
                                </a:lnTo>
                                <a:lnTo>
                                  <a:pt x="519439" y="12337"/>
                                </a:lnTo>
                                <a:lnTo>
                                  <a:pt x="531996" y="12337"/>
                                </a:lnTo>
                                <a:lnTo>
                                  <a:pt x="531996" y="0"/>
                                </a:lnTo>
                                <a:close/>
                              </a:path>
                              <a:path w="3627754" h="800100">
                                <a:moveTo>
                                  <a:pt x="506882" y="0"/>
                                </a:moveTo>
                                <a:lnTo>
                                  <a:pt x="494325" y="0"/>
                                </a:lnTo>
                                <a:lnTo>
                                  <a:pt x="494325" y="12337"/>
                                </a:lnTo>
                                <a:lnTo>
                                  <a:pt x="506882" y="12337"/>
                                </a:lnTo>
                                <a:lnTo>
                                  <a:pt x="506882" y="0"/>
                                </a:lnTo>
                                <a:close/>
                              </a:path>
                              <a:path w="3627754" h="800100">
                                <a:moveTo>
                                  <a:pt x="481768" y="0"/>
                                </a:moveTo>
                                <a:lnTo>
                                  <a:pt x="469212" y="0"/>
                                </a:lnTo>
                                <a:lnTo>
                                  <a:pt x="469212" y="12337"/>
                                </a:lnTo>
                                <a:lnTo>
                                  <a:pt x="481768" y="12337"/>
                                </a:lnTo>
                                <a:lnTo>
                                  <a:pt x="481768" y="0"/>
                                </a:lnTo>
                                <a:close/>
                              </a:path>
                              <a:path w="3627754" h="800100">
                                <a:moveTo>
                                  <a:pt x="456655" y="0"/>
                                </a:moveTo>
                                <a:lnTo>
                                  <a:pt x="444098" y="0"/>
                                </a:lnTo>
                                <a:lnTo>
                                  <a:pt x="444098" y="12337"/>
                                </a:lnTo>
                                <a:lnTo>
                                  <a:pt x="456655" y="12337"/>
                                </a:lnTo>
                                <a:lnTo>
                                  <a:pt x="456655" y="0"/>
                                </a:lnTo>
                                <a:close/>
                              </a:path>
                              <a:path w="3627754" h="800100">
                                <a:moveTo>
                                  <a:pt x="431541" y="0"/>
                                </a:moveTo>
                                <a:lnTo>
                                  <a:pt x="418984" y="0"/>
                                </a:lnTo>
                                <a:lnTo>
                                  <a:pt x="418984" y="12337"/>
                                </a:lnTo>
                                <a:lnTo>
                                  <a:pt x="431541" y="12337"/>
                                </a:lnTo>
                                <a:lnTo>
                                  <a:pt x="431541" y="0"/>
                                </a:lnTo>
                                <a:close/>
                              </a:path>
                              <a:path w="3627754" h="800100">
                                <a:moveTo>
                                  <a:pt x="406427" y="0"/>
                                </a:moveTo>
                                <a:lnTo>
                                  <a:pt x="393870" y="0"/>
                                </a:lnTo>
                                <a:lnTo>
                                  <a:pt x="393870" y="12337"/>
                                </a:lnTo>
                                <a:lnTo>
                                  <a:pt x="406427" y="12337"/>
                                </a:lnTo>
                                <a:lnTo>
                                  <a:pt x="406427" y="0"/>
                                </a:lnTo>
                                <a:close/>
                              </a:path>
                              <a:path w="3627754" h="800100">
                                <a:moveTo>
                                  <a:pt x="381313" y="0"/>
                                </a:moveTo>
                                <a:lnTo>
                                  <a:pt x="368756" y="0"/>
                                </a:lnTo>
                                <a:lnTo>
                                  <a:pt x="368756" y="12337"/>
                                </a:lnTo>
                                <a:lnTo>
                                  <a:pt x="381313" y="12337"/>
                                </a:lnTo>
                                <a:lnTo>
                                  <a:pt x="381313" y="0"/>
                                </a:lnTo>
                                <a:close/>
                              </a:path>
                              <a:path w="3627754" h="800100">
                                <a:moveTo>
                                  <a:pt x="356199" y="0"/>
                                </a:moveTo>
                                <a:lnTo>
                                  <a:pt x="343642" y="0"/>
                                </a:lnTo>
                                <a:lnTo>
                                  <a:pt x="343642" y="12337"/>
                                </a:lnTo>
                                <a:lnTo>
                                  <a:pt x="356199" y="12337"/>
                                </a:lnTo>
                                <a:lnTo>
                                  <a:pt x="356199" y="0"/>
                                </a:lnTo>
                                <a:close/>
                              </a:path>
                              <a:path w="3627754" h="800100">
                                <a:moveTo>
                                  <a:pt x="331085" y="0"/>
                                </a:moveTo>
                                <a:lnTo>
                                  <a:pt x="318528" y="0"/>
                                </a:lnTo>
                                <a:lnTo>
                                  <a:pt x="318528" y="12337"/>
                                </a:lnTo>
                                <a:lnTo>
                                  <a:pt x="331085" y="12337"/>
                                </a:lnTo>
                                <a:lnTo>
                                  <a:pt x="331085" y="0"/>
                                </a:lnTo>
                                <a:close/>
                              </a:path>
                              <a:path w="3627754" h="800100">
                                <a:moveTo>
                                  <a:pt x="305971" y="0"/>
                                </a:moveTo>
                                <a:lnTo>
                                  <a:pt x="293414" y="0"/>
                                </a:lnTo>
                                <a:lnTo>
                                  <a:pt x="293414" y="12337"/>
                                </a:lnTo>
                                <a:lnTo>
                                  <a:pt x="305971" y="12337"/>
                                </a:lnTo>
                                <a:lnTo>
                                  <a:pt x="305971" y="0"/>
                                </a:lnTo>
                                <a:close/>
                              </a:path>
                              <a:path w="3627754" h="800100">
                                <a:moveTo>
                                  <a:pt x="280857" y="0"/>
                                </a:moveTo>
                                <a:lnTo>
                                  <a:pt x="268300" y="0"/>
                                </a:lnTo>
                                <a:lnTo>
                                  <a:pt x="268300" y="12337"/>
                                </a:lnTo>
                                <a:lnTo>
                                  <a:pt x="280857" y="12337"/>
                                </a:lnTo>
                                <a:lnTo>
                                  <a:pt x="280857" y="0"/>
                                </a:lnTo>
                                <a:close/>
                              </a:path>
                              <a:path w="3627754" h="800100">
                                <a:moveTo>
                                  <a:pt x="255743" y="0"/>
                                </a:moveTo>
                                <a:lnTo>
                                  <a:pt x="243186" y="0"/>
                                </a:lnTo>
                                <a:lnTo>
                                  <a:pt x="243186" y="12337"/>
                                </a:lnTo>
                                <a:lnTo>
                                  <a:pt x="255743" y="12337"/>
                                </a:lnTo>
                                <a:lnTo>
                                  <a:pt x="255743" y="0"/>
                                </a:lnTo>
                                <a:close/>
                              </a:path>
                              <a:path w="3627754" h="800100">
                                <a:moveTo>
                                  <a:pt x="230629" y="0"/>
                                </a:moveTo>
                                <a:lnTo>
                                  <a:pt x="218072" y="0"/>
                                </a:lnTo>
                                <a:lnTo>
                                  <a:pt x="218072" y="12337"/>
                                </a:lnTo>
                                <a:lnTo>
                                  <a:pt x="230629" y="12337"/>
                                </a:lnTo>
                                <a:lnTo>
                                  <a:pt x="230629" y="0"/>
                                </a:lnTo>
                                <a:close/>
                              </a:path>
                              <a:path w="3627754" h="800100">
                                <a:moveTo>
                                  <a:pt x="205515" y="0"/>
                                </a:moveTo>
                                <a:lnTo>
                                  <a:pt x="192958" y="0"/>
                                </a:lnTo>
                                <a:lnTo>
                                  <a:pt x="192958" y="12337"/>
                                </a:lnTo>
                                <a:lnTo>
                                  <a:pt x="205515" y="12337"/>
                                </a:lnTo>
                                <a:lnTo>
                                  <a:pt x="205515" y="0"/>
                                </a:lnTo>
                                <a:close/>
                              </a:path>
                              <a:path w="3627754" h="800100">
                                <a:moveTo>
                                  <a:pt x="180401" y="0"/>
                                </a:moveTo>
                                <a:lnTo>
                                  <a:pt x="167844" y="0"/>
                                </a:lnTo>
                                <a:lnTo>
                                  <a:pt x="167844" y="12337"/>
                                </a:lnTo>
                                <a:lnTo>
                                  <a:pt x="180401" y="12337"/>
                                </a:lnTo>
                                <a:lnTo>
                                  <a:pt x="180401" y="0"/>
                                </a:lnTo>
                                <a:close/>
                              </a:path>
                              <a:path w="3627754" h="800100">
                                <a:moveTo>
                                  <a:pt x="155287" y="0"/>
                                </a:moveTo>
                                <a:lnTo>
                                  <a:pt x="142730" y="0"/>
                                </a:lnTo>
                                <a:lnTo>
                                  <a:pt x="142730" y="12337"/>
                                </a:lnTo>
                                <a:lnTo>
                                  <a:pt x="155287" y="12337"/>
                                </a:lnTo>
                                <a:lnTo>
                                  <a:pt x="155287" y="0"/>
                                </a:lnTo>
                                <a:close/>
                              </a:path>
                              <a:path w="3627754" h="800100">
                                <a:moveTo>
                                  <a:pt x="130173" y="0"/>
                                </a:moveTo>
                                <a:lnTo>
                                  <a:pt x="117616" y="0"/>
                                </a:lnTo>
                                <a:lnTo>
                                  <a:pt x="117616" y="12337"/>
                                </a:lnTo>
                                <a:lnTo>
                                  <a:pt x="130173" y="12337"/>
                                </a:lnTo>
                                <a:lnTo>
                                  <a:pt x="130173" y="0"/>
                                </a:lnTo>
                                <a:close/>
                              </a:path>
                              <a:path w="3627754" h="800100">
                                <a:moveTo>
                                  <a:pt x="105059" y="0"/>
                                </a:moveTo>
                                <a:lnTo>
                                  <a:pt x="92502" y="0"/>
                                </a:lnTo>
                                <a:lnTo>
                                  <a:pt x="92502" y="12337"/>
                                </a:lnTo>
                                <a:lnTo>
                                  <a:pt x="105059" y="12337"/>
                                </a:lnTo>
                                <a:lnTo>
                                  <a:pt x="105059" y="0"/>
                                </a:lnTo>
                                <a:close/>
                              </a:path>
                              <a:path w="3627754" h="800100">
                                <a:moveTo>
                                  <a:pt x="79946" y="0"/>
                                </a:moveTo>
                                <a:lnTo>
                                  <a:pt x="67389" y="0"/>
                                </a:lnTo>
                                <a:lnTo>
                                  <a:pt x="67389" y="12337"/>
                                </a:lnTo>
                                <a:lnTo>
                                  <a:pt x="79946" y="12337"/>
                                </a:lnTo>
                                <a:lnTo>
                                  <a:pt x="79946" y="0"/>
                                </a:lnTo>
                                <a:close/>
                              </a:path>
                              <a:path w="3627754" h="800100">
                                <a:moveTo>
                                  <a:pt x="54832" y="0"/>
                                </a:moveTo>
                                <a:lnTo>
                                  <a:pt x="42275" y="0"/>
                                </a:lnTo>
                                <a:lnTo>
                                  <a:pt x="42275" y="12337"/>
                                </a:lnTo>
                                <a:lnTo>
                                  <a:pt x="54832" y="12337"/>
                                </a:lnTo>
                                <a:lnTo>
                                  <a:pt x="54832" y="0"/>
                                </a:lnTo>
                                <a:close/>
                              </a:path>
                              <a:path w="3627754" h="800100">
                                <a:moveTo>
                                  <a:pt x="29718" y="0"/>
                                </a:moveTo>
                                <a:lnTo>
                                  <a:pt x="17161" y="0"/>
                                </a:lnTo>
                                <a:lnTo>
                                  <a:pt x="17161" y="12337"/>
                                </a:lnTo>
                                <a:lnTo>
                                  <a:pt x="29718" y="12337"/>
                                </a:lnTo>
                                <a:lnTo>
                                  <a:pt x="29718" y="0"/>
                                </a:lnTo>
                                <a:close/>
                              </a:path>
                              <a:path w="3627754" h="800100">
                                <a:moveTo>
                                  <a:pt x="12556" y="7813"/>
                                </a:moveTo>
                                <a:lnTo>
                                  <a:pt x="0" y="7813"/>
                                </a:lnTo>
                                <a:lnTo>
                                  <a:pt x="0" y="20151"/>
                                </a:lnTo>
                                <a:lnTo>
                                  <a:pt x="12556" y="20151"/>
                                </a:lnTo>
                                <a:lnTo>
                                  <a:pt x="12556" y="7813"/>
                                </a:lnTo>
                                <a:close/>
                              </a:path>
                              <a:path w="3627754" h="800100">
                                <a:moveTo>
                                  <a:pt x="12556" y="32489"/>
                                </a:moveTo>
                                <a:lnTo>
                                  <a:pt x="0" y="32489"/>
                                </a:lnTo>
                                <a:lnTo>
                                  <a:pt x="0" y="44826"/>
                                </a:lnTo>
                                <a:lnTo>
                                  <a:pt x="12556" y="44826"/>
                                </a:lnTo>
                                <a:lnTo>
                                  <a:pt x="12556" y="32489"/>
                                </a:lnTo>
                                <a:close/>
                              </a:path>
                              <a:path w="3627754" h="800100">
                                <a:moveTo>
                                  <a:pt x="12556" y="57164"/>
                                </a:moveTo>
                                <a:lnTo>
                                  <a:pt x="0" y="57164"/>
                                </a:lnTo>
                                <a:lnTo>
                                  <a:pt x="0" y="69502"/>
                                </a:lnTo>
                                <a:lnTo>
                                  <a:pt x="12556" y="69502"/>
                                </a:lnTo>
                                <a:lnTo>
                                  <a:pt x="12556" y="57164"/>
                                </a:lnTo>
                                <a:close/>
                              </a:path>
                              <a:path w="3627754" h="800100">
                                <a:moveTo>
                                  <a:pt x="12556" y="81839"/>
                                </a:moveTo>
                                <a:lnTo>
                                  <a:pt x="0" y="81839"/>
                                </a:lnTo>
                                <a:lnTo>
                                  <a:pt x="0" y="94177"/>
                                </a:lnTo>
                                <a:lnTo>
                                  <a:pt x="12556" y="94177"/>
                                </a:lnTo>
                                <a:lnTo>
                                  <a:pt x="12556" y="81839"/>
                                </a:lnTo>
                                <a:close/>
                              </a:path>
                              <a:path w="3627754" h="800100">
                                <a:moveTo>
                                  <a:pt x="12556" y="106515"/>
                                </a:moveTo>
                                <a:lnTo>
                                  <a:pt x="0" y="106515"/>
                                </a:lnTo>
                                <a:lnTo>
                                  <a:pt x="0" y="118852"/>
                                </a:lnTo>
                                <a:lnTo>
                                  <a:pt x="12556" y="118852"/>
                                </a:lnTo>
                                <a:lnTo>
                                  <a:pt x="12556" y="106515"/>
                                </a:lnTo>
                                <a:close/>
                              </a:path>
                              <a:path w="3627754" h="800100">
                                <a:moveTo>
                                  <a:pt x="12556" y="131190"/>
                                </a:moveTo>
                                <a:lnTo>
                                  <a:pt x="0" y="131190"/>
                                </a:lnTo>
                                <a:lnTo>
                                  <a:pt x="0" y="143528"/>
                                </a:lnTo>
                                <a:lnTo>
                                  <a:pt x="12556" y="143528"/>
                                </a:lnTo>
                                <a:lnTo>
                                  <a:pt x="12556" y="131190"/>
                                </a:lnTo>
                                <a:close/>
                              </a:path>
                              <a:path w="3627754" h="800100">
                                <a:moveTo>
                                  <a:pt x="12556" y="155866"/>
                                </a:moveTo>
                                <a:lnTo>
                                  <a:pt x="0" y="155866"/>
                                </a:lnTo>
                                <a:lnTo>
                                  <a:pt x="0" y="168203"/>
                                </a:lnTo>
                                <a:lnTo>
                                  <a:pt x="12556" y="168203"/>
                                </a:lnTo>
                                <a:lnTo>
                                  <a:pt x="12556" y="155866"/>
                                </a:lnTo>
                                <a:close/>
                              </a:path>
                              <a:path w="3627754" h="800100">
                                <a:moveTo>
                                  <a:pt x="12556" y="180541"/>
                                </a:moveTo>
                                <a:lnTo>
                                  <a:pt x="0" y="180541"/>
                                </a:lnTo>
                                <a:lnTo>
                                  <a:pt x="0" y="192879"/>
                                </a:lnTo>
                                <a:lnTo>
                                  <a:pt x="12556" y="192879"/>
                                </a:lnTo>
                                <a:lnTo>
                                  <a:pt x="12556" y="180541"/>
                                </a:lnTo>
                                <a:close/>
                              </a:path>
                              <a:path w="3627754" h="800100">
                                <a:moveTo>
                                  <a:pt x="12556" y="205216"/>
                                </a:moveTo>
                                <a:lnTo>
                                  <a:pt x="0" y="205216"/>
                                </a:lnTo>
                                <a:lnTo>
                                  <a:pt x="0" y="217554"/>
                                </a:lnTo>
                                <a:lnTo>
                                  <a:pt x="12556" y="217554"/>
                                </a:lnTo>
                                <a:lnTo>
                                  <a:pt x="12556" y="205216"/>
                                </a:lnTo>
                                <a:close/>
                              </a:path>
                              <a:path w="3627754" h="800100">
                                <a:moveTo>
                                  <a:pt x="12556" y="229892"/>
                                </a:moveTo>
                                <a:lnTo>
                                  <a:pt x="0" y="229892"/>
                                </a:lnTo>
                                <a:lnTo>
                                  <a:pt x="0" y="242229"/>
                                </a:lnTo>
                                <a:lnTo>
                                  <a:pt x="12556" y="242229"/>
                                </a:lnTo>
                                <a:lnTo>
                                  <a:pt x="12556" y="229892"/>
                                </a:lnTo>
                                <a:close/>
                              </a:path>
                              <a:path w="3627754" h="800100">
                                <a:moveTo>
                                  <a:pt x="12556" y="254567"/>
                                </a:moveTo>
                                <a:lnTo>
                                  <a:pt x="0" y="254567"/>
                                </a:lnTo>
                                <a:lnTo>
                                  <a:pt x="0" y="266905"/>
                                </a:lnTo>
                                <a:lnTo>
                                  <a:pt x="12556" y="266905"/>
                                </a:lnTo>
                                <a:lnTo>
                                  <a:pt x="12556" y="254567"/>
                                </a:lnTo>
                                <a:close/>
                              </a:path>
                              <a:path w="3627754" h="800100">
                                <a:moveTo>
                                  <a:pt x="12556" y="279242"/>
                                </a:moveTo>
                                <a:lnTo>
                                  <a:pt x="0" y="279242"/>
                                </a:lnTo>
                                <a:lnTo>
                                  <a:pt x="0" y="291580"/>
                                </a:lnTo>
                                <a:lnTo>
                                  <a:pt x="12556" y="291580"/>
                                </a:lnTo>
                                <a:lnTo>
                                  <a:pt x="12556" y="279242"/>
                                </a:lnTo>
                                <a:close/>
                              </a:path>
                              <a:path w="3627754" h="800100">
                                <a:moveTo>
                                  <a:pt x="12556" y="303918"/>
                                </a:moveTo>
                                <a:lnTo>
                                  <a:pt x="0" y="303918"/>
                                </a:lnTo>
                                <a:lnTo>
                                  <a:pt x="0" y="316255"/>
                                </a:lnTo>
                                <a:lnTo>
                                  <a:pt x="12556" y="316255"/>
                                </a:lnTo>
                                <a:lnTo>
                                  <a:pt x="12556" y="303918"/>
                                </a:lnTo>
                                <a:close/>
                              </a:path>
                              <a:path w="3627754" h="800100">
                                <a:moveTo>
                                  <a:pt x="12556" y="328593"/>
                                </a:moveTo>
                                <a:lnTo>
                                  <a:pt x="0" y="328593"/>
                                </a:lnTo>
                                <a:lnTo>
                                  <a:pt x="0" y="340931"/>
                                </a:lnTo>
                                <a:lnTo>
                                  <a:pt x="12556" y="340931"/>
                                </a:lnTo>
                                <a:lnTo>
                                  <a:pt x="12556" y="328593"/>
                                </a:lnTo>
                                <a:close/>
                              </a:path>
                              <a:path w="3627754" h="800100">
                                <a:moveTo>
                                  <a:pt x="12556" y="353268"/>
                                </a:moveTo>
                                <a:lnTo>
                                  <a:pt x="0" y="353268"/>
                                </a:lnTo>
                                <a:lnTo>
                                  <a:pt x="0" y="365606"/>
                                </a:lnTo>
                                <a:lnTo>
                                  <a:pt x="12556" y="365606"/>
                                </a:lnTo>
                                <a:lnTo>
                                  <a:pt x="12556" y="353268"/>
                                </a:lnTo>
                                <a:close/>
                              </a:path>
                              <a:path w="3627754" h="800100">
                                <a:moveTo>
                                  <a:pt x="12556" y="377944"/>
                                </a:moveTo>
                                <a:lnTo>
                                  <a:pt x="0" y="377944"/>
                                </a:lnTo>
                                <a:lnTo>
                                  <a:pt x="0" y="390281"/>
                                </a:lnTo>
                                <a:lnTo>
                                  <a:pt x="12556" y="390281"/>
                                </a:lnTo>
                                <a:lnTo>
                                  <a:pt x="12556" y="377944"/>
                                </a:lnTo>
                                <a:close/>
                              </a:path>
                              <a:path w="3627754" h="800100">
                                <a:moveTo>
                                  <a:pt x="12556" y="402619"/>
                                </a:moveTo>
                                <a:lnTo>
                                  <a:pt x="0" y="402619"/>
                                </a:lnTo>
                                <a:lnTo>
                                  <a:pt x="0" y="414957"/>
                                </a:lnTo>
                                <a:lnTo>
                                  <a:pt x="12556" y="414957"/>
                                </a:lnTo>
                                <a:lnTo>
                                  <a:pt x="12556" y="402619"/>
                                </a:lnTo>
                                <a:close/>
                              </a:path>
                              <a:path w="3627754" h="800100">
                                <a:moveTo>
                                  <a:pt x="12556" y="427295"/>
                                </a:moveTo>
                                <a:lnTo>
                                  <a:pt x="0" y="427295"/>
                                </a:lnTo>
                                <a:lnTo>
                                  <a:pt x="0" y="439632"/>
                                </a:lnTo>
                                <a:lnTo>
                                  <a:pt x="12556" y="439632"/>
                                </a:lnTo>
                                <a:lnTo>
                                  <a:pt x="12556" y="427295"/>
                                </a:lnTo>
                                <a:close/>
                              </a:path>
                              <a:path w="3627754" h="800100">
                                <a:moveTo>
                                  <a:pt x="12556" y="451970"/>
                                </a:moveTo>
                                <a:lnTo>
                                  <a:pt x="0" y="451970"/>
                                </a:lnTo>
                                <a:lnTo>
                                  <a:pt x="0" y="464308"/>
                                </a:lnTo>
                                <a:lnTo>
                                  <a:pt x="12556" y="464308"/>
                                </a:lnTo>
                                <a:lnTo>
                                  <a:pt x="12556" y="451970"/>
                                </a:lnTo>
                                <a:close/>
                              </a:path>
                              <a:path w="3627754" h="800100">
                                <a:moveTo>
                                  <a:pt x="12556" y="476645"/>
                                </a:moveTo>
                                <a:lnTo>
                                  <a:pt x="0" y="476645"/>
                                </a:lnTo>
                                <a:lnTo>
                                  <a:pt x="0" y="488983"/>
                                </a:lnTo>
                                <a:lnTo>
                                  <a:pt x="12556" y="488983"/>
                                </a:lnTo>
                                <a:lnTo>
                                  <a:pt x="12556" y="476645"/>
                                </a:lnTo>
                                <a:close/>
                              </a:path>
                              <a:path w="3627754" h="800100">
                                <a:moveTo>
                                  <a:pt x="12556" y="501321"/>
                                </a:moveTo>
                                <a:lnTo>
                                  <a:pt x="0" y="501321"/>
                                </a:lnTo>
                                <a:lnTo>
                                  <a:pt x="0" y="513658"/>
                                </a:lnTo>
                                <a:lnTo>
                                  <a:pt x="12556" y="513658"/>
                                </a:lnTo>
                                <a:lnTo>
                                  <a:pt x="12556" y="501321"/>
                                </a:lnTo>
                                <a:close/>
                              </a:path>
                              <a:path w="3627754" h="800100">
                                <a:moveTo>
                                  <a:pt x="12556" y="525996"/>
                                </a:moveTo>
                                <a:lnTo>
                                  <a:pt x="0" y="525996"/>
                                </a:lnTo>
                                <a:lnTo>
                                  <a:pt x="0" y="538334"/>
                                </a:lnTo>
                                <a:lnTo>
                                  <a:pt x="12556" y="538334"/>
                                </a:lnTo>
                                <a:lnTo>
                                  <a:pt x="12556" y="525996"/>
                                </a:lnTo>
                                <a:close/>
                              </a:path>
                              <a:path w="3627754" h="800100">
                                <a:moveTo>
                                  <a:pt x="12556" y="550671"/>
                                </a:moveTo>
                                <a:lnTo>
                                  <a:pt x="0" y="550671"/>
                                </a:lnTo>
                                <a:lnTo>
                                  <a:pt x="0" y="563009"/>
                                </a:lnTo>
                                <a:lnTo>
                                  <a:pt x="12556" y="563009"/>
                                </a:lnTo>
                                <a:lnTo>
                                  <a:pt x="12556" y="550671"/>
                                </a:lnTo>
                                <a:close/>
                              </a:path>
                              <a:path w="3627754" h="800100">
                                <a:moveTo>
                                  <a:pt x="12556" y="575347"/>
                                </a:moveTo>
                                <a:lnTo>
                                  <a:pt x="0" y="575347"/>
                                </a:lnTo>
                                <a:lnTo>
                                  <a:pt x="0" y="587684"/>
                                </a:lnTo>
                                <a:lnTo>
                                  <a:pt x="12556" y="587684"/>
                                </a:lnTo>
                                <a:lnTo>
                                  <a:pt x="12556" y="575347"/>
                                </a:lnTo>
                                <a:close/>
                              </a:path>
                              <a:path w="3627754" h="800100">
                                <a:moveTo>
                                  <a:pt x="12556" y="600022"/>
                                </a:moveTo>
                                <a:lnTo>
                                  <a:pt x="0" y="600022"/>
                                </a:lnTo>
                                <a:lnTo>
                                  <a:pt x="0" y="612360"/>
                                </a:lnTo>
                                <a:lnTo>
                                  <a:pt x="12556" y="612360"/>
                                </a:lnTo>
                                <a:lnTo>
                                  <a:pt x="12556" y="600022"/>
                                </a:lnTo>
                                <a:close/>
                              </a:path>
                              <a:path w="3627754" h="800100">
                                <a:moveTo>
                                  <a:pt x="12556" y="624697"/>
                                </a:moveTo>
                                <a:lnTo>
                                  <a:pt x="0" y="624697"/>
                                </a:lnTo>
                                <a:lnTo>
                                  <a:pt x="0" y="637035"/>
                                </a:lnTo>
                                <a:lnTo>
                                  <a:pt x="12556" y="637035"/>
                                </a:lnTo>
                                <a:lnTo>
                                  <a:pt x="12556" y="624697"/>
                                </a:lnTo>
                                <a:close/>
                              </a:path>
                              <a:path w="3627754" h="800100">
                                <a:moveTo>
                                  <a:pt x="12556" y="649373"/>
                                </a:moveTo>
                                <a:lnTo>
                                  <a:pt x="0" y="649373"/>
                                </a:lnTo>
                                <a:lnTo>
                                  <a:pt x="0" y="661710"/>
                                </a:lnTo>
                                <a:lnTo>
                                  <a:pt x="12556" y="661710"/>
                                </a:lnTo>
                                <a:lnTo>
                                  <a:pt x="12556" y="649373"/>
                                </a:lnTo>
                                <a:close/>
                              </a:path>
                              <a:path w="3627754" h="800100">
                                <a:moveTo>
                                  <a:pt x="12556" y="674048"/>
                                </a:moveTo>
                                <a:lnTo>
                                  <a:pt x="0" y="674048"/>
                                </a:lnTo>
                                <a:lnTo>
                                  <a:pt x="0" y="686386"/>
                                </a:lnTo>
                                <a:lnTo>
                                  <a:pt x="12556" y="686386"/>
                                </a:lnTo>
                                <a:lnTo>
                                  <a:pt x="12556" y="674048"/>
                                </a:lnTo>
                                <a:close/>
                              </a:path>
                              <a:path w="3627754" h="800100">
                                <a:moveTo>
                                  <a:pt x="12556" y="698724"/>
                                </a:moveTo>
                                <a:lnTo>
                                  <a:pt x="0" y="698724"/>
                                </a:lnTo>
                                <a:lnTo>
                                  <a:pt x="0" y="711061"/>
                                </a:lnTo>
                                <a:lnTo>
                                  <a:pt x="12556" y="711061"/>
                                </a:lnTo>
                                <a:lnTo>
                                  <a:pt x="12556" y="698724"/>
                                </a:lnTo>
                                <a:close/>
                              </a:path>
                              <a:path w="3627754" h="800100">
                                <a:moveTo>
                                  <a:pt x="12556" y="723399"/>
                                </a:moveTo>
                                <a:lnTo>
                                  <a:pt x="0" y="723399"/>
                                </a:lnTo>
                                <a:lnTo>
                                  <a:pt x="0" y="735737"/>
                                </a:lnTo>
                                <a:lnTo>
                                  <a:pt x="12556" y="735737"/>
                                </a:lnTo>
                                <a:lnTo>
                                  <a:pt x="12556" y="723399"/>
                                </a:lnTo>
                                <a:close/>
                              </a:path>
                              <a:path w="3627754" h="800100">
                                <a:moveTo>
                                  <a:pt x="12556" y="748074"/>
                                </a:moveTo>
                                <a:lnTo>
                                  <a:pt x="0" y="748074"/>
                                </a:lnTo>
                                <a:lnTo>
                                  <a:pt x="0" y="760412"/>
                                </a:lnTo>
                                <a:lnTo>
                                  <a:pt x="12556" y="760412"/>
                                </a:lnTo>
                                <a:lnTo>
                                  <a:pt x="12556" y="748074"/>
                                </a:lnTo>
                                <a:close/>
                              </a:path>
                              <a:path w="3627754" h="800100">
                                <a:moveTo>
                                  <a:pt x="12556" y="772750"/>
                                </a:moveTo>
                                <a:lnTo>
                                  <a:pt x="0" y="772750"/>
                                </a:lnTo>
                                <a:lnTo>
                                  <a:pt x="0" y="785087"/>
                                </a:lnTo>
                                <a:lnTo>
                                  <a:pt x="12556" y="785087"/>
                                </a:lnTo>
                                <a:lnTo>
                                  <a:pt x="12556" y="772750"/>
                                </a:lnTo>
                                <a:close/>
                              </a:path>
                              <a:path w="3627754" h="800100">
                                <a:moveTo>
                                  <a:pt x="23021" y="787144"/>
                                </a:moveTo>
                                <a:lnTo>
                                  <a:pt x="10464" y="787144"/>
                                </a:lnTo>
                                <a:lnTo>
                                  <a:pt x="10464" y="799481"/>
                                </a:lnTo>
                                <a:lnTo>
                                  <a:pt x="23021" y="799481"/>
                                </a:lnTo>
                                <a:lnTo>
                                  <a:pt x="23021" y="787144"/>
                                </a:lnTo>
                                <a:close/>
                              </a:path>
                              <a:path w="3627754" h="800100">
                                <a:moveTo>
                                  <a:pt x="48135" y="787144"/>
                                </a:moveTo>
                                <a:lnTo>
                                  <a:pt x="35578" y="787144"/>
                                </a:lnTo>
                                <a:lnTo>
                                  <a:pt x="35578" y="799481"/>
                                </a:lnTo>
                                <a:lnTo>
                                  <a:pt x="48135" y="799481"/>
                                </a:lnTo>
                                <a:lnTo>
                                  <a:pt x="48135" y="787144"/>
                                </a:lnTo>
                                <a:close/>
                              </a:path>
                              <a:path w="3627754" h="800100">
                                <a:moveTo>
                                  <a:pt x="73248" y="787144"/>
                                </a:moveTo>
                                <a:lnTo>
                                  <a:pt x="60692" y="787144"/>
                                </a:lnTo>
                                <a:lnTo>
                                  <a:pt x="60692" y="799481"/>
                                </a:lnTo>
                                <a:lnTo>
                                  <a:pt x="73248" y="799481"/>
                                </a:lnTo>
                                <a:lnTo>
                                  <a:pt x="73248" y="787144"/>
                                </a:lnTo>
                                <a:close/>
                              </a:path>
                              <a:path w="3627754" h="800100">
                                <a:moveTo>
                                  <a:pt x="98362" y="787144"/>
                                </a:moveTo>
                                <a:lnTo>
                                  <a:pt x="85805" y="787144"/>
                                </a:lnTo>
                                <a:lnTo>
                                  <a:pt x="85805" y="799481"/>
                                </a:lnTo>
                                <a:lnTo>
                                  <a:pt x="98362" y="799481"/>
                                </a:lnTo>
                                <a:lnTo>
                                  <a:pt x="98362" y="787144"/>
                                </a:lnTo>
                                <a:close/>
                              </a:path>
                              <a:path w="3627754" h="800100">
                                <a:moveTo>
                                  <a:pt x="123476" y="787144"/>
                                </a:moveTo>
                                <a:lnTo>
                                  <a:pt x="110919" y="787144"/>
                                </a:lnTo>
                                <a:lnTo>
                                  <a:pt x="110919" y="799481"/>
                                </a:lnTo>
                                <a:lnTo>
                                  <a:pt x="123476" y="799481"/>
                                </a:lnTo>
                                <a:lnTo>
                                  <a:pt x="123476" y="787144"/>
                                </a:lnTo>
                                <a:close/>
                              </a:path>
                              <a:path w="3627754" h="800100">
                                <a:moveTo>
                                  <a:pt x="148590" y="787144"/>
                                </a:moveTo>
                                <a:lnTo>
                                  <a:pt x="136033" y="787144"/>
                                </a:lnTo>
                                <a:lnTo>
                                  <a:pt x="136033" y="799481"/>
                                </a:lnTo>
                                <a:lnTo>
                                  <a:pt x="148590" y="799481"/>
                                </a:lnTo>
                                <a:lnTo>
                                  <a:pt x="148590" y="787144"/>
                                </a:lnTo>
                                <a:close/>
                              </a:path>
                              <a:path w="3627754" h="800100">
                                <a:moveTo>
                                  <a:pt x="173704" y="787144"/>
                                </a:moveTo>
                                <a:lnTo>
                                  <a:pt x="161147" y="787144"/>
                                </a:lnTo>
                                <a:lnTo>
                                  <a:pt x="161147" y="799481"/>
                                </a:lnTo>
                                <a:lnTo>
                                  <a:pt x="173704" y="799481"/>
                                </a:lnTo>
                                <a:lnTo>
                                  <a:pt x="173704" y="787144"/>
                                </a:lnTo>
                                <a:close/>
                              </a:path>
                              <a:path w="3627754" h="800100">
                                <a:moveTo>
                                  <a:pt x="198818" y="787144"/>
                                </a:moveTo>
                                <a:lnTo>
                                  <a:pt x="186261" y="787144"/>
                                </a:lnTo>
                                <a:lnTo>
                                  <a:pt x="186261" y="799481"/>
                                </a:lnTo>
                                <a:lnTo>
                                  <a:pt x="198818" y="799481"/>
                                </a:lnTo>
                                <a:lnTo>
                                  <a:pt x="198818" y="787144"/>
                                </a:lnTo>
                                <a:close/>
                              </a:path>
                              <a:path w="3627754" h="800100">
                                <a:moveTo>
                                  <a:pt x="223932" y="787144"/>
                                </a:moveTo>
                                <a:lnTo>
                                  <a:pt x="211375" y="787144"/>
                                </a:lnTo>
                                <a:lnTo>
                                  <a:pt x="211375" y="799481"/>
                                </a:lnTo>
                                <a:lnTo>
                                  <a:pt x="223932" y="799481"/>
                                </a:lnTo>
                                <a:lnTo>
                                  <a:pt x="223932" y="787144"/>
                                </a:lnTo>
                                <a:close/>
                              </a:path>
                              <a:path w="3627754" h="800100">
                                <a:moveTo>
                                  <a:pt x="249046" y="787144"/>
                                </a:moveTo>
                                <a:lnTo>
                                  <a:pt x="236489" y="787144"/>
                                </a:lnTo>
                                <a:lnTo>
                                  <a:pt x="236489" y="799481"/>
                                </a:lnTo>
                                <a:lnTo>
                                  <a:pt x="249046" y="799481"/>
                                </a:lnTo>
                                <a:lnTo>
                                  <a:pt x="249046" y="787144"/>
                                </a:lnTo>
                                <a:close/>
                              </a:path>
                              <a:path w="3627754" h="800100">
                                <a:moveTo>
                                  <a:pt x="274160" y="787144"/>
                                </a:moveTo>
                                <a:lnTo>
                                  <a:pt x="261603" y="787144"/>
                                </a:lnTo>
                                <a:lnTo>
                                  <a:pt x="261603" y="799481"/>
                                </a:lnTo>
                                <a:lnTo>
                                  <a:pt x="274160" y="799481"/>
                                </a:lnTo>
                                <a:lnTo>
                                  <a:pt x="274160" y="787144"/>
                                </a:lnTo>
                                <a:close/>
                              </a:path>
                              <a:path w="3627754" h="800100">
                                <a:moveTo>
                                  <a:pt x="299274" y="787144"/>
                                </a:moveTo>
                                <a:lnTo>
                                  <a:pt x="286717" y="787144"/>
                                </a:lnTo>
                                <a:lnTo>
                                  <a:pt x="286717" y="799481"/>
                                </a:lnTo>
                                <a:lnTo>
                                  <a:pt x="299274" y="799481"/>
                                </a:lnTo>
                                <a:lnTo>
                                  <a:pt x="299274" y="787144"/>
                                </a:lnTo>
                                <a:close/>
                              </a:path>
                              <a:path w="3627754" h="800100">
                                <a:moveTo>
                                  <a:pt x="324388" y="787144"/>
                                </a:moveTo>
                                <a:lnTo>
                                  <a:pt x="311831" y="787144"/>
                                </a:lnTo>
                                <a:lnTo>
                                  <a:pt x="311831" y="799481"/>
                                </a:lnTo>
                                <a:lnTo>
                                  <a:pt x="324388" y="799481"/>
                                </a:lnTo>
                                <a:lnTo>
                                  <a:pt x="324388" y="787144"/>
                                </a:lnTo>
                                <a:close/>
                              </a:path>
                              <a:path w="3627754" h="800100">
                                <a:moveTo>
                                  <a:pt x="349502" y="787144"/>
                                </a:moveTo>
                                <a:lnTo>
                                  <a:pt x="336945" y="787144"/>
                                </a:lnTo>
                                <a:lnTo>
                                  <a:pt x="336945" y="799481"/>
                                </a:lnTo>
                                <a:lnTo>
                                  <a:pt x="349502" y="799481"/>
                                </a:lnTo>
                                <a:lnTo>
                                  <a:pt x="349502" y="787144"/>
                                </a:lnTo>
                                <a:close/>
                              </a:path>
                              <a:path w="3627754" h="800100">
                                <a:moveTo>
                                  <a:pt x="374616" y="787144"/>
                                </a:moveTo>
                                <a:lnTo>
                                  <a:pt x="362059" y="787144"/>
                                </a:lnTo>
                                <a:lnTo>
                                  <a:pt x="362059" y="799481"/>
                                </a:lnTo>
                                <a:lnTo>
                                  <a:pt x="374616" y="799481"/>
                                </a:lnTo>
                                <a:lnTo>
                                  <a:pt x="374616" y="787144"/>
                                </a:lnTo>
                                <a:close/>
                              </a:path>
                              <a:path w="3627754" h="800100">
                                <a:moveTo>
                                  <a:pt x="399730" y="787144"/>
                                </a:moveTo>
                                <a:lnTo>
                                  <a:pt x="387173" y="787144"/>
                                </a:lnTo>
                                <a:lnTo>
                                  <a:pt x="387173" y="799481"/>
                                </a:lnTo>
                                <a:lnTo>
                                  <a:pt x="399730" y="799481"/>
                                </a:lnTo>
                                <a:lnTo>
                                  <a:pt x="399730" y="787144"/>
                                </a:lnTo>
                                <a:close/>
                              </a:path>
                              <a:path w="3627754" h="800100">
                                <a:moveTo>
                                  <a:pt x="424844" y="787144"/>
                                </a:moveTo>
                                <a:lnTo>
                                  <a:pt x="412287" y="787144"/>
                                </a:lnTo>
                                <a:lnTo>
                                  <a:pt x="412287" y="799481"/>
                                </a:lnTo>
                                <a:lnTo>
                                  <a:pt x="424844" y="799481"/>
                                </a:lnTo>
                                <a:lnTo>
                                  <a:pt x="424844" y="787144"/>
                                </a:lnTo>
                                <a:close/>
                              </a:path>
                              <a:path w="3627754" h="800100">
                                <a:moveTo>
                                  <a:pt x="449958" y="787144"/>
                                </a:moveTo>
                                <a:lnTo>
                                  <a:pt x="437401" y="787144"/>
                                </a:lnTo>
                                <a:lnTo>
                                  <a:pt x="437401" y="799481"/>
                                </a:lnTo>
                                <a:lnTo>
                                  <a:pt x="449958" y="799481"/>
                                </a:lnTo>
                                <a:lnTo>
                                  <a:pt x="449958" y="787144"/>
                                </a:lnTo>
                                <a:close/>
                              </a:path>
                              <a:path w="3627754" h="800100">
                                <a:moveTo>
                                  <a:pt x="475071" y="787144"/>
                                </a:moveTo>
                                <a:lnTo>
                                  <a:pt x="462514" y="787144"/>
                                </a:lnTo>
                                <a:lnTo>
                                  <a:pt x="462514" y="799481"/>
                                </a:lnTo>
                                <a:lnTo>
                                  <a:pt x="475071" y="799481"/>
                                </a:lnTo>
                                <a:lnTo>
                                  <a:pt x="475071" y="787144"/>
                                </a:lnTo>
                                <a:close/>
                              </a:path>
                              <a:path w="3627754" h="800100">
                                <a:moveTo>
                                  <a:pt x="500185" y="787144"/>
                                </a:moveTo>
                                <a:lnTo>
                                  <a:pt x="487628" y="787144"/>
                                </a:lnTo>
                                <a:lnTo>
                                  <a:pt x="487628" y="799481"/>
                                </a:lnTo>
                                <a:lnTo>
                                  <a:pt x="500185" y="799481"/>
                                </a:lnTo>
                                <a:lnTo>
                                  <a:pt x="500185" y="787144"/>
                                </a:lnTo>
                                <a:close/>
                              </a:path>
                              <a:path w="3627754" h="800100">
                                <a:moveTo>
                                  <a:pt x="525299" y="787144"/>
                                </a:moveTo>
                                <a:lnTo>
                                  <a:pt x="512742" y="787144"/>
                                </a:lnTo>
                                <a:lnTo>
                                  <a:pt x="512742" y="799481"/>
                                </a:lnTo>
                                <a:lnTo>
                                  <a:pt x="525299" y="799481"/>
                                </a:lnTo>
                                <a:lnTo>
                                  <a:pt x="525299" y="787144"/>
                                </a:lnTo>
                                <a:close/>
                              </a:path>
                              <a:path w="3627754" h="800100">
                                <a:moveTo>
                                  <a:pt x="550413" y="787144"/>
                                </a:moveTo>
                                <a:lnTo>
                                  <a:pt x="537856" y="787144"/>
                                </a:lnTo>
                                <a:lnTo>
                                  <a:pt x="537856" y="799481"/>
                                </a:lnTo>
                                <a:lnTo>
                                  <a:pt x="550413" y="799481"/>
                                </a:lnTo>
                                <a:lnTo>
                                  <a:pt x="550413" y="787144"/>
                                </a:lnTo>
                                <a:close/>
                              </a:path>
                              <a:path w="3627754" h="800100">
                                <a:moveTo>
                                  <a:pt x="575527" y="787144"/>
                                </a:moveTo>
                                <a:lnTo>
                                  <a:pt x="562970" y="787144"/>
                                </a:lnTo>
                                <a:lnTo>
                                  <a:pt x="562970" y="799481"/>
                                </a:lnTo>
                                <a:lnTo>
                                  <a:pt x="575527" y="799481"/>
                                </a:lnTo>
                                <a:lnTo>
                                  <a:pt x="575527" y="787144"/>
                                </a:lnTo>
                                <a:close/>
                              </a:path>
                              <a:path w="3627754" h="800100">
                                <a:moveTo>
                                  <a:pt x="600641" y="787144"/>
                                </a:moveTo>
                                <a:lnTo>
                                  <a:pt x="588084" y="787144"/>
                                </a:lnTo>
                                <a:lnTo>
                                  <a:pt x="588084" y="799481"/>
                                </a:lnTo>
                                <a:lnTo>
                                  <a:pt x="600641" y="799481"/>
                                </a:lnTo>
                                <a:lnTo>
                                  <a:pt x="600641" y="787144"/>
                                </a:lnTo>
                                <a:close/>
                              </a:path>
                              <a:path w="3627754" h="800100">
                                <a:moveTo>
                                  <a:pt x="625755" y="787144"/>
                                </a:moveTo>
                                <a:lnTo>
                                  <a:pt x="613198" y="787144"/>
                                </a:lnTo>
                                <a:lnTo>
                                  <a:pt x="613198" y="799481"/>
                                </a:lnTo>
                                <a:lnTo>
                                  <a:pt x="625755" y="799481"/>
                                </a:lnTo>
                                <a:lnTo>
                                  <a:pt x="625755" y="787144"/>
                                </a:lnTo>
                                <a:close/>
                              </a:path>
                              <a:path w="3627754" h="800100">
                                <a:moveTo>
                                  <a:pt x="650869" y="787144"/>
                                </a:moveTo>
                                <a:lnTo>
                                  <a:pt x="638312" y="787144"/>
                                </a:lnTo>
                                <a:lnTo>
                                  <a:pt x="638312" y="799481"/>
                                </a:lnTo>
                                <a:lnTo>
                                  <a:pt x="650869" y="799481"/>
                                </a:lnTo>
                                <a:lnTo>
                                  <a:pt x="650869" y="787144"/>
                                </a:lnTo>
                                <a:close/>
                              </a:path>
                              <a:path w="3627754" h="800100">
                                <a:moveTo>
                                  <a:pt x="675983" y="787144"/>
                                </a:moveTo>
                                <a:lnTo>
                                  <a:pt x="663426" y="787144"/>
                                </a:lnTo>
                                <a:lnTo>
                                  <a:pt x="663426" y="799481"/>
                                </a:lnTo>
                                <a:lnTo>
                                  <a:pt x="675983" y="799481"/>
                                </a:lnTo>
                                <a:lnTo>
                                  <a:pt x="675983" y="787144"/>
                                </a:lnTo>
                                <a:close/>
                              </a:path>
                              <a:path w="3627754" h="800100">
                                <a:moveTo>
                                  <a:pt x="701097" y="787144"/>
                                </a:moveTo>
                                <a:lnTo>
                                  <a:pt x="688540" y="787144"/>
                                </a:lnTo>
                                <a:lnTo>
                                  <a:pt x="688540" y="799481"/>
                                </a:lnTo>
                                <a:lnTo>
                                  <a:pt x="701097" y="799481"/>
                                </a:lnTo>
                                <a:lnTo>
                                  <a:pt x="701097" y="787144"/>
                                </a:lnTo>
                                <a:close/>
                              </a:path>
                              <a:path w="3627754" h="800100">
                                <a:moveTo>
                                  <a:pt x="726211" y="787144"/>
                                </a:moveTo>
                                <a:lnTo>
                                  <a:pt x="713654" y="787144"/>
                                </a:lnTo>
                                <a:lnTo>
                                  <a:pt x="713654" y="799481"/>
                                </a:lnTo>
                                <a:lnTo>
                                  <a:pt x="726211" y="799481"/>
                                </a:lnTo>
                                <a:lnTo>
                                  <a:pt x="726211" y="787144"/>
                                </a:lnTo>
                                <a:close/>
                              </a:path>
                              <a:path w="3627754" h="800100">
                                <a:moveTo>
                                  <a:pt x="751325" y="787144"/>
                                </a:moveTo>
                                <a:lnTo>
                                  <a:pt x="738768" y="787144"/>
                                </a:lnTo>
                                <a:lnTo>
                                  <a:pt x="738768" y="799481"/>
                                </a:lnTo>
                                <a:lnTo>
                                  <a:pt x="751325" y="799481"/>
                                </a:lnTo>
                                <a:lnTo>
                                  <a:pt x="751325" y="787144"/>
                                </a:lnTo>
                                <a:close/>
                              </a:path>
                              <a:path w="3627754" h="800100">
                                <a:moveTo>
                                  <a:pt x="776439" y="787144"/>
                                </a:moveTo>
                                <a:lnTo>
                                  <a:pt x="763882" y="787144"/>
                                </a:lnTo>
                                <a:lnTo>
                                  <a:pt x="763882" y="799481"/>
                                </a:lnTo>
                                <a:lnTo>
                                  <a:pt x="776439" y="799481"/>
                                </a:lnTo>
                                <a:lnTo>
                                  <a:pt x="776439" y="787144"/>
                                </a:lnTo>
                                <a:close/>
                              </a:path>
                              <a:path w="3627754" h="800100">
                                <a:moveTo>
                                  <a:pt x="801553" y="787144"/>
                                </a:moveTo>
                                <a:lnTo>
                                  <a:pt x="788996" y="787144"/>
                                </a:lnTo>
                                <a:lnTo>
                                  <a:pt x="788996" y="799481"/>
                                </a:lnTo>
                                <a:lnTo>
                                  <a:pt x="801553" y="799481"/>
                                </a:lnTo>
                                <a:lnTo>
                                  <a:pt x="801553" y="787144"/>
                                </a:lnTo>
                                <a:close/>
                              </a:path>
                              <a:path w="3627754" h="800100">
                                <a:moveTo>
                                  <a:pt x="826667" y="787144"/>
                                </a:moveTo>
                                <a:lnTo>
                                  <a:pt x="814110" y="787144"/>
                                </a:lnTo>
                                <a:lnTo>
                                  <a:pt x="814110" y="799481"/>
                                </a:lnTo>
                                <a:lnTo>
                                  <a:pt x="826667" y="799481"/>
                                </a:lnTo>
                                <a:lnTo>
                                  <a:pt x="826667" y="787144"/>
                                </a:lnTo>
                                <a:close/>
                              </a:path>
                              <a:path w="3627754" h="800100">
                                <a:moveTo>
                                  <a:pt x="851780" y="787144"/>
                                </a:moveTo>
                                <a:lnTo>
                                  <a:pt x="839224" y="787144"/>
                                </a:lnTo>
                                <a:lnTo>
                                  <a:pt x="839224" y="799481"/>
                                </a:lnTo>
                                <a:lnTo>
                                  <a:pt x="851780" y="799481"/>
                                </a:lnTo>
                                <a:lnTo>
                                  <a:pt x="851780" y="787144"/>
                                </a:lnTo>
                                <a:close/>
                              </a:path>
                              <a:path w="3627754" h="800100">
                                <a:moveTo>
                                  <a:pt x="876894" y="787144"/>
                                </a:moveTo>
                                <a:lnTo>
                                  <a:pt x="864337" y="787144"/>
                                </a:lnTo>
                                <a:lnTo>
                                  <a:pt x="864337" y="799481"/>
                                </a:lnTo>
                                <a:lnTo>
                                  <a:pt x="876894" y="799481"/>
                                </a:lnTo>
                                <a:lnTo>
                                  <a:pt x="876894" y="787144"/>
                                </a:lnTo>
                                <a:close/>
                              </a:path>
                              <a:path w="3627754" h="800100">
                                <a:moveTo>
                                  <a:pt x="902008" y="787144"/>
                                </a:moveTo>
                                <a:lnTo>
                                  <a:pt x="889451" y="787144"/>
                                </a:lnTo>
                                <a:lnTo>
                                  <a:pt x="889451" y="799481"/>
                                </a:lnTo>
                                <a:lnTo>
                                  <a:pt x="902008" y="799481"/>
                                </a:lnTo>
                                <a:lnTo>
                                  <a:pt x="902008" y="787144"/>
                                </a:lnTo>
                                <a:close/>
                              </a:path>
                              <a:path w="3627754" h="800100">
                                <a:moveTo>
                                  <a:pt x="927122" y="787144"/>
                                </a:moveTo>
                                <a:lnTo>
                                  <a:pt x="914565" y="787144"/>
                                </a:lnTo>
                                <a:lnTo>
                                  <a:pt x="914565" y="799481"/>
                                </a:lnTo>
                                <a:lnTo>
                                  <a:pt x="927122" y="799481"/>
                                </a:lnTo>
                                <a:lnTo>
                                  <a:pt x="927122" y="787144"/>
                                </a:lnTo>
                                <a:close/>
                              </a:path>
                              <a:path w="3627754" h="800100">
                                <a:moveTo>
                                  <a:pt x="952236" y="787144"/>
                                </a:moveTo>
                                <a:lnTo>
                                  <a:pt x="939679" y="787144"/>
                                </a:lnTo>
                                <a:lnTo>
                                  <a:pt x="939679" y="799481"/>
                                </a:lnTo>
                                <a:lnTo>
                                  <a:pt x="952236" y="799481"/>
                                </a:lnTo>
                                <a:lnTo>
                                  <a:pt x="952236" y="787144"/>
                                </a:lnTo>
                                <a:close/>
                              </a:path>
                              <a:path w="3627754" h="800100">
                                <a:moveTo>
                                  <a:pt x="977350" y="787144"/>
                                </a:moveTo>
                                <a:lnTo>
                                  <a:pt x="964793" y="787144"/>
                                </a:lnTo>
                                <a:lnTo>
                                  <a:pt x="964793" y="799481"/>
                                </a:lnTo>
                                <a:lnTo>
                                  <a:pt x="977350" y="799481"/>
                                </a:lnTo>
                                <a:lnTo>
                                  <a:pt x="977350" y="787144"/>
                                </a:lnTo>
                                <a:close/>
                              </a:path>
                              <a:path w="3627754" h="800100">
                                <a:moveTo>
                                  <a:pt x="1002464" y="787144"/>
                                </a:moveTo>
                                <a:lnTo>
                                  <a:pt x="989907" y="787144"/>
                                </a:lnTo>
                                <a:lnTo>
                                  <a:pt x="989907" y="799481"/>
                                </a:lnTo>
                                <a:lnTo>
                                  <a:pt x="1002464" y="799481"/>
                                </a:lnTo>
                                <a:lnTo>
                                  <a:pt x="1002464" y="787144"/>
                                </a:lnTo>
                                <a:close/>
                              </a:path>
                              <a:path w="3627754" h="800100">
                                <a:moveTo>
                                  <a:pt x="1027578" y="787144"/>
                                </a:moveTo>
                                <a:lnTo>
                                  <a:pt x="1015021" y="787144"/>
                                </a:lnTo>
                                <a:lnTo>
                                  <a:pt x="1015021" y="799481"/>
                                </a:lnTo>
                                <a:lnTo>
                                  <a:pt x="1027578" y="799481"/>
                                </a:lnTo>
                                <a:lnTo>
                                  <a:pt x="1027578" y="787144"/>
                                </a:lnTo>
                                <a:close/>
                              </a:path>
                              <a:path w="3627754" h="800100">
                                <a:moveTo>
                                  <a:pt x="1052692" y="787144"/>
                                </a:moveTo>
                                <a:lnTo>
                                  <a:pt x="1040135" y="787144"/>
                                </a:lnTo>
                                <a:lnTo>
                                  <a:pt x="1040135" y="799481"/>
                                </a:lnTo>
                                <a:lnTo>
                                  <a:pt x="1052692" y="799481"/>
                                </a:lnTo>
                                <a:lnTo>
                                  <a:pt x="1052692" y="787144"/>
                                </a:lnTo>
                                <a:close/>
                              </a:path>
                              <a:path w="3627754" h="800100">
                                <a:moveTo>
                                  <a:pt x="1077806" y="787144"/>
                                </a:moveTo>
                                <a:lnTo>
                                  <a:pt x="1065249" y="787144"/>
                                </a:lnTo>
                                <a:lnTo>
                                  <a:pt x="1065249" y="799481"/>
                                </a:lnTo>
                                <a:lnTo>
                                  <a:pt x="1077806" y="799481"/>
                                </a:lnTo>
                                <a:lnTo>
                                  <a:pt x="1077806" y="787144"/>
                                </a:lnTo>
                                <a:close/>
                              </a:path>
                              <a:path w="3627754" h="800100">
                                <a:moveTo>
                                  <a:pt x="1102920" y="787144"/>
                                </a:moveTo>
                                <a:lnTo>
                                  <a:pt x="1090363" y="787144"/>
                                </a:lnTo>
                                <a:lnTo>
                                  <a:pt x="1090363" y="799481"/>
                                </a:lnTo>
                                <a:lnTo>
                                  <a:pt x="1102920" y="799481"/>
                                </a:lnTo>
                                <a:lnTo>
                                  <a:pt x="1102920" y="787144"/>
                                </a:lnTo>
                                <a:close/>
                              </a:path>
                              <a:path w="3627754" h="800100">
                                <a:moveTo>
                                  <a:pt x="1128034" y="787144"/>
                                </a:moveTo>
                                <a:lnTo>
                                  <a:pt x="1115477" y="787144"/>
                                </a:lnTo>
                                <a:lnTo>
                                  <a:pt x="1115477" y="799481"/>
                                </a:lnTo>
                                <a:lnTo>
                                  <a:pt x="1128034" y="799481"/>
                                </a:lnTo>
                                <a:lnTo>
                                  <a:pt x="1128034" y="787144"/>
                                </a:lnTo>
                                <a:close/>
                              </a:path>
                              <a:path w="3627754" h="800100">
                                <a:moveTo>
                                  <a:pt x="1153148" y="787144"/>
                                </a:moveTo>
                                <a:lnTo>
                                  <a:pt x="1140591" y="787144"/>
                                </a:lnTo>
                                <a:lnTo>
                                  <a:pt x="1140591" y="799481"/>
                                </a:lnTo>
                                <a:lnTo>
                                  <a:pt x="1153148" y="799481"/>
                                </a:lnTo>
                                <a:lnTo>
                                  <a:pt x="1153148" y="787144"/>
                                </a:lnTo>
                                <a:close/>
                              </a:path>
                              <a:path w="3627754" h="800100">
                                <a:moveTo>
                                  <a:pt x="1178262" y="787144"/>
                                </a:moveTo>
                                <a:lnTo>
                                  <a:pt x="1165705" y="787144"/>
                                </a:lnTo>
                                <a:lnTo>
                                  <a:pt x="1165705" y="799481"/>
                                </a:lnTo>
                                <a:lnTo>
                                  <a:pt x="1178262" y="799481"/>
                                </a:lnTo>
                                <a:lnTo>
                                  <a:pt x="1178262" y="787144"/>
                                </a:lnTo>
                                <a:close/>
                              </a:path>
                              <a:path w="3627754" h="800100">
                                <a:moveTo>
                                  <a:pt x="1203376" y="787144"/>
                                </a:moveTo>
                                <a:lnTo>
                                  <a:pt x="1190819" y="787144"/>
                                </a:lnTo>
                                <a:lnTo>
                                  <a:pt x="1190819" y="799481"/>
                                </a:lnTo>
                                <a:lnTo>
                                  <a:pt x="1203376" y="799481"/>
                                </a:lnTo>
                                <a:lnTo>
                                  <a:pt x="1203376" y="787144"/>
                                </a:lnTo>
                                <a:close/>
                              </a:path>
                              <a:path w="3627754" h="800100">
                                <a:moveTo>
                                  <a:pt x="1228490" y="787144"/>
                                </a:moveTo>
                                <a:lnTo>
                                  <a:pt x="1215933" y="787144"/>
                                </a:lnTo>
                                <a:lnTo>
                                  <a:pt x="1215933" y="799481"/>
                                </a:lnTo>
                                <a:lnTo>
                                  <a:pt x="1228490" y="799481"/>
                                </a:lnTo>
                                <a:lnTo>
                                  <a:pt x="1228490" y="787144"/>
                                </a:lnTo>
                                <a:close/>
                              </a:path>
                              <a:path w="3627754" h="800100">
                                <a:moveTo>
                                  <a:pt x="1253603" y="787144"/>
                                </a:moveTo>
                                <a:lnTo>
                                  <a:pt x="1241046" y="787144"/>
                                </a:lnTo>
                                <a:lnTo>
                                  <a:pt x="1241046" y="799481"/>
                                </a:lnTo>
                                <a:lnTo>
                                  <a:pt x="1253603" y="799481"/>
                                </a:lnTo>
                                <a:lnTo>
                                  <a:pt x="1253603" y="787144"/>
                                </a:lnTo>
                                <a:close/>
                              </a:path>
                              <a:path w="3627754" h="800100">
                                <a:moveTo>
                                  <a:pt x="1278717" y="787144"/>
                                </a:moveTo>
                                <a:lnTo>
                                  <a:pt x="1266160" y="787144"/>
                                </a:lnTo>
                                <a:lnTo>
                                  <a:pt x="1266160" y="799481"/>
                                </a:lnTo>
                                <a:lnTo>
                                  <a:pt x="1278717" y="799481"/>
                                </a:lnTo>
                                <a:lnTo>
                                  <a:pt x="1278717" y="787144"/>
                                </a:lnTo>
                                <a:close/>
                              </a:path>
                              <a:path w="3627754" h="800100">
                                <a:moveTo>
                                  <a:pt x="1303831" y="787144"/>
                                </a:moveTo>
                                <a:lnTo>
                                  <a:pt x="1291274" y="787144"/>
                                </a:lnTo>
                                <a:lnTo>
                                  <a:pt x="1291274" y="799481"/>
                                </a:lnTo>
                                <a:lnTo>
                                  <a:pt x="1303831" y="799481"/>
                                </a:lnTo>
                                <a:lnTo>
                                  <a:pt x="1303831" y="787144"/>
                                </a:lnTo>
                                <a:close/>
                              </a:path>
                              <a:path w="3627754" h="800100">
                                <a:moveTo>
                                  <a:pt x="1328945" y="787144"/>
                                </a:moveTo>
                                <a:lnTo>
                                  <a:pt x="1316388" y="787144"/>
                                </a:lnTo>
                                <a:lnTo>
                                  <a:pt x="1316388" y="799481"/>
                                </a:lnTo>
                                <a:lnTo>
                                  <a:pt x="1328945" y="799481"/>
                                </a:lnTo>
                                <a:lnTo>
                                  <a:pt x="1328945" y="787144"/>
                                </a:lnTo>
                                <a:close/>
                              </a:path>
                              <a:path w="3627754" h="800100">
                                <a:moveTo>
                                  <a:pt x="1354059" y="787144"/>
                                </a:moveTo>
                                <a:lnTo>
                                  <a:pt x="1341502" y="787144"/>
                                </a:lnTo>
                                <a:lnTo>
                                  <a:pt x="1341502" y="799481"/>
                                </a:lnTo>
                                <a:lnTo>
                                  <a:pt x="1354059" y="799481"/>
                                </a:lnTo>
                                <a:lnTo>
                                  <a:pt x="1354059" y="787144"/>
                                </a:lnTo>
                                <a:close/>
                              </a:path>
                              <a:path w="3627754" h="800100">
                                <a:moveTo>
                                  <a:pt x="1379173" y="787144"/>
                                </a:moveTo>
                                <a:lnTo>
                                  <a:pt x="1366616" y="787144"/>
                                </a:lnTo>
                                <a:lnTo>
                                  <a:pt x="1366616" y="799481"/>
                                </a:lnTo>
                                <a:lnTo>
                                  <a:pt x="1379173" y="799481"/>
                                </a:lnTo>
                                <a:lnTo>
                                  <a:pt x="1379173" y="787144"/>
                                </a:lnTo>
                                <a:close/>
                              </a:path>
                              <a:path w="3627754" h="800100">
                                <a:moveTo>
                                  <a:pt x="1404287" y="787144"/>
                                </a:moveTo>
                                <a:lnTo>
                                  <a:pt x="1391730" y="787144"/>
                                </a:lnTo>
                                <a:lnTo>
                                  <a:pt x="1391730" y="799481"/>
                                </a:lnTo>
                                <a:lnTo>
                                  <a:pt x="1404287" y="799481"/>
                                </a:lnTo>
                                <a:lnTo>
                                  <a:pt x="1404287" y="787144"/>
                                </a:lnTo>
                                <a:close/>
                              </a:path>
                              <a:path w="3627754" h="800100">
                                <a:moveTo>
                                  <a:pt x="1429401" y="787144"/>
                                </a:moveTo>
                                <a:lnTo>
                                  <a:pt x="1416844" y="787144"/>
                                </a:lnTo>
                                <a:lnTo>
                                  <a:pt x="1416844" y="799481"/>
                                </a:lnTo>
                                <a:lnTo>
                                  <a:pt x="1429401" y="799481"/>
                                </a:lnTo>
                                <a:lnTo>
                                  <a:pt x="1429401" y="787144"/>
                                </a:lnTo>
                                <a:close/>
                              </a:path>
                              <a:path w="3627754" h="800100">
                                <a:moveTo>
                                  <a:pt x="1454515" y="787144"/>
                                </a:moveTo>
                                <a:lnTo>
                                  <a:pt x="1441958" y="787144"/>
                                </a:lnTo>
                                <a:lnTo>
                                  <a:pt x="1441958" y="799481"/>
                                </a:lnTo>
                                <a:lnTo>
                                  <a:pt x="1454515" y="799481"/>
                                </a:lnTo>
                                <a:lnTo>
                                  <a:pt x="1454515" y="787144"/>
                                </a:lnTo>
                                <a:close/>
                              </a:path>
                              <a:path w="3627754" h="800100">
                                <a:moveTo>
                                  <a:pt x="1479629" y="787144"/>
                                </a:moveTo>
                                <a:lnTo>
                                  <a:pt x="1467072" y="787144"/>
                                </a:lnTo>
                                <a:lnTo>
                                  <a:pt x="1467072" y="799481"/>
                                </a:lnTo>
                                <a:lnTo>
                                  <a:pt x="1479629" y="799481"/>
                                </a:lnTo>
                                <a:lnTo>
                                  <a:pt x="1479629" y="787144"/>
                                </a:lnTo>
                                <a:close/>
                              </a:path>
                              <a:path w="3627754" h="800100">
                                <a:moveTo>
                                  <a:pt x="1504743" y="787144"/>
                                </a:moveTo>
                                <a:lnTo>
                                  <a:pt x="1492186" y="787144"/>
                                </a:lnTo>
                                <a:lnTo>
                                  <a:pt x="1492186" y="799481"/>
                                </a:lnTo>
                                <a:lnTo>
                                  <a:pt x="1504743" y="799481"/>
                                </a:lnTo>
                                <a:lnTo>
                                  <a:pt x="1504743" y="787144"/>
                                </a:lnTo>
                                <a:close/>
                              </a:path>
                              <a:path w="3627754" h="800100">
                                <a:moveTo>
                                  <a:pt x="1529857" y="787144"/>
                                </a:moveTo>
                                <a:lnTo>
                                  <a:pt x="1517300" y="787144"/>
                                </a:lnTo>
                                <a:lnTo>
                                  <a:pt x="1517300" y="799481"/>
                                </a:lnTo>
                                <a:lnTo>
                                  <a:pt x="1529857" y="799481"/>
                                </a:lnTo>
                                <a:lnTo>
                                  <a:pt x="1529857" y="787144"/>
                                </a:lnTo>
                                <a:close/>
                              </a:path>
                              <a:path w="3627754" h="800100">
                                <a:moveTo>
                                  <a:pt x="1554971" y="787144"/>
                                </a:moveTo>
                                <a:lnTo>
                                  <a:pt x="1542414" y="787144"/>
                                </a:lnTo>
                                <a:lnTo>
                                  <a:pt x="1542414" y="799481"/>
                                </a:lnTo>
                                <a:lnTo>
                                  <a:pt x="1554971" y="799481"/>
                                </a:lnTo>
                                <a:lnTo>
                                  <a:pt x="1554971" y="787144"/>
                                </a:lnTo>
                                <a:close/>
                              </a:path>
                              <a:path w="3627754" h="800100">
                                <a:moveTo>
                                  <a:pt x="1580085" y="787144"/>
                                </a:moveTo>
                                <a:lnTo>
                                  <a:pt x="1567528" y="787144"/>
                                </a:lnTo>
                                <a:lnTo>
                                  <a:pt x="1567528" y="799481"/>
                                </a:lnTo>
                                <a:lnTo>
                                  <a:pt x="1580085" y="799481"/>
                                </a:lnTo>
                                <a:lnTo>
                                  <a:pt x="1580085" y="787144"/>
                                </a:lnTo>
                                <a:close/>
                              </a:path>
                              <a:path w="3627754" h="800100">
                                <a:moveTo>
                                  <a:pt x="1605199" y="787144"/>
                                </a:moveTo>
                                <a:lnTo>
                                  <a:pt x="1592642" y="787144"/>
                                </a:lnTo>
                                <a:lnTo>
                                  <a:pt x="1592642" y="799481"/>
                                </a:lnTo>
                                <a:lnTo>
                                  <a:pt x="1605199" y="799481"/>
                                </a:lnTo>
                                <a:lnTo>
                                  <a:pt x="1605199" y="787144"/>
                                </a:lnTo>
                                <a:close/>
                              </a:path>
                              <a:path w="3627754" h="800100">
                                <a:moveTo>
                                  <a:pt x="1630313" y="787144"/>
                                </a:moveTo>
                                <a:lnTo>
                                  <a:pt x="1617756" y="787144"/>
                                </a:lnTo>
                                <a:lnTo>
                                  <a:pt x="1617756" y="799481"/>
                                </a:lnTo>
                                <a:lnTo>
                                  <a:pt x="1630313" y="799481"/>
                                </a:lnTo>
                                <a:lnTo>
                                  <a:pt x="1630313" y="787144"/>
                                </a:lnTo>
                                <a:close/>
                              </a:path>
                              <a:path w="3627754" h="800100">
                                <a:moveTo>
                                  <a:pt x="1655426" y="787144"/>
                                </a:moveTo>
                                <a:lnTo>
                                  <a:pt x="1642869" y="787144"/>
                                </a:lnTo>
                                <a:lnTo>
                                  <a:pt x="1642869" y="799481"/>
                                </a:lnTo>
                                <a:lnTo>
                                  <a:pt x="1655426" y="799481"/>
                                </a:lnTo>
                                <a:lnTo>
                                  <a:pt x="1655426" y="787144"/>
                                </a:lnTo>
                                <a:close/>
                              </a:path>
                              <a:path w="3627754" h="800100">
                                <a:moveTo>
                                  <a:pt x="1680540" y="787144"/>
                                </a:moveTo>
                                <a:lnTo>
                                  <a:pt x="1667983" y="787144"/>
                                </a:lnTo>
                                <a:lnTo>
                                  <a:pt x="1667983" y="799481"/>
                                </a:lnTo>
                                <a:lnTo>
                                  <a:pt x="1680540" y="799481"/>
                                </a:lnTo>
                                <a:lnTo>
                                  <a:pt x="1680540" y="787144"/>
                                </a:lnTo>
                                <a:close/>
                              </a:path>
                              <a:path w="3627754" h="800100">
                                <a:moveTo>
                                  <a:pt x="1705654" y="787144"/>
                                </a:moveTo>
                                <a:lnTo>
                                  <a:pt x="1693097" y="787144"/>
                                </a:lnTo>
                                <a:lnTo>
                                  <a:pt x="1693097" y="799481"/>
                                </a:lnTo>
                                <a:lnTo>
                                  <a:pt x="1705654" y="799481"/>
                                </a:lnTo>
                                <a:lnTo>
                                  <a:pt x="1705654" y="787144"/>
                                </a:lnTo>
                                <a:close/>
                              </a:path>
                              <a:path w="3627754" h="800100">
                                <a:moveTo>
                                  <a:pt x="1730768" y="787144"/>
                                </a:moveTo>
                                <a:lnTo>
                                  <a:pt x="1718211" y="787144"/>
                                </a:lnTo>
                                <a:lnTo>
                                  <a:pt x="1718211" y="799481"/>
                                </a:lnTo>
                                <a:lnTo>
                                  <a:pt x="1730768" y="799481"/>
                                </a:lnTo>
                                <a:lnTo>
                                  <a:pt x="1730768" y="787144"/>
                                </a:lnTo>
                                <a:close/>
                              </a:path>
                              <a:path w="3627754" h="800100">
                                <a:moveTo>
                                  <a:pt x="1755882" y="787144"/>
                                </a:moveTo>
                                <a:lnTo>
                                  <a:pt x="1743325" y="787144"/>
                                </a:lnTo>
                                <a:lnTo>
                                  <a:pt x="1743325" y="799481"/>
                                </a:lnTo>
                                <a:lnTo>
                                  <a:pt x="1755882" y="799481"/>
                                </a:lnTo>
                                <a:lnTo>
                                  <a:pt x="1755882" y="787144"/>
                                </a:lnTo>
                                <a:close/>
                              </a:path>
                              <a:path w="3627754" h="800100">
                                <a:moveTo>
                                  <a:pt x="1780996" y="787144"/>
                                </a:moveTo>
                                <a:lnTo>
                                  <a:pt x="1768439" y="787144"/>
                                </a:lnTo>
                                <a:lnTo>
                                  <a:pt x="1768439" y="799481"/>
                                </a:lnTo>
                                <a:lnTo>
                                  <a:pt x="1780996" y="799481"/>
                                </a:lnTo>
                                <a:lnTo>
                                  <a:pt x="1780996" y="787144"/>
                                </a:lnTo>
                                <a:close/>
                              </a:path>
                              <a:path w="3627754" h="800100">
                                <a:moveTo>
                                  <a:pt x="1806110" y="787144"/>
                                </a:moveTo>
                                <a:lnTo>
                                  <a:pt x="1793553" y="787144"/>
                                </a:lnTo>
                                <a:lnTo>
                                  <a:pt x="1793553" y="799481"/>
                                </a:lnTo>
                                <a:lnTo>
                                  <a:pt x="1806110" y="799481"/>
                                </a:lnTo>
                                <a:lnTo>
                                  <a:pt x="1806110" y="787144"/>
                                </a:lnTo>
                                <a:close/>
                              </a:path>
                              <a:path w="3627754" h="800100">
                                <a:moveTo>
                                  <a:pt x="1831224" y="787144"/>
                                </a:moveTo>
                                <a:lnTo>
                                  <a:pt x="1818667" y="787144"/>
                                </a:lnTo>
                                <a:lnTo>
                                  <a:pt x="1818667" y="799481"/>
                                </a:lnTo>
                                <a:lnTo>
                                  <a:pt x="1831224" y="799481"/>
                                </a:lnTo>
                                <a:lnTo>
                                  <a:pt x="1831224" y="787144"/>
                                </a:lnTo>
                                <a:close/>
                              </a:path>
                              <a:path w="3627754" h="800100">
                                <a:moveTo>
                                  <a:pt x="1856338" y="787144"/>
                                </a:moveTo>
                                <a:lnTo>
                                  <a:pt x="1843781" y="787144"/>
                                </a:lnTo>
                                <a:lnTo>
                                  <a:pt x="1843781" y="799481"/>
                                </a:lnTo>
                                <a:lnTo>
                                  <a:pt x="1856338" y="799481"/>
                                </a:lnTo>
                                <a:lnTo>
                                  <a:pt x="1856338" y="787144"/>
                                </a:lnTo>
                                <a:close/>
                              </a:path>
                              <a:path w="3627754" h="800100">
                                <a:moveTo>
                                  <a:pt x="1881452" y="787144"/>
                                </a:moveTo>
                                <a:lnTo>
                                  <a:pt x="1868895" y="787144"/>
                                </a:lnTo>
                                <a:lnTo>
                                  <a:pt x="1868895" y="799481"/>
                                </a:lnTo>
                                <a:lnTo>
                                  <a:pt x="1881452" y="799481"/>
                                </a:lnTo>
                                <a:lnTo>
                                  <a:pt x="1881452" y="787144"/>
                                </a:lnTo>
                                <a:close/>
                              </a:path>
                              <a:path w="3627754" h="800100">
                                <a:moveTo>
                                  <a:pt x="1906566" y="787144"/>
                                </a:moveTo>
                                <a:lnTo>
                                  <a:pt x="1894009" y="787144"/>
                                </a:lnTo>
                                <a:lnTo>
                                  <a:pt x="1894009" y="799481"/>
                                </a:lnTo>
                                <a:lnTo>
                                  <a:pt x="1906566" y="799481"/>
                                </a:lnTo>
                                <a:lnTo>
                                  <a:pt x="1906566" y="787144"/>
                                </a:lnTo>
                                <a:close/>
                              </a:path>
                              <a:path w="3627754" h="800100">
                                <a:moveTo>
                                  <a:pt x="1931680" y="787144"/>
                                </a:moveTo>
                                <a:lnTo>
                                  <a:pt x="1919123" y="787144"/>
                                </a:lnTo>
                                <a:lnTo>
                                  <a:pt x="1919123" y="799481"/>
                                </a:lnTo>
                                <a:lnTo>
                                  <a:pt x="1931680" y="799481"/>
                                </a:lnTo>
                                <a:lnTo>
                                  <a:pt x="1931680" y="787144"/>
                                </a:lnTo>
                                <a:close/>
                              </a:path>
                              <a:path w="3627754" h="800100">
                                <a:moveTo>
                                  <a:pt x="1956794" y="787144"/>
                                </a:moveTo>
                                <a:lnTo>
                                  <a:pt x="1944237" y="787144"/>
                                </a:lnTo>
                                <a:lnTo>
                                  <a:pt x="1944237" y="799481"/>
                                </a:lnTo>
                                <a:lnTo>
                                  <a:pt x="1956794" y="799481"/>
                                </a:lnTo>
                                <a:lnTo>
                                  <a:pt x="1956794" y="787144"/>
                                </a:lnTo>
                                <a:close/>
                              </a:path>
                              <a:path w="3627754" h="800100">
                                <a:moveTo>
                                  <a:pt x="1981908" y="787144"/>
                                </a:moveTo>
                                <a:lnTo>
                                  <a:pt x="1969351" y="787144"/>
                                </a:lnTo>
                                <a:lnTo>
                                  <a:pt x="1969351" y="799481"/>
                                </a:lnTo>
                                <a:lnTo>
                                  <a:pt x="1981908" y="799481"/>
                                </a:lnTo>
                                <a:lnTo>
                                  <a:pt x="1981908" y="787144"/>
                                </a:lnTo>
                                <a:close/>
                              </a:path>
                              <a:path w="3627754" h="800100">
                                <a:moveTo>
                                  <a:pt x="2007022" y="787144"/>
                                </a:moveTo>
                                <a:lnTo>
                                  <a:pt x="1994465" y="787144"/>
                                </a:lnTo>
                                <a:lnTo>
                                  <a:pt x="1994465" y="799481"/>
                                </a:lnTo>
                                <a:lnTo>
                                  <a:pt x="2007022" y="799481"/>
                                </a:lnTo>
                                <a:lnTo>
                                  <a:pt x="2007022" y="787144"/>
                                </a:lnTo>
                                <a:close/>
                              </a:path>
                              <a:path w="3627754" h="800100">
                                <a:moveTo>
                                  <a:pt x="2032135" y="787144"/>
                                </a:moveTo>
                                <a:lnTo>
                                  <a:pt x="2019579" y="787144"/>
                                </a:lnTo>
                                <a:lnTo>
                                  <a:pt x="2019579" y="799481"/>
                                </a:lnTo>
                                <a:lnTo>
                                  <a:pt x="2032135" y="799481"/>
                                </a:lnTo>
                                <a:lnTo>
                                  <a:pt x="2032135" y="787144"/>
                                </a:lnTo>
                                <a:close/>
                              </a:path>
                              <a:path w="3627754" h="800100">
                                <a:moveTo>
                                  <a:pt x="2057249" y="787144"/>
                                </a:moveTo>
                                <a:lnTo>
                                  <a:pt x="2044692" y="787144"/>
                                </a:lnTo>
                                <a:lnTo>
                                  <a:pt x="2044692" y="799481"/>
                                </a:lnTo>
                                <a:lnTo>
                                  <a:pt x="2057249" y="799481"/>
                                </a:lnTo>
                                <a:lnTo>
                                  <a:pt x="2057249" y="787144"/>
                                </a:lnTo>
                                <a:close/>
                              </a:path>
                              <a:path w="3627754" h="800100">
                                <a:moveTo>
                                  <a:pt x="2082363" y="787144"/>
                                </a:moveTo>
                                <a:lnTo>
                                  <a:pt x="2069806" y="787144"/>
                                </a:lnTo>
                                <a:lnTo>
                                  <a:pt x="2069806" y="799481"/>
                                </a:lnTo>
                                <a:lnTo>
                                  <a:pt x="2082363" y="799481"/>
                                </a:lnTo>
                                <a:lnTo>
                                  <a:pt x="2082363" y="787144"/>
                                </a:lnTo>
                                <a:close/>
                              </a:path>
                              <a:path w="3627754" h="800100">
                                <a:moveTo>
                                  <a:pt x="2107477" y="787144"/>
                                </a:moveTo>
                                <a:lnTo>
                                  <a:pt x="2094920" y="787144"/>
                                </a:lnTo>
                                <a:lnTo>
                                  <a:pt x="2094920" y="799481"/>
                                </a:lnTo>
                                <a:lnTo>
                                  <a:pt x="2107477" y="799481"/>
                                </a:lnTo>
                                <a:lnTo>
                                  <a:pt x="2107477" y="787144"/>
                                </a:lnTo>
                                <a:close/>
                              </a:path>
                              <a:path w="3627754" h="800100">
                                <a:moveTo>
                                  <a:pt x="2132591" y="787144"/>
                                </a:moveTo>
                                <a:lnTo>
                                  <a:pt x="2120034" y="787144"/>
                                </a:lnTo>
                                <a:lnTo>
                                  <a:pt x="2120034" y="799481"/>
                                </a:lnTo>
                                <a:lnTo>
                                  <a:pt x="2132591" y="799481"/>
                                </a:lnTo>
                                <a:lnTo>
                                  <a:pt x="2132591" y="787144"/>
                                </a:lnTo>
                                <a:close/>
                              </a:path>
                              <a:path w="3627754" h="800100">
                                <a:moveTo>
                                  <a:pt x="2157705" y="787144"/>
                                </a:moveTo>
                                <a:lnTo>
                                  <a:pt x="2145148" y="787144"/>
                                </a:lnTo>
                                <a:lnTo>
                                  <a:pt x="2145148" y="799481"/>
                                </a:lnTo>
                                <a:lnTo>
                                  <a:pt x="2157705" y="799481"/>
                                </a:lnTo>
                                <a:lnTo>
                                  <a:pt x="2157705" y="787144"/>
                                </a:lnTo>
                                <a:close/>
                              </a:path>
                              <a:path w="3627754" h="800100">
                                <a:moveTo>
                                  <a:pt x="2182819" y="787144"/>
                                </a:moveTo>
                                <a:lnTo>
                                  <a:pt x="2170262" y="787144"/>
                                </a:lnTo>
                                <a:lnTo>
                                  <a:pt x="2170262" y="799481"/>
                                </a:lnTo>
                                <a:lnTo>
                                  <a:pt x="2182819" y="799481"/>
                                </a:lnTo>
                                <a:lnTo>
                                  <a:pt x="2182819" y="787144"/>
                                </a:lnTo>
                                <a:close/>
                              </a:path>
                              <a:path w="3627754" h="800100">
                                <a:moveTo>
                                  <a:pt x="2207933" y="787144"/>
                                </a:moveTo>
                                <a:lnTo>
                                  <a:pt x="2195376" y="787144"/>
                                </a:lnTo>
                                <a:lnTo>
                                  <a:pt x="2195376" y="799481"/>
                                </a:lnTo>
                                <a:lnTo>
                                  <a:pt x="2207933" y="799481"/>
                                </a:lnTo>
                                <a:lnTo>
                                  <a:pt x="2207933" y="787144"/>
                                </a:lnTo>
                                <a:close/>
                              </a:path>
                              <a:path w="3627754" h="800100">
                                <a:moveTo>
                                  <a:pt x="2233047" y="787144"/>
                                </a:moveTo>
                                <a:lnTo>
                                  <a:pt x="2220490" y="787144"/>
                                </a:lnTo>
                                <a:lnTo>
                                  <a:pt x="2220490" y="799481"/>
                                </a:lnTo>
                                <a:lnTo>
                                  <a:pt x="2233047" y="799481"/>
                                </a:lnTo>
                                <a:lnTo>
                                  <a:pt x="2233047" y="787144"/>
                                </a:lnTo>
                                <a:close/>
                              </a:path>
                              <a:path w="3627754" h="800100">
                                <a:moveTo>
                                  <a:pt x="2258161" y="787144"/>
                                </a:moveTo>
                                <a:lnTo>
                                  <a:pt x="2245604" y="787144"/>
                                </a:lnTo>
                                <a:lnTo>
                                  <a:pt x="2245604" y="799481"/>
                                </a:lnTo>
                                <a:lnTo>
                                  <a:pt x="2258161" y="799481"/>
                                </a:lnTo>
                                <a:lnTo>
                                  <a:pt x="2258161" y="787144"/>
                                </a:lnTo>
                                <a:close/>
                              </a:path>
                              <a:path w="3627754" h="800100">
                                <a:moveTo>
                                  <a:pt x="2283275" y="787144"/>
                                </a:moveTo>
                                <a:lnTo>
                                  <a:pt x="2270718" y="787144"/>
                                </a:lnTo>
                                <a:lnTo>
                                  <a:pt x="2270718" y="799481"/>
                                </a:lnTo>
                                <a:lnTo>
                                  <a:pt x="2283275" y="799481"/>
                                </a:lnTo>
                                <a:lnTo>
                                  <a:pt x="2283275" y="787144"/>
                                </a:lnTo>
                                <a:close/>
                              </a:path>
                              <a:path w="3627754" h="800100">
                                <a:moveTo>
                                  <a:pt x="2308389" y="787144"/>
                                </a:moveTo>
                                <a:lnTo>
                                  <a:pt x="2295832" y="787144"/>
                                </a:lnTo>
                                <a:lnTo>
                                  <a:pt x="2295832" y="799481"/>
                                </a:lnTo>
                                <a:lnTo>
                                  <a:pt x="2308389" y="799481"/>
                                </a:lnTo>
                                <a:lnTo>
                                  <a:pt x="2308389" y="787144"/>
                                </a:lnTo>
                                <a:close/>
                              </a:path>
                              <a:path w="3627754" h="800100">
                                <a:moveTo>
                                  <a:pt x="2333503" y="787144"/>
                                </a:moveTo>
                                <a:lnTo>
                                  <a:pt x="2320946" y="787144"/>
                                </a:lnTo>
                                <a:lnTo>
                                  <a:pt x="2320946" y="799481"/>
                                </a:lnTo>
                                <a:lnTo>
                                  <a:pt x="2333503" y="799481"/>
                                </a:lnTo>
                                <a:lnTo>
                                  <a:pt x="2333503" y="787144"/>
                                </a:lnTo>
                                <a:close/>
                              </a:path>
                              <a:path w="3627754" h="800100">
                                <a:moveTo>
                                  <a:pt x="2358617" y="787144"/>
                                </a:moveTo>
                                <a:lnTo>
                                  <a:pt x="2346060" y="787144"/>
                                </a:lnTo>
                                <a:lnTo>
                                  <a:pt x="2346060" y="799481"/>
                                </a:lnTo>
                                <a:lnTo>
                                  <a:pt x="2358617" y="799481"/>
                                </a:lnTo>
                                <a:lnTo>
                                  <a:pt x="2358617" y="787144"/>
                                </a:lnTo>
                                <a:close/>
                              </a:path>
                              <a:path w="3627754" h="800100">
                                <a:moveTo>
                                  <a:pt x="2383731" y="787144"/>
                                </a:moveTo>
                                <a:lnTo>
                                  <a:pt x="2371174" y="787144"/>
                                </a:lnTo>
                                <a:lnTo>
                                  <a:pt x="2371174" y="799481"/>
                                </a:lnTo>
                                <a:lnTo>
                                  <a:pt x="2383731" y="799481"/>
                                </a:lnTo>
                                <a:lnTo>
                                  <a:pt x="2383731" y="787144"/>
                                </a:lnTo>
                                <a:close/>
                              </a:path>
                              <a:path w="3627754" h="800100">
                                <a:moveTo>
                                  <a:pt x="2408845" y="787144"/>
                                </a:moveTo>
                                <a:lnTo>
                                  <a:pt x="2396288" y="787144"/>
                                </a:lnTo>
                                <a:lnTo>
                                  <a:pt x="2396288" y="799481"/>
                                </a:lnTo>
                                <a:lnTo>
                                  <a:pt x="2408845" y="799481"/>
                                </a:lnTo>
                                <a:lnTo>
                                  <a:pt x="2408845" y="787144"/>
                                </a:lnTo>
                                <a:close/>
                              </a:path>
                              <a:path w="3627754" h="800100">
                                <a:moveTo>
                                  <a:pt x="2433958" y="787144"/>
                                </a:moveTo>
                                <a:lnTo>
                                  <a:pt x="2421401" y="787144"/>
                                </a:lnTo>
                                <a:lnTo>
                                  <a:pt x="2421401" y="799481"/>
                                </a:lnTo>
                                <a:lnTo>
                                  <a:pt x="2433958" y="799481"/>
                                </a:lnTo>
                                <a:lnTo>
                                  <a:pt x="2433958" y="787144"/>
                                </a:lnTo>
                                <a:close/>
                              </a:path>
                              <a:path w="3627754" h="800100">
                                <a:moveTo>
                                  <a:pt x="2459072" y="787144"/>
                                </a:moveTo>
                                <a:lnTo>
                                  <a:pt x="2446515" y="787144"/>
                                </a:lnTo>
                                <a:lnTo>
                                  <a:pt x="2446515" y="799481"/>
                                </a:lnTo>
                                <a:lnTo>
                                  <a:pt x="2459072" y="799481"/>
                                </a:lnTo>
                                <a:lnTo>
                                  <a:pt x="2459072" y="787144"/>
                                </a:lnTo>
                                <a:close/>
                              </a:path>
                              <a:path w="3627754" h="800100">
                                <a:moveTo>
                                  <a:pt x="2484186" y="787144"/>
                                </a:moveTo>
                                <a:lnTo>
                                  <a:pt x="2471629" y="787144"/>
                                </a:lnTo>
                                <a:lnTo>
                                  <a:pt x="2471629" y="799481"/>
                                </a:lnTo>
                                <a:lnTo>
                                  <a:pt x="2484186" y="799481"/>
                                </a:lnTo>
                                <a:lnTo>
                                  <a:pt x="2484186" y="787144"/>
                                </a:lnTo>
                                <a:close/>
                              </a:path>
                              <a:path w="3627754" h="800100">
                                <a:moveTo>
                                  <a:pt x="2509300" y="787144"/>
                                </a:moveTo>
                                <a:lnTo>
                                  <a:pt x="2496743" y="787144"/>
                                </a:lnTo>
                                <a:lnTo>
                                  <a:pt x="2496743" y="799481"/>
                                </a:lnTo>
                                <a:lnTo>
                                  <a:pt x="2509300" y="799481"/>
                                </a:lnTo>
                                <a:lnTo>
                                  <a:pt x="2509300" y="787144"/>
                                </a:lnTo>
                                <a:close/>
                              </a:path>
                              <a:path w="3627754" h="800100">
                                <a:moveTo>
                                  <a:pt x="2534414" y="787144"/>
                                </a:moveTo>
                                <a:lnTo>
                                  <a:pt x="2521857" y="787144"/>
                                </a:lnTo>
                                <a:lnTo>
                                  <a:pt x="2521857" y="799481"/>
                                </a:lnTo>
                                <a:lnTo>
                                  <a:pt x="2534414" y="799481"/>
                                </a:lnTo>
                                <a:lnTo>
                                  <a:pt x="2534414" y="787144"/>
                                </a:lnTo>
                                <a:close/>
                              </a:path>
                              <a:path w="3627754" h="800100">
                                <a:moveTo>
                                  <a:pt x="2559528" y="787144"/>
                                </a:moveTo>
                                <a:lnTo>
                                  <a:pt x="2546971" y="787144"/>
                                </a:lnTo>
                                <a:lnTo>
                                  <a:pt x="2546971" y="799481"/>
                                </a:lnTo>
                                <a:lnTo>
                                  <a:pt x="2559528" y="799481"/>
                                </a:lnTo>
                                <a:lnTo>
                                  <a:pt x="2559528" y="787144"/>
                                </a:lnTo>
                                <a:close/>
                              </a:path>
                              <a:path w="3627754" h="800100">
                                <a:moveTo>
                                  <a:pt x="2584642" y="787144"/>
                                </a:moveTo>
                                <a:lnTo>
                                  <a:pt x="2572085" y="787144"/>
                                </a:lnTo>
                                <a:lnTo>
                                  <a:pt x="2572085" y="799481"/>
                                </a:lnTo>
                                <a:lnTo>
                                  <a:pt x="2584642" y="799481"/>
                                </a:lnTo>
                                <a:lnTo>
                                  <a:pt x="2584642" y="787144"/>
                                </a:lnTo>
                                <a:close/>
                              </a:path>
                              <a:path w="3627754" h="800100">
                                <a:moveTo>
                                  <a:pt x="2609756" y="787144"/>
                                </a:moveTo>
                                <a:lnTo>
                                  <a:pt x="2597199" y="787144"/>
                                </a:lnTo>
                                <a:lnTo>
                                  <a:pt x="2597199" y="799481"/>
                                </a:lnTo>
                                <a:lnTo>
                                  <a:pt x="2609756" y="799481"/>
                                </a:lnTo>
                                <a:lnTo>
                                  <a:pt x="2609756" y="787144"/>
                                </a:lnTo>
                                <a:close/>
                              </a:path>
                              <a:path w="3627754" h="800100">
                                <a:moveTo>
                                  <a:pt x="2634870" y="787144"/>
                                </a:moveTo>
                                <a:lnTo>
                                  <a:pt x="2622313" y="787144"/>
                                </a:lnTo>
                                <a:lnTo>
                                  <a:pt x="2622313" y="799481"/>
                                </a:lnTo>
                                <a:lnTo>
                                  <a:pt x="2634870" y="799481"/>
                                </a:lnTo>
                                <a:lnTo>
                                  <a:pt x="2634870" y="787144"/>
                                </a:lnTo>
                                <a:close/>
                              </a:path>
                              <a:path w="3627754" h="800100">
                                <a:moveTo>
                                  <a:pt x="2659984" y="787144"/>
                                </a:moveTo>
                                <a:lnTo>
                                  <a:pt x="2647427" y="787144"/>
                                </a:lnTo>
                                <a:lnTo>
                                  <a:pt x="2647427" y="799481"/>
                                </a:lnTo>
                                <a:lnTo>
                                  <a:pt x="2659984" y="799481"/>
                                </a:lnTo>
                                <a:lnTo>
                                  <a:pt x="2659984" y="787144"/>
                                </a:lnTo>
                                <a:close/>
                              </a:path>
                              <a:path w="3627754" h="800100">
                                <a:moveTo>
                                  <a:pt x="2685098" y="787144"/>
                                </a:moveTo>
                                <a:lnTo>
                                  <a:pt x="2672541" y="787144"/>
                                </a:lnTo>
                                <a:lnTo>
                                  <a:pt x="2672541" y="799481"/>
                                </a:lnTo>
                                <a:lnTo>
                                  <a:pt x="2685098" y="799481"/>
                                </a:lnTo>
                                <a:lnTo>
                                  <a:pt x="2685098" y="787144"/>
                                </a:lnTo>
                                <a:close/>
                              </a:path>
                              <a:path w="3627754" h="800100">
                                <a:moveTo>
                                  <a:pt x="2710212" y="787144"/>
                                </a:moveTo>
                                <a:lnTo>
                                  <a:pt x="2697655" y="787144"/>
                                </a:lnTo>
                                <a:lnTo>
                                  <a:pt x="2697655" y="799481"/>
                                </a:lnTo>
                                <a:lnTo>
                                  <a:pt x="2710212" y="799481"/>
                                </a:lnTo>
                                <a:lnTo>
                                  <a:pt x="2710212" y="787144"/>
                                </a:lnTo>
                                <a:close/>
                              </a:path>
                              <a:path w="3627754" h="800100">
                                <a:moveTo>
                                  <a:pt x="2735326" y="787144"/>
                                </a:moveTo>
                                <a:lnTo>
                                  <a:pt x="2722769" y="787144"/>
                                </a:lnTo>
                                <a:lnTo>
                                  <a:pt x="2722769" y="799481"/>
                                </a:lnTo>
                                <a:lnTo>
                                  <a:pt x="2735326" y="799481"/>
                                </a:lnTo>
                                <a:lnTo>
                                  <a:pt x="2735326" y="787144"/>
                                </a:lnTo>
                                <a:close/>
                              </a:path>
                              <a:path w="3627754" h="800100">
                                <a:moveTo>
                                  <a:pt x="2760440" y="787144"/>
                                </a:moveTo>
                                <a:lnTo>
                                  <a:pt x="2747883" y="787144"/>
                                </a:lnTo>
                                <a:lnTo>
                                  <a:pt x="2747883" y="799481"/>
                                </a:lnTo>
                                <a:lnTo>
                                  <a:pt x="2760440" y="799481"/>
                                </a:lnTo>
                                <a:lnTo>
                                  <a:pt x="2760440" y="787144"/>
                                </a:lnTo>
                                <a:close/>
                              </a:path>
                              <a:path w="3627754" h="800100">
                                <a:moveTo>
                                  <a:pt x="2785554" y="787144"/>
                                </a:moveTo>
                                <a:lnTo>
                                  <a:pt x="2772997" y="787144"/>
                                </a:lnTo>
                                <a:lnTo>
                                  <a:pt x="2772997" y="799481"/>
                                </a:lnTo>
                                <a:lnTo>
                                  <a:pt x="2785554" y="799481"/>
                                </a:lnTo>
                                <a:lnTo>
                                  <a:pt x="2785554" y="787144"/>
                                </a:lnTo>
                                <a:close/>
                              </a:path>
                              <a:path w="3627754" h="800100">
                                <a:moveTo>
                                  <a:pt x="2810667" y="787144"/>
                                </a:moveTo>
                                <a:lnTo>
                                  <a:pt x="2798111" y="787144"/>
                                </a:lnTo>
                                <a:lnTo>
                                  <a:pt x="2798111" y="799481"/>
                                </a:lnTo>
                                <a:lnTo>
                                  <a:pt x="2810667" y="799481"/>
                                </a:lnTo>
                                <a:lnTo>
                                  <a:pt x="2810667" y="787144"/>
                                </a:lnTo>
                                <a:close/>
                              </a:path>
                              <a:path w="3627754" h="800100">
                                <a:moveTo>
                                  <a:pt x="2835781" y="787144"/>
                                </a:moveTo>
                                <a:lnTo>
                                  <a:pt x="2823224" y="787144"/>
                                </a:lnTo>
                                <a:lnTo>
                                  <a:pt x="2823224" y="799481"/>
                                </a:lnTo>
                                <a:lnTo>
                                  <a:pt x="2835781" y="799481"/>
                                </a:lnTo>
                                <a:lnTo>
                                  <a:pt x="2835781" y="787144"/>
                                </a:lnTo>
                                <a:close/>
                              </a:path>
                              <a:path w="3627754" h="800100">
                                <a:moveTo>
                                  <a:pt x="2860895" y="787144"/>
                                </a:moveTo>
                                <a:lnTo>
                                  <a:pt x="2848338" y="787144"/>
                                </a:lnTo>
                                <a:lnTo>
                                  <a:pt x="2848338" y="799481"/>
                                </a:lnTo>
                                <a:lnTo>
                                  <a:pt x="2860895" y="799481"/>
                                </a:lnTo>
                                <a:lnTo>
                                  <a:pt x="2860895" y="787144"/>
                                </a:lnTo>
                                <a:close/>
                              </a:path>
                              <a:path w="3627754" h="800100">
                                <a:moveTo>
                                  <a:pt x="2886009" y="787144"/>
                                </a:moveTo>
                                <a:lnTo>
                                  <a:pt x="2873452" y="787144"/>
                                </a:lnTo>
                                <a:lnTo>
                                  <a:pt x="2873452" y="799481"/>
                                </a:lnTo>
                                <a:lnTo>
                                  <a:pt x="2886009" y="799481"/>
                                </a:lnTo>
                                <a:lnTo>
                                  <a:pt x="2886009" y="787144"/>
                                </a:lnTo>
                                <a:close/>
                              </a:path>
                              <a:path w="3627754" h="800100">
                                <a:moveTo>
                                  <a:pt x="2911123" y="787144"/>
                                </a:moveTo>
                                <a:lnTo>
                                  <a:pt x="2898566" y="787144"/>
                                </a:lnTo>
                                <a:lnTo>
                                  <a:pt x="2898566" y="799481"/>
                                </a:lnTo>
                                <a:lnTo>
                                  <a:pt x="2911123" y="799481"/>
                                </a:lnTo>
                                <a:lnTo>
                                  <a:pt x="2911123" y="787144"/>
                                </a:lnTo>
                                <a:close/>
                              </a:path>
                              <a:path w="3627754" h="800100">
                                <a:moveTo>
                                  <a:pt x="2936237" y="787144"/>
                                </a:moveTo>
                                <a:lnTo>
                                  <a:pt x="2923680" y="787144"/>
                                </a:lnTo>
                                <a:lnTo>
                                  <a:pt x="2923680" y="799481"/>
                                </a:lnTo>
                                <a:lnTo>
                                  <a:pt x="2936237" y="799481"/>
                                </a:lnTo>
                                <a:lnTo>
                                  <a:pt x="2936237" y="787144"/>
                                </a:lnTo>
                                <a:close/>
                              </a:path>
                              <a:path w="3627754" h="800100">
                                <a:moveTo>
                                  <a:pt x="2961351" y="787144"/>
                                </a:moveTo>
                                <a:lnTo>
                                  <a:pt x="2948794" y="787144"/>
                                </a:lnTo>
                                <a:lnTo>
                                  <a:pt x="2948794" y="799481"/>
                                </a:lnTo>
                                <a:lnTo>
                                  <a:pt x="2961351" y="799481"/>
                                </a:lnTo>
                                <a:lnTo>
                                  <a:pt x="2961351" y="787144"/>
                                </a:lnTo>
                                <a:close/>
                              </a:path>
                              <a:path w="3627754" h="800100">
                                <a:moveTo>
                                  <a:pt x="2986465" y="787144"/>
                                </a:moveTo>
                                <a:lnTo>
                                  <a:pt x="2973908" y="787144"/>
                                </a:lnTo>
                                <a:lnTo>
                                  <a:pt x="2973908" y="799481"/>
                                </a:lnTo>
                                <a:lnTo>
                                  <a:pt x="2986465" y="799481"/>
                                </a:lnTo>
                                <a:lnTo>
                                  <a:pt x="2986465" y="787144"/>
                                </a:lnTo>
                                <a:close/>
                              </a:path>
                              <a:path w="3627754" h="800100">
                                <a:moveTo>
                                  <a:pt x="3011579" y="787144"/>
                                </a:moveTo>
                                <a:lnTo>
                                  <a:pt x="2999022" y="787144"/>
                                </a:lnTo>
                                <a:lnTo>
                                  <a:pt x="2999022" y="799481"/>
                                </a:lnTo>
                                <a:lnTo>
                                  <a:pt x="3011579" y="799481"/>
                                </a:lnTo>
                                <a:lnTo>
                                  <a:pt x="3011579" y="787144"/>
                                </a:lnTo>
                                <a:close/>
                              </a:path>
                              <a:path w="3627754" h="800100">
                                <a:moveTo>
                                  <a:pt x="3036693" y="787144"/>
                                </a:moveTo>
                                <a:lnTo>
                                  <a:pt x="3024136" y="787144"/>
                                </a:lnTo>
                                <a:lnTo>
                                  <a:pt x="3024136" y="799481"/>
                                </a:lnTo>
                                <a:lnTo>
                                  <a:pt x="3036693" y="799481"/>
                                </a:lnTo>
                                <a:lnTo>
                                  <a:pt x="3036693" y="787144"/>
                                </a:lnTo>
                                <a:close/>
                              </a:path>
                              <a:path w="3627754" h="800100">
                                <a:moveTo>
                                  <a:pt x="3061807" y="787144"/>
                                </a:moveTo>
                                <a:lnTo>
                                  <a:pt x="3049250" y="787144"/>
                                </a:lnTo>
                                <a:lnTo>
                                  <a:pt x="3049250" y="799481"/>
                                </a:lnTo>
                                <a:lnTo>
                                  <a:pt x="3061807" y="799481"/>
                                </a:lnTo>
                                <a:lnTo>
                                  <a:pt x="3061807" y="787144"/>
                                </a:lnTo>
                                <a:close/>
                              </a:path>
                              <a:path w="3627754" h="800100">
                                <a:moveTo>
                                  <a:pt x="3086921" y="787144"/>
                                </a:moveTo>
                                <a:lnTo>
                                  <a:pt x="3074364" y="787144"/>
                                </a:lnTo>
                                <a:lnTo>
                                  <a:pt x="3074364" y="799481"/>
                                </a:lnTo>
                                <a:lnTo>
                                  <a:pt x="3086921" y="799481"/>
                                </a:lnTo>
                                <a:lnTo>
                                  <a:pt x="3086921" y="787144"/>
                                </a:lnTo>
                                <a:close/>
                              </a:path>
                              <a:path w="3627754" h="800100">
                                <a:moveTo>
                                  <a:pt x="3112035" y="787144"/>
                                </a:moveTo>
                                <a:lnTo>
                                  <a:pt x="3099478" y="787144"/>
                                </a:lnTo>
                                <a:lnTo>
                                  <a:pt x="3099478" y="799481"/>
                                </a:lnTo>
                                <a:lnTo>
                                  <a:pt x="3112035" y="799481"/>
                                </a:lnTo>
                                <a:lnTo>
                                  <a:pt x="3112035" y="787144"/>
                                </a:lnTo>
                                <a:close/>
                              </a:path>
                              <a:path w="3627754" h="800100">
                                <a:moveTo>
                                  <a:pt x="3137149" y="787144"/>
                                </a:moveTo>
                                <a:lnTo>
                                  <a:pt x="3124592" y="787144"/>
                                </a:lnTo>
                                <a:lnTo>
                                  <a:pt x="3124592" y="799481"/>
                                </a:lnTo>
                                <a:lnTo>
                                  <a:pt x="3137149" y="799481"/>
                                </a:lnTo>
                                <a:lnTo>
                                  <a:pt x="3137149" y="787144"/>
                                </a:lnTo>
                                <a:close/>
                              </a:path>
                              <a:path w="3627754" h="800100">
                                <a:moveTo>
                                  <a:pt x="3162263" y="787144"/>
                                </a:moveTo>
                                <a:lnTo>
                                  <a:pt x="3149706" y="787144"/>
                                </a:lnTo>
                                <a:lnTo>
                                  <a:pt x="3149706" y="799481"/>
                                </a:lnTo>
                                <a:lnTo>
                                  <a:pt x="3162263" y="799481"/>
                                </a:lnTo>
                                <a:lnTo>
                                  <a:pt x="3162263" y="787144"/>
                                </a:lnTo>
                                <a:close/>
                              </a:path>
                              <a:path w="3627754" h="800100">
                                <a:moveTo>
                                  <a:pt x="3187377" y="787144"/>
                                </a:moveTo>
                                <a:lnTo>
                                  <a:pt x="3174820" y="787144"/>
                                </a:lnTo>
                                <a:lnTo>
                                  <a:pt x="3174820" y="799481"/>
                                </a:lnTo>
                                <a:lnTo>
                                  <a:pt x="3187377" y="799481"/>
                                </a:lnTo>
                                <a:lnTo>
                                  <a:pt x="3187377" y="787144"/>
                                </a:lnTo>
                                <a:close/>
                              </a:path>
                              <a:path w="3627754" h="800100">
                                <a:moveTo>
                                  <a:pt x="3212490" y="787144"/>
                                </a:moveTo>
                                <a:lnTo>
                                  <a:pt x="3199933" y="787144"/>
                                </a:lnTo>
                                <a:lnTo>
                                  <a:pt x="3199933" y="799481"/>
                                </a:lnTo>
                                <a:lnTo>
                                  <a:pt x="3212490" y="799481"/>
                                </a:lnTo>
                                <a:lnTo>
                                  <a:pt x="3212490" y="787144"/>
                                </a:lnTo>
                                <a:close/>
                              </a:path>
                              <a:path w="3627754" h="800100">
                                <a:moveTo>
                                  <a:pt x="3237604" y="787144"/>
                                </a:moveTo>
                                <a:lnTo>
                                  <a:pt x="3225047" y="787144"/>
                                </a:lnTo>
                                <a:lnTo>
                                  <a:pt x="3225047" y="799481"/>
                                </a:lnTo>
                                <a:lnTo>
                                  <a:pt x="3237604" y="799481"/>
                                </a:lnTo>
                                <a:lnTo>
                                  <a:pt x="3237604" y="787144"/>
                                </a:lnTo>
                                <a:close/>
                              </a:path>
                              <a:path w="3627754" h="800100">
                                <a:moveTo>
                                  <a:pt x="3262718" y="787144"/>
                                </a:moveTo>
                                <a:lnTo>
                                  <a:pt x="3250161" y="787144"/>
                                </a:lnTo>
                                <a:lnTo>
                                  <a:pt x="3250161" y="799481"/>
                                </a:lnTo>
                                <a:lnTo>
                                  <a:pt x="3262718" y="799481"/>
                                </a:lnTo>
                                <a:lnTo>
                                  <a:pt x="3262718" y="787144"/>
                                </a:lnTo>
                                <a:close/>
                              </a:path>
                              <a:path w="3627754" h="800100">
                                <a:moveTo>
                                  <a:pt x="3287832" y="787144"/>
                                </a:moveTo>
                                <a:lnTo>
                                  <a:pt x="3275275" y="787144"/>
                                </a:lnTo>
                                <a:lnTo>
                                  <a:pt x="3275275" y="799481"/>
                                </a:lnTo>
                                <a:lnTo>
                                  <a:pt x="3287832" y="799481"/>
                                </a:lnTo>
                                <a:lnTo>
                                  <a:pt x="3287832" y="787144"/>
                                </a:lnTo>
                                <a:close/>
                              </a:path>
                              <a:path w="3627754" h="800100">
                                <a:moveTo>
                                  <a:pt x="3312946" y="787144"/>
                                </a:moveTo>
                                <a:lnTo>
                                  <a:pt x="3300389" y="787144"/>
                                </a:lnTo>
                                <a:lnTo>
                                  <a:pt x="3300389" y="799481"/>
                                </a:lnTo>
                                <a:lnTo>
                                  <a:pt x="3312946" y="799481"/>
                                </a:lnTo>
                                <a:lnTo>
                                  <a:pt x="3312946" y="787144"/>
                                </a:lnTo>
                                <a:close/>
                              </a:path>
                              <a:path w="3627754" h="800100">
                                <a:moveTo>
                                  <a:pt x="3338060" y="787144"/>
                                </a:moveTo>
                                <a:lnTo>
                                  <a:pt x="3325503" y="787144"/>
                                </a:lnTo>
                                <a:lnTo>
                                  <a:pt x="3325503" y="799481"/>
                                </a:lnTo>
                                <a:lnTo>
                                  <a:pt x="3338060" y="799481"/>
                                </a:lnTo>
                                <a:lnTo>
                                  <a:pt x="3338060" y="787144"/>
                                </a:lnTo>
                                <a:close/>
                              </a:path>
                              <a:path w="3627754" h="800100">
                                <a:moveTo>
                                  <a:pt x="3363174" y="787144"/>
                                </a:moveTo>
                                <a:lnTo>
                                  <a:pt x="3350617" y="787144"/>
                                </a:lnTo>
                                <a:lnTo>
                                  <a:pt x="3350617" y="799481"/>
                                </a:lnTo>
                                <a:lnTo>
                                  <a:pt x="3363174" y="799481"/>
                                </a:lnTo>
                                <a:lnTo>
                                  <a:pt x="3363174" y="787144"/>
                                </a:lnTo>
                                <a:close/>
                              </a:path>
                              <a:path w="3627754" h="800100">
                                <a:moveTo>
                                  <a:pt x="3388288" y="787144"/>
                                </a:moveTo>
                                <a:lnTo>
                                  <a:pt x="3375731" y="787144"/>
                                </a:lnTo>
                                <a:lnTo>
                                  <a:pt x="3375731" y="799481"/>
                                </a:lnTo>
                                <a:lnTo>
                                  <a:pt x="3388288" y="799481"/>
                                </a:lnTo>
                                <a:lnTo>
                                  <a:pt x="3388288" y="787144"/>
                                </a:lnTo>
                                <a:close/>
                              </a:path>
                              <a:path w="3627754" h="800100">
                                <a:moveTo>
                                  <a:pt x="3413402" y="787144"/>
                                </a:moveTo>
                                <a:lnTo>
                                  <a:pt x="3400845" y="787144"/>
                                </a:lnTo>
                                <a:lnTo>
                                  <a:pt x="3400845" y="799481"/>
                                </a:lnTo>
                                <a:lnTo>
                                  <a:pt x="3413402" y="799481"/>
                                </a:lnTo>
                                <a:lnTo>
                                  <a:pt x="3413402" y="787144"/>
                                </a:lnTo>
                                <a:close/>
                              </a:path>
                              <a:path w="3627754" h="800100">
                                <a:moveTo>
                                  <a:pt x="3438516" y="787144"/>
                                </a:moveTo>
                                <a:lnTo>
                                  <a:pt x="3425959" y="787144"/>
                                </a:lnTo>
                                <a:lnTo>
                                  <a:pt x="3425959" y="799481"/>
                                </a:lnTo>
                                <a:lnTo>
                                  <a:pt x="3438516" y="799481"/>
                                </a:lnTo>
                                <a:lnTo>
                                  <a:pt x="3438516" y="787144"/>
                                </a:lnTo>
                                <a:close/>
                              </a:path>
                              <a:path w="3627754" h="800100">
                                <a:moveTo>
                                  <a:pt x="3463630" y="787144"/>
                                </a:moveTo>
                                <a:lnTo>
                                  <a:pt x="3451073" y="787144"/>
                                </a:lnTo>
                                <a:lnTo>
                                  <a:pt x="3451073" y="799481"/>
                                </a:lnTo>
                                <a:lnTo>
                                  <a:pt x="3463630" y="799481"/>
                                </a:lnTo>
                                <a:lnTo>
                                  <a:pt x="3463630" y="787144"/>
                                </a:lnTo>
                                <a:close/>
                              </a:path>
                              <a:path w="3627754" h="800100">
                                <a:moveTo>
                                  <a:pt x="3488744" y="787144"/>
                                </a:moveTo>
                                <a:lnTo>
                                  <a:pt x="3476187" y="787144"/>
                                </a:lnTo>
                                <a:lnTo>
                                  <a:pt x="3476187" y="799481"/>
                                </a:lnTo>
                                <a:lnTo>
                                  <a:pt x="3488744" y="799481"/>
                                </a:lnTo>
                                <a:lnTo>
                                  <a:pt x="3488744" y="787144"/>
                                </a:lnTo>
                                <a:close/>
                              </a:path>
                              <a:path w="3627754" h="800100">
                                <a:moveTo>
                                  <a:pt x="3513858" y="787144"/>
                                </a:moveTo>
                                <a:lnTo>
                                  <a:pt x="3501301" y="787144"/>
                                </a:lnTo>
                                <a:lnTo>
                                  <a:pt x="3501301" y="799481"/>
                                </a:lnTo>
                                <a:lnTo>
                                  <a:pt x="3513858" y="799481"/>
                                </a:lnTo>
                                <a:lnTo>
                                  <a:pt x="3513858" y="787144"/>
                                </a:lnTo>
                                <a:close/>
                              </a:path>
                              <a:path w="3627754" h="800100">
                                <a:moveTo>
                                  <a:pt x="3538972" y="787144"/>
                                </a:moveTo>
                                <a:lnTo>
                                  <a:pt x="3526415" y="787144"/>
                                </a:lnTo>
                                <a:lnTo>
                                  <a:pt x="3526415" y="799481"/>
                                </a:lnTo>
                                <a:lnTo>
                                  <a:pt x="3538972" y="799481"/>
                                </a:lnTo>
                                <a:lnTo>
                                  <a:pt x="3538972" y="787144"/>
                                </a:lnTo>
                                <a:close/>
                              </a:path>
                              <a:path w="3627754" h="800100">
                                <a:moveTo>
                                  <a:pt x="3564086" y="787144"/>
                                </a:moveTo>
                                <a:lnTo>
                                  <a:pt x="3551529" y="787144"/>
                                </a:lnTo>
                                <a:lnTo>
                                  <a:pt x="3551529" y="799481"/>
                                </a:lnTo>
                                <a:lnTo>
                                  <a:pt x="3564086" y="799481"/>
                                </a:lnTo>
                                <a:lnTo>
                                  <a:pt x="3564086" y="787144"/>
                                </a:lnTo>
                                <a:close/>
                              </a:path>
                              <a:path w="3627754" h="800100">
                                <a:moveTo>
                                  <a:pt x="3589199" y="787144"/>
                                </a:moveTo>
                                <a:lnTo>
                                  <a:pt x="3576643" y="787144"/>
                                </a:lnTo>
                                <a:lnTo>
                                  <a:pt x="3576643" y="799481"/>
                                </a:lnTo>
                                <a:lnTo>
                                  <a:pt x="3589199" y="799481"/>
                                </a:lnTo>
                                <a:lnTo>
                                  <a:pt x="3589199" y="787144"/>
                                </a:lnTo>
                                <a:close/>
                              </a:path>
                              <a:path w="3627754" h="800100">
                                <a:moveTo>
                                  <a:pt x="3614313" y="787144"/>
                                </a:moveTo>
                                <a:lnTo>
                                  <a:pt x="3601756" y="787144"/>
                                </a:lnTo>
                                <a:lnTo>
                                  <a:pt x="3601756" y="799481"/>
                                </a:lnTo>
                                <a:lnTo>
                                  <a:pt x="3614313" y="799481"/>
                                </a:lnTo>
                                <a:lnTo>
                                  <a:pt x="3614313" y="787144"/>
                                </a:lnTo>
                                <a:close/>
                              </a:path>
                              <a:path w="3627754" h="800100">
                                <a:moveTo>
                                  <a:pt x="3627289" y="775217"/>
                                </a:moveTo>
                                <a:lnTo>
                                  <a:pt x="3614732" y="775217"/>
                                </a:lnTo>
                                <a:lnTo>
                                  <a:pt x="3614732" y="787555"/>
                                </a:lnTo>
                                <a:lnTo>
                                  <a:pt x="3627289" y="787555"/>
                                </a:lnTo>
                                <a:lnTo>
                                  <a:pt x="3627289" y="775217"/>
                                </a:lnTo>
                                <a:close/>
                              </a:path>
                              <a:path w="3627754" h="800100">
                                <a:moveTo>
                                  <a:pt x="3627289" y="750542"/>
                                </a:moveTo>
                                <a:lnTo>
                                  <a:pt x="3614732" y="750542"/>
                                </a:lnTo>
                                <a:lnTo>
                                  <a:pt x="3614732" y="762879"/>
                                </a:lnTo>
                                <a:lnTo>
                                  <a:pt x="3627289" y="762879"/>
                                </a:lnTo>
                                <a:lnTo>
                                  <a:pt x="3627289" y="750542"/>
                                </a:lnTo>
                                <a:close/>
                              </a:path>
                              <a:path w="3627754" h="800100">
                                <a:moveTo>
                                  <a:pt x="3627289" y="725866"/>
                                </a:moveTo>
                                <a:lnTo>
                                  <a:pt x="3614732" y="725866"/>
                                </a:lnTo>
                                <a:lnTo>
                                  <a:pt x="3614732" y="738204"/>
                                </a:lnTo>
                                <a:lnTo>
                                  <a:pt x="3627289" y="738204"/>
                                </a:lnTo>
                                <a:lnTo>
                                  <a:pt x="3627289" y="725866"/>
                                </a:lnTo>
                                <a:close/>
                              </a:path>
                              <a:path w="3627754" h="800100">
                                <a:moveTo>
                                  <a:pt x="3627289" y="701191"/>
                                </a:moveTo>
                                <a:lnTo>
                                  <a:pt x="3614732" y="701191"/>
                                </a:lnTo>
                                <a:lnTo>
                                  <a:pt x="3614732" y="713529"/>
                                </a:lnTo>
                                <a:lnTo>
                                  <a:pt x="3627289" y="713529"/>
                                </a:lnTo>
                                <a:lnTo>
                                  <a:pt x="3627289" y="701191"/>
                                </a:lnTo>
                                <a:close/>
                              </a:path>
                              <a:path w="3627754" h="800100">
                                <a:moveTo>
                                  <a:pt x="3627289" y="676516"/>
                                </a:moveTo>
                                <a:lnTo>
                                  <a:pt x="3614732" y="676516"/>
                                </a:lnTo>
                                <a:lnTo>
                                  <a:pt x="3614732" y="688853"/>
                                </a:lnTo>
                                <a:lnTo>
                                  <a:pt x="3627289" y="688853"/>
                                </a:lnTo>
                                <a:lnTo>
                                  <a:pt x="3627289" y="676516"/>
                                </a:lnTo>
                                <a:close/>
                              </a:path>
                              <a:path w="3627754" h="800100">
                                <a:moveTo>
                                  <a:pt x="3627289" y="651840"/>
                                </a:moveTo>
                                <a:lnTo>
                                  <a:pt x="3614732" y="651840"/>
                                </a:lnTo>
                                <a:lnTo>
                                  <a:pt x="3614732" y="664178"/>
                                </a:lnTo>
                                <a:lnTo>
                                  <a:pt x="3627289" y="664178"/>
                                </a:lnTo>
                                <a:lnTo>
                                  <a:pt x="3627289" y="651840"/>
                                </a:lnTo>
                                <a:close/>
                              </a:path>
                              <a:path w="3627754" h="800100">
                                <a:moveTo>
                                  <a:pt x="3627289" y="627165"/>
                                </a:moveTo>
                                <a:lnTo>
                                  <a:pt x="3614732" y="627165"/>
                                </a:lnTo>
                                <a:lnTo>
                                  <a:pt x="3614732" y="639503"/>
                                </a:lnTo>
                                <a:lnTo>
                                  <a:pt x="3627289" y="639503"/>
                                </a:lnTo>
                                <a:lnTo>
                                  <a:pt x="3627289" y="627165"/>
                                </a:lnTo>
                                <a:close/>
                              </a:path>
                              <a:path w="3627754" h="800100">
                                <a:moveTo>
                                  <a:pt x="3627289" y="602490"/>
                                </a:moveTo>
                                <a:lnTo>
                                  <a:pt x="3614732" y="602490"/>
                                </a:lnTo>
                                <a:lnTo>
                                  <a:pt x="3614732" y="614827"/>
                                </a:lnTo>
                                <a:lnTo>
                                  <a:pt x="3627289" y="614827"/>
                                </a:lnTo>
                                <a:lnTo>
                                  <a:pt x="3627289" y="602490"/>
                                </a:lnTo>
                                <a:close/>
                              </a:path>
                              <a:path w="3627754" h="800100">
                                <a:moveTo>
                                  <a:pt x="3627289" y="577814"/>
                                </a:moveTo>
                                <a:lnTo>
                                  <a:pt x="3614732" y="577814"/>
                                </a:lnTo>
                                <a:lnTo>
                                  <a:pt x="3614732" y="590152"/>
                                </a:lnTo>
                                <a:lnTo>
                                  <a:pt x="3627289" y="590152"/>
                                </a:lnTo>
                                <a:lnTo>
                                  <a:pt x="3627289" y="577814"/>
                                </a:lnTo>
                                <a:close/>
                              </a:path>
                              <a:path w="3627754" h="800100">
                                <a:moveTo>
                                  <a:pt x="3627289" y="553139"/>
                                </a:moveTo>
                                <a:lnTo>
                                  <a:pt x="3614732" y="553139"/>
                                </a:lnTo>
                                <a:lnTo>
                                  <a:pt x="3614732" y="565477"/>
                                </a:lnTo>
                                <a:lnTo>
                                  <a:pt x="3627289" y="565477"/>
                                </a:lnTo>
                                <a:lnTo>
                                  <a:pt x="3627289" y="553139"/>
                                </a:lnTo>
                                <a:close/>
                              </a:path>
                              <a:path w="3627754" h="800100">
                                <a:moveTo>
                                  <a:pt x="3627289" y="528464"/>
                                </a:moveTo>
                                <a:lnTo>
                                  <a:pt x="3614732" y="528464"/>
                                </a:lnTo>
                                <a:lnTo>
                                  <a:pt x="3614732" y="540801"/>
                                </a:lnTo>
                                <a:lnTo>
                                  <a:pt x="3627289" y="540801"/>
                                </a:lnTo>
                                <a:lnTo>
                                  <a:pt x="3627289" y="528464"/>
                                </a:lnTo>
                                <a:close/>
                              </a:path>
                              <a:path w="3627754" h="800100">
                                <a:moveTo>
                                  <a:pt x="3627289" y="503788"/>
                                </a:moveTo>
                                <a:lnTo>
                                  <a:pt x="3614732" y="503788"/>
                                </a:lnTo>
                                <a:lnTo>
                                  <a:pt x="3614732" y="516126"/>
                                </a:lnTo>
                                <a:lnTo>
                                  <a:pt x="3627289" y="516126"/>
                                </a:lnTo>
                                <a:lnTo>
                                  <a:pt x="3627289" y="503788"/>
                                </a:lnTo>
                                <a:close/>
                              </a:path>
                              <a:path w="3627754" h="800100">
                                <a:moveTo>
                                  <a:pt x="3627289" y="479113"/>
                                </a:moveTo>
                                <a:lnTo>
                                  <a:pt x="3614732" y="479113"/>
                                </a:lnTo>
                                <a:lnTo>
                                  <a:pt x="3614732" y="491450"/>
                                </a:lnTo>
                                <a:lnTo>
                                  <a:pt x="3627289" y="491450"/>
                                </a:lnTo>
                                <a:lnTo>
                                  <a:pt x="3627289" y="479113"/>
                                </a:lnTo>
                                <a:close/>
                              </a:path>
                              <a:path w="3627754" h="800100">
                                <a:moveTo>
                                  <a:pt x="3627289" y="454437"/>
                                </a:moveTo>
                                <a:lnTo>
                                  <a:pt x="3614732" y="454437"/>
                                </a:lnTo>
                                <a:lnTo>
                                  <a:pt x="3614732" y="466775"/>
                                </a:lnTo>
                                <a:lnTo>
                                  <a:pt x="3627289" y="466775"/>
                                </a:lnTo>
                                <a:lnTo>
                                  <a:pt x="3627289" y="454437"/>
                                </a:lnTo>
                                <a:close/>
                              </a:path>
                              <a:path w="3627754" h="800100">
                                <a:moveTo>
                                  <a:pt x="3627289" y="429762"/>
                                </a:moveTo>
                                <a:lnTo>
                                  <a:pt x="3614732" y="429762"/>
                                </a:lnTo>
                                <a:lnTo>
                                  <a:pt x="3614732" y="442100"/>
                                </a:lnTo>
                                <a:lnTo>
                                  <a:pt x="3627289" y="442100"/>
                                </a:lnTo>
                                <a:lnTo>
                                  <a:pt x="3627289" y="429762"/>
                                </a:lnTo>
                                <a:close/>
                              </a:path>
                              <a:path w="3627754" h="800100">
                                <a:moveTo>
                                  <a:pt x="3627289" y="405087"/>
                                </a:moveTo>
                                <a:lnTo>
                                  <a:pt x="3614732" y="405087"/>
                                </a:lnTo>
                                <a:lnTo>
                                  <a:pt x="3614732" y="417424"/>
                                </a:lnTo>
                                <a:lnTo>
                                  <a:pt x="3627289" y="417424"/>
                                </a:lnTo>
                                <a:lnTo>
                                  <a:pt x="3627289" y="405087"/>
                                </a:lnTo>
                                <a:close/>
                              </a:path>
                              <a:path w="3627754" h="800100">
                                <a:moveTo>
                                  <a:pt x="3627289" y="380411"/>
                                </a:moveTo>
                                <a:lnTo>
                                  <a:pt x="3614732" y="380411"/>
                                </a:lnTo>
                                <a:lnTo>
                                  <a:pt x="3614732" y="392749"/>
                                </a:lnTo>
                                <a:lnTo>
                                  <a:pt x="3627289" y="392749"/>
                                </a:lnTo>
                                <a:lnTo>
                                  <a:pt x="3627289" y="380411"/>
                                </a:lnTo>
                                <a:close/>
                              </a:path>
                              <a:path w="3627754" h="800100">
                                <a:moveTo>
                                  <a:pt x="3627289" y="355736"/>
                                </a:moveTo>
                                <a:lnTo>
                                  <a:pt x="3614732" y="355736"/>
                                </a:lnTo>
                                <a:lnTo>
                                  <a:pt x="3614732" y="368074"/>
                                </a:lnTo>
                                <a:lnTo>
                                  <a:pt x="3627289" y="368074"/>
                                </a:lnTo>
                                <a:lnTo>
                                  <a:pt x="3627289" y="355736"/>
                                </a:lnTo>
                                <a:close/>
                              </a:path>
                              <a:path w="3627754" h="800100">
                                <a:moveTo>
                                  <a:pt x="3627289" y="331061"/>
                                </a:moveTo>
                                <a:lnTo>
                                  <a:pt x="3614732" y="331061"/>
                                </a:lnTo>
                                <a:lnTo>
                                  <a:pt x="3614732" y="343398"/>
                                </a:lnTo>
                                <a:lnTo>
                                  <a:pt x="3627289" y="343398"/>
                                </a:lnTo>
                                <a:lnTo>
                                  <a:pt x="3627289" y="331061"/>
                                </a:lnTo>
                                <a:close/>
                              </a:path>
                              <a:path w="3627754" h="800100">
                                <a:moveTo>
                                  <a:pt x="3627289" y="306385"/>
                                </a:moveTo>
                                <a:lnTo>
                                  <a:pt x="3614732" y="306385"/>
                                </a:lnTo>
                                <a:lnTo>
                                  <a:pt x="3614732" y="318723"/>
                                </a:lnTo>
                                <a:lnTo>
                                  <a:pt x="3627289" y="318723"/>
                                </a:lnTo>
                                <a:lnTo>
                                  <a:pt x="3627289" y="306385"/>
                                </a:lnTo>
                                <a:close/>
                              </a:path>
                              <a:path w="3627754" h="800100">
                                <a:moveTo>
                                  <a:pt x="3627289" y="281710"/>
                                </a:moveTo>
                                <a:lnTo>
                                  <a:pt x="3614732" y="281710"/>
                                </a:lnTo>
                                <a:lnTo>
                                  <a:pt x="3614732" y="294048"/>
                                </a:lnTo>
                                <a:lnTo>
                                  <a:pt x="3627289" y="294048"/>
                                </a:lnTo>
                                <a:lnTo>
                                  <a:pt x="3627289" y="281710"/>
                                </a:lnTo>
                                <a:close/>
                              </a:path>
                              <a:path w="3627754" h="800100">
                                <a:moveTo>
                                  <a:pt x="3627289" y="257035"/>
                                </a:moveTo>
                                <a:lnTo>
                                  <a:pt x="3614732" y="257035"/>
                                </a:lnTo>
                                <a:lnTo>
                                  <a:pt x="3614732" y="269372"/>
                                </a:lnTo>
                                <a:lnTo>
                                  <a:pt x="3627289" y="269372"/>
                                </a:lnTo>
                                <a:lnTo>
                                  <a:pt x="3627289" y="257035"/>
                                </a:lnTo>
                                <a:close/>
                              </a:path>
                              <a:path w="3627754" h="800100">
                                <a:moveTo>
                                  <a:pt x="3627289" y="232359"/>
                                </a:moveTo>
                                <a:lnTo>
                                  <a:pt x="3614732" y="232359"/>
                                </a:lnTo>
                                <a:lnTo>
                                  <a:pt x="3614732" y="244697"/>
                                </a:lnTo>
                                <a:lnTo>
                                  <a:pt x="3627289" y="244697"/>
                                </a:lnTo>
                                <a:lnTo>
                                  <a:pt x="3627289" y="232359"/>
                                </a:lnTo>
                                <a:close/>
                              </a:path>
                              <a:path w="3627754" h="800100">
                                <a:moveTo>
                                  <a:pt x="3627289" y="207684"/>
                                </a:moveTo>
                                <a:lnTo>
                                  <a:pt x="3614732" y="207684"/>
                                </a:lnTo>
                                <a:lnTo>
                                  <a:pt x="3614732" y="220021"/>
                                </a:lnTo>
                                <a:lnTo>
                                  <a:pt x="3627289" y="220021"/>
                                </a:lnTo>
                                <a:lnTo>
                                  <a:pt x="3627289" y="207684"/>
                                </a:lnTo>
                                <a:close/>
                              </a:path>
                              <a:path w="3627754" h="800100">
                                <a:moveTo>
                                  <a:pt x="3627289" y="183008"/>
                                </a:moveTo>
                                <a:lnTo>
                                  <a:pt x="3614732" y="183008"/>
                                </a:lnTo>
                                <a:lnTo>
                                  <a:pt x="3614732" y="195346"/>
                                </a:lnTo>
                                <a:lnTo>
                                  <a:pt x="3627289" y="195346"/>
                                </a:lnTo>
                                <a:lnTo>
                                  <a:pt x="3627289" y="183008"/>
                                </a:lnTo>
                                <a:close/>
                              </a:path>
                              <a:path w="3627754" h="800100">
                                <a:moveTo>
                                  <a:pt x="3627289" y="158333"/>
                                </a:moveTo>
                                <a:lnTo>
                                  <a:pt x="3614732" y="158333"/>
                                </a:lnTo>
                                <a:lnTo>
                                  <a:pt x="3614732" y="170671"/>
                                </a:lnTo>
                                <a:lnTo>
                                  <a:pt x="3627289" y="170671"/>
                                </a:lnTo>
                                <a:lnTo>
                                  <a:pt x="3627289" y="158333"/>
                                </a:lnTo>
                                <a:close/>
                              </a:path>
                              <a:path w="3627754" h="800100">
                                <a:moveTo>
                                  <a:pt x="3627289" y="133658"/>
                                </a:moveTo>
                                <a:lnTo>
                                  <a:pt x="3614732" y="133658"/>
                                </a:lnTo>
                                <a:lnTo>
                                  <a:pt x="3614732" y="145995"/>
                                </a:lnTo>
                                <a:lnTo>
                                  <a:pt x="3627289" y="145995"/>
                                </a:lnTo>
                                <a:lnTo>
                                  <a:pt x="3627289" y="133658"/>
                                </a:lnTo>
                                <a:close/>
                              </a:path>
                              <a:path w="3627754" h="800100">
                                <a:moveTo>
                                  <a:pt x="3627289" y="108982"/>
                                </a:moveTo>
                                <a:lnTo>
                                  <a:pt x="3614732" y="108982"/>
                                </a:lnTo>
                                <a:lnTo>
                                  <a:pt x="3614732" y="121320"/>
                                </a:lnTo>
                                <a:lnTo>
                                  <a:pt x="3627289" y="121320"/>
                                </a:lnTo>
                                <a:lnTo>
                                  <a:pt x="3627289" y="108982"/>
                                </a:lnTo>
                                <a:close/>
                              </a:path>
                              <a:path w="3627754" h="800100">
                                <a:moveTo>
                                  <a:pt x="3627289" y="84307"/>
                                </a:moveTo>
                                <a:lnTo>
                                  <a:pt x="3614732" y="84307"/>
                                </a:lnTo>
                                <a:lnTo>
                                  <a:pt x="3614732" y="96645"/>
                                </a:lnTo>
                                <a:lnTo>
                                  <a:pt x="3627289" y="96645"/>
                                </a:lnTo>
                                <a:lnTo>
                                  <a:pt x="3627289" y="84307"/>
                                </a:lnTo>
                                <a:close/>
                              </a:path>
                              <a:path w="3627754" h="800100">
                                <a:moveTo>
                                  <a:pt x="3627289" y="59632"/>
                                </a:moveTo>
                                <a:lnTo>
                                  <a:pt x="3614732" y="59632"/>
                                </a:lnTo>
                                <a:lnTo>
                                  <a:pt x="3614732" y="71969"/>
                                </a:lnTo>
                                <a:lnTo>
                                  <a:pt x="3627289" y="71969"/>
                                </a:lnTo>
                                <a:lnTo>
                                  <a:pt x="3627289" y="59632"/>
                                </a:lnTo>
                                <a:close/>
                              </a:path>
                              <a:path w="3627754" h="800100">
                                <a:moveTo>
                                  <a:pt x="3627289" y="34956"/>
                                </a:moveTo>
                                <a:lnTo>
                                  <a:pt x="3614732" y="34956"/>
                                </a:lnTo>
                                <a:lnTo>
                                  <a:pt x="3614732" y="47294"/>
                                </a:lnTo>
                                <a:lnTo>
                                  <a:pt x="3627289" y="47294"/>
                                </a:lnTo>
                                <a:lnTo>
                                  <a:pt x="3627289" y="34956"/>
                                </a:lnTo>
                                <a:close/>
                              </a:path>
                            </a:pathLst>
                          </a:custGeom>
                          <a:solidFill>
                            <a:srgbClr val="000099"/>
                          </a:solidFill>
                        </wps:spPr>
                        <wps:bodyPr wrap="square" lIns="0" tIns="0" rIns="0" bIns="0" rtlCol="0">
                          <a:prstTxWarp prst="textNoShape">
                            <a:avLst/>
                          </a:prstTxWarp>
                        </wps:bodyPr>
                      </wps:wsp>
                      <wps:wsp>
                        <wps:cNvPr id="290" name="Graphic 290"/>
                        <wps:cNvSpPr/>
                        <wps:spPr>
                          <a:xfrm>
                            <a:off x="1226807" y="5347562"/>
                            <a:ext cx="3414395" cy="168910"/>
                          </a:xfrm>
                          <a:custGeom>
                            <a:avLst/>
                            <a:gdLst/>
                            <a:ahLst/>
                            <a:cxnLst/>
                            <a:rect l="l" t="t" r="r" b="b"/>
                            <a:pathLst>
                              <a:path w="3414395" h="168910">
                                <a:moveTo>
                                  <a:pt x="0" y="168614"/>
                                </a:moveTo>
                                <a:lnTo>
                                  <a:pt x="1346944" y="168614"/>
                                </a:lnTo>
                                <a:lnTo>
                                  <a:pt x="1346944" y="0"/>
                                </a:lnTo>
                                <a:lnTo>
                                  <a:pt x="0" y="0"/>
                                </a:lnTo>
                                <a:lnTo>
                                  <a:pt x="0" y="168614"/>
                                </a:lnTo>
                                <a:close/>
                              </a:path>
                              <a:path w="3414395" h="168910">
                                <a:moveTo>
                                  <a:pt x="2467862" y="168614"/>
                                </a:moveTo>
                                <a:lnTo>
                                  <a:pt x="3413820" y="168614"/>
                                </a:lnTo>
                                <a:lnTo>
                                  <a:pt x="3413820" y="0"/>
                                </a:lnTo>
                                <a:lnTo>
                                  <a:pt x="2467862" y="0"/>
                                </a:lnTo>
                                <a:lnTo>
                                  <a:pt x="2467862" y="168614"/>
                                </a:lnTo>
                                <a:close/>
                              </a:path>
                            </a:pathLst>
                          </a:custGeom>
                          <a:ln w="8298">
                            <a:solidFill>
                              <a:srgbClr val="660033"/>
                            </a:solidFill>
                            <a:prstDash val="solid"/>
                          </a:ln>
                        </wps:spPr>
                        <wps:bodyPr wrap="square" lIns="0" tIns="0" rIns="0" bIns="0" rtlCol="0">
                          <a:prstTxWarp prst="textNoShape">
                            <a:avLst/>
                          </a:prstTxWarp>
                        </wps:bodyPr>
                      </wps:wsp>
                      <wps:wsp>
                        <wps:cNvPr id="291" name="Graphic 291"/>
                        <wps:cNvSpPr/>
                        <wps:spPr>
                          <a:xfrm>
                            <a:off x="1147279" y="4975786"/>
                            <a:ext cx="3627754" cy="885825"/>
                          </a:xfrm>
                          <a:custGeom>
                            <a:avLst/>
                            <a:gdLst/>
                            <a:ahLst/>
                            <a:cxnLst/>
                            <a:rect l="l" t="t" r="r" b="b"/>
                            <a:pathLst>
                              <a:path w="3627754" h="885825">
                                <a:moveTo>
                                  <a:pt x="3621010" y="9458"/>
                                </a:moveTo>
                                <a:lnTo>
                                  <a:pt x="3614732" y="9458"/>
                                </a:lnTo>
                                <a:lnTo>
                                  <a:pt x="3614732" y="21796"/>
                                </a:lnTo>
                                <a:lnTo>
                                  <a:pt x="3627289" y="21796"/>
                                </a:lnTo>
                                <a:lnTo>
                                  <a:pt x="3627289" y="12337"/>
                                </a:lnTo>
                                <a:lnTo>
                                  <a:pt x="3621010" y="12337"/>
                                </a:lnTo>
                                <a:lnTo>
                                  <a:pt x="3621010" y="9458"/>
                                </a:lnTo>
                                <a:close/>
                              </a:path>
                              <a:path w="3627754" h="885825">
                                <a:moveTo>
                                  <a:pt x="3621010" y="0"/>
                                </a:moveTo>
                                <a:lnTo>
                                  <a:pt x="3608453" y="0"/>
                                </a:lnTo>
                                <a:lnTo>
                                  <a:pt x="3608453" y="12337"/>
                                </a:lnTo>
                                <a:lnTo>
                                  <a:pt x="3614732" y="12337"/>
                                </a:lnTo>
                                <a:lnTo>
                                  <a:pt x="3614732" y="9458"/>
                                </a:lnTo>
                                <a:lnTo>
                                  <a:pt x="3621010" y="9458"/>
                                </a:lnTo>
                                <a:lnTo>
                                  <a:pt x="3621010" y="0"/>
                                </a:lnTo>
                                <a:close/>
                              </a:path>
                              <a:path w="3627754" h="885825">
                                <a:moveTo>
                                  <a:pt x="3627289" y="9458"/>
                                </a:moveTo>
                                <a:lnTo>
                                  <a:pt x="3621010" y="9458"/>
                                </a:lnTo>
                                <a:lnTo>
                                  <a:pt x="3621010" y="12337"/>
                                </a:lnTo>
                                <a:lnTo>
                                  <a:pt x="3627289" y="12337"/>
                                </a:lnTo>
                                <a:lnTo>
                                  <a:pt x="3627289" y="9458"/>
                                </a:lnTo>
                                <a:close/>
                              </a:path>
                              <a:path w="3627754" h="885825">
                                <a:moveTo>
                                  <a:pt x="3595897" y="0"/>
                                </a:moveTo>
                                <a:lnTo>
                                  <a:pt x="3583340" y="0"/>
                                </a:lnTo>
                                <a:lnTo>
                                  <a:pt x="3583340" y="12337"/>
                                </a:lnTo>
                                <a:lnTo>
                                  <a:pt x="3595897" y="12337"/>
                                </a:lnTo>
                                <a:lnTo>
                                  <a:pt x="3595897" y="0"/>
                                </a:lnTo>
                                <a:close/>
                              </a:path>
                              <a:path w="3627754" h="885825">
                                <a:moveTo>
                                  <a:pt x="3570783" y="0"/>
                                </a:moveTo>
                                <a:lnTo>
                                  <a:pt x="3558226" y="0"/>
                                </a:lnTo>
                                <a:lnTo>
                                  <a:pt x="3558226" y="12337"/>
                                </a:lnTo>
                                <a:lnTo>
                                  <a:pt x="3570783" y="12337"/>
                                </a:lnTo>
                                <a:lnTo>
                                  <a:pt x="3570783" y="0"/>
                                </a:lnTo>
                                <a:close/>
                              </a:path>
                              <a:path w="3627754" h="885825">
                                <a:moveTo>
                                  <a:pt x="3545669" y="0"/>
                                </a:moveTo>
                                <a:lnTo>
                                  <a:pt x="3533112" y="0"/>
                                </a:lnTo>
                                <a:lnTo>
                                  <a:pt x="3533112" y="12337"/>
                                </a:lnTo>
                                <a:lnTo>
                                  <a:pt x="3545669" y="12337"/>
                                </a:lnTo>
                                <a:lnTo>
                                  <a:pt x="3545669" y="0"/>
                                </a:lnTo>
                                <a:close/>
                              </a:path>
                              <a:path w="3627754" h="885825">
                                <a:moveTo>
                                  <a:pt x="3520555" y="0"/>
                                </a:moveTo>
                                <a:lnTo>
                                  <a:pt x="3507998" y="0"/>
                                </a:lnTo>
                                <a:lnTo>
                                  <a:pt x="3507998" y="12337"/>
                                </a:lnTo>
                                <a:lnTo>
                                  <a:pt x="3520555" y="12337"/>
                                </a:lnTo>
                                <a:lnTo>
                                  <a:pt x="3520555" y="0"/>
                                </a:lnTo>
                                <a:close/>
                              </a:path>
                              <a:path w="3627754" h="885825">
                                <a:moveTo>
                                  <a:pt x="3495441" y="0"/>
                                </a:moveTo>
                                <a:lnTo>
                                  <a:pt x="3482884" y="0"/>
                                </a:lnTo>
                                <a:lnTo>
                                  <a:pt x="3482884" y="12337"/>
                                </a:lnTo>
                                <a:lnTo>
                                  <a:pt x="3495441" y="12337"/>
                                </a:lnTo>
                                <a:lnTo>
                                  <a:pt x="3495441" y="0"/>
                                </a:lnTo>
                                <a:close/>
                              </a:path>
                              <a:path w="3627754" h="885825">
                                <a:moveTo>
                                  <a:pt x="3470327" y="0"/>
                                </a:moveTo>
                                <a:lnTo>
                                  <a:pt x="3457770" y="0"/>
                                </a:lnTo>
                                <a:lnTo>
                                  <a:pt x="3457770" y="12337"/>
                                </a:lnTo>
                                <a:lnTo>
                                  <a:pt x="3470327" y="12337"/>
                                </a:lnTo>
                                <a:lnTo>
                                  <a:pt x="3470327" y="0"/>
                                </a:lnTo>
                                <a:close/>
                              </a:path>
                              <a:path w="3627754" h="885825">
                                <a:moveTo>
                                  <a:pt x="3445213" y="0"/>
                                </a:moveTo>
                                <a:lnTo>
                                  <a:pt x="3432656" y="0"/>
                                </a:lnTo>
                                <a:lnTo>
                                  <a:pt x="3432656" y="12337"/>
                                </a:lnTo>
                                <a:lnTo>
                                  <a:pt x="3445213" y="12337"/>
                                </a:lnTo>
                                <a:lnTo>
                                  <a:pt x="3445213" y="0"/>
                                </a:lnTo>
                                <a:close/>
                              </a:path>
                              <a:path w="3627754" h="885825">
                                <a:moveTo>
                                  <a:pt x="3420099" y="0"/>
                                </a:moveTo>
                                <a:lnTo>
                                  <a:pt x="3407542" y="0"/>
                                </a:lnTo>
                                <a:lnTo>
                                  <a:pt x="3407542" y="12337"/>
                                </a:lnTo>
                                <a:lnTo>
                                  <a:pt x="3420099" y="12337"/>
                                </a:lnTo>
                                <a:lnTo>
                                  <a:pt x="3420099" y="0"/>
                                </a:lnTo>
                                <a:close/>
                              </a:path>
                              <a:path w="3627754" h="885825">
                                <a:moveTo>
                                  <a:pt x="3394985" y="0"/>
                                </a:moveTo>
                                <a:lnTo>
                                  <a:pt x="3382428" y="0"/>
                                </a:lnTo>
                                <a:lnTo>
                                  <a:pt x="3382428" y="12337"/>
                                </a:lnTo>
                                <a:lnTo>
                                  <a:pt x="3394985" y="12337"/>
                                </a:lnTo>
                                <a:lnTo>
                                  <a:pt x="3394985" y="0"/>
                                </a:lnTo>
                                <a:close/>
                              </a:path>
                              <a:path w="3627754" h="885825">
                                <a:moveTo>
                                  <a:pt x="3369871" y="0"/>
                                </a:moveTo>
                                <a:lnTo>
                                  <a:pt x="3357314" y="0"/>
                                </a:lnTo>
                                <a:lnTo>
                                  <a:pt x="3357314" y="12337"/>
                                </a:lnTo>
                                <a:lnTo>
                                  <a:pt x="3369871" y="12337"/>
                                </a:lnTo>
                                <a:lnTo>
                                  <a:pt x="3369871" y="0"/>
                                </a:lnTo>
                                <a:close/>
                              </a:path>
                              <a:path w="3627754" h="885825">
                                <a:moveTo>
                                  <a:pt x="3344757" y="0"/>
                                </a:moveTo>
                                <a:lnTo>
                                  <a:pt x="3332200" y="0"/>
                                </a:lnTo>
                                <a:lnTo>
                                  <a:pt x="3332200" y="12337"/>
                                </a:lnTo>
                                <a:lnTo>
                                  <a:pt x="3344757" y="12337"/>
                                </a:lnTo>
                                <a:lnTo>
                                  <a:pt x="3344757" y="0"/>
                                </a:lnTo>
                                <a:close/>
                              </a:path>
                              <a:path w="3627754" h="885825">
                                <a:moveTo>
                                  <a:pt x="3319643" y="0"/>
                                </a:moveTo>
                                <a:lnTo>
                                  <a:pt x="3307086" y="0"/>
                                </a:lnTo>
                                <a:lnTo>
                                  <a:pt x="3307086" y="12337"/>
                                </a:lnTo>
                                <a:lnTo>
                                  <a:pt x="3319643" y="12337"/>
                                </a:lnTo>
                                <a:lnTo>
                                  <a:pt x="3319643" y="0"/>
                                </a:lnTo>
                                <a:close/>
                              </a:path>
                              <a:path w="3627754" h="885825">
                                <a:moveTo>
                                  <a:pt x="3294529" y="0"/>
                                </a:moveTo>
                                <a:lnTo>
                                  <a:pt x="3281972" y="0"/>
                                </a:lnTo>
                                <a:lnTo>
                                  <a:pt x="3281972" y="12337"/>
                                </a:lnTo>
                                <a:lnTo>
                                  <a:pt x="3294529" y="12337"/>
                                </a:lnTo>
                                <a:lnTo>
                                  <a:pt x="3294529" y="0"/>
                                </a:lnTo>
                                <a:close/>
                              </a:path>
                              <a:path w="3627754" h="885825">
                                <a:moveTo>
                                  <a:pt x="3269415" y="0"/>
                                </a:moveTo>
                                <a:lnTo>
                                  <a:pt x="3256858" y="0"/>
                                </a:lnTo>
                                <a:lnTo>
                                  <a:pt x="3256858" y="12337"/>
                                </a:lnTo>
                                <a:lnTo>
                                  <a:pt x="3269415" y="12337"/>
                                </a:lnTo>
                                <a:lnTo>
                                  <a:pt x="3269415" y="0"/>
                                </a:lnTo>
                                <a:close/>
                              </a:path>
                              <a:path w="3627754" h="885825">
                                <a:moveTo>
                                  <a:pt x="3244301" y="0"/>
                                </a:moveTo>
                                <a:lnTo>
                                  <a:pt x="3231744" y="0"/>
                                </a:lnTo>
                                <a:lnTo>
                                  <a:pt x="3231744" y="12337"/>
                                </a:lnTo>
                                <a:lnTo>
                                  <a:pt x="3244301" y="12337"/>
                                </a:lnTo>
                                <a:lnTo>
                                  <a:pt x="3244301" y="0"/>
                                </a:lnTo>
                                <a:close/>
                              </a:path>
                              <a:path w="3627754" h="885825">
                                <a:moveTo>
                                  <a:pt x="3219187" y="0"/>
                                </a:moveTo>
                                <a:lnTo>
                                  <a:pt x="3206631" y="0"/>
                                </a:lnTo>
                                <a:lnTo>
                                  <a:pt x="3206631" y="12337"/>
                                </a:lnTo>
                                <a:lnTo>
                                  <a:pt x="3219187" y="12337"/>
                                </a:lnTo>
                                <a:lnTo>
                                  <a:pt x="3219187" y="0"/>
                                </a:lnTo>
                                <a:close/>
                              </a:path>
                              <a:path w="3627754" h="885825">
                                <a:moveTo>
                                  <a:pt x="3194074" y="0"/>
                                </a:moveTo>
                                <a:lnTo>
                                  <a:pt x="3181517" y="0"/>
                                </a:lnTo>
                                <a:lnTo>
                                  <a:pt x="3181517" y="12337"/>
                                </a:lnTo>
                                <a:lnTo>
                                  <a:pt x="3194074" y="12337"/>
                                </a:lnTo>
                                <a:lnTo>
                                  <a:pt x="3194074" y="0"/>
                                </a:lnTo>
                                <a:close/>
                              </a:path>
                              <a:path w="3627754" h="885825">
                                <a:moveTo>
                                  <a:pt x="3168960" y="0"/>
                                </a:moveTo>
                                <a:lnTo>
                                  <a:pt x="3156403" y="0"/>
                                </a:lnTo>
                                <a:lnTo>
                                  <a:pt x="3156403" y="12337"/>
                                </a:lnTo>
                                <a:lnTo>
                                  <a:pt x="3168960" y="12337"/>
                                </a:lnTo>
                                <a:lnTo>
                                  <a:pt x="3168960" y="0"/>
                                </a:lnTo>
                                <a:close/>
                              </a:path>
                              <a:path w="3627754" h="885825">
                                <a:moveTo>
                                  <a:pt x="3143846" y="0"/>
                                </a:moveTo>
                                <a:lnTo>
                                  <a:pt x="3131289" y="0"/>
                                </a:lnTo>
                                <a:lnTo>
                                  <a:pt x="3131289" y="12337"/>
                                </a:lnTo>
                                <a:lnTo>
                                  <a:pt x="3143846" y="12337"/>
                                </a:lnTo>
                                <a:lnTo>
                                  <a:pt x="3143846" y="0"/>
                                </a:lnTo>
                                <a:close/>
                              </a:path>
                              <a:path w="3627754" h="885825">
                                <a:moveTo>
                                  <a:pt x="3118732" y="0"/>
                                </a:moveTo>
                                <a:lnTo>
                                  <a:pt x="3106175" y="0"/>
                                </a:lnTo>
                                <a:lnTo>
                                  <a:pt x="3106175" y="12337"/>
                                </a:lnTo>
                                <a:lnTo>
                                  <a:pt x="3118732" y="12337"/>
                                </a:lnTo>
                                <a:lnTo>
                                  <a:pt x="3118732" y="0"/>
                                </a:lnTo>
                                <a:close/>
                              </a:path>
                              <a:path w="3627754" h="885825">
                                <a:moveTo>
                                  <a:pt x="3093618" y="0"/>
                                </a:moveTo>
                                <a:lnTo>
                                  <a:pt x="3081061" y="0"/>
                                </a:lnTo>
                                <a:lnTo>
                                  <a:pt x="3081061" y="12337"/>
                                </a:lnTo>
                                <a:lnTo>
                                  <a:pt x="3093618" y="12337"/>
                                </a:lnTo>
                                <a:lnTo>
                                  <a:pt x="3093618" y="0"/>
                                </a:lnTo>
                                <a:close/>
                              </a:path>
                              <a:path w="3627754" h="885825">
                                <a:moveTo>
                                  <a:pt x="3068504" y="0"/>
                                </a:moveTo>
                                <a:lnTo>
                                  <a:pt x="3055947" y="0"/>
                                </a:lnTo>
                                <a:lnTo>
                                  <a:pt x="3055947" y="12337"/>
                                </a:lnTo>
                                <a:lnTo>
                                  <a:pt x="3068504" y="12337"/>
                                </a:lnTo>
                                <a:lnTo>
                                  <a:pt x="3068504" y="0"/>
                                </a:lnTo>
                                <a:close/>
                              </a:path>
                              <a:path w="3627754" h="885825">
                                <a:moveTo>
                                  <a:pt x="3043390" y="0"/>
                                </a:moveTo>
                                <a:lnTo>
                                  <a:pt x="3030833" y="0"/>
                                </a:lnTo>
                                <a:lnTo>
                                  <a:pt x="3030833" y="12337"/>
                                </a:lnTo>
                                <a:lnTo>
                                  <a:pt x="3043390" y="12337"/>
                                </a:lnTo>
                                <a:lnTo>
                                  <a:pt x="3043390" y="0"/>
                                </a:lnTo>
                                <a:close/>
                              </a:path>
                              <a:path w="3627754" h="885825">
                                <a:moveTo>
                                  <a:pt x="3018276" y="0"/>
                                </a:moveTo>
                                <a:lnTo>
                                  <a:pt x="3005719" y="0"/>
                                </a:lnTo>
                                <a:lnTo>
                                  <a:pt x="3005719" y="12337"/>
                                </a:lnTo>
                                <a:lnTo>
                                  <a:pt x="3018276" y="12337"/>
                                </a:lnTo>
                                <a:lnTo>
                                  <a:pt x="3018276" y="0"/>
                                </a:lnTo>
                                <a:close/>
                              </a:path>
                              <a:path w="3627754" h="885825">
                                <a:moveTo>
                                  <a:pt x="2993162" y="0"/>
                                </a:moveTo>
                                <a:lnTo>
                                  <a:pt x="2980605" y="0"/>
                                </a:lnTo>
                                <a:lnTo>
                                  <a:pt x="2980605" y="12337"/>
                                </a:lnTo>
                                <a:lnTo>
                                  <a:pt x="2993162" y="12337"/>
                                </a:lnTo>
                                <a:lnTo>
                                  <a:pt x="2993162" y="0"/>
                                </a:lnTo>
                                <a:close/>
                              </a:path>
                              <a:path w="3627754" h="885825">
                                <a:moveTo>
                                  <a:pt x="2968048" y="0"/>
                                </a:moveTo>
                                <a:lnTo>
                                  <a:pt x="2955491" y="0"/>
                                </a:lnTo>
                                <a:lnTo>
                                  <a:pt x="2955491" y="12337"/>
                                </a:lnTo>
                                <a:lnTo>
                                  <a:pt x="2968048" y="12337"/>
                                </a:lnTo>
                                <a:lnTo>
                                  <a:pt x="2968048" y="0"/>
                                </a:lnTo>
                                <a:close/>
                              </a:path>
                              <a:path w="3627754" h="885825">
                                <a:moveTo>
                                  <a:pt x="2942934" y="0"/>
                                </a:moveTo>
                                <a:lnTo>
                                  <a:pt x="2930377" y="0"/>
                                </a:lnTo>
                                <a:lnTo>
                                  <a:pt x="2930377" y="12337"/>
                                </a:lnTo>
                                <a:lnTo>
                                  <a:pt x="2942934" y="12337"/>
                                </a:lnTo>
                                <a:lnTo>
                                  <a:pt x="2942934" y="0"/>
                                </a:lnTo>
                                <a:close/>
                              </a:path>
                              <a:path w="3627754" h="885825">
                                <a:moveTo>
                                  <a:pt x="2917820" y="0"/>
                                </a:moveTo>
                                <a:lnTo>
                                  <a:pt x="2905263" y="0"/>
                                </a:lnTo>
                                <a:lnTo>
                                  <a:pt x="2905263" y="12337"/>
                                </a:lnTo>
                                <a:lnTo>
                                  <a:pt x="2917820" y="12337"/>
                                </a:lnTo>
                                <a:lnTo>
                                  <a:pt x="2917820" y="0"/>
                                </a:lnTo>
                                <a:close/>
                              </a:path>
                              <a:path w="3627754" h="885825">
                                <a:moveTo>
                                  <a:pt x="2892706" y="0"/>
                                </a:moveTo>
                                <a:lnTo>
                                  <a:pt x="2880149" y="0"/>
                                </a:lnTo>
                                <a:lnTo>
                                  <a:pt x="2880149" y="12337"/>
                                </a:lnTo>
                                <a:lnTo>
                                  <a:pt x="2892706" y="12337"/>
                                </a:lnTo>
                                <a:lnTo>
                                  <a:pt x="2892706" y="0"/>
                                </a:lnTo>
                                <a:close/>
                              </a:path>
                              <a:path w="3627754" h="885825">
                                <a:moveTo>
                                  <a:pt x="2867592" y="0"/>
                                </a:moveTo>
                                <a:lnTo>
                                  <a:pt x="2855035" y="0"/>
                                </a:lnTo>
                                <a:lnTo>
                                  <a:pt x="2855035" y="12337"/>
                                </a:lnTo>
                                <a:lnTo>
                                  <a:pt x="2867592" y="12337"/>
                                </a:lnTo>
                                <a:lnTo>
                                  <a:pt x="2867592" y="0"/>
                                </a:lnTo>
                                <a:close/>
                              </a:path>
                              <a:path w="3627754" h="885825">
                                <a:moveTo>
                                  <a:pt x="2842478" y="0"/>
                                </a:moveTo>
                                <a:lnTo>
                                  <a:pt x="2829921" y="0"/>
                                </a:lnTo>
                                <a:lnTo>
                                  <a:pt x="2829921" y="12337"/>
                                </a:lnTo>
                                <a:lnTo>
                                  <a:pt x="2842478" y="12337"/>
                                </a:lnTo>
                                <a:lnTo>
                                  <a:pt x="2842478" y="0"/>
                                </a:lnTo>
                                <a:close/>
                              </a:path>
                              <a:path w="3627754" h="885825">
                                <a:moveTo>
                                  <a:pt x="2817365" y="0"/>
                                </a:moveTo>
                                <a:lnTo>
                                  <a:pt x="2804808" y="0"/>
                                </a:lnTo>
                                <a:lnTo>
                                  <a:pt x="2804808" y="12337"/>
                                </a:lnTo>
                                <a:lnTo>
                                  <a:pt x="2817365" y="12337"/>
                                </a:lnTo>
                                <a:lnTo>
                                  <a:pt x="2817365" y="0"/>
                                </a:lnTo>
                                <a:close/>
                              </a:path>
                              <a:path w="3627754" h="885825">
                                <a:moveTo>
                                  <a:pt x="2792251" y="0"/>
                                </a:moveTo>
                                <a:lnTo>
                                  <a:pt x="2779694" y="0"/>
                                </a:lnTo>
                                <a:lnTo>
                                  <a:pt x="2779694" y="12337"/>
                                </a:lnTo>
                                <a:lnTo>
                                  <a:pt x="2792251" y="12337"/>
                                </a:lnTo>
                                <a:lnTo>
                                  <a:pt x="2792251" y="0"/>
                                </a:lnTo>
                                <a:close/>
                              </a:path>
                              <a:path w="3627754" h="885825">
                                <a:moveTo>
                                  <a:pt x="2767137" y="0"/>
                                </a:moveTo>
                                <a:lnTo>
                                  <a:pt x="2754580" y="0"/>
                                </a:lnTo>
                                <a:lnTo>
                                  <a:pt x="2754580" y="12337"/>
                                </a:lnTo>
                                <a:lnTo>
                                  <a:pt x="2767137" y="12337"/>
                                </a:lnTo>
                                <a:lnTo>
                                  <a:pt x="2767137" y="0"/>
                                </a:lnTo>
                                <a:close/>
                              </a:path>
                              <a:path w="3627754" h="885825">
                                <a:moveTo>
                                  <a:pt x="2742023" y="0"/>
                                </a:moveTo>
                                <a:lnTo>
                                  <a:pt x="2729466" y="0"/>
                                </a:lnTo>
                                <a:lnTo>
                                  <a:pt x="2729466" y="12337"/>
                                </a:lnTo>
                                <a:lnTo>
                                  <a:pt x="2742023" y="12337"/>
                                </a:lnTo>
                                <a:lnTo>
                                  <a:pt x="2742023" y="0"/>
                                </a:lnTo>
                                <a:close/>
                              </a:path>
                              <a:path w="3627754" h="885825">
                                <a:moveTo>
                                  <a:pt x="2716909" y="0"/>
                                </a:moveTo>
                                <a:lnTo>
                                  <a:pt x="2704352" y="0"/>
                                </a:lnTo>
                                <a:lnTo>
                                  <a:pt x="2704352" y="12337"/>
                                </a:lnTo>
                                <a:lnTo>
                                  <a:pt x="2716909" y="12337"/>
                                </a:lnTo>
                                <a:lnTo>
                                  <a:pt x="2716909" y="0"/>
                                </a:lnTo>
                                <a:close/>
                              </a:path>
                              <a:path w="3627754" h="885825">
                                <a:moveTo>
                                  <a:pt x="2691795" y="0"/>
                                </a:moveTo>
                                <a:lnTo>
                                  <a:pt x="2679238" y="0"/>
                                </a:lnTo>
                                <a:lnTo>
                                  <a:pt x="2679238" y="12337"/>
                                </a:lnTo>
                                <a:lnTo>
                                  <a:pt x="2691795" y="12337"/>
                                </a:lnTo>
                                <a:lnTo>
                                  <a:pt x="2691795" y="0"/>
                                </a:lnTo>
                                <a:close/>
                              </a:path>
                              <a:path w="3627754" h="885825">
                                <a:moveTo>
                                  <a:pt x="2666681" y="0"/>
                                </a:moveTo>
                                <a:lnTo>
                                  <a:pt x="2654124" y="0"/>
                                </a:lnTo>
                                <a:lnTo>
                                  <a:pt x="2654124" y="12337"/>
                                </a:lnTo>
                                <a:lnTo>
                                  <a:pt x="2666681" y="12337"/>
                                </a:lnTo>
                                <a:lnTo>
                                  <a:pt x="2666681" y="0"/>
                                </a:lnTo>
                                <a:close/>
                              </a:path>
                              <a:path w="3627754" h="885825">
                                <a:moveTo>
                                  <a:pt x="2641567" y="0"/>
                                </a:moveTo>
                                <a:lnTo>
                                  <a:pt x="2629010" y="0"/>
                                </a:lnTo>
                                <a:lnTo>
                                  <a:pt x="2629010" y="12337"/>
                                </a:lnTo>
                                <a:lnTo>
                                  <a:pt x="2641567" y="12337"/>
                                </a:lnTo>
                                <a:lnTo>
                                  <a:pt x="2641567" y="0"/>
                                </a:lnTo>
                                <a:close/>
                              </a:path>
                              <a:path w="3627754" h="885825">
                                <a:moveTo>
                                  <a:pt x="2616453" y="0"/>
                                </a:moveTo>
                                <a:lnTo>
                                  <a:pt x="2603896" y="0"/>
                                </a:lnTo>
                                <a:lnTo>
                                  <a:pt x="2603896" y="12337"/>
                                </a:lnTo>
                                <a:lnTo>
                                  <a:pt x="2616453" y="12337"/>
                                </a:lnTo>
                                <a:lnTo>
                                  <a:pt x="2616453" y="0"/>
                                </a:lnTo>
                                <a:close/>
                              </a:path>
                              <a:path w="3627754" h="885825">
                                <a:moveTo>
                                  <a:pt x="2591339" y="0"/>
                                </a:moveTo>
                                <a:lnTo>
                                  <a:pt x="2578782" y="0"/>
                                </a:lnTo>
                                <a:lnTo>
                                  <a:pt x="2578782" y="12337"/>
                                </a:lnTo>
                                <a:lnTo>
                                  <a:pt x="2591339" y="12337"/>
                                </a:lnTo>
                                <a:lnTo>
                                  <a:pt x="2591339" y="0"/>
                                </a:lnTo>
                                <a:close/>
                              </a:path>
                              <a:path w="3627754" h="885825">
                                <a:moveTo>
                                  <a:pt x="2566225" y="0"/>
                                </a:moveTo>
                                <a:lnTo>
                                  <a:pt x="2553668" y="0"/>
                                </a:lnTo>
                                <a:lnTo>
                                  <a:pt x="2553668" y="12337"/>
                                </a:lnTo>
                                <a:lnTo>
                                  <a:pt x="2566225" y="12337"/>
                                </a:lnTo>
                                <a:lnTo>
                                  <a:pt x="2566225" y="0"/>
                                </a:lnTo>
                                <a:close/>
                              </a:path>
                              <a:path w="3627754" h="885825">
                                <a:moveTo>
                                  <a:pt x="2541111" y="0"/>
                                </a:moveTo>
                                <a:lnTo>
                                  <a:pt x="2528554" y="0"/>
                                </a:lnTo>
                                <a:lnTo>
                                  <a:pt x="2528554" y="12337"/>
                                </a:lnTo>
                                <a:lnTo>
                                  <a:pt x="2541111" y="12337"/>
                                </a:lnTo>
                                <a:lnTo>
                                  <a:pt x="2541111" y="0"/>
                                </a:lnTo>
                                <a:close/>
                              </a:path>
                              <a:path w="3627754" h="885825">
                                <a:moveTo>
                                  <a:pt x="2515997" y="0"/>
                                </a:moveTo>
                                <a:lnTo>
                                  <a:pt x="2503440" y="0"/>
                                </a:lnTo>
                                <a:lnTo>
                                  <a:pt x="2503440" y="12337"/>
                                </a:lnTo>
                                <a:lnTo>
                                  <a:pt x="2515997" y="12337"/>
                                </a:lnTo>
                                <a:lnTo>
                                  <a:pt x="2515997" y="0"/>
                                </a:lnTo>
                                <a:close/>
                              </a:path>
                              <a:path w="3627754" h="885825">
                                <a:moveTo>
                                  <a:pt x="2490883" y="0"/>
                                </a:moveTo>
                                <a:lnTo>
                                  <a:pt x="2478326" y="0"/>
                                </a:lnTo>
                                <a:lnTo>
                                  <a:pt x="2478326" y="12337"/>
                                </a:lnTo>
                                <a:lnTo>
                                  <a:pt x="2490883" y="12337"/>
                                </a:lnTo>
                                <a:lnTo>
                                  <a:pt x="2490883" y="0"/>
                                </a:lnTo>
                                <a:close/>
                              </a:path>
                              <a:path w="3627754" h="885825">
                                <a:moveTo>
                                  <a:pt x="2465769" y="0"/>
                                </a:moveTo>
                                <a:lnTo>
                                  <a:pt x="2453212" y="0"/>
                                </a:lnTo>
                                <a:lnTo>
                                  <a:pt x="2453212" y="12337"/>
                                </a:lnTo>
                                <a:lnTo>
                                  <a:pt x="2465769" y="12337"/>
                                </a:lnTo>
                                <a:lnTo>
                                  <a:pt x="2465769" y="0"/>
                                </a:lnTo>
                                <a:close/>
                              </a:path>
                              <a:path w="3627754" h="885825">
                                <a:moveTo>
                                  <a:pt x="2440655" y="0"/>
                                </a:moveTo>
                                <a:lnTo>
                                  <a:pt x="2428099" y="0"/>
                                </a:lnTo>
                                <a:lnTo>
                                  <a:pt x="2428099" y="12337"/>
                                </a:lnTo>
                                <a:lnTo>
                                  <a:pt x="2440655" y="12337"/>
                                </a:lnTo>
                                <a:lnTo>
                                  <a:pt x="2440655" y="0"/>
                                </a:lnTo>
                                <a:close/>
                              </a:path>
                              <a:path w="3627754" h="885825">
                                <a:moveTo>
                                  <a:pt x="2415542" y="0"/>
                                </a:moveTo>
                                <a:lnTo>
                                  <a:pt x="2402985" y="0"/>
                                </a:lnTo>
                                <a:lnTo>
                                  <a:pt x="2402985" y="12337"/>
                                </a:lnTo>
                                <a:lnTo>
                                  <a:pt x="2415542" y="12337"/>
                                </a:lnTo>
                                <a:lnTo>
                                  <a:pt x="2415542" y="0"/>
                                </a:lnTo>
                                <a:close/>
                              </a:path>
                              <a:path w="3627754" h="885825">
                                <a:moveTo>
                                  <a:pt x="2390428" y="0"/>
                                </a:moveTo>
                                <a:lnTo>
                                  <a:pt x="2377871" y="0"/>
                                </a:lnTo>
                                <a:lnTo>
                                  <a:pt x="2377871" y="12337"/>
                                </a:lnTo>
                                <a:lnTo>
                                  <a:pt x="2390428" y="12337"/>
                                </a:lnTo>
                                <a:lnTo>
                                  <a:pt x="2390428" y="0"/>
                                </a:lnTo>
                                <a:close/>
                              </a:path>
                              <a:path w="3627754" h="885825">
                                <a:moveTo>
                                  <a:pt x="2365314" y="0"/>
                                </a:moveTo>
                                <a:lnTo>
                                  <a:pt x="2352757" y="0"/>
                                </a:lnTo>
                                <a:lnTo>
                                  <a:pt x="2352757" y="12337"/>
                                </a:lnTo>
                                <a:lnTo>
                                  <a:pt x="2365314" y="12337"/>
                                </a:lnTo>
                                <a:lnTo>
                                  <a:pt x="2365314" y="0"/>
                                </a:lnTo>
                                <a:close/>
                              </a:path>
                              <a:path w="3627754" h="885825">
                                <a:moveTo>
                                  <a:pt x="2340200" y="0"/>
                                </a:moveTo>
                                <a:lnTo>
                                  <a:pt x="2327643" y="0"/>
                                </a:lnTo>
                                <a:lnTo>
                                  <a:pt x="2327643" y="12337"/>
                                </a:lnTo>
                                <a:lnTo>
                                  <a:pt x="2340200" y="12337"/>
                                </a:lnTo>
                                <a:lnTo>
                                  <a:pt x="2340200" y="0"/>
                                </a:lnTo>
                                <a:close/>
                              </a:path>
                              <a:path w="3627754" h="885825">
                                <a:moveTo>
                                  <a:pt x="2315086" y="0"/>
                                </a:moveTo>
                                <a:lnTo>
                                  <a:pt x="2302529" y="0"/>
                                </a:lnTo>
                                <a:lnTo>
                                  <a:pt x="2302529" y="12337"/>
                                </a:lnTo>
                                <a:lnTo>
                                  <a:pt x="2315086" y="12337"/>
                                </a:lnTo>
                                <a:lnTo>
                                  <a:pt x="2315086" y="0"/>
                                </a:lnTo>
                                <a:close/>
                              </a:path>
                              <a:path w="3627754" h="885825">
                                <a:moveTo>
                                  <a:pt x="2289972" y="0"/>
                                </a:moveTo>
                                <a:lnTo>
                                  <a:pt x="2277415" y="0"/>
                                </a:lnTo>
                                <a:lnTo>
                                  <a:pt x="2277415" y="12337"/>
                                </a:lnTo>
                                <a:lnTo>
                                  <a:pt x="2289972" y="12337"/>
                                </a:lnTo>
                                <a:lnTo>
                                  <a:pt x="2289972" y="0"/>
                                </a:lnTo>
                                <a:close/>
                              </a:path>
                              <a:path w="3627754" h="885825">
                                <a:moveTo>
                                  <a:pt x="2264858" y="0"/>
                                </a:moveTo>
                                <a:lnTo>
                                  <a:pt x="2252301" y="0"/>
                                </a:lnTo>
                                <a:lnTo>
                                  <a:pt x="2252301" y="12337"/>
                                </a:lnTo>
                                <a:lnTo>
                                  <a:pt x="2264858" y="12337"/>
                                </a:lnTo>
                                <a:lnTo>
                                  <a:pt x="2264858" y="0"/>
                                </a:lnTo>
                                <a:close/>
                              </a:path>
                              <a:path w="3627754" h="885825">
                                <a:moveTo>
                                  <a:pt x="2239744" y="0"/>
                                </a:moveTo>
                                <a:lnTo>
                                  <a:pt x="2227187" y="0"/>
                                </a:lnTo>
                                <a:lnTo>
                                  <a:pt x="2227187" y="12337"/>
                                </a:lnTo>
                                <a:lnTo>
                                  <a:pt x="2239744" y="12337"/>
                                </a:lnTo>
                                <a:lnTo>
                                  <a:pt x="2239744" y="0"/>
                                </a:lnTo>
                                <a:close/>
                              </a:path>
                              <a:path w="3627754" h="885825">
                                <a:moveTo>
                                  <a:pt x="2214630" y="0"/>
                                </a:moveTo>
                                <a:lnTo>
                                  <a:pt x="2202073" y="0"/>
                                </a:lnTo>
                                <a:lnTo>
                                  <a:pt x="2202073" y="12337"/>
                                </a:lnTo>
                                <a:lnTo>
                                  <a:pt x="2214630" y="12337"/>
                                </a:lnTo>
                                <a:lnTo>
                                  <a:pt x="2214630" y="0"/>
                                </a:lnTo>
                                <a:close/>
                              </a:path>
                              <a:path w="3627754" h="885825">
                                <a:moveTo>
                                  <a:pt x="2189516" y="0"/>
                                </a:moveTo>
                                <a:lnTo>
                                  <a:pt x="2176959" y="0"/>
                                </a:lnTo>
                                <a:lnTo>
                                  <a:pt x="2176959" y="12337"/>
                                </a:lnTo>
                                <a:lnTo>
                                  <a:pt x="2189516" y="12337"/>
                                </a:lnTo>
                                <a:lnTo>
                                  <a:pt x="2189516" y="0"/>
                                </a:lnTo>
                                <a:close/>
                              </a:path>
                              <a:path w="3627754" h="885825">
                                <a:moveTo>
                                  <a:pt x="2164402" y="0"/>
                                </a:moveTo>
                                <a:lnTo>
                                  <a:pt x="2151845" y="0"/>
                                </a:lnTo>
                                <a:lnTo>
                                  <a:pt x="2151845" y="12337"/>
                                </a:lnTo>
                                <a:lnTo>
                                  <a:pt x="2164402" y="12337"/>
                                </a:lnTo>
                                <a:lnTo>
                                  <a:pt x="2164402" y="0"/>
                                </a:lnTo>
                                <a:close/>
                              </a:path>
                              <a:path w="3627754" h="885825">
                                <a:moveTo>
                                  <a:pt x="2139288" y="0"/>
                                </a:moveTo>
                                <a:lnTo>
                                  <a:pt x="2126731" y="0"/>
                                </a:lnTo>
                                <a:lnTo>
                                  <a:pt x="2126731" y="12337"/>
                                </a:lnTo>
                                <a:lnTo>
                                  <a:pt x="2139288" y="12337"/>
                                </a:lnTo>
                                <a:lnTo>
                                  <a:pt x="2139288" y="0"/>
                                </a:lnTo>
                                <a:close/>
                              </a:path>
                              <a:path w="3627754" h="885825">
                                <a:moveTo>
                                  <a:pt x="2114174" y="0"/>
                                </a:moveTo>
                                <a:lnTo>
                                  <a:pt x="2101617" y="0"/>
                                </a:lnTo>
                                <a:lnTo>
                                  <a:pt x="2101617" y="12337"/>
                                </a:lnTo>
                                <a:lnTo>
                                  <a:pt x="2114174" y="12337"/>
                                </a:lnTo>
                                <a:lnTo>
                                  <a:pt x="2114174" y="0"/>
                                </a:lnTo>
                                <a:close/>
                              </a:path>
                              <a:path w="3627754" h="885825">
                                <a:moveTo>
                                  <a:pt x="2089060" y="0"/>
                                </a:moveTo>
                                <a:lnTo>
                                  <a:pt x="2076503" y="0"/>
                                </a:lnTo>
                                <a:lnTo>
                                  <a:pt x="2076503" y="12337"/>
                                </a:lnTo>
                                <a:lnTo>
                                  <a:pt x="2089060" y="12337"/>
                                </a:lnTo>
                                <a:lnTo>
                                  <a:pt x="2089060" y="0"/>
                                </a:lnTo>
                                <a:close/>
                              </a:path>
                              <a:path w="3627754" h="885825">
                                <a:moveTo>
                                  <a:pt x="2063946" y="0"/>
                                </a:moveTo>
                                <a:lnTo>
                                  <a:pt x="2051389" y="0"/>
                                </a:lnTo>
                                <a:lnTo>
                                  <a:pt x="2051389" y="12337"/>
                                </a:lnTo>
                                <a:lnTo>
                                  <a:pt x="2063946" y="12337"/>
                                </a:lnTo>
                                <a:lnTo>
                                  <a:pt x="2063946" y="0"/>
                                </a:lnTo>
                                <a:close/>
                              </a:path>
                              <a:path w="3627754" h="885825">
                                <a:moveTo>
                                  <a:pt x="2038833" y="0"/>
                                </a:moveTo>
                                <a:lnTo>
                                  <a:pt x="2026276" y="0"/>
                                </a:lnTo>
                                <a:lnTo>
                                  <a:pt x="2026276" y="12337"/>
                                </a:lnTo>
                                <a:lnTo>
                                  <a:pt x="2038833" y="12337"/>
                                </a:lnTo>
                                <a:lnTo>
                                  <a:pt x="2038833" y="0"/>
                                </a:lnTo>
                                <a:close/>
                              </a:path>
                              <a:path w="3627754" h="885825">
                                <a:moveTo>
                                  <a:pt x="2013719" y="0"/>
                                </a:moveTo>
                                <a:lnTo>
                                  <a:pt x="2001162" y="0"/>
                                </a:lnTo>
                                <a:lnTo>
                                  <a:pt x="2001162" y="12337"/>
                                </a:lnTo>
                                <a:lnTo>
                                  <a:pt x="2013719" y="12337"/>
                                </a:lnTo>
                                <a:lnTo>
                                  <a:pt x="2013719" y="0"/>
                                </a:lnTo>
                                <a:close/>
                              </a:path>
                              <a:path w="3627754" h="885825">
                                <a:moveTo>
                                  <a:pt x="1988605" y="0"/>
                                </a:moveTo>
                                <a:lnTo>
                                  <a:pt x="1976048" y="0"/>
                                </a:lnTo>
                                <a:lnTo>
                                  <a:pt x="1976048" y="12337"/>
                                </a:lnTo>
                                <a:lnTo>
                                  <a:pt x="1988605" y="12337"/>
                                </a:lnTo>
                                <a:lnTo>
                                  <a:pt x="1988605" y="0"/>
                                </a:lnTo>
                                <a:close/>
                              </a:path>
                              <a:path w="3627754" h="885825">
                                <a:moveTo>
                                  <a:pt x="1963491" y="0"/>
                                </a:moveTo>
                                <a:lnTo>
                                  <a:pt x="1950934" y="0"/>
                                </a:lnTo>
                                <a:lnTo>
                                  <a:pt x="1950934" y="12337"/>
                                </a:lnTo>
                                <a:lnTo>
                                  <a:pt x="1963491" y="12337"/>
                                </a:lnTo>
                                <a:lnTo>
                                  <a:pt x="1963491" y="0"/>
                                </a:lnTo>
                                <a:close/>
                              </a:path>
                              <a:path w="3627754" h="885825">
                                <a:moveTo>
                                  <a:pt x="1938377" y="0"/>
                                </a:moveTo>
                                <a:lnTo>
                                  <a:pt x="1925820" y="0"/>
                                </a:lnTo>
                                <a:lnTo>
                                  <a:pt x="1925820" y="12337"/>
                                </a:lnTo>
                                <a:lnTo>
                                  <a:pt x="1938377" y="12337"/>
                                </a:lnTo>
                                <a:lnTo>
                                  <a:pt x="1938377" y="0"/>
                                </a:lnTo>
                                <a:close/>
                              </a:path>
                              <a:path w="3627754" h="885825">
                                <a:moveTo>
                                  <a:pt x="1913263" y="0"/>
                                </a:moveTo>
                                <a:lnTo>
                                  <a:pt x="1900706" y="0"/>
                                </a:lnTo>
                                <a:lnTo>
                                  <a:pt x="1900706" y="12337"/>
                                </a:lnTo>
                                <a:lnTo>
                                  <a:pt x="1913263" y="12337"/>
                                </a:lnTo>
                                <a:lnTo>
                                  <a:pt x="1913263" y="0"/>
                                </a:lnTo>
                                <a:close/>
                              </a:path>
                              <a:path w="3627754" h="885825">
                                <a:moveTo>
                                  <a:pt x="1888149" y="0"/>
                                </a:moveTo>
                                <a:lnTo>
                                  <a:pt x="1875592" y="0"/>
                                </a:lnTo>
                                <a:lnTo>
                                  <a:pt x="1875592" y="12337"/>
                                </a:lnTo>
                                <a:lnTo>
                                  <a:pt x="1888149" y="12337"/>
                                </a:lnTo>
                                <a:lnTo>
                                  <a:pt x="1888149" y="0"/>
                                </a:lnTo>
                                <a:close/>
                              </a:path>
                              <a:path w="3627754" h="885825">
                                <a:moveTo>
                                  <a:pt x="1863035" y="0"/>
                                </a:moveTo>
                                <a:lnTo>
                                  <a:pt x="1850478" y="0"/>
                                </a:lnTo>
                                <a:lnTo>
                                  <a:pt x="1850478" y="12337"/>
                                </a:lnTo>
                                <a:lnTo>
                                  <a:pt x="1863035" y="12337"/>
                                </a:lnTo>
                                <a:lnTo>
                                  <a:pt x="1863035" y="0"/>
                                </a:lnTo>
                                <a:close/>
                              </a:path>
                              <a:path w="3627754" h="885825">
                                <a:moveTo>
                                  <a:pt x="1837921" y="0"/>
                                </a:moveTo>
                                <a:lnTo>
                                  <a:pt x="1825364" y="0"/>
                                </a:lnTo>
                                <a:lnTo>
                                  <a:pt x="1825364" y="12337"/>
                                </a:lnTo>
                                <a:lnTo>
                                  <a:pt x="1837921" y="12337"/>
                                </a:lnTo>
                                <a:lnTo>
                                  <a:pt x="1837921" y="0"/>
                                </a:lnTo>
                                <a:close/>
                              </a:path>
                              <a:path w="3627754" h="885825">
                                <a:moveTo>
                                  <a:pt x="1812807" y="0"/>
                                </a:moveTo>
                                <a:lnTo>
                                  <a:pt x="1800250" y="0"/>
                                </a:lnTo>
                                <a:lnTo>
                                  <a:pt x="1800250" y="12337"/>
                                </a:lnTo>
                                <a:lnTo>
                                  <a:pt x="1812807" y="12337"/>
                                </a:lnTo>
                                <a:lnTo>
                                  <a:pt x="1812807" y="0"/>
                                </a:lnTo>
                                <a:close/>
                              </a:path>
                              <a:path w="3627754" h="885825">
                                <a:moveTo>
                                  <a:pt x="1787693" y="0"/>
                                </a:moveTo>
                                <a:lnTo>
                                  <a:pt x="1775136" y="0"/>
                                </a:lnTo>
                                <a:lnTo>
                                  <a:pt x="1775136" y="12337"/>
                                </a:lnTo>
                                <a:lnTo>
                                  <a:pt x="1787693" y="12337"/>
                                </a:lnTo>
                                <a:lnTo>
                                  <a:pt x="1787693" y="0"/>
                                </a:lnTo>
                                <a:close/>
                              </a:path>
                              <a:path w="3627754" h="885825">
                                <a:moveTo>
                                  <a:pt x="1762579" y="0"/>
                                </a:moveTo>
                                <a:lnTo>
                                  <a:pt x="1750022" y="0"/>
                                </a:lnTo>
                                <a:lnTo>
                                  <a:pt x="1750022" y="12337"/>
                                </a:lnTo>
                                <a:lnTo>
                                  <a:pt x="1762579" y="12337"/>
                                </a:lnTo>
                                <a:lnTo>
                                  <a:pt x="1762579" y="0"/>
                                </a:lnTo>
                                <a:close/>
                              </a:path>
                              <a:path w="3627754" h="885825">
                                <a:moveTo>
                                  <a:pt x="1737465" y="0"/>
                                </a:moveTo>
                                <a:lnTo>
                                  <a:pt x="1724908" y="0"/>
                                </a:lnTo>
                                <a:lnTo>
                                  <a:pt x="1724908" y="12337"/>
                                </a:lnTo>
                                <a:lnTo>
                                  <a:pt x="1737465" y="12337"/>
                                </a:lnTo>
                                <a:lnTo>
                                  <a:pt x="1737465" y="0"/>
                                </a:lnTo>
                                <a:close/>
                              </a:path>
                              <a:path w="3627754" h="885825">
                                <a:moveTo>
                                  <a:pt x="1712351" y="0"/>
                                </a:moveTo>
                                <a:lnTo>
                                  <a:pt x="1699794" y="0"/>
                                </a:lnTo>
                                <a:lnTo>
                                  <a:pt x="1699794" y="12337"/>
                                </a:lnTo>
                                <a:lnTo>
                                  <a:pt x="1712351" y="12337"/>
                                </a:lnTo>
                                <a:lnTo>
                                  <a:pt x="1712351" y="0"/>
                                </a:lnTo>
                                <a:close/>
                              </a:path>
                              <a:path w="3627754" h="885825">
                                <a:moveTo>
                                  <a:pt x="1687237" y="0"/>
                                </a:moveTo>
                                <a:lnTo>
                                  <a:pt x="1674680" y="0"/>
                                </a:lnTo>
                                <a:lnTo>
                                  <a:pt x="1674680" y="12337"/>
                                </a:lnTo>
                                <a:lnTo>
                                  <a:pt x="1687237" y="12337"/>
                                </a:lnTo>
                                <a:lnTo>
                                  <a:pt x="1687237" y="0"/>
                                </a:lnTo>
                                <a:close/>
                              </a:path>
                              <a:path w="3627754" h="885825">
                                <a:moveTo>
                                  <a:pt x="1662123" y="0"/>
                                </a:moveTo>
                                <a:lnTo>
                                  <a:pt x="1649567" y="0"/>
                                </a:lnTo>
                                <a:lnTo>
                                  <a:pt x="1649567" y="12337"/>
                                </a:lnTo>
                                <a:lnTo>
                                  <a:pt x="1662123" y="12337"/>
                                </a:lnTo>
                                <a:lnTo>
                                  <a:pt x="1662123" y="0"/>
                                </a:lnTo>
                                <a:close/>
                              </a:path>
                              <a:path w="3627754" h="885825">
                                <a:moveTo>
                                  <a:pt x="1637010" y="0"/>
                                </a:moveTo>
                                <a:lnTo>
                                  <a:pt x="1624453" y="0"/>
                                </a:lnTo>
                                <a:lnTo>
                                  <a:pt x="1624453" y="12337"/>
                                </a:lnTo>
                                <a:lnTo>
                                  <a:pt x="1637010" y="12337"/>
                                </a:lnTo>
                                <a:lnTo>
                                  <a:pt x="1637010" y="0"/>
                                </a:lnTo>
                                <a:close/>
                              </a:path>
                              <a:path w="3627754" h="885825">
                                <a:moveTo>
                                  <a:pt x="1611896" y="0"/>
                                </a:moveTo>
                                <a:lnTo>
                                  <a:pt x="1599339" y="0"/>
                                </a:lnTo>
                                <a:lnTo>
                                  <a:pt x="1599339" y="12337"/>
                                </a:lnTo>
                                <a:lnTo>
                                  <a:pt x="1611896" y="12337"/>
                                </a:lnTo>
                                <a:lnTo>
                                  <a:pt x="1611896" y="0"/>
                                </a:lnTo>
                                <a:close/>
                              </a:path>
                              <a:path w="3627754" h="885825">
                                <a:moveTo>
                                  <a:pt x="1586782" y="0"/>
                                </a:moveTo>
                                <a:lnTo>
                                  <a:pt x="1574225" y="0"/>
                                </a:lnTo>
                                <a:lnTo>
                                  <a:pt x="1574225" y="12337"/>
                                </a:lnTo>
                                <a:lnTo>
                                  <a:pt x="1586782" y="12337"/>
                                </a:lnTo>
                                <a:lnTo>
                                  <a:pt x="1586782" y="0"/>
                                </a:lnTo>
                                <a:close/>
                              </a:path>
                              <a:path w="3627754" h="885825">
                                <a:moveTo>
                                  <a:pt x="1561668" y="0"/>
                                </a:moveTo>
                                <a:lnTo>
                                  <a:pt x="1549111" y="0"/>
                                </a:lnTo>
                                <a:lnTo>
                                  <a:pt x="1549111" y="12337"/>
                                </a:lnTo>
                                <a:lnTo>
                                  <a:pt x="1561668" y="12337"/>
                                </a:lnTo>
                                <a:lnTo>
                                  <a:pt x="1561668" y="0"/>
                                </a:lnTo>
                                <a:close/>
                              </a:path>
                              <a:path w="3627754" h="885825">
                                <a:moveTo>
                                  <a:pt x="1536554" y="0"/>
                                </a:moveTo>
                                <a:lnTo>
                                  <a:pt x="1523997" y="0"/>
                                </a:lnTo>
                                <a:lnTo>
                                  <a:pt x="1523997" y="12337"/>
                                </a:lnTo>
                                <a:lnTo>
                                  <a:pt x="1536554" y="12337"/>
                                </a:lnTo>
                                <a:lnTo>
                                  <a:pt x="1536554" y="0"/>
                                </a:lnTo>
                                <a:close/>
                              </a:path>
                              <a:path w="3627754" h="885825">
                                <a:moveTo>
                                  <a:pt x="1511440" y="0"/>
                                </a:moveTo>
                                <a:lnTo>
                                  <a:pt x="1498883" y="0"/>
                                </a:lnTo>
                                <a:lnTo>
                                  <a:pt x="1498883" y="12337"/>
                                </a:lnTo>
                                <a:lnTo>
                                  <a:pt x="1511440" y="12337"/>
                                </a:lnTo>
                                <a:lnTo>
                                  <a:pt x="1511440" y="0"/>
                                </a:lnTo>
                                <a:close/>
                              </a:path>
                              <a:path w="3627754" h="885825">
                                <a:moveTo>
                                  <a:pt x="1486326" y="0"/>
                                </a:moveTo>
                                <a:lnTo>
                                  <a:pt x="1473769" y="0"/>
                                </a:lnTo>
                                <a:lnTo>
                                  <a:pt x="1473769" y="12337"/>
                                </a:lnTo>
                                <a:lnTo>
                                  <a:pt x="1486326" y="12337"/>
                                </a:lnTo>
                                <a:lnTo>
                                  <a:pt x="1486326" y="0"/>
                                </a:lnTo>
                                <a:close/>
                              </a:path>
                              <a:path w="3627754" h="885825">
                                <a:moveTo>
                                  <a:pt x="1461212" y="0"/>
                                </a:moveTo>
                                <a:lnTo>
                                  <a:pt x="1448655" y="0"/>
                                </a:lnTo>
                                <a:lnTo>
                                  <a:pt x="1448655" y="12337"/>
                                </a:lnTo>
                                <a:lnTo>
                                  <a:pt x="1461212" y="12337"/>
                                </a:lnTo>
                                <a:lnTo>
                                  <a:pt x="1461212" y="0"/>
                                </a:lnTo>
                                <a:close/>
                              </a:path>
                              <a:path w="3627754" h="885825">
                                <a:moveTo>
                                  <a:pt x="1436098" y="0"/>
                                </a:moveTo>
                                <a:lnTo>
                                  <a:pt x="1423541" y="0"/>
                                </a:lnTo>
                                <a:lnTo>
                                  <a:pt x="1423541" y="12337"/>
                                </a:lnTo>
                                <a:lnTo>
                                  <a:pt x="1436098" y="12337"/>
                                </a:lnTo>
                                <a:lnTo>
                                  <a:pt x="1436098" y="0"/>
                                </a:lnTo>
                                <a:close/>
                              </a:path>
                              <a:path w="3627754" h="885825">
                                <a:moveTo>
                                  <a:pt x="1410984" y="0"/>
                                </a:moveTo>
                                <a:lnTo>
                                  <a:pt x="1398427" y="0"/>
                                </a:lnTo>
                                <a:lnTo>
                                  <a:pt x="1398427" y="12337"/>
                                </a:lnTo>
                                <a:lnTo>
                                  <a:pt x="1410984" y="12337"/>
                                </a:lnTo>
                                <a:lnTo>
                                  <a:pt x="1410984" y="0"/>
                                </a:lnTo>
                                <a:close/>
                              </a:path>
                              <a:path w="3627754" h="885825">
                                <a:moveTo>
                                  <a:pt x="1385870" y="0"/>
                                </a:moveTo>
                                <a:lnTo>
                                  <a:pt x="1373313" y="0"/>
                                </a:lnTo>
                                <a:lnTo>
                                  <a:pt x="1373313" y="12337"/>
                                </a:lnTo>
                                <a:lnTo>
                                  <a:pt x="1385870" y="12337"/>
                                </a:lnTo>
                                <a:lnTo>
                                  <a:pt x="1385870" y="0"/>
                                </a:lnTo>
                                <a:close/>
                              </a:path>
                              <a:path w="3627754" h="885825">
                                <a:moveTo>
                                  <a:pt x="1360756" y="0"/>
                                </a:moveTo>
                                <a:lnTo>
                                  <a:pt x="1348199" y="0"/>
                                </a:lnTo>
                                <a:lnTo>
                                  <a:pt x="1348199" y="12337"/>
                                </a:lnTo>
                                <a:lnTo>
                                  <a:pt x="1360756" y="12337"/>
                                </a:lnTo>
                                <a:lnTo>
                                  <a:pt x="1360756" y="0"/>
                                </a:lnTo>
                                <a:close/>
                              </a:path>
                              <a:path w="3627754" h="885825">
                                <a:moveTo>
                                  <a:pt x="1335642" y="0"/>
                                </a:moveTo>
                                <a:lnTo>
                                  <a:pt x="1323085" y="0"/>
                                </a:lnTo>
                                <a:lnTo>
                                  <a:pt x="1323085" y="12337"/>
                                </a:lnTo>
                                <a:lnTo>
                                  <a:pt x="1335642" y="12337"/>
                                </a:lnTo>
                                <a:lnTo>
                                  <a:pt x="1335642" y="0"/>
                                </a:lnTo>
                                <a:close/>
                              </a:path>
                              <a:path w="3627754" h="885825">
                                <a:moveTo>
                                  <a:pt x="1310528" y="0"/>
                                </a:moveTo>
                                <a:lnTo>
                                  <a:pt x="1297971" y="0"/>
                                </a:lnTo>
                                <a:lnTo>
                                  <a:pt x="1297971" y="12337"/>
                                </a:lnTo>
                                <a:lnTo>
                                  <a:pt x="1310528" y="12337"/>
                                </a:lnTo>
                                <a:lnTo>
                                  <a:pt x="1310528" y="0"/>
                                </a:lnTo>
                                <a:close/>
                              </a:path>
                              <a:path w="3627754" h="885825">
                                <a:moveTo>
                                  <a:pt x="1285414" y="0"/>
                                </a:moveTo>
                                <a:lnTo>
                                  <a:pt x="1272857" y="0"/>
                                </a:lnTo>
                                <a:lnTo>
                                  <a:pt x="1272857" y="12337"/>
                                </a:lnTo>
                                <a:lnTo>
                                  <a:pt x="1285414" y="12337"/>
                                </a:lnTo>
                                <a:lnTo>
                                  <a:pt x="1285414" y="0"/>
                                </a:lnTo>
                                <a:close/>
                              </a:path>
                              <a:path w="3627754" h="885825">
                                <a:moveTo>
                                  <a:pt x="1260301" y="0"/>
                                </a:moveTo>
                                <a:lnTo>
                                  <a:pt x="1247744" y="0"/>
                                </a:lnTo>
                                <a:lnTo>
                                  <a:pt x="1247744" y="12337"/>
                                </a:lnTo>
                                <a:lnTo>
                                  <a:pt x="1260301" y="12337"/>
                                </a:lnTo>
                                <a:lnTo>
                                  <a:pt x="1260301" y="0"/>
                                </a:lnTo>
                                <a:close/>
                              </a:path>
                              <a:path w="3627754" h="885825">
                                <a:moveTo>
                                  <a:pt x="1235187" y="0"/>
                                </a:moveTo>
                                <a:lnTo>
                                  <a:pt x="1222630" y="0"/>
                                </a:lnTo>
                                <a:lnTo>
                                  <a:pt x="1222630" y="12337"/>
                                </a:lnTo>
                                <a:lnTo>
                                  <a:pt x="1235187" y="12337"/>
                                </a:lnTo>
                                <a:lnTo>
                                  <a:pt x="1235187" y="0"/>
                                </a:lnTo>
                                <a:close/>
                              </a:path>
                              <a:path w="3627754" h="885825">
                                <a:moveTo>
                                  <a:pt x="1210073" y="0"/>
                                </a:moveTo>
                                <a:lnTo>
                                  <a:pt x="1197516" y="0"/>
                                </a:lnTo>
                                <a:lnTo>
                                  <a:pt x="1197516" y="12337"/>
                                </a:lnTo>
                                <a:lnTo>
                                  <a:pt x="1210073" y="12337"/>
                                </a:lnTo>
                                <a:lnTo>
                                  <a:pt x="1210073" y="0"/>
                                </a:lnTo>
                                <a:close/>
                              </a:path>
                              <a:path w="3627754" h="885825">
                                <a:moveTo>
                                  <a:pt x="1184959" y="0"/>
                                </a:moveTo>
                                <a:lnTo>
                                  <a:pt x="1172402" y="0"/>
                                </a:lnTo>
                                <a:lnTo>
                                  <a:pt x="1172402" y="12337"/>
                                </a:lnTo>
                                <a:lnTo>
                                  <a:pt x="1184959" y="12337"/>
                                </a:lnTo>
                                <a:lnTo>
                                  <a:pt x="1184959" y="0"/>
                                </a:lnTo>
                                <a:close/>
                              </a:path>
                              <a:path w="3627754" h="885825">
                                <a:moveTo>
                                  <a:pt x="1159845" y="0"/>
                                </a:moveTo>
                                <a:lnTo>
                                  <a:pt x="1147288" y="0"/>
                                </a:lnTo>
                                <a:lnTo>
                                  <a:pt x="1147288" y="12337"/>
                                </a:lnTo>
                                <a:lnTo>
                                  <a:pt x="1159845" y="12337"/>
                                </a:lnTo>
                                <a:lnTo>
                                  <a:pt x="1159845" y="0"/>
                                </a:lnTo>
                                <a:close/>
                              </a:path>
                              <a:path w="3627754" h="885825">
                                <a:moveTo>
                                  <a:pt x="1134731" y="0"/>
                                </a:moveTo>
                                <a:lnTo>
                                  <a:pt x="1122174" y="0"/>
                                </a:lnTo>
                                <a:lnTo>
                                  <a:pt x="1122174" y="12337"/>
                                </a:lnTo>
                                <a:lnTo>
                                  <a:pt x="1134731" y="12337"/>
                                </a:lnTo>
                                <a:lnTo>
                                  <a:pt x="1134731" y="0"/>
                                </a:lnTo>
                                <a:close/>
                              </a:path>
                              <a:path w="3627754" h="885825">
                                <a:moveTo>
                                  <a:pt x="1109617" y="0"/>
                                </a:moveTo>
                                <a:lnTo>
                                  <a:pt x="1097060" y="0"/>
                                </a:lnTo>
                                <a:lnTo>
                                  <a:pt x="1097060" y="12337"/>
                                </a:lnTo>
                                <a:lnTo>
                                  <a:pt x="1109617" y="12337"/>
                                </a:lnTo>
                                <a:lnTo>
                                  <a:pt x="1109617" y="0"/>
                                </a:lnTo>
                                <a:close/>
                              </a:path>
                              <a:path w="3627754" h="885825">
                                <a:moveTo>
                                  <a:pt x="1084503" y="0"/>
                                </a:moveTo>
                                <a:lnTo>
                                  <a:pt x="1071946" y="0"/>
                                </a:lnTo>
                                <a:lnTo>
                                  <a:pt x="1071946" y="12337"/>
                                </a:lnTo>
                                <a:lnTo>
                                  <a:pt x="1084503" y="12337"/>
                                </a:lnTo>
                                <a:lnTo>
                                  <a:pt x="1084503" y="0"/>
                                </a:lnTo>
                                <a:close/>
                              </a:path>
                              <a:path w="3627754" h="885825">
                                <a:moveTo>
                                  <a:pt x="1059389" y="0"/>
                                </a:moveTo>
                                <a:lnTo>
                                  <a:pt x="1046832" y="0"/>
                                </a:lnTo>
                                <a:lnTo>
                                  <a:pt x="1046832" y="12337"/>
                                </a:lnTo>
                                <a:lnTo>
                                  <a:pt x="1059389" y="12337"/>
                                </a:lnTo>
                                <a:lnTo>
                                  <a:pt x="1059389" y="0"/>
                                </a:lnTo>
                                <a:close/>
                              </a:path>
                              <a:path w="3627754" h="885825">
                                <a:moveTo>
                                  <a:pt x="1034275" y="0"/>
                                </a:moveTo>
                                <a:lnTo>
                                  <a:pt x="1021718" y="0"/>
                                </a:lnTo>
                                <a:lnTo>
                                  <a:pt x="1021718" y="12337"/>
                                </a:lnTo>
                                <a:lnTo>
                                  <a:pt x="1034275" y="12337"/>
                                </a:lnTo>
                                <a:lnTo>
                                  <a:pt x="1034275" y="0"/>
                                </a:lnTo>
                                <a:close/>
                              </a:path>
                              <a:path w="3627754" h="885825">
                                <a:moveTo>
                                  <a:pt x="1009161" y="0"/>
                                </a:moveTo>
                                <a:lnTo>
                                  <a:pt x="996604" y="0"/>
                                </a:lnTo>
                                <a:lnTo>
                                  <a:pt x="996604" y="12337"/>
                                </a:lnTo>
                                <a:lnTo>
                                  <a:pt x="1009161" y="12337"/>
                                </a:lnTo>
                                <a:lnTo>
                                  <a:pt x="1009161" y="0"/>
                                </a:lnTo>
                                <a:close/>
                              </a:path>
                              <a:path w="3627754" h="885825">
                                <a:moveTo>
                                  <a:pt x="984047" y="0"/>
                                </a:moveTo>
                                <a:lnTo>
                                  <a:pt x="971490" y="0"/>
                                </a:lnTo>
                                <a:lnTo>
                                  <a:pt x="971490" y="12337"/>
                                </a:lnTo>
                                <a:lnTo>
                                  <a:pt x="984047" y="12337"/>
                                </a:lnTo>
                                <a:lnTo>
                                  <a:pt x="984047" y="0"/>
                                </a:lnTo>
                                <a:close/>
                              </a:path>
                              <a:path w="3627754" h="885825">
                                <a:moveTo>
                                  <a:pt x="958933" y="0"/>
                                </a:moveTo>
                                <a:lnTo>
                                  <a:pt x="946376" y="0"/>
                                </a:lnTo>
                                <a:lnTo>
                                  <a:pt x="946376" y="12337"/>
                                </a:lnTo>
                                <a:lnTo>
                                  <a:pt x="958933" y="12337"/>
                                </a:lnTo>
                                <a:lnTo>
                                  <a:pt x="958933" y="0"/>
                                </a:lnTo>
                                <a:close/>
                              </a:path>
                              <a:path w="3627754" h="885825">
                                <a:moveTo>
                                  <a:pt x="933819" y="0"/>
                                </a:moveTo>
                                <a:lnTo>
                                  <a:pt x="921262" y="0"/>
                                </a:lnTo>
                                <a:lnTo>
                                  <a:pt x="921262" y="12337"/>
                                </a:lnTo>
                                <a:lnTo>
                                  <a:pt x="933819" y="12337"/>
                                </a:lnTo>
                                <a:lnTo>
                                  <a:pt x="933819" y="0"/>
                                </a:lnTo>
                                <a:close/>
                              </a:path>
                              <a:path w="3627754" h="885825">
                                <a:moveTo>
                                  <a:pt x="908705" y="0"/>
                                </a:moveTo>
                                <a:lnTo>
                                  <a:pt x="896148" y="0"/>
                                </a:lnTo>
                                <a:lnTo>
                                  <a:pt x="896148" y="12337"/>
                                </a:lnTo>
                                <a:lnTo>
                                  <a:pt x="908705" y="12337"/>
                                </a:lnTo>
                                <a:lnTo>
                                  <a:pt x="908705" y="0"/>
                                </a:lnTo>
                                <a:close/>
                              </a:path>
                              <a:path w="3627754" h="885825">
                                <a:moveTo>
                                  <a:pt x="883591" y="0"/>
                                </a:moveTo>
                                <a:lnTo>
                                  <a:pt x="871035" y="0"/>
                                </a:lnTo>
                                <a:lnTo>
                                  <a:pt x="871035" y="12337"/>
                                </a:lnTo>
                                <a:lnTo>
                                  <a:pt x="883591" y="12337"/>
                                </a:lnTo>
                                <a:lnTo>
                                  <a:pt x="883591" y="0"/>
                                </a:lnTo>
                                <a:close/>
                              </a:path>
                              <a:path w="3627754" h="885825">
                                <a:moveTo>
                                  <a:pt x="858478" y="0"/>
                                </a:moveTo>
                                <a:lnTo>
                                  <a:pt x="845921" y="0"/>
                                </a:lnTo>
                                <a:lnTo>
                                  <a:pt x="845921" y="12337"/>
                                </a:lnTo>
                                <a:lnTo>
                                  <a:pt x="858478" y="12337"/>
                                </a:lnTo>
                                <a:lnTo>
                                  <a:pt x="858478" y="0"/>
                                </a:lnTo>
                                <a:close/>
                              </a:path>
                              <a:path w="3627754" h="885825">
                                <a:moveTo>
                                  <a:pt x="833364" y="0"/>
                                </a:moveTo>
                                <a:lnTo>
                                  <a:pt x="820807" y="0"/>
                                </a:lnTo>
                                <a:lnTo>
                                  <a:pt x="820807" y="12337"/>
                                </a:lnTo>
                                <a:lnTo>
                                  <a:pt x="833364" y="12337"/>
                                </a:lnTo>
                                <a:lnTo>
                                  <a:pt x="833364" y="0"/>
                                </a:lnTo>
                                <a:close/>
                              </a:path>
                              <a:path w="3627754" h="885825">
                                <a:moveTo>
                                  <a:pt x="808250" y="0"/>
                                </a:moveTo>
                                <a:lnTo>
                                  <a:pt x="795693" y="0"/>
                                </a:lnTo>
                                <a:lnTo>
                                  <a:pt x="795693" y="12337"/>
                                </a:lnTo>
                                <a:lnTo>
                                  <a:pt x="808250" y="12337"/>
                                </a:lnTo>
                                <a:lnTo>
                                  <a:pt x="808250" y="0"/>
                                </a:lnTo>
                                <a:close/>
                              </a:path>
                              <a:path w="3627754" h="885825">
                                <a:moveTo>
                                  <a:pt x="783136" y="0"/>
                                </a:moveTo>
                                <a:lnTo>
                                  <a:pt x="770579" y="0"/>
                                </a:lnTo>
                                <a:lnTo>
                                  <a:pt x="770579" y="12337"/>
                                </a:lnTo>
                                <a:lnTo>
                                  <a:pt x="783136" y="12337"/>
                                </a:lnTo>
                                <a:lnTo>
                                  <a:pt x="783136" y="0"/>
                                </a:lnTo>
                                <a:close/>
                              </a:path>
                              <a:path w="3627754" h="885825">
                                <a:moveTo>
                                  <a:pt x="758022" y="0"/>
                                </a:moveTo>
                                <a:lnTo>
                                  <a:pt x="745465" y="0"/>
                                </a:lnTo>
                                <a:lnTo>
                                  <a:pt x="745465" y="12337"/>
                                </a:lnTo>
                                <a:lnTo>
                                  <a:pt x="758022" y="12337"/>
                                </a:lnTo>
                                <a:lnTo>
                                  <a:pt x="758022" y="0"/>
                                </a:lnTo>
                                <a:close/>
                              </a:path>
                              <a:path w="3627754" h="885825">
                                <a:moveTo>
                                  <a:pt x="732908" y="0"/>
                                </a:moveTo>
                                <a:lnTo>
                                  <a:pt x="720351" y="0"/>
                                </a:lnTo>
                                <a:lnTo>
                                  <a:pt x="720351" y="12337"/>
                                </a:lnTo>
                                <a:lnTo>
                                  <a:pt x="732908" y="12337"/>
                                </a:lnTo>
                                <a:lnTo>
                                  <a:pt x="732908" y="0"/>
                                </a:lnTo>
                                <a:close/>
                              </a:path>
                              <a:path w="3627754" h="885825">
                                <a:moveTo>
                                  <a:pt x="707794" y="0"/>
                                </a:moveTo>
                                <a:lnTo>
                                  <a:pt x="695237" y="0"/>
                                </a:lnTo>
                                <a:lnTo>
                                  <a:pt x="695237" y="12337"/>
                                </a:lnTo>
                                <a:lnTo>
                                  <a:pt x="707794" y="12337"/>
                                </a:lnTo>
                                <a:lnTo>
                                  <a:pt x="707794" y="0"/>
                                </a:lnTo>
                                <a:close/>
                              </a:path>
                              <a:path w="3627754" h="885825">
                                <a:moveTo>
                                  <a:pt x="682680" y="0"/>
                                </a:moveTo>
                                <a:lnTo>
                                  <a:pt x="670123" y="0"/>
                                </a:lnTo>
                                <a:lnTo>
                                  <a:pt x="670123" y="12337"/>
                                </a:lnTo>
                                <a:lnTo>
                                  <a:pt x="682680" y="12337"/>
                                </a:lnTo>
                                <a:lnTo>
                                  <a:pt x="682680" y="0"/>
                                </a:lnTo>
                                <a:close/>
                              </a:path>
                              <a:path w="3627754" h="885825">
                                <a:moveTo>
                                  <a:pt x="657566" y="0"/>
                                </a:moveTo>
                                <a:lnTo>
                                  <a:pt x="645009" y="0"/>
                                </a:lnTo>
                                <a:lnTo>
                                  <a:pt x="645009" y="12337"/>
                                </a:lnTo>
                                <a:lnTo>
                                  <a:pt x="657566" y="12337"/>
                                </a:lnTo>
                                <a:lnTo>
                                  <a:pt x="657566" y="0"/>
                                </a:lnTo>
                                <a:close/>
                              </a:path>
                              <a:path w="3627754" h="885825">
                                <a:moveTo>
                                  <a:pt x="632452" y="0"/>
                                </a:moveTo>
                                <a:lnTo>
                                  <a:pt x="619895" y="0"/>
                                </a:lnTo>
                                <a:lnTo>
                                  <a:pt x="619895" y="12337"/>
                                </a:lnTo>
                                <a:lnTo>
                                  <a:pt x="632452" y="12337"/>
                                </a:lnTo>
                                <a:lnTo>
                                  <a:pt x="632452" y="0"/>
                                </a:lnTo>
                                <a:close/>
                              </a:path>
                              <a:path w="3627754" h="885825">
                                <a:moveTo>
                                  <a:pt x="607338" y="0"/>
                                </a:moveTo>
                                <a:lnTo>
                                  <a:pt x="594781" y="0"/>
                                </a:lnTo>
                                <a:lnTo>
                                  <a:pt x="594781" y="12337"/>
                                </a:lnTo>
                                <a:lnTo>
                                  <a:pt x="607338" y="12337"/>
                                </a:lnTo>
                                <a:lnTo>
                                  <a:pt x="607338" y="0"/>
                                </a:lnTo>
                                <a:close/>
                              </a:path>
                              <a:path w="3627754" h="885825">
                                <a:moveTo>
                                  <a:pt x="582224" y="0"/>
                                </a:moveTo>
                                <a:lnTo>
                                  <a:pt x="569667" y="0"/>
                                </a:lnTo>
                                <a:lnTo>
                                  <a:pt x="569667" y="12337"/>
                                </a:lnTo>
                                <a:lnTo>
                                  <a:pt x="582224" y="12337"/>
                                </a:lnTo>
                                <a:lnTo>
                                  <a:pt x="582224" y="0"/>
                                </a:lnTo>
                                <a:close/>
                              </a:path>
                              <a:path w="3627754" h="885825">
                                <a:moveTo>
                                  <a:pt x="557110" y="0"/>
                                </a:moveTo>
                                <a:lnTo>
                                  <a:pt x="544553" y="0"/>
                                </a:lnTo>
                                <a:lnTo>
                                  <a:pt x="544553" y="12337"/>
                                </a:lnTo>
                                <a:lnTo>
                                  <a:pt x="557110" y="12337"/>
                                </a:lnTo>
                                <a:lnTo>
                                  <a:pt x="557110" y="0"/>
                                </a:lnTo>
                                <a:close/>
                              </a:path>
                              <a:path w="3627754" h="885825">
                                <a:moveTo>
                                  <a:pt x="531996" y="0"/>
                                </a:moveTo>
                                <a:lnTo>
                                  <a:pt x="519439" y="0"/>
                                </a:lnTo>
                                <a:lnTo>
                                  <a:pt x="519439" y="12337"/>
                                </a:lnTo>
                                <a:lnTo>
                                  <a:pt x="531996" y="12337"/>
                                </a:lnTo>
                                <a:lnTo>
                                  <a:pt x="531996" y="0"/>
                                </a:lnTo>
                                <a:close/>
                              </a:path>
                              <a:path w="3627754" h="885825">
                                <a:moveTo>
                                  <a:pt x="506882" y="0"/>
                                </a:moveTo>
                                <a:lnTo>
                                  <a:pt x="494325" y="0"/>
                                </a:lnTo>
                                <a:lnTo>
                                  <a:pt x="494325" y="12337"/>
                                </a:lnTo>
                                <a:lnTo>
                                  <a:pt x="506882" y="12337"/>
                                </a:lnTo>
                                <a:lnTo>
                                  <a:pt x="506882" y="0"/>
                                </a:lnTo>
                                <a:close/>
                              </a:path>
                              <a:path w="3627754" h="885825">
                                <a:moveTo>
                                  <a:pt x="481768" y="0"/>
                                </a:moveTo>
                                <a:lnTo>
                                  <a:pt x="469212" y="0"/>
                                </a:lnTo>
                                <a:lnTo>
                                  <a:pt x="469212" y="12337"/>
                                </a:lnTo>
                                <a:lnTo>
                                  <a:pt x="481768" y="12337"/>
                                </a:lnTo>
                                <a:lnTo>
                                  <a:pt x="481768" y="0"/>
                                </a:lnTo>
                                <a:close/>
                              </a:path>
                              <a:path w="3627754" h="885825">
                                <a:moveTo>
                                  <a:pt x="456655" y="0"/>
                                </a:moveTo>
                                <a:lnTo>
                                  <a:pt x="444098" y="0"/>
                                </a:lnTo>
                                <a:lnTo>
                                  <a:pt x="444098" y="12337"/>
                                </a:lnTo>
                                <a:lnTo>
                                  <a:pt x="456655" y="12337"/>
                                </a:lnTo>
                                <a:lnTo>
                                  <a:pt x="456655" y="0"/>
                                </a:lnTo>
                                <a:close/>
                              </a:path>
                              <a:path w="3627754" h="885825">
                                <a:moveTo>
                                  <a:pt x="431541" y="0"/>
                                </a:moveTo>
                                <a:lnTo>
                                  <a:pt x="418984" y="0"/>
                                </a:lnTo>
                                <a:lnTo>
                                  <a:pt x="418984" y="12337"/>
                                </a:lnTo>
                                <a:lnTo>
                                  <a:pt x="431541" y="12337"/>
                                </a:lnTo>
                                <a:lnTo>
                                  <a:pt x="431541" y="0"/>
                                </a:lnTo>
                                <a:close/>
                              </a:path>
                              <a:path w="3627754" h="885825">
                                <a:moveTo>
                                  <a:pt x="406427" y="0"/>
                                </a:moveTo>
                                <a:lnTo>
                                  <a:pt x="393870" y="0"/>
                                </a:lnTo>
                                <a:lnTo>
                                  <a:pt x="393870" y="12337"/>
                                </a:lnTo>
                                <a:lnTo>
                                  <a:pt x="406427" y="12337"/>
                                </a:lnTo>
                                <a:lnTo>
                                  <a:pt x="406427" y="0"/>
                                </a:lnTo>
                                <a:close/>
                              </a:path>
                              <a:path w="3627754" h="885825">
                                <a:moveTo>
                                  <a:pt x="381313" y="0"/>
                                </a:moveTo>
                                <a:lnTo>
                                  <a:pt x="368756" y="0"/>
                                </a:lnTo>
                                <a:lnTo>
                                  <a:pt x="368756" y="12337"/>
                                </a:lnTo>
                                <a:lnTo>
                                  <a:pt x="381313" y="12337"/>
                                </a:lnTo>
                                <a:lnTo>
                                  <a:pt x="381313" y="0"/>
                                </a:lnTo>
                                <a:close/>
                              </a:path>
                              <a:path w="3627754" h="885825">
                                <a:moveTo>
                                  <a:pt x="356199" y="0"/>
                                </a:moveTo>
                                <a:lnTo>
                                  <a:pt x="343642" y="0"/>
                                </a:lnTo>
                                <a:lnTo>
                                  <a:pt x="343642" y="12337"/>
                                </a:lnTo>
                                <a:lnTo>
                                  <a:pt x="356199" y="12337"/>
                                </a:lnTo>
                                <a:lnTo>
                                  <a:pt x="356199" y="0"/>
                                </a:lnTo>
                                <a:close/>
                              </a:path>
                              <a:path w="3627754" h="885825">
                                <a:moveTo>
                                  <a:pt x="331085" y="0"/>
                                </a:moveTo>
                                <a:lnTo>
                                  <a:pt x="318528" y="0"/>
                                </a:lnTo>
                                <a:lnTo>
                                  <a:pt x="318528" y="12337"/>
                                </a:lnTo>
                                <a:lnTo>
                                  <a:pt x="331085" y="12337"/>
                                </a:lnTo>
                                <a:lnTo>
                                  <a:pt x="331085" y="0"/>
                                </a:lnTo>
                                <a:close/>
                              </a:path>
                              <a:path w="3627754" h="885825">
                                <a:moveTo>
                                  <a:pt x="305971" y="0"/>
                                </a:moveTo>
                                <a:lnTo>
                                  <a:pt x="293414" y="0"/>
                                </a:lnTo>
                                <a:lnTo>
                                  <a:pt x="293414" y="12337"/>
                                </a:lnTo>
                                <a:lnTo>
                                  <a:pt x="305971" y="12337"/>
                                </a:lnTo>
                                <a:lnTo>
                                  <a:pt x="305971" y="0"/>
                                </a:lnTo>
                                <a:close/>
                              </a:path>
                              <a:path w="3627754" h="885825">
                                <a:moveTo>
                                  <a:pt x="280857" y="0"/>
                                </a:moveTo>
                                <a:lnTo>
                                  <a:pt x="268300" y="0"/>
                                </a:lnTo>
                                <a:lnTo>
                                  <a:pt x="268300" y="12337"/>
                                </a:lnTo>
                                <a:lnTo>
                                  <a:pt x="280857" y="12337"/>
                                </a:lnTo>
                                <a:lnTo>
                                  <a:pt x="280857" y="0"/>
                                </a:lnTo>
                                <a:close/>
                              </a:path>
                              <a:path w="3627754" h="885825">
                                <a:moveTo>
                                  <a:pt x="255743" y="0"/>
                                </a:moveTo>
                                <a:lnTo>
                                  <a:pt x="243186" y="0"/>
                                </a:lnTo>
                                <a:lnTo>
                                  <a:pt x="243186" y="12337"/>
                                </a:lnTo>
                                <a:lnTo>
                                  <a:pt x="255743" y="12337"/>
                                </a:lnTo>
                                <a:lnTo>
                                  <a:pt x="255743" y="0"/>
                                </a:lnTo>
                                <a:close/>
                              </a:path>
                              <a:path w="3627754" h="885825">
                                <a:moveTo>
                                  <a:pt x="230629" y="0"/>
                                </a:moveTo>
                                <a:lnTo>
                                  <a:pt x="218072" y="0"/>
                                </a:lnTo>
                                <a:lnTo>
                                  <a:pt x="218072" y="12337"/>
                                </a:lnTo>
                                <a:lnTo>
                                  <a:pt x="230629" y="12337"/>
                                </a:lnTo>
                                <a:lnTo>
                                  <a:pt x="230629" y="0"/>
                                </a:lnTo>
                                <a:close/>
                              </a:path>
                              <a:path w="3627754" h="885825">
                                <a:moveTo>
                                  <a:pt x="205515" y="0"/>
                                </a:moveTo>
                                <a:lnTo>
                                  <a:pt x="192958" y="0"/>
                                </a:lnTo>
                                <a:lnTo>
                                  <a:pt x="192958" y="12337"/>
                                </a:lnTo>
                                <a:lnTo>
                                  <a:pt x="205515" y="12337"/>
                                </a:lnTo>
                                <a:lnTo>
                                  <a:pt x="205515" y="0"/>
                                </a:lnTo>
                                <a:close/>
                              </a:path>
                              <a:path w="3627754" h="885825">
                                <a:moveTo>
                                  <a:pt x="180401" y="0"/>
                                </a:moveTo>
                                <a:lnTo>
                                  <a:pt x="167844" y="0"/>
                                </a:lnTo>
                                <a:lnTo>
                                  <a:pt x="167844" y="12337"/>
                                </a:lnTo>
                                <a:lnTo>
                                  <a:pt x="180401" y="12337"/>
                                </a:lnTo>
                                <a:lnTo>
                                  <a:pt x="180401" y="0"/>
                                </a:lnTo>
                                <a:close/>
                              </a:path>
                              <a:path w="3627754" h="885825">
                                <a:moveTo>
                                  <a:pt x="155287" y="0"/>
                                </a:moveTo>
                                <a:lnTo>
                                  <a:pt x="142730" y="0"/>
                                </a:lnTo>
                                <a:lnTo>
                                  <a:pt x="142730" y="12337"/>
                                </a:lnTo>
                                <a:lnTo>
                                  <a:pt x="155287" y="12337"/>
                                </a:lnTo>
                                <a:lnTo>
                                  <a:pt x="155287" y="0"/>
                                </a:lnTo>
                                <a:close/>
                              </a:path>
                              <a:path w="3627754" h="885825">
                                <a:moveTo>
                                  <a:pt x="130173" y="0"/>
                                </a:moveTo>
                                <a:lnTo>
                                  <a:pt x="117616" y="0"/>
                                </a:lnTo>
                                <a:lnTo>
                                  <a:pt x="117616" y="12337"/>
                                </a:lnTo>
                                <a:lnTo>
                                  <a:pt x="130173" y="12337"/>
                                </a:lnTo>
                                <a:lnTo>
                                  <a:pt x="130173" y="0"/>
                                </a:lnTo>
                                <a:close/>
                              </a:path>
                              <a:path w="3627754" h="885825">
                                <a:moveTo>
                                  <a:pt x="105059" y="0"/>
                                </a:moveTo>
                                <a:lnTo>
                                  <a:pt x="92502" y="0"/>
                                </a:lnTo>
                                <a:lnTo>
                                  <a:pt x="92502" y="12337"/>
                                </a:lnTo>
                                <a:lnTo>
                                  <a:pt x="105059" y="12337"/>
                                </a:lnTo>
                                <a:lnTo>
                                  <a:pt x="105059" y="0"/>
                                </a:lnTo>
                                <a:close/>
                              </a:path>
                              <a:path w="3627754" h="885825">
                                <a:moveTo>
                                  <a:pt x="79946" y="0"/>
                                </a:moveTo>
                                <a:lnTo>
                                  <a:pt x="67389" y="0"/>
                                </a:lnTo>
                                <a:lnTo>
                                  <a:pt x="67389" y="12337"/>
                                </a:lnTo>
                                <a:lnTo>
                                  <a:pt x="79946" y="12337"/>
                                </a:lnTo>
                                <a:lnTo>
                                  <a:pt x="79946" y="0"/>
                                </a:lnTo>
                                <a:close/>
                              </a:path>
                              <a:path w="3627754" h="885825">
                                <a:moveTo>
                                  <a:pt x="54832" y="0"/>
                                </a:moveTo>
                                <a:lnTo>
                                  <a:pt x="42275" y="0"/>
                                </a:lnTo>
                                <a:lnTo>
                                  <a:pt x="42275" y="12337"/>
                                </a:lnTo>
                                <a:lnTo>
                                  <a:pt x="54832" y="12337"/>
                                </a:lnTo>
                                <a:lnTo>
                                  <a:pt x="54832" y="0"/>
                                </a:lnTo>
                                <a:close/>
                              </a:path>
                              <a:path w="3627754" h="885825">
                                <a:moveTo>
                                  <a:pt x="29718" y="0"/>
                                </a:moveTo>
                                <a:lnTo>
                                  <a:pt x="17161" y="0"/>
                                </a:lnTo>
                                <a:lnTo>
                                  <a:pt x="17161" y="12337"/>
                                </a:lnTo>
                                <a:lnTo>
                                  <a:pt x="29718" y="12337"/>
                                </a:lnTo>
                                <a:lnTo>
                                  <a:pt x="29718" y="0"/>
                                </a:lnTo>
                                <a:close/>
                              </a:path>
                              <a:path w="3627754" h="885825">
                                <a:moveTo>
                                  <a:pt x="12556" y="7813"/>
                                </a:moveTo>
                                <a:lnTo>
                                  <a:pt x="0" y="7813"/>
                                </a:lnTo>
                                <a:lnTo>
                                  <a:pt x="0" y="20151"/>
                                </a:lnTo>
                                <a:lnTo>
                                  <a:pt x="12556" y="20151"/>
                                </a:lnTo>
                                <a:lnTo>
                                  <a:pt x="12556" y="7813"/>
                                </a:lnTo>
                                <a:close/>
                              </a:path>
                              <a:path w="3627754" h="885825">
                                <a:moveTo>
                                  <a:pt x="12556" y="32489"/>
                                </a:moveTo>
                                <a:lnTo>
                                  <a:pt x="0" y="32489"/>
                                </a:lnTo>
                                <a:lnTo>
                                  <a:pt x="0" y="44826"/>
                                </a:lnTo>
                                <a:lnTo>
                                  <a:pt x="12556" y="44826"/>
                                </a:lnTo>
                                <a:lnTo>
                                  <a:pt x="12556" y="32489"/>
                                </a:lnTo>
                                <a:close/>
                              </a:path>
                              <a:path w="3627754" h="885825">
                                <a:moveTo>
                                  <a:pt x="12556" y="57164"/>
                                </a:moveTo>
                                <a:lnTo>
                                  <a:pt x="0" y="57164"/>
                                </a:lnTo>
                                <a:lnTo>
                                  <a:pt x="0" y="69502"/>
                                </a:lnTo>
                                <a:lnTo>
                                  <a:pt x="12556" y="69502"/>
                                </a:lnTo>
                                <a:lnTo>
                                  <a:pt x="12556" y="57164"/>
                                </a:lnTo>
                                <a:close/>
                              </a:path>
                              <a:path w="3627754" h="885825">
                                <a:moveTo>
                                  <a:pt x="12556" y="81839"/>
                                </a:moveTo>
                                <a:lnTo>
                                  <a:pt x="0" y="81839"/>
                                </a:lnTo>
                                <a:lnTo>
                                  <a:pt x="0" y="94177"/>
                                </a:lnTo>
                                <a:lnTo>
                                  <a:pt x="12556" y="94177"/>
                                </a:lnTo>
                                <a:lnTo>
                                  <a:pt x="12556" y="81839"/>
                                </a:lnTo>
                                <a:close/>
                              </a:path>
                              <a:path w="3627754" h="885825">
                                <a:moveTo>
                                  <a:pt x="12556" y="106515"/>
                                </a:moveTo>
                                <a:lnTo>
                                  <a:pt x="0" y="106515"/>
                                </a:lnTo>
                                <a:lnTo>
                                  <a:pt x="0" y="118852"/>
                                </a:lnTo>
                                <a:lnTo>
                                  <a:pt x="12556" y="118852"/>
                                </a:lnTo>
                                <a:lnTo>
                                  <a:pt x="12556" y="106515"/>
                                </a:lnTo>
                                <a:close/>
                              </a:path>
                              <a:path w="3627754" h="885825">
                                <a:moveTo>
                                  <a:pt x="12556" y="131190"/>
                                </a:moveTo>
                                <a:lnTo>
                                  <a:pt x="0" y="131190"/>
                                </a:lnTo>
                                <a:lnTo>
                                  <a:pt x="0" y="143528"/>
                                </a:lnTo>
                                <a:lnTo>
                                  <a:pt x="12556" y="143528"/>
                                </a:lnTo>
                                <a:lnTo>
                                  <a:pt x="12556" y="131190"/>
                                </a:lnTo>
                                <a:close/>
                              </a:path>
                              <a:path w="3627754" h="885825">
                                <a:moveTo>
                                  <a:pt x="12556" y="155866"/>
                                </a:moveTo>
                                <a:lnTo>
                                  <a:pt x="0" y="155866"/>
                                </a:lnTo>
                                <a:lnTo>
                                  <a:pt x="0" y="168203"/>
                                </a:lnTo>
                                <a:lnTo>
                                  <a:pt x="12556" y="168203"/>
                                </a:lnTo>
                                <a:lnTo>
                                  <a:pt x="12556" y="155866"/>
                                </a:lnTo>
                                <a:close/>
                              </a:path>
                              <a:path w="3627754" h="885825">
                                <a:moveTo>
                                  <a:pt x="12556" y="180541"/>
                                </a:moveTo>
                                <a:lnTo>
                                  <a:pt x="0" y="180541"/>
                                </a:lnTo>
                                <a:lnTo>
                                  <a:pt x="0" y="192879"/>
                                </a:lnTo>
                                <a:lnTo>
                                  <a:pt x="12556" y="192879"/>
                                </a:lnTo>
                                <a:lnTo>
                                  <a:pt x="12556" y="180541"/>
                                </a:lnTo>
                                <a:close/>
                              </a:path>
                              <a:path w="3627754" h="885825">
                                <a:moveTo>
                                  <a:pt x="12556" y="205216"/>
                                </a:moveTo>
                                <a:lnTo>
                                  <a:pt x="0" y="205216"/>
                                </a:lnTo>
                                <a:lnTo>
                                  <a:pt x="0" y="217554"/>
                                </a:lnTo>
                                <a:lnTo>
                                  <a:pt x="12556" y="217554"/>
                                </a:lnTo>
                                <a:lnTo>
                                  <a:pt x="12556" y="205216"/>
                                </a:lnTo>
                                <a:close/>
                              </a:path>
                              <a:path w="3627754" h="885825">
                                <a:moveTo>
                                  <a:pt x="12556" y="229892"/>
                                </a:moveTo>
                                <a:lnTo>
                                  <a:pt x="0" y="229892"/>
                                </a:lnTo>
                                <a:lnTo>
                                  <a:pt x="0" y="242229"/>
                                </a:lnTo>
                                <a:lnTo>
                                  <a:pt x="12556" y="242229"/>
                                </a:lnTo>
                                <a:lnTo>
                                  <a:pt x="12556" y="229892"/>
                                </a:lnTo>
                                <a:close/>
                              </a:path>
                              <a:path w="3627754" h="885825">
                                <a:moveTo>
                                  <a:pt x="12556" y="254567"/>
                                </a:moveTo>
                                <a:lnTo>
                                  <a:pt x="0" y="254567"/>
                                </a:lnTo>
                                <a:lnTo>
                                  <a:pt x="0" y="266905"/>
                                </a:lnTo>
                                <a:lnTo>
                                  <a:pt x="12556" y="266905"/>
                                </a:lnTo>
                                <a:lnTo>
                                  <a:pt x="12556" y="254567"/>
                                </a:lnTo>
                                <a:close/>
                              </a:path>
                              <a:path w="3627754" h="885825">
                                <a:moveTo>
                                  <a:pt x="12556" y="279242"/>
                                </a:moveTo>
                                <a:lnTo>
                                  <a:pt x="0" y="279242"/>
                                </a:lnTo>
                                <a:lnTo>
                                  <a:pt x="0" y="291580"/>
                                </a:lnTo>
                                <a:lnTo>
                                  <a:pt x="12556" y="291580"/>
                                </a:lnTo>
                                <a:lnTo>
                                  <a:pt x="12556" y="279242"/>
                                </a:lnTo>
                                <a:close/>
                              </a:path>
                              <a:path w="3627754" h="885825">
                                <a:moveTo>
                                  <a:pt x="12556" y="303918"/>
                                </a:moveTo>
                                <a:lnTo>
                                  <a:pt x="0" y="303918"/>
                                </a:lnTo>
                                <a:lnTo>
                                  <a:pt x="0" y="316255"/>
                                </a:lnTo>
                                <a:lnTo>
                                  <a:pt x="12556" y="316255"/>
                                </a:lnTo>
                                <a:lnTo>
                                  <a:pt x="12556" y="303918"/>
                                </a:lnTo>
                                <a:close/>
                              </a:path>
                              <a:path w="3627754" h="885825">
                                <a:moveTo>
                                  <a:pt x="12556" y="328593"/>
                                </a:moveTo>
                                <a:lnTo>
                                  <a:pt x="0" y="328593"/>
                                </a:lnTo>
                                <a:lnTo>
                                  <a:pt x="0" y="340931"/>
                                </a:lnTo>
                                <a:lnTo>
                                  <a:pt x="12556" y="340931"/>
                                </a:lnTo>
                                <a:lnTo>
                                  <a:pt x="12556" y="328593"/>
                                </a:lnTo>
                                <a:close/>
                              </a:path>
                              <a:path w="3627754" h="885825">
                                <a:moveTo>
                                  <a:pt x="12556" y="353268"/>
                                </a:moveTo>
                                <a:lnTo>
                                  <a:pt x="0" y="353268"/>
                                </a:lnTo>
                                <a:lnTo>
                                  <a:pt x="0" y="365606"/>
                                </a:lnTo>
                                <a:lnTo>
                                  <a:pt x="12556" y="365606"/>
                                </a:lnTo>
                                <a:lnTo>
                                  <a:pt x="12556" y="353268"/>
                                </a:lnTo>
                                <a:close/>
                              </a:path>
                              <a:path w="3627754" h="885825">
                                <a:moveTo>
                                  <a:pt x="12556" y="377944"/>
                                </a:moveTo>
                                <a:lnTo>
                                  <a:pt x="0" y="377944"/>
                                </a:lnTo>
                                <a:lnTo>
                                  <a:pt x="0" y="390281"/>
                                </a:lnTo>
                                <a:lnTo>
                                  <a:pt x="12556" y="390281"/>
                                </a:lnTo>
                                <a:lnTo>
                                  <a:pt x="12556" y="377944"/>
                                </a:lnTo>
                                <a:close/>
                              </a:path>
                              <a:path w="3627754" h="885825">
                                <a:moveTo>
                                  <a:pt x="12556" y="402619"/>
                                </a:moveTo>
                                <a:lnTo>
                                  <a:pt x="0" y="402619"/>
                                </a:lnTo>
                                <a:lnTo>
                                  <a:pt x="0" y="414957"/>
                                </a:lnTo>
                                <a:lnTo>
                                  <a:pt x="12556" y="414957"/>
                                </a:lnTo>
                                <a:lnTo>
                                  <a:pt x="12556" y="402619"/>
                                </a:lnTo>
                                <a:close/>
                              </a:path>
                              <a:path w="3627754" h="885825">
                                <a:moveTo>
                                  <a:pt x="12556" y="427295"/>
                                </a:moveTo>
                                <a:lnTo>
                                  <a:pt x="0" y="427295"/>
                                </a:lnTo>
                                <a:lnTo>
                                  <a:pt x="0" y="439632"/>
                                </a:lnTo>
                                <a:lnTo>
                                  <a:pt x="12556" y="439632"/>
                                </a:lnTo>
                                <a:lnTo>
                                  <a:pt x="12556" y="427295"/>
                                </a:lnTo>
                                <a:close/>
                              </a:path>
                              <a:path w="3627754" h="885825">
                                <a:moveTo>
                                  <a:pt x="12556" y="451970"/>
                                </a:moveTo>
                                <a:lnTo>
                                  <a:pt x="0" y="451970"/>
                                </a:lnTo>
                                <a:lnTo>
                                  <a:pt x="0" y="464308"/>
                                </a:lnTo>
                                <a:lnTo>
                                  <a:pt x="12556" y="464308"/>
                                </a:lnTo>
                                <a:lnTo>
                                  <a:pt x="12556" y="451970"/>
                                </a:lnTo>
                                <a:close/>
                              </a:path>
                              <a:path w="3627754" h="885825">
                                <a:moveTo>
                                  <a:pt x="12556" y="476645"/>
                                </a:moveTo>
                                <a:lnTo>
                                  <a:pt x="0" y="476645"/>
                                </a:lnTo>
                                <a:lnTo>
                                  <a:pt x="0" y="488983"/>
                                </a:lnTo>
                                <a:lnTo>
                                  <a:pt x="12556" y="488983"/>
                                </a:lnTo>
                                <a:lnTo>
                                  <a:pt x="12556" y="476645"/>
                                </a:lnTo>
                                <a:close/>
                              </a:path>
                              <a:path w="3627754" h="885825">
                                <a:moveTo>
                                  <a:pt x="12556" y="501321"/>
                                </a:moveTo>
                                <a:lnTo>
                                  <a:pt x="0" y="501321"/>
                                </a:lnTo>
                                <a:lnTo>
                                  <a:pt x="0" y="513658"/>
                                </a:lnTo>
                                <a:lnTo>
                                  <a:pt x="12556" y="513658"/>
                                </a:lnTo>
                                <a:lnTo>
                                  <a:pt x="12556" y="501321"/>
                                </a:lnTo>
                                <a:close/>
                              </a:path>
                              <a:path w="3627754" h="885825">
                                <a:moveTo>
                                  <a:pt x="12556" y="525996"/>
                                </a:moveTo>
                                <a:lnTo>
                                  <a:pt x="0" y="525996"/>
                                </a:lnTo>
                                <a:lnTo>
                                  <a:pt x="0" y="538334"/>
                                </a:lnTo>
                                <a:lnTo>
                                  <a:pt x="12556" y="538334"/>
                                </a:lnTo>
                                <a:lnTo>
                                  <a:pt x="12556" y="525996"/>
                                </a:lnTo>
                                <a:close/>
                              </a:path>
                              <a:path w="3627754" h="885825">
                                <a:moveTo>
                                  <a:pt x="12556" y="550671"/>
                                </a:moveTo>
                                <a:lnTo>
                                  <a:pt x="0" y="550671"/>
                                </a:lnTo>
                                <a:lnTo>
                                  <a:pt x="0" y="563009"/>
                                </a:lnTo>
                                <a:lnTo>
                                  <a:pt x="12556" y="563009"/>
                                </a:lnTo>
                                <a:lnTo>
                                  <a:pt x="12556" y="550671"/>
                                </a:lnTo>
                                <a:close/>
                              </a:path>
                              <a:path w="3627754" h="885825">
                                <a:moveTo>
                                  <a:pt x="12556" y="575347"/>
                                </a:moveTo>
                                <a:lnTo>
                                  <a:pt x="0" y="575347"/>
                                </a:lnTo>
                                <a:lnTo>
                                  <a:pt x="0" y="587684"/>
                                </a:lnTo>
                                <a:lnTo>
                                  <a:pt x="12556" y="587684"/>
                                </a:lnTo>
                                <a:lnTo>
                                  <a:pt x="12556" y="575347"/>
                                </a:lnTo>
                                <a:close/>
                              </a:path>
                              <a:path w="3627754" h="885825">
                                <a:moveTo>
                                  <a:pt x="12556" y="600022"/>
                                </a:moveTo>
                                <a:lnTo>
                                  <a:pt x="0" y="600022"/>
                                </a:lnTo>
                                <a:lnTo>
                                  <a:pt x="0" y="612360"/>
                                </a:lnTo>
                                <a:lnTo>
                                  <a:pt x="12556" y="612360"/>
                                </a:lnTo>
                                <a:lnTo>
                                  <a:pt x="12556" y="600022"/>
                                </a:lnTo>
                                <a:close/>
                              </a:path>
                              <a:path w="3627754" h="885825">
                                <a:moveTo>
                                  <a:pt x="12556" y="624697"/>
                                </a:moveTo>
                                <a:lnTo>
                                  <a:pt x="0" y="624697"/>
                                </a:lnTo>
                                <a:lnTo>
                                  <a:pt x="0" y="637035"/>
                                </a:lnTo>
                                <a:lnTo>
                                  <a:pt x="12556" y="637035"/>
                                </a:lnTo>
                                <a:lnTo>
                                  <a:pt x="12556" y="624697"/>
                                </a:lnTo>
                                <a:close/>
                              </a:path>
                              <a:path w="3627754" h="885825">
                                <a:moveTo>
                                  <a:pt x="12556" y="649373"/>
                                </a:moveTo>
                                <a:lnTo>
                                  <a:pt x="0" y="649373"/>
                                </a:lnTo>
                                <a:lnTo>
                                  <a:pt x="0" y="661710"/>
                                </a:lnTo>
                                <a:lnTo>
                                  <a:pt x="12556" y="661710"/>
                                </a:lnTo>
                                <a:lnTo>
                                  <a:pt x="12556" y="649373"/>
                                </a:lnTo>
                                <a:close/>
                              </a:path>
                              <a:path w="3627754" h="885825">
                                <a:moveTo>
                                  <a:pt x="12556" y="674048"/>
                                </a:moveTo>
                                <a:lnTo>
                                  <a:pt x="0" y="674048"/>
                                </a:lnTo>
                                <a:lnTo>
                                  <a:pt x="0" y="686386"/>
                                </a:lnTo>
                                <a:lnTo>
                                  <a:pt x="12556" y="686386"/>
                                </a:lnTo>
                                <a:lnTo>
                                  <a:pt x="12556" y="674048"/>
                                </a:lnTo>
                                <a:close/>
                              </a:path>
                              <a:path w="3627754" h="885825">
                                <a:moveTo>
                                  <a:pt x="12556" y="698724"/>
                                </a:moveTo>
                                <a:lnTo>
                                  <a:pt x="0" y="698724"/>
                                </a:lnTo>
                                <a:lnTo>
                                  <a:pt x="0" y="711061"/>
                                </a:lnTo>
                                <a:lnTo>
                                  <a:pt x="12556" y="711061"/>
                                </a:lnTo>
                                <a:lnTo>
                                  <a:pt x="12556" y="698724"/>
                                </a:lnTo>
                                <a:close/>
                              </a:path>
                              <a:path w="3627754" h="885825">
                                <a:moveTo>
                                  <a:pt x="12556" y="723399"/>
                                </a:moveTo>
                                <a:lnTo>
                                  <a:pt x="0" y="723399"/>
                                </a:lnTo>
                                <a:lnTo>
                                  <a:pt x="0" y="735737"/>
                                </a:lnTo>
                                <a:lnTo>
                                  <a:pt x="12556" y="735737"/>
                                </a:lnTo>
                                <a:lnTo>
                                  <a:pt x="12556" y="723399"/>
                                </a:lnTo>
                                <a:close/>
                              </a:path>
                              <a:path w="3627754" h="885825">
                                <a:moveTo>
                                  <a:pt x="12556" y="748074"/>
                                </a:moveTo>
                                <a:lnTo>
                                  <a:pt x="0" y="748074"/>
                                </a:lnTo>
                                <a:lnTo>
                                  <a:pt x="0" y="760412"/>
                                </a:lnTo>
                                <a:lnTo>
                                  <a:pt x="12556" y="760412"/>
                                </a:lnTo>
                                <a:lnTo>
                                  <a:pt x="12556" y="748074"/>
                                </a:lnTo>
                                <a:close/>
                              </a:path>
                              <a:path w="3627754" h="885825">
                                <a:moveTo>
                                  <a:pt x="12556" y="772750"/>
                                </a:moveTo>
                                <a:lnTo>
                                  <a:pt x="0" y="772750"/>
                                </a:lnTo>
                                <a:lnTo>
                                  <a:pt x="0" y="785087"/>
                                </a:lnTo>
                                <a:lnTo>
                                  <a:pt x="12556" y="785087"/>
                                </a:lnTo>
                                <a:lnTo>
                                  <a:pt x="12556" y="772750"/>
                                </a:lnTo>
                                <a:close/>
                              </a:path>
                              <a:path w="3627754" h="885825">
                                <a:moveTo>
                                  <a:pt x="12556" y="797425"/>
                                </a:moveTo>
                                <a:lnTo>
                                  <a:pt x="0" y="797425"/>
                                </a:lnTo>
                                <a:lnTo>
                                  <a:pt x="0" y="809763"/>
                                </a:lnTo>
                                <a:lnTo>
                                  <a:pt x="12556" y="809763"/>
                                </a:lnTo>
                                <a:lnTo>
                                  <a:pt x="12556" y="797425"/>
                                </a:lnTo>
                                <a:close/>
                              </a:path>
                              <a:path w="3627754" h="885825">
                                <a:moveTo>
                                  <a:pt x="12556" y="822100"/>
                                </a:moveTo>
                                <a:lnTo>
                                  <a:pt x="0" y="822100"/>
                                </a:lnTo>
                                <a:lnTo>
                                  <a:pt x="0" y="834438"/>
                                </a:lnTo>
                                <a:lnTo>
                                  <a:pt x="12556" y="834438"/>
                                </a:lnTo>
                                <a:lnTo>
                                  <a:pt x="12556" y="822100"/>
                                </a:lnTo>
                                <a:close/>
                              </a:path>
                              <a:path w="3627754" h="885825">
                                <a:moveTo>
                                  <a:pt x="12556" y="846776"/>
                                </a:moveTo>
                                <a:lnTo>
                                  <a:pt x="0" y="846776"/>
                                </a:lnTo>
                                <a:lnTo>
                                  <a:pt x="0" y="859113"/>
                                </a:lnTo>
                                <a:lnTo>
                                  <a:pt x="12556" y="859113"/>
                                </a:lnTo>
                                <a:lnTo>
                                  <a:pt x="12556" y="846776"/>
                                </a:lnTo>
                                <a:close/>
                              </a:path>
                              <a:path w="3627754" h="885825">
                                <a:moveTo>
                                  <a:pt x="12556" y="871451"/>
                                </a:moveTo>
                                <a:lnTo>
                                  <a:pt x="0" y="871451"/>
                                </a:lnTo>
                                <a:lnTo>
                                  <a:pt x="0" y="885434"/>
                                </a:lnTo>
                                <a:lnTo>
                                  <a:pt x="10882" y="885434"/>
                                </a:lnTo>
                                <a:lnTo>
                                  <a:pt x="10882" y="877620"/>
                                </a:lnTo>
                                <a:lnTo>
                                  <a:pt x="6278" y="873096"/>
                                </a:lnTo>
                                <a:lnTo>
                                  <a:pt x="12556" y="873096"/>
                                </a:lnTo>
                                <a:lnTo>
                                  <a:pt x="12556" y="871451"/>
                                </a:lnTo>
                                <a:close/>
                              </a:path>
                              <a:path w="3627754" h="885825">
                                <a:moveTo>
                                  <a:pt x="12556" y="873096"/>
                                </a:moveTo>
                                <a:lnTo>
                                  <a:pt x="10882" y="873096"/>
                                </a:lnTo>
                                <a:lnTo>
                                  <a:pt x="10882" y="877620"/>
                                </a:lnTo>
                                <a:lnTo>
                                  <a:pt x="12556" y="879265"/>
                                </a:lnTo>
                                <a:lnTo>
                                  <a:pt x="12556" y="873096"/>
                                </a:lnTo>
                                <a:close/>
                              </a:path>
                              <a:path w="3627754" h="885825">
                                <a:moveTo>
                                  <a:pt x="10882" y="873096"/>
                                </a:moveTo>
                                <a:lnTo>
                                  <a:pt x="6278" y="873096"/>
                                </a:lnTo>
                                <a:lnTo>
                                  <a:pt x="10882" y="877620"/>
                                </a:lnTo>
                                <a:lnTo>
                                  <a:pt x="10882" y="873096"/>
                                </a:lnTo>
                                <a:close/>
                              </a:path>
                              <a:path w="3627754" h="885825">
                                <a:moveTo>
                                  <a:pt x="35996" y="873096"/>
                                </a:moveTo>
                                <a:lnTo>
                                  <a:pt x="23439" y="873096"/>
                                </a:lnTo>
                                <a:lnTo>
                                  <a:pt x="23439" y="885434"/>
                                </a:lnTo>
                                <a:lnTo>
                                  <a:pt x="35996" y="885434"/>
                                </a:lnTo>
                                <a:lnTo>
                                  <a:pt x="35996" y="873096"/>
                                </a:lnTo>
                                <a:close/>
                              </a:path>
                              <a:path w="3627754" h="885825">
                                <a:moveTo>
                                  <a:pt x="61110" y="873096"/>
                                </a:moveTo>
                                <a:lnTo>
                                  <a:pt x="48553" y="873096"/>
                                </a:lnTo>
                                <a:lnTo>
                                  <a:pt x="48553" y="885434"/>
                                </a:lnTo>
                                <a:lnTo>
                                  <a:pt x="61110" y="885434"/>
                                </a:lnTo>
                                <a:lnTo>
                                  <a:pt x="61110" y="873096"/>
                                </a:lnTo>
                                <a:close/>
                              </a:path>
                              <a:path w="3627754" h="885825">
                                <a:moveTo>
                                  <a:pt x="86224" y="873096"/>
                                </a:moveTo>
                                <a:lnTo>
                                  <a:pt x="73667" y="873096"/>
                                </a:lnTo>
                                <a:lnTo>
                                  <a:pt x="73667" y="885434"/>
                                </a:lnTo>
                                <a:lnTo>
                                  <a:pt x="86224" y="885434"/>
                                </a:lnTo>
                                <a:lnTo>
                                  <a:pt x="86224" y="873096"/>
                                </a:lnTo>
                                <a:close/>
                              </a:path>
                              <a:path w="3627754" h="885825">
                                <a:moveTo>
                                  <a:pt x="111338" y="873096"/>
                                </a:moveTo>
                                <a:lnTo>
                                  <a:pt x="98781" y="873096"/>
                                </a:lnTo>
                                <a:lnTo>
                                  <a:pt x="98781" y="885434"/>
                                </a:lnTo>
                                <a:lnTo>
                                  <a:pt x="111338" y="885434"/>
                                </a:lnTo>
                                <a:lnTo>
                                  <a:pt x="111338" y="873096"/>
                                </a:lnTo>
                                <a:close/>
                              </a:path>
                              <a:path w="3627754" h="885825">
                                <a:moveTo>
                                  <a:pt x="136452" y="873096"/>
                                </a:moveTo>
                                <a:lnTo>
                                  <a:pt x="123895" y="873096"/>
                                </a:lnTo>
                                <a:lnTo>
                                  <a:pt x="123895" y="885434"/>
                                </a:lnTo>
                                <a:lnTo>
                                  <a:pt x="136452" y="885434"/>
                                </a:lnTo>
                                <a:lnTo>
                                  <a:pt x="136452" y="873096"/>
                                </a:lnTo>
                                <a:close/>
                              </a:path>
                              <a:path w="3627754" h="885825">
                                <a:moveTo>
                                  <a:pt x="161566" y="873096"/>
                                </a:moveTo>
                                <a:lnTo>
                                  <a:pt x="149009" y="873096"/>
                                </a:lnTo>
                                <a:lnTo>
                                  <a:pt x="149009" y="885434"/>
                                </a:lnTo>
                                <a:lnTo>
                                  <a:pt x="161566" y="885434"/>
                                </a:lnTo>
                                <a:lnTo>
                                  <a:pt x="161566" y="873096"/>
                                </a:lnTo>
                                <a:close/>
                              </a:path>
                              <a:path w="3627754" h="885825">
                                <a:moveTo>
                                  <a:pt x="186680" y="873096"/>
                                </a:moveTo>
                                <a:lnTo>
                                  <a:pt x="174123" y="873096"/>
                                </a:lnTo>
                                <a:lnTo>
                                  <a:pt x="174123" y="885434"/>
                                </a:lnTo>
                                <a:lnTo>
                                  <a:pt x="186680" y="885434"/>
                                </a:lnTo>
                                <a:lnTo>
                                  <a:pt x="186680" y="873096"/>
                                </a:lnTo>
                                <a:close/>
                              </a:path>
                              <a:path w="3627754" h="885825">
                                <a:moveTo>
                                  <a:pt x="211794" y="873096"/>
                                </a:moveTo>
                                <a:lnTo>
                                  <a:pt x="199237" y="873096"/>
                                </a:lnTo>
                                <a:lnTo>
                                  <a:pt x="199237" y="885434"/>
                                </a:lnTo>
                                <a:lnTo>
                                  <a:pt x="211794" y="885434"/>
                                </a:lnTo>
                                <a:lnTo>
                                  <a:pt x="211794" y="873096"/>
                                </a:lnTo>
                                <a:close/>
                              </a:path>
                              <a:path w="3627754" h="885825">
                                <a:moveTo>
                                  <a:pt x="236908" y="873096"/>
                                </a:moveTo>
                                <a:lnTo>
                                  <a:pt x="224351" y="873096"/>
                                </a:lnTo>
                                <a:lnTo>
                                  <a:pt x="224351" y="885434"/>
                                </a:lnTo>
                                <a:lnTo>
                                  <a:pt x="236908" y="885434"/>
                                </a:lnTo>
                                <a:lnTo>
                                  <a:pt x="236908" y="873096"/>
                                </a:lnTo>
                                <a:close/>
                              </a:path>
                              <a:path w="3627754" h="885825">
                                <a:moveTo>
                                  <a:pt x="262022" y="873096"/>
                                </a:moveTo>
                                <a:lnTo>
                                  <a:pt x="249465" y="873096"/>
                                </a:lnTo>
                                <a:lnTo>
                                  <a:pt x="249465" y="885434"/>
                                </a:lnTo>
                                <a:lnTo>
                                  <a:pt x="262022" y="885434"/>
                                </a:lnTo>
                                <a:lnTo>
                                  <a:pt x="262022" y="873096"/>
                                </a:lnTo>
                                <a:close/>
                              </a:path>
                              <a:path w="3627754" h="885825">
                                <a:moveTo>
                                  <a:pt x="287136" y="873096"/>
                                </a:moveTo>
                                <a:lnTo>
                                  <a:pt x="274579" y="873096"/>
                                </a:lnTo>
                                <a:lnTo>
                                  <a:pt x="274579" y="885434"/>
                                </a:lnTo>
                                <a:lnTo>
                                  <a:pt x="287136" y="885434"/>
                                </a:lnTo>
                                <a:lnTo>
                                  <a:pt x="287136" y="873096"/>
                                </a:lnTo>
                                <a:close/>
                              </a:path>
                              <a:path w="3627754" h="885825">
                                <a:moveTo>
                                  <a:pt x="312249" y="873096"/>
                                </a:moveTo>
                                <a:lnTo>
                                  <a:pt x="299692" y="873096"/>
                                </a:lnTo>
                                <a:lnTo>
                                  <a:pt x="299692" y="885434"/>
                                </a:lnTo>
                                <a:lnTo>
                                  <a:pt x="312249" y="885434"/>
                                </a:lnTo>
                                <a:lnTo>
                                  <a:pt x="312249" y="873096"/>
                                </a:lnTo>
                                <a:close/>
                              </a:path>
                              <a:path w="3627754" h="885825">
                                <a:moveTo>
                                  <a:pt x="337363" y="873096"/>
                                </a:moveTo>
                                <a:lnTo>
                                  <a:pt x="324806" y="873096"/>
                                </a:lnTo>
                                <a:lnTo>
                                  <a:pt x="324806" y="885434"/>
                                </a:lnTo>
                                <a:lnTo>
                                  <a:pt x="337363" y="885434"/>
                                </a:lnTo>
                                <a:lnTo>
                                  <a:pt x="337363" y="873096"/>
                                </a:lnTo>
                                <a:close/>
                              </a:path>
                              <a:path w="3627754" h="885825">
                                <a:moveTo>
                                  <a:pt x="362477" y="873096"/>
                                </a:moveTo>
                                <a:lnTo>
                                  <a:pt x="349920" y="873096"/>
                                </a:lnTo>
                                <a:lnTo>
                                  <a:pt x="349920" y="885434"/>
                                </a:lnTo>
                                <a:lnTo>
                                  <a:pt x="362477" y="885434"/>
                                </a:lnTo>
                                <a:lnTo>
                                  <a:pt x="362477" y="873096"/>
                                </a:lnTo>
                                <a:close/>
                              </a:path>
                              <a:path w="3627754" h="885825">
                                <a:moveTo>
                                  <a:pt x="387591" y="873096"/>
                                </a:moveTo>
                                <a:lnTo>
                                  <a:pt x="375034" y="873096"/>
                                </a:lnTo>
                                <a:lnTo>
                                  <a:pt x="375034" y="885434"/>
                                </a:lnTo>
                                <a:lnTo>
                                  <a:pt x="387591" y="885434"/>
                                </a:lnTo>
                                <a:lnTo>
                                  <a:pt x="387591" y="873096"/>
                                </a:lnTo>
                                <a:close/>
                              </a:path>
                              <a:path w="3627754" h="885825">
                                <a:moveTo>
                                  <a:pt x="412705" y="873096"/>
                                </a:moveTo>
                                <a:lnTo>
                                  <a:pt x="400148" y="873096"/>
                                </a:lnTo>
                                <a:lnTo>
                                  <a:pt x="400148" y="885434"/>
                                </a:lnTo>
                                <a:lnTo>
                                  <a:pt x="412705" y="885434"/>
                                </a:lnTo>
                                <a:lnTo>
                                  <a:pt x="412705" y="873096"/>
                                </a:lnTo>
                                <a:close/>
                              </a:path>
                              <a:path w="3627754" h="885825">
                                <a:moveTo>
                                  <a:pt x="437819" y="873096"/>
                                </a:moveTo>
                                <a:lnTo>
                                  <a:pt x="425262" y="873096"/>
                                </a:lnTo>
                                <a:lnTo>
                                  <a:pt x="425262" y="885434"/>
                                </a:lnTo>
                                <a:lnTo>
                                  <a:pt x="437819" y="885434"/>
                                </a:lnTo>
                                <a:lnTo>
                                  <a:pt x="437819" y="873096"/>
                                </a:lnTo>
                                <a:close/>
                              </a:path>
                              <a:path w="3627754" h="885825">
                                <a:moveTo>
                                  <a:pt x="462933" y="873096"/>
                                </a:moveTo>
                                <a:lnTo>
                                  <a:pt x="450376" y="873096"/>
                                </a:lnTo>
                                <a:lnTo>
                                  <a:pt x="450376" y="885434"/>
                                </a:lnTo>
                                <a:lnTo>
                                  <a:pt x="462933" y="885434"/>
                                </a:lnTo>
                                <a:lnTo>
                                  <a:pt x="462933" y="873096"/>
                                </a:lnTo>
                                <a:close/>
                              </a:path>
                              <a:path w="3627754" h="885825">
                                <a:moveTo>
                                  <a:pt x="488047" y="873096"/>
                                </a:moveTo>
                                <a:lnTo>
                                  <a:pt x="475490" y="873096"/>
                                </a:lnTo>
                                <a:lnTo>
                                  <a:pt x="475490" y="885434"/>
                                </a:lnTo>
                                <a:lnTo>
                                  <a:pt x="488047" y="885434"/>
                                </a:lnTo>
                                <a:lnTo>
                                  <a:pt x="488047" y="873096"/>
                                </a:lnTo>
                                <a:close/>
                              </a:path>
                              <a:path w="3627754" h="885825">
                                <a:moveTo>
                                  <a:pt x="513161" y="873096"/>
                                </a:moveTo>
                                <a:lnTo>
                                  <a:pt x="500604" y="873096"/>
                                </a:lnTo>
                                <a:lnTo>
                                  <a:pt x="500604" y="885434"/>
                                </a:lnTo>
                                <a:lnTo>
                                  <a:pt x="513161" y="885434"/>
                                </a:lnTo>
                                <a:lnTo>
                                  <a:pt x="513161" y="873096"/>
                                </a:lnTo>
                                <a:close/>
                              </a:path>
                              <a:path w="3627754" h="885825">
                                <a:moveTo>
                                  <a:pt x="538275" y="873096"/>
                                </a:moveTo>
                                <a:lnTo>
                                  <a:pt x="525718" y="873096"/>
                                </a:lnTo>
                                <a:lnTo>
                                  <a:pt x="525718" y="885434"/>
                                </a:lnTo>
                                <a:lnTo>
                                  <a:pt x="538275" y="885434"/>
                                </a:lnTo>
                                <a:lnTo>
                                  <a:pt x="538275" y="873096"/>
                                </a:lnTo>
                                <a:close/>
                              </a:path>
                              <a:path w="3627754" h="885825">
                                <a:moveTo>
                                  <a:pt x="563389" y="873096"/>
                                </a:moveTo>
                                <a:lnTo>
                                  <a:pt x="550832" y="873096"/>
                                </a:lnTo>
                                <a:lnTo>
                                  <a:pt x="550832" y="885434"/>
                                </a:lnTo>
                                <a:lnTo>
                                  <a:pt x="563389" y="885434"/>
                                </a:lnTo>
                                <a:lnTo>
                                  <a:pt x="563389" y="873096"/>
                                </a:lnTo>
                                <a:close/>
                              </a:path>
                              <a:path w="3627754" h="885825">
                                <a:moveTo>
                                  <a:pt x="588503" y="873096"/>
                                </a:moveTo>
                                <a:lnTo>
                                  <a:pt x="575946" y="873096"/>
                                </a:lnTo>
                                <a:lnTo>
                                  <a:pt x="575946" y="885434"/>
                                </a:lnTo>
                                <a:lnTo>
                                  <a:pt x="588503" y="885434"/>
                                </a:lnTo>
                                <a:lnTo>
                                  <a:pt x="588503" y="873096"/>
                                </a:lnTo>
                                <a:close/>
                              </a:path>
                              <a:path w="3627754" h="885825">
                                <a:moveTo>
                                  <a:pt x="613617" y="873096"/>
                                </a:moveTo>
                                <a:lnTo>
                                  <a:pt x="601060" y="873096"/>
                                </a:lnTo>
                                <a:lnTo>
                                  <a:pt x="601060" y="885434"/>
                                </a:lnTo>
                                <a:lnTo>
                                  <a:pt x="613617" y="885434"/>
                                </a:lnTo>
                                <a:lnTo>
                                  <a:pt x="613617" y="873096"/>
                                </a:lnTo>
                                <a:close/>
                              </a:path>
                              <a:path w="3627754" h="885825">
                                <a:moveTo>
                                  <a:pt x="638731" y="873096"/>
                                </a:moveTo>
                                <a:lnTo>
                                  <a:pt x="626174" y="873096"/>
                                </a:lnTo>
                                <a:lnTo>
                                  <a:pt x="626174" y="885434"/>
                                </a:lnTo>
                                <a:lnTo>
                                  <a:pt x="638731" y="885434"/>
                                </a:lnTo>
                                <a:lnTo>
                                  <a:pt x="638731" y="873096"/>
                                </a:lnTo>
                                <a:close/>
                              </a:path>
                              <a:path w="3627754" h="885825">
                                <a:moveTo>
                                  <a:pt x="663845" y="873096"/>
                                </a:moveTo>
                                <a:lnTo>
                                  <a:pt x="651288" y="873096"/>
                                </a:lnTo>
                                <a:lnTo>
                                  <a:pt x="651288" y="885434"/>
                                </a:lnTo>
                                <a:lnTo>
                                  <a:pt x="663845" y="885434"/>
                                </a:lnTo>
                                <a:lnTo>
                                  <a:pt x="663845" y="873096"/>
                                </a:lnTo>
                                <a:close/>
                              </a:path>
                              <a:path w="3627754" h="885825">
                                <a:moveTo>
                                  <a:pt x="688958" y="873096"/>
                                </a:moveTo>
                                <a:lnTo>
                                  <a:pt x="676402" y="873096"/>
                                </a:lnTo>
                                <a:lnTo>
                                  <a:pt x="676402" y="885434"/>
                                </a:lnTo>
                                <a:lnTo>
                                  <a:pt x="688958" y="885434"/>
                                </a:lnTo>
                                <a:lnTo>
                                  <a:pt x="688958" y="873096"/>
                                </a:lnTo>
                                <a:close/>
                              </a:path>
                              <a:path w="3627754" h="885825">
                                <a:moveTo>
                                  <a:pt x="714072" y="873096"/>
                                </a:moveTo>
                                <a:lnTo>
                                  <a:pt x="701515" y="873096"/>
                                </a:lnTo>
                                <a:lnTo>
                                  <a:pt x="701515" y="885434"/>
                                </a:lnTo>
                                <a:lnTo>
                                  <a:pt x="714072" y="885434"/>
                                </a:lnTo>
                                <a:lnTo>
                                  <a:pt x="714072" y="873096"/>
                                </a:lnTo>
                                <a:close/>
                              </a:path>
                              <a:path w="3627754" h="885825">
                                <a:moveTo>
                                  <a:pt x="739186" y="873096"/>
                                </a:moveTo>
                                <a:lnTo>
                                  <a:pt x="726629" y="873096"/>
                                </a:lnTo>
                                <a:lnTo>
                                  <a:pt x="726629" y="885434"/>
                                </a:lnTo>
                                <a:lnTo>
                                  <a:pt x="739186" y="885434"/>
                                </a:lnTo>
                                <a:lnTo>
                                  <a:pt x="739186" y="873096"/>
                                </a:lnTo>
                                <a:close/>
                              </a:path>
                              <a:path w="3627754" h="885825">
                                <a:moveTo>
                                  <a:pt x="764300" y="873096"/>
                                </a:moveTo>
                                <a:lnTo>
                                  <a:pt x="751743" y="873096"/>
                                </a:lnTo>
                                <a:lnTo>
                                  <a:pt x="751743" y="885434"/>
                                </a:lnTo>
                                <a:lnTo>
                                  <a:pt x="764300" y="885434"/>
                                </a:lnTo>
                                <a:lnTo>
                                  <a:pt x="764300" y="873096"/>
                                </a:lnTo>
                                <a:close/>
                              </a:path>
                              <a:path w="3627754" h="885825">
                                <a:moveTo>
                                  <a:pt x="789414" y="873096"/>
                                </a:moveTo>
                                <a:lnTo>
                                  <a:pt x="776857" y="873096"/>
                                </a:lnTo>
                                <a:lnTo>
                                  <a:pt x="776857" y="885434"/>
                                </a:lnTo>
                                <a:lnTo>
                                  <a:pt x="789414" y="885434"/>
                                </a:lnTo>
                                <a:lnTo>
                                  <a:pt x="789414" y="873096"/>
                                </a:lnTo>
                                <a:close/>
                              </a:path>
                              <a:path w="3627754" h="885825">
                                <a:moveTo>
                                  <a:pt x="814528" y="873096"/>
                                </a:moveTo>
                                <a:lnTo>
                                  <a:pt x="801971" y="873096"/>
                                </a:lnTo>
                                <a:lnTo>
                                  <a:pt x="801971" y="885434"/>
                                </a:lnTo>
                                <a:lnTo>
                                  <a:pt x="814528" y="885434"/>
                                </a:lnTo>
                                <a:lnTo>
                                  <a:pt x="814528" y="873096"/>
                                </a:lnTo>
                                <a:close/>
                              </a:path>
                              <a:path w="3627754" h="885825">
                                <a:moveTo>
                                  <a:pt x="839642" y="873096"/>
                                </a:moveTo>
                                <a:lnTo>
                                  <a:pt x="827085" y="873096"/>
                                </a:lnTo>
                                <a:lnTo>
                                  <a:pt x="827085" y="885434"/>
                                </a:lnTo>
                                <a:lnTo>
                                  <a:pt x="839642" y="885434"/>
                                </a:lnTo>
                                <a:lnTo>
                                  <a:pt x="839642" y="873096"/>
                                </a:lnTo>
                                <a:close/>
                              </a:path>
                              <a:path w="3627754" h="885825">
                                <a:moveTo>
                                  <a:pt x="864756" y="873096"/>
                                </a:moveTo>
                                <a:lnTo>
                                  <a:pt x="852199" y="873096"/>
                                </a:lnTo>
                                <a:lnTo>
                                  <a:pt x="852199" y="885434"/>
                                </a:lnTo>
                                <a:lnTo>
                                  <a:pt x="864756" y="885434"/>
                                </a:lnTo>
                                <a:lnTo>
                                  <a:pt x="864756" y="873096"/>
                                </a:lnTo>
                                <a:close/>
                              </a:path>
                              <a:path w="3627754" h="885825">
                                <a:moveTo>
                                  <a:pt x="889870" y="873096"/>
                                </a:moveTo>
                                <a:lnTo>
                                  <a:pt x="877313" y="873096"/>
                                </a:lnTo>
                                <a:lnTo>
                                  <a:pt x="877313" y="885434"/>
                                </a:lnTo>
                                <a:lnTo>
                                  <a:pt x="889870" y="885434"/>
                                </a:lnTo>
                                <a:lnTo>
                                  <a:pt x="889870" y="873096"/>
                                </a:lnTo>
                                <a:close/>
                              </a:path>
                              <a:path w="3627754" h="885825">
                                <a:moveTo>
                                  <a:pt x="914984" y="873096"/>
                                </a:moveTo>
                                <a:lnTo>
                                  <a:pt x="902427" y="873096"/>
                                </a:lnTo>
                                <a:lnTo>
                                  <a:pt x="902427" y="885434"/>
                                </a:lnTo>
                                <a:lnTo>
                                  <a:pt x="914984" y="885434"/>
                                </a:lnTo>
                                <a:lnTo>
                                  <a:pt x="914984" y="873096"/>
                                </a:lnTo>
                                <a:close/>
                              </a:path>
                              <a:path w="3627754" h="885825">
                                <a:moveTo>
                                  <a:pt x="940098" y="873096"/>
                                </a:moveTo>
                                <a:lnTo>
                                  <a:pt x="927541" y="873096"/>
                                </a:lnTo>
                                <a:lnTo>
                                  <a:pt x="927541" y="885434"/>
                                </a:lnTo>
                                <a:lnTo>
                                  <a:pt x="940098" y="885434"/>
                                </a:lnTo>
                                <a:lnTo>
                                  <a:pt x="940098" y="873096"/>
                                </a:lnTo>
                                <a:close/>
                              </a:path>
                              <a:path w="3627754" h="885825">
                                <a:moveTo>
                                  <a:pt x="965212" y="873096"/>
                                </a:moveTo>
                                <a:lnTo>
                                  <a:pt x="952655" y="873096"/>
                                </a:lnTo>
                                <a:lnTo>
                                  <a:pt x="952655" y="885434"/>
                                </a:lnTo>
                                <a:lnTo>
                                  <a:pt x="965212" y="885434"/>
                                </a:lnTo>
                                <a:lnTo>
                                  <a:pt x="965212" y="873096"/>
                                </a:lnTo>
                                <a:close/>
                              </a:path>
                              <a:path w="3627754" h="885825">
                                <a:moveTo>
                                  <a:pt x="990326" y="873096"/>
                                </a:moveTo>
                                <a:lnTo>
                                  <a:pt x="977769" y="873096"/>
                                </a:lnTo>
                                <a:lnTo>
                                  <a:pt x="977769" y="885434"/>
                                </a:lnTo>
                                <a:lnTo>
                                  <a:pt x="990326" y="885434"/>
                                </a:lnTo>
                                <a:lnTo>
                                  <a:pt x="990326" y="873096"/>
                                </a:lnTo>
                                <a:close/>
                              </a:path>
                              <a:path w="3627754" h="885825">
                                <a:moveTo>
                                  <a:pt x="1015440" y="873096"/>
                                </a:moveTo>
                                <a:lnTo>
                                  <a:pt x="1002883" y="873096"/>
                                </a:lnTo>
                                <a:lnTo>
                                  <a:pt x="1002883" y="885434"/>
                                </a:lnTo>
                                <a:lnTo>
                                  <a:pt x="1015440" y="885434"/>
                                </a:lnTo>
                                <a:lnTo>
                                  <a:pt x="1015440" y="873096"/>
                                </a:lnTo>
                                <a:close/>
                              </a:path>
                              <a:path w="3627754" h="885825">
                                <a:moveTo>
                                  <a:pt x="1040554" y="873096"/>
                                </a:moveTo>
                                <a:lnTo>
                                  <a:pt x="1027997" y="873096"/>
                                </a:lnTo>
                                <a:lnTo>
                                  <a:pt x="1027997" y="885434"/>
                                </a:lnTo>
                                <a:lnTo>
                                  <a:pt x="1040554" y="885434"/>
                                </a:lnTo>
                                <a:lnTo>
                                  <a:pt x="1040554" y="873096"/>
                                </a:lnTo>
                                <a:close/>
                              </a:path>
                              <a:path w="3627754" h="885825">
                                <a:moveTo>
                                  <a:pt x="1065668" y="873096"/>
                                </a:moveTo>
                                <a:lnTo>
                                  <a:pt x="1053111" y="873096"/>
                                </a:lnTo>
                                <a:lnTo>
                                  <a:pt x="1053111" y="885434"/>
                                </a:lnTo>
                                <a:lnTo>
                                  <a:pt x="1065668" y="885434"/>
                                </a:lnTo>
                                <a:lnTo>
                                  <a:pt x="1065668" y="873096"/>
                                </a:lnTo>
                                <a:close/>
                              </a:path>
                              <a:path w="3627754" h="885825">
                                <a:moveTo>
                                  <a:pt x="1090781" y="873096"/>
                                </a:moveTo>
                                <a:lnTo>
                                  <a:pt x="1078224" y="873096"/>
                                </a:lnTo>
                                <a:lnTo>
                                  <a:pt x="1078224" y="885434"/>
                                </a:lnTo>
                                <a:lnTo>
                                  <a:pt x="1090781" y="885434"/>
                                </a:lnTo>
                                <a:lnTo>
                                  <a:pt x="1090781" y="873096"/>
                                </a:lnTo>
                                <a:close/>
                              </a:path>
                              <a:path w="3627754" h="885825">
                                <a:moveTo>
                                  <a:pt x="1115895" y="873096"/>
                                </a:moveTo>
                                <a:lnTo>
                                  <a:pt x="1103338" y="873096"/>
                                </a:lnTo>
                                <a:lnTo>
                                  <a:pt x="1103338" y="885434"/>
                                </a:lnTo>
                                <a:lnTo>
                                  <a:pt x="1115895" y="885434"/>
                                </a:lnTo>
                                <a:lnTo>
                                  <a:pt x="1115895" y="873096"/>
                                </a:lnTo>
                                <a:close/>
                              </a:path>
                              <a:path w="3627754" h="885825">
                                <a:moveTo>
                                  <a:pt x="1141009" y="873096"/>
                                </a:moveTo>
                                <a:lnTo>
                                  <a:pt x="1128452" y="873096"/>
                                </a:lnTo>
                                <a:lnTo>
                                  <a:pt x="1128452" y="885434"/>
                                </a:lnTo>
                                <a:lnTo>
                                  <a:pt x="1141009" y="885434"/>
                                </a:lnTo>
                                <a:lnTo>
                                  <a:pt x="1141009" y="873096"/>
                                </a:lnTo>
                                <a:close/>
                              </a:path>
                              <a:path w="3627754" h="885825">
                                <a:moveTo>
                                  <a:pt x="1166123" y="873096"/>
                                </a:moveTo>
                                <a:lnTo>
                                  <a:pt x="1153566" y="873096"/>
                                </a:lnTo>
                                <a:lnTo>
                                  <a:pt x="1153566" y="885434"/>
                                </a:lnTo>
                                <a:lnTo>
                                  <a:pt x="1166123" y="885434"/>
                                </a:lnTo>
                                <a:lnTo>
                                  <a:pt x="1166123" y="873096"/>
                                </a:lnTo>
                                <a:close/>
                              </a:path>
                              <a:path w="3627754" h="885825">
                                <a:moveTo>
                                  <a:pt x="1191237" y="873096"/>
                                </a:moveTo>
                                <a:lnTo>
                                  <a:pt x="1178680" y="873096"/>
                                </a:lnTo>
                                <a:lnTo>
                                  <a:pt x="1178680" y="885434"/>
                                </a:lnTo>
                                <a:lnTo>
                                  <a:pt x="1191237" y="885434"/>
                                </a:lnTo>
                                <a:lnTo>
                                  <a:pt x="1191237" y="873096"/>
                                </a:lnTo>
                                <a:close/>
                              </a:path>
                              <a:path w="3627754" h="885825">
                                <a:moveTo>
                                  <a:pt x="1216351" y="873096"/>
                                </a:moveTo>
                                <a:lnTo>
                                  <a:pt x="1203794" y="873096"/>
                                </a:lnTo>
                                <a:lnTo>
                                  <a:pt x="1203794" y="885434"/>
                                </a:lnTo>
                                <a:lnTo>
                                  <a:pt x="1216351" y="885434"/>
                                </a:lnTo>
                                <a:lnTo>
                                  <a:pt x="1216351" y="873096"/>
                                </a:lnTo>
                                <a:close/>
                              </a:path>
                              <a:path w="3627754" h="885825">
                                <a:moveTo>
                                  <a:pt x="1241465" y="873096"/>
                                </a:moveTo>
                                <a:lnTo>
                                  <a:pt x="1228908" y="873096"/>
                                </a:lnTo>
                                <a:lnTo>
                                  <a:pt x="1228908" y="885434"/>
                                </a:lnTo>
                                <a:lnTo>
                                  <a:pt x="1241465" y="885434"/>
                                </a:lnTo>
                                <a:lnTo>
                                  <a:pt x="1241465" y="873096"/>
                                </a:lnTo>
                                <a:close/>
                              </a:path>
                              <a:path w="3627754" h="885825">
                                <a:moveTo>
                                  <a:pt x="1266579" y="873096"/>
                                </a:moveTo>
                                <a:lnTo>
                                  <a:pt x="1254022" y="873096"/>
                                </a:lnTo>
                                <a:lnTo>
                                  <a:pt x="1254022" y="885434"/>
                                </a:lnTo>
                                <a:lnTo>
                                  <a:pt x="1266579" y="885434"/>
                                </a:lnTo>
                                <a:lnTo>
                                  <a:pt x="1266579" y="873096"/>
                                </a:lnTo>
                                <a:close/>
                              </a:path>
                              <a:path w="3627754" h="885825">
                                <a:moveTo>
                                  <a:pt x="1291693" y="873096"/>
                                </a:moveTo>
                                <a:lnTo>
                                  <a:pt x="1279136" y="873096"/>
                                </a:lnTo>
                                <a:lnTo>
                                  <a:pt x="1279136" y="885434"/>
                                </a:lnTo>
                                <a:lnTo>
                                  <a:pt x="1291693" y="885434"/>
                                </a:lnTo>
                                <a:lnTo>
                                  <a:pt x="1291693" y="873096"/>
                                </a:lnTo>
                                <a:close/>
                              </a:path>
                              <a:path w="3627754" h="885825">
                                <a:moveTo>
                                  <a:pt x="1316807" y="873096"/>
                                </a:moveTo>
                                <a:lnTo>
                                  <a:pt x="1304250" y="873096"/>
                                </a:lnTo>
                                <a:lnTo>
                                  <a:pt x="1304250" y="885434"/>
                                </a:lnTo>
                                <a:lnTo>
                                  <a:pt x="1316807" y="885434"/>
                                </a:lnTo>
                                <a:lnTo>
                                  <a:pt x="1316807" y="873096"/>
                                </a:lnTo>
                                <a:close/>
                              </a:path>
                              <a:path w="3627754" h="885825">
                                <a:moveTo>
                                  <a:pt x="1341921" y="873096"/>
                                </a:moveTo>
                                <a:lnTo>
                                  <a:pt x="1329364" y="873096"/>
                                </a:lnTo>
                                <a:lnTo>
                                  <a:pt x="1329364" y="885434"/>
                                </a:lnTo>
                                <a:lnTo>
                                  <a:pt x="1341921" y="885434"/>
                                </a:lnTo>
                                <a:lnTo>
                                  <a:pt x="1341921" y="873096"/>
                                </a:lnTo>
                                <a:close/>
                              </a:path>
                              <a:path w="3627754" h="885825">
                                <a:moveTo>
                                  <a:pt x="1367035" y="873096"/>
                                </a:moveTo>
                                <a:lnTo>
                                  <a:pt x="1354478" y="873096"/>
                                </a:lnTo>
                                <a:lnTo>
                                  <a:pt x="1354478" y="885434"/>
                                </a:lnTo>
                                <a:lnTo>
                                  <a:pt x="1367035" y="885434"/>
                                </a:lnTo>
                                <a:lnTo>
                                  <a:pt x="1367035" y="873096"/>
                                </a:lnTo>
                                <a:close/>
                              </a:path>
                              <a:path w="3627754" h="885825">
                                <a:moveTo>
                                  <a:pt x="1392149" y="873096"/>
                                </a:moveTo>
                                <a:lnTo>
                                  <a:pt x="1379592" y="873096"/>
                                </a:lnTo>
                                <a:lnTo>
                                  <a:pt x="1379592" y="885434"/>
                                </a:lnTo>
                                <a:lnTo>
                                  <a:pt x="1392149" y="885434"/>
                                </a:lnTo>
                                <a:lnTo>
                                  <a:pt x="1392149" y="873096"/>
                                </a:lnTo>
                                <a:close/>
                              </a:path>
                              <a:path w="3627754" h="885825">
                                <a:moveTo>
                                  <a:pt x="1417263" y="873096"/>
                                </a:moveTo>
                                <a:lnTo>
                                  <a:pt x="1404706" y="873096"/>
                                </a:lnTo>
                                <a:lnTo>
                                  <a:pt x="1404706" y="885434"/>
                                </a:lnTo>
                                <a:lnTo>
                                  <a:pt x="1417263" y="885434"/>
                                </a:lnTo>
                                <a:lnTo>
                                  <a:pt x="1417263" y="873096"/>
                                </a:lnTo>
                                <a:close/>
                              </a:path>
                              <a:path w="3627754" h="885825">
                                <a:moveTo>
                                  <a:pt x="1442377" y="873096"/>
                                </a:moveTo>
                                <a:lnTo>
                                  <a:pt x="1429820" y="873096"/>
                                </a:lnTo>
                                <a:lnTo>
                                  <a:pt x="1429820" y="885434"/>
                                </a:lnTo>
                                <a:lnTo>
                                  <a:pt x="1442377" y="885434"/>
                                </a:lnTo>
                                <a:lnTo>
                                  <a:pt x="1442377" y="873096"/>
                                </a:lnTo>
                                <a:close/>
                              </a:path>
                              <a:path w="3627754" h="885825">
                                <a:moveTo>
                                  <a:pt x="1467490" y="873096"/>
                                </a:moveTo>
                                <a:lnTo>
                                  <a:pt x="1454934" y="873096"/>
                                </a:lnTo>
                                <a:lnTo>
                                  <a:pt x="1454934" y="885434"/>
                                </a:lnTo>
                                <a:lnTo>
                                  <a:pt x="1467490" y="885434"/>
                                </a:lnTo>
                                <a:lnTo>
                                  <a:pt x="1467490" y="873096"/>
                                </a:lnTo>
                                <a:close/>
                              </a:path>
                              <a:path w="3627754" h="885825">
                                <a:moveTo>
                                  <a:pt x="1492604" y="873096"/>
                                </a:moveTo>
                                <a:lnTo>
                                  <a:pt x="1480047" y="873096"/>
                                </a:lnTo>
                                <a:lnTo>
                                  <a:pt x="1480047" y="885434"/>
                                </a:lnTo>
                                <a:lnTo>
                                  <a:pt x="1492604" y="885434"/>
                                </a:lnTo>
                                <a:lnTo>
                                  <a:pt x="1492604" y="873096"/>
                                </a:lnTo>
                                <a:close/>
                              </a:path>
                              <a:path w="3627754" h="885825">
                                <a:moveTo>
                                  <a:pt x="1517718" y="873096"/>
                                </a:moveTo>
                                <a:lnTo>
                                  <a:pt x="1505161" y="873096"/>
                                </a:lnTo>
                                <a:lnTo>
                                  <a:pt x="1505161" y="885434"/>
                                </a:lnTo>
                                <a:lnTo>
                                  <a:pt x="1517718" y="885434"/>
                                </a:lnTo>
                                <a:lnTo>
                                  <a:pt x="1517718" y="873096"/>
                                </a:lnTo>
                                <a:close/>
                              </a:path>
                              <a:path w="3627754" h="885825">
                                <a:moveTo>
                                  <a:pt x="1542832" y="873096"/>
                                </a:moveTo>
                                <a:lnTo>
                                  <a:pt x="1530275" y="873096"/>
                                </a:lnTo>
                                <a:lnTo>
                                  <a:pt x="1530275" y="885434"/>
                                </a:lnTo>
                                <a:lnTo>
                                  <a:pt x="1542832" y="885434"/>
                                </a:lnTo>
                                <a:lnTo>
                                  <a:pt x="1542832" y="873096"/>
                                </a:lnTo>
                                <a:close/>
                              </a:path>
                              <a:path w="3627754" h="885825">
                                <a:moveTo>
                                  <a:pt x="1567946" y="873096"/>
                                </a:moveTo>
                                <a:lnTo>
                                  <a:pt x="1555389" y="873096"/>
                                </a:lnTo>
                                <a:lnTo>
                                  <a:pt x="1555389" y="885434"/>
                                </a:lnTo>
                                <a:lnTo>
                                  <a:pt x="1567946" y="885434"/>
                                </a:lnTo>
                                <a:lnTo>
                                  <a:pt x="1567946" y="873096"/>
                                </a:lnTo>
                                <a:close/>
                              </a:path>
                              <a:path w="3627754" h="885825">
                                <a:moveTo>
                                  <a:pt x="1593060" y="873096"/>
                                </a:moveTo>
                                <a:lnTo>
                                  <a:pt x="1580503" y="873096"/>
                                </a:lnTo>
                                <a:lnTo>
                                  <a:pt x="1580503" y="885434"/>
                                </a:lnTo>
                                <a:lnTo>
                                  <a:pt x="1593060" y="885434"/>
                                </a:lnTo>
                                <a:lnTo>
                                  <a:pt x="1593060" y="873096"/>
                                </a:lnTo>
                                <a:close/>
                              </a:path>
                              <a:path w="3627754" h="885825">
                                <a:moveTo>
                                  <a:pt x="1618174" y="873096"/>
                                </a:moveTo>
                                <a:lnTo>
                                  <a:pt x="1605617" y="873096"/>
                                </a:lnTo>
                                <a:lnTo>
                                  <a:pt x="1605617" y="885434"/>
                                </a:lnTo>
                                <a:lnTo>
                                  <a:pt x="1618174" y="885434"/>
                                </a:lnTo>
                                <a:lnTo>
                                  <a:pt x="1618174" y="873096"/>
                                </a:lnTo>
                                <a:close/>
                              </a:path>
                              <a:path w="3627754" h="885825">
                                <a:moveTo>
                                  <a:pt x="1643288" y="873096"/>
                                </a:moveTo>
                                <a:lnTo>
                                  <a:pt x="1630731" y="873096"/>
                                </a:lnTo>
                                <a:lnTo>
                                  <a:pt x="1630731" y="885434"/>
                                </a:lnTo>
                                <a:lnTo>
                                  <a:pt x="1643288" y="885434"/>
                                </a:lnTo>
                                <a:lnTo>
                                  <a:pt x="1643288" y="873096"/>
                                </a:lnTo>
                                <a:close/>
                              </a:path>
                              <a:path w="3627754" h="885825">
                                <a:moveTo>
                                  <a:pt x="1668402" y="873096"/>
                                </a:moveTo>
                                <a:lnTo>
                                  <a:pt x="1655845" y="873096"/>
                                </a:lnTo>
                                <a:lnTo>
                                  <a:pt x="1655845" y="885434"/>
                                </a:lnTo>
                                <a:lnTo>
                                  <a:pt x="1668402" y="885434"/>
                                </a:lnTo>
                                <a:lnTo>
                                  <a:pt x="1668402" y="873096"/>
                                </a:lnTo>
                                <a:close/>
                              </a:path>
                              <a:path w="3627754" h="885825">
                                <a:moveTo>
                                  <a:pt x="1693516" y="873096"/>
                                </a:moveTo>
                                <a:lnTo>
                                  <a:pt x="1680959" y="873096"/>
                                </a:lnTo>
                                <a:lnTo>
                                  <a:pt x="1680959" y="885434"/>
                                </a:lnTo>
                                <a:lnTo>
                                  <a:pt x="1693516" y="885434"/>
                                </a:lnTo>
                                <a:lnTo>
                                  <a:pt x="1693516" y="873096"/>
                                </a:lnTo>
                                <a:close/>
                              </a:path>
                              <a:path w="3627754" h="885825">
                                <a:moveTo>
                                  <a:pt x="1718630" y="873096"/>
                                </a:moveTo>
                                <a:lnTo>
                                  <a:pt x="1706073" y="873096"/>
                                </a:lnTo>
                                <a:lnTo>
                                  <a:pt x="1706073" y="885434"/>
                                </a:lnTo>
                                <a:lnTo>
                                  <a:pt x="1718630" y="885434"/>
                                </a:lnTo>
                                <a:lnTo>
                                  <a:pt x="1718630" y="873096"/>
                                </a:lnTo>
                                <a:close/>
                              </a:path>
                              <a:path w="3627754" h="885825">
                                <a:moveTo>
                                  <a:pt x="1743744" y="873096"/>
                                </a:moveTo>
                                <a:lnTo>
                                  <a:pt x="1731187" y="873096"/>
                                </a:lnTo>
                                <a:lnTo>
                                  <a:pt x="1731187" y="885434"/>
                                </a:lnTo>
                                <a:lnTo>
                                  <a:pt x="1743744" y="885434"/>
                                </a:lnTo>
                                <a:lnTo>
                                  <a:pt x="1743744" y="873096"/>
                                </a:lnTo>
                                <a:close/>
                              </a:path>
                              <a:path w="3627754" h="885825">
                                <a:moveTo>
                                  <a:pt x="1768858" y="873096"/>
                                </a:moveTo>
                                <a:lnTo>
                                  <a:pt x="1756301" y="873096"/>
                                </a:lnTo>
                                <a:lnTo>
                                  <a:pt x="1756301" y="885434"/>
                                </a:lnTo>
                                <a:lnTo>
                                  <a:pt x="1768858" y="885434"/>
                                </a:lnTo>
                                <a:lnTo>
                                  <a:pt x="1768858" y="873096"/>
                                </a:lnTo>
                                <a:close/>
                              </a:path>
                              <a:path w="3627754" h="885825">
                                <a:moveTo>
                                  <a:pt x="1793972" y="873096"/>
                                </a:moveTo>
                                <a:lnTo>
                                  <a:pt x="1781415" y="873096"/>
                                </a:lnTo>
                                <a:lnTo>
                                  <a:pt x="1781415" y="885434"/>
                                </a:lnTo>
                                <a:lnTo>
                                  <a:pt x="1793972" y="885434"/>
                                </a:lnTo>
                                <a:lnTo>
                                  <a:pt x="1793972" y="873096"/>
                                </a:lnTo>
                                <a:close/>
                              </a:path>
                              <a:path w="3627754" h="885825">
                                <a:moveTo>
                                  <a:pt x="1819086" y="873096"/>
                                </a:moveTo>
                                <a:lnTo>
                                  <a:pt x="1806529" y="873096"/>
                                </a:lnTo>
                                <a:lnTo>
                                  <a:pt x="1806529" y="885434"/>
                                </a:lnTo>
                                <a:lnTo>
                                  <a:pt x="1819086" y="885434"/>
                                </a:lnTo>
                                <a:lnTo>
                                  <a:pt x="1819086" y="873096"/>
                                </a:lnTo>
                                <a:close/>
                              </a:path>
                              <a:path w="3627754" h="885825">
                                <a:moveTo>
                                  <a:pt x="1844200" y="873096"/>
                                </a:moveTo>
                                <a:lnTo>
                                  <a:pt x="1831643" y="873096"/>
                                </a:lnTo>
                                <a:lnTo>
                                  <a:pt x="1831643" y="885434"/>
                                </a:lnTo>
                                <a:lnTo>
                                  <a:pt x="1844200" y="885434"/>
                                </a:lnTo>
                                <a:lnTo>
                                  <a:pt x="1844200" y="873096"/>
                                </a:lnTo>
                                <a:close/>
                              </a:path>
                              <a:path w="3627754" h="885825">
                                <a:moveTo>
                                  <a:pt x="1869313" y="873096"/>
                                </a:moveTo>
                                <a:lnTo>
                                  <a:pt x="1856756" y="873096"/>
                                </a:lnTo>
                                <a:lnTo>
                                  <a:pt x="1856756" y="885434"/>
                                </a:lnTo>
                                <a:lnTo>
                                  <a:pt x="1869313" y="885434"/>
                                </a:lnTo>
                                <a:lnTo>
                                  <a:pt x="1869313" y="873096"/>
                                </a:lnTo>
                                <a:close/>
                              </a:path>
                              <a:path w="3627754" h="885825">
                                <a:moveTo>
                                  <a:pt x="1894427" y="873096"/>
                                </a:moveTo>
                                <a:lnTo>
                                  <a:pt x="1881870" y="873096"/>
                                </a:lnTo>
                                <a:lnTo>
                                  <a:pt x="1881870" y="885434"/>
                                </a:lnTo>
                                <a:lnTo>
                                  <a:pt x="1894427" y="885434"/>
                                </a:lnTo>
                                <a:lnTo>
                                  <a:pt x="1894427" y="873096"/>
                                </a:lnTo>
                                <a:close/>
                              </a:path>
                              <a:path w="3627754" h="885825">
                                <a:moveTo>
                                  <a:pt x="1919541" y="873096"/>
                                </a:moveTo>
                                <a:lnTo>
                                  <a:pt x="1906984" y="873096"/>
                                </a:lnTo>
                                <a:lnTo>
                                  <a:pt x="1906984" y="885434"/>
                                </a:lnTo>
                                <a:lnTo>
                                  <a:pt x="1919541" y="885434"/>
                                </a:lnTo>
                                <a:lnTo>
                                  <a:pt x="1919541" y="873096"/>
                                </a:lnTo>
                                <a:close/>
                              </a:path>
                              <a:path w="3627754" h="885825">
                                <a:moveTo>
                                  <a:pt x="1944655" y="873096"/>
                                </a:moveTo>
                                <a:lnTo>
                                  <a:pt x="1932098" y="873096"/>
                                </a:lnTo>
                                <a:lnTo>
                                  <a:pt x="1932098" y="885434"/>
                                </a:lnTo>
                                <a:lnTo>
                                  <a:pt x="1944655" y="885434"/>
                                </a:lnTo>
                                <a:lnTo>
                                  <a:pt x="1944655" y="873096"/>
                                </a:lnTo>
                                <a:close/>
                              </a:path>
                              <a:path w="3627754" h="885825">
                                <a:moveTo>
                                  <a:pt x="1969769" y="873096"/>
                                </a:moveTo>
                                <a:lnTo>
                                  <a:pt x="1957212" y="873096"/>
                                </a:lnTo>
                                <a:lnTo>
                                  <a:pt x="1957212" y="885434"/>
                                </a:lnTo>
                                <a:lnTo>
                                  <a:pt x="1969769" y="885434"/>
                                </a:lnTo>
                                <a:lnTo>
                                  <a:pt x="1969769" y="873096"/>
                                </a:lnTo>
                                <a:close/>
                              </a:path>
                              <a:path w="3627754" h="885825">
                                <a:moveTo>
                                  <a:pt x="1994883" y="873096"/>
                                </a:moveTo>
                                <a:lnTo>
                                  <a:pt x="1982326" y="873096"/>
                                </a:lnTo>
                                <a:lnTo>
                                  <a:pt x="1982326" y="885434"/>
                                </a:lnTo>
                                <a:lnTo>
                                  <a:pt x="1994883" y="885434"/>
                                </a:lnTo>
                                <a:lnTo>
                                  <a:pt x="1994883" y="873096"/>
                                </a:lnTo>
                                <a:close/>
                              </a:path>
                              <a:path w="3627754" h="885825">
                                <a:moveTo>
                                  <a:pt x="2019997" y="873096"/>
                                </a:moveTo>
                                <a:lnTo>
                                  <a:pt x="2007440" y="873096"/>
                                </a:lnTo>
                                <a:lnTo>
                                  <a:pt x="2007440" y="885434"/>
                                </a:lnTo>
                                <a:lnTo>
                                  <a:pt x="2019997" y="885434"/>
                                </a:lnTo>
                                <a:lnTo>
                                  <a:pt x="2019997" y="873096"/>
                                </a:lnTo>
                                <a:close/>
                              </a:path>
                              <a:path w="3627754" h="885825">
                                <a:moveTo>
                                  <a:pt x="2045111" y="873096"/>
                                </a:moveTo>
                                <a:lnTo>
                                  <a:pt x="2032554" y="873096"/>
                                </a:lnTo>
                                <a:lnTo>
                                  <a:pt x="2032554" y="885434"/>
                                </a:lnTo>
                                <a:lnTo>
                                  <a:pt x="2045111" y="885434"/>
                                </a:lnTo>
                                <a:lnTo>
                                  <a:pt x="2045111" y="873096"/>
                                </a:lnTo>
                                <a:close/>
                              </a:path>
                              <a:path w="3627754" h="885825">
                                <a:moveTo>
                                  <a:pt x="2070225" y="873096"/>
                                </a:moveTo>
                                <a:lnTo>
                                  <a:pt x="2057668" y="873096"/>
                                </a:lnTo>
                                <a:lnTo>
                                  <a:pt x="2057668" y="885434"/>
                                </a:lnTo>
                                <a:lnTo>
                                  <a:pt x="2070225" y="885434"/>
                                </a:lnTo>
                                <a:lnTo>
                                  <a:pt x="2070225" y="873096"/>
                                </a:lnTo>
                                <a:close/>
                              </a:path>
                              <a:path w="3627754" h="885825">
                                <a:moveTo>
                                  <a:pt x="2095339" y="873096"/>
                                </a:moveTo>
                                <a:lnTo>
                                  <a:pt x="2082782" y="873096"/>
                                </a:lnTo>
                                <a:lnTo>
                                  <a:pt x="2082782" y="885434"/>
                                </a:lnTo>
                                <a:lnTo>
                                  <a:pt x="2095339" y="885434"/>
                                </a:lnTo>
                                <a:lnTo>
                                  <a:pt x="2095339" y="873096"/>
                                </a:lnTo>
                                <a:close/>
                              </a:path>
                              <a:path w="3627754" h="885825">
                                <a:moveTo>
                                  <a:pt x="2120453" y="873096"/>
                                </a:moveTo>
                                <a:lnTo>
                                  <a:pt x="2107896" y="873096"/>
                                </a:lnTo>
                                <a:lnTo>
                                  <a:pt x="2107896" y="885434"/>
                                </a:lnTo>
                                <a:lnTo>
                                  <a:pt x="2120453" y="885434"/>
                                </a:lnTo>
                                <a:lnTo>
                                  <a:pt x="2120453" y="873096"/>
                                </a:lnTo>
                                <a:close/>
                              </a:path>
                              <a:path w="3627754" h="885825">
                                <a:moveTo>
                                  <a:pt x="2145567" y="873096"/>
                                </a:moveTo>
                                <a:lnTo>
                                  <a:pt x="2133010" y="873096"/>
                                </a:lnTo>
                                <a:lnTo>
                                  <a:pt x="2133010" y="885434"/>
                                </a:lnTo>
                                <a:lnTo>
                                  <a:pt x="2145567" y="885434"/>
                                </a:lnTo>
                                <a:lnTo>
                                  <a:pt x="2145567" y="873096"/>
                                </a:lnTo>
                                <a:close/>
                              </a:path>
                              <a:path w="3627754" h="885825">
                                <a:moveTo>
                                  <a:pt x="2170681" y="873096"/>
                                </a:moveTo>
                                <a:lnTo>
                                  <a:pt x="2158124" y="873096"/>
                                </a:lnTo>
                                <a:lnTo>
                                  <a:pt x="2158124" y="885434"/>
                                </a:lnTo>
                                <a:lnTo>
                                  <a:pt x="2170681" y="885434"/>
                                </a:lnTo>
                                <a:lnTo>
                                  <a:pt x="2170681" y="873096"/>
                                </a:lnTo>
                                <a:close/>
                              </a:path>
                              <a:path w="3627754" h="885825">
                                <a:moveTo>
                                  <a:pt x="2195795" y="873096"/>
                                </a:moveTo>
                                <a:lnTo>
                                  <a:pt x="2183238" y="873096"/>
                                </a:lnTo>
                                <a:lnTo>
                                  <a:pt x="2183238" y="885434"/>
                                </a:lnTo>
                                <a:lnTo>
                                  <a:pt x="2195795" y="885434"/>
                                </a:lnTo>
                                <a:lnTo>
                                  <a:pt x="2195795" y="873096"/>
                                </a:lnTo>
                                <a:close/>
                              </a:path>
                              <a:path w="3627754" h="885825">
                                <a:moveTo>
                                  <a:pt x="2220909" y="873096"/>
                                </a:moveTo>
                                <a:lnTo>
                                  <a:pt x="2208352" y="873096"/>
                                </a:lnTo>
                                <a:lnTo>
                                  <a:pt x="2208352" y="885434"/>
                                </a:lnTo>
                                <a:lnTo>
                                  <a:pt x="2220909" y="885434"/>
                                </a:lnTo>
                                <a:lnTo>
                                  <a:pt x="2220909" y="873096"/>
                                </a:lnTo>
                                <a:close/>
                              </a:path>
                              <a:path w="3627754" h="885825">
                                <a:moveTo>
                                  <a:pt x="2246022" y="873096"/>
                                </a:moveTo>
                                <a:lnTo>
                                  <a:pt x="2233466" y="873096"/>
                                </a:lnTo>
                                <a:lnTo>
                                  <a:pt x="2233466" y="885434"/>
                                </a:lnTo>
                                <a:lnTo>
                                  <a:pt x="2246022" y="885434"/>
                                </a:lnTo>
                                <a:lnTo>
                                  <a:pt x="2246022" y="873096"/>
                                </a:lnTo>
                                <a:close/>
                              </a:path>
                              <a:path w="3627754" h="885825">
                                <a:moveTo>
                                  <a:pt x="2271136" y="873096"/>
                                </a:moveTo>
                                <a:lnTo>
                                  <a:pt x="2258579" y="873096"/>
                                </a:lnTo>
                                <a:lnTo>
                                  <a:pt x="2258579" y="885434"/>
                                </a:lnTo>
                                <a:lnTo>
                                  <a:pt x="2271136" y="885434"/>
                                </a:lnTo>
                                <a:lnTo>
                                  <a:pt x="2271136" y="873096"/>
                                </a:lnTo>
                                <a:close/>
                              </a:path>
                              <a:path w="3627754" h="885825">
                                <a:moveTo>
                                  <a:pt x="2296250" y="873096"/>
                                </a:moveTo>
                                <a:lnTo>
                                  <a:pt x="2283693" y="873096"/>
                                </a:lnTo>
                                <a:lnTo>
                                  <a:pt x="2283693" y="885434"/>
                                </a:lnTo>
                                <a:lnTo>
                                  <a:pt x="2296250" y="885434"/>
                                </a:lnTo>
                                <a:lnTo>
                                  <a:pt x="2296250" y="873096"/>
                                </a:lnTo>
                                <a:close/>
                              </a:path>
                              <a:path w="3627754" h="885825">
                                <a:moveTo>
                                  <a:pt x="2321364" y="873096"/>
                                </a:moveTo>
                                <a:lnTo>
                                  <a:pt x="2308807" y="873096"/>
                                </a:lnTo>
                                <a:lnTo>
                                  <a:pt x="2308807" y="885434"/>
                                </a:lnTo>
                                <a:lnTo>
                                  <a:pt x="2321364" y="885434"/>
                                </a:lnTo>
                                <a:lnTo>
                                  <a:pt x="2321364" y="873096"/>
                                </a:lnTo>
                                <a:close/>
                              </a:path>
                              <a:path w="3627754" h="885825">
                                <a:moveTo>
                                  <a:pt x="2346478" y="873096"/>
                                </a:moveTo>
                                <a:lnTo>
                                  <a:pt x="2333921" y="873096"/>
                                </a:lnTo>
                                <a:lnTo>
                                  <a:pt x="2333921" y="885434"/>
                                </a:lnTo>
                                <a:lnTo>
                                  <a:pt x="2346478" y="885434"/>
                                </a:lnTo>
                                <a:lnTo>
                                  <a:pt x="2346478" y="873096"/>
                                </a:lnTo>
                                <a:close/>
                              </a:path>
                              <a:path w="3627754" h="885825">
                                <a:moveTo>
                                  <a:pt x="2371592" y="873096"/>
                                </a:moveTo>
                                <a:lnTo>
                                  <a:pt x="2359035" y="873096"/>
                                </a:lnTo>
                                <a:lnTo>
                                  <a:pt x="2359035" y="885434"/>
                                </a:lnTo>
                                <a:lnTo>
                                  <a:pt x="2371592" y="885434"/>
                                </a:lnTo>
                                <a:lnTo>
                                  <a:pt x="2371592" y="873096"/>
                                </a:lnTo>
                                <a:close/>
                              </a:path>
                              <a:path w="3627754" h="885825">
                                <a:moveTo>
                                  <a:pt x="2396706" y="873096"/>
                                </a:moveTo>
                                <a:lnTo>
                                  <a:pt x="2384149" y="873096"/>
                                </a:lnTo>
                                <a:lnTo>
                                  <a:pt x="2384149" y="885434"/>
                                </a:lnTo>
                                <a:lnTo>
                                  <a:pt x="2396706" y="885434"/>
                                </a:lnTo>
                                <a:lnTo>
                                  <a:pt x="2396706" y="873096"/>
                                </a:lnTo>
                                <a:close/>
                              </a:path>
                              <a:path w="3627754" h="885825">
                                <a:moveTo>
                                  <a:pt x="2421820" y="873096"/>
                                </a:moveTo>
                                <a:lnTo>
                                  <a:pt x="2409263" y="873096"/>
                                </a:lnTo>
                                <a:lnTo>
                                  <a:pt x="2409263" y="885434"/>
                                </a:lnTo>
                                <a:lnTo>
                                  <a:pt x="2421820" y="885434"/>
                                </a:lnTo>
                                <a:lnTo>
                                  <a:pt x="2421820" y="873096"/>
                                </a:lnTo>
                                <a:close/>
                              </a:path>
                              <a:path w="3627754" h="885825">
                                <a:moveTo>
                                  <a:pt x="2446934" y="873096"/>
                                </a:moveTo>
                                <a:lnTo>
                                  <a:pt x="2434377" y="873096"/>
                                </a:lnTo>
                                <a:lnTo>
                                  <a:pt x="2434377" y="885434"/>
                                </a:lnTo>
                                <a:lnTo>
                                  <a:pt x="2446934" y="885434"/>
                                </a:lnTo>
                                <a:lnTo>
                                  <a:pt x="2446934" y="873096"/>
                                </a:lnTo>
                                <a:close/>
                              </a:path>
                              <a:path w="3627754" h="885825">
                                <a:moveTo>
                                  <a:pt x="2472048" y="873096"/>
                                </a:moveTo>
                                <a:lnTo>
                                  <a:pt x="2459491" y="873096"/>
                                </a:lnTo>
                                <a:lnTo>
                                  <a:pt x="2459491" y="885434"/>
                                </a:lnTo>
                                <a:lnTo>
                                  <a:pt x="2472048" y="885434"/>
                                </a:lnTo>
                                <a:lnTo>
                                  <a:pt x="2472048" y="873096"/>
                                </a:lnTo>
                                <a:close/>
                              </a:path>
                              <a:path w="3627754" h="885825">
                                <a:moveTo>
                                  <a:pt x="2497162" y="873096"/>
                                </a:moveTo>
                                <a:lnTo>
                                  <a:pt x="2484605" y="873096"/>
                                </a:lnTo>
                                <a:lnTo>
                                  <a:pt x="2484605" y="885434"/>
                                </a:lnTo>
                                <a:lnTo>
                                  <a:pt x="2497162" y="885434"/>
                                </a:lnTo>
                                <a:lnTo>
                                  <a:pt x="2497162" y="873096"/>
                                </a:lnTo>
                                <a:close/>
                              </a:path>
                              <a:path w="3627754" h="885825">
                                <a:moveTo>
                                  <a:pt x="2522276" y="873096"/>
                                </a:moveTo>
                                <a:lnTo>
                                  <a:pt x="2509719" y="873096"/>
                                </a:lnTo>
                                <a:lnTo>
                                  <a:pt x="2509719" y="885434"/>
                                </a:lnTo>
                                <a:lnTo>
                                  <a:pt x="2522276" y="885434"/>
                                </a:lnTo>
                                <a:lnTo>
                                  <a:pt x="2522276" y="873096"/>
                                </a:lnTo>
                                <a:close/>
                              </a:path>
                              <a:path w="3627754" h="885825">
                                <a:moveTo>
                                  <a:pt x="2547390" y="873096"/>
                                </a:moveTo>
                                <a:lnTo>
                                  <a:pt x="2534833" y="873096"/>
                                </a:lnTo>
                                <a:lnTo>
                                  <a:pt x="2534833" y="885434"/>
                                </a:lnTo>
                                <a:lnTo>
                                  <a:pt x="2547390" y="885434"/>
                                </a:lnTo>
                                <a:lnTo>
                                  <a:pt x="2547390" y="873096"/>
                                </a:lnTo>
                                <a:close/>
                              </a:path>
                              <a:path w="3627754" h="885825">
                                <a:moveTo>
                                  <a:pt x="2572504" y="873096"/>
                                </a:moveTo>
                                <a:lnTo>
                                  <a:pt x="2559947" y="873096"/>
                                </a:lnTo>
                                <a:lnTo>
                                  <a:pt x="2559947" y="885434"/>
                                </a:lnTo>
                                <a:lnTo>
                                  <a:pt x="2572504" y="885434"/>
                                </a:lnTo>
                                <a:lnTo>
                                  <a:pt x="2572504" y="873096"/>
                                </a:lnTo>
                                <a:close/>
                              </a:path>
                              <a:path w="3627754" h="885825">
                                <a:moveTo>
                                  <a:pt x="2597618" y="873096"/>
                                </a:moveTo>
                                <a:lnTo>
                                  <a:pt x="2585061" y="873096"/>
                                </a:lnTo>
                                <a:lnTo>
                                  <a:pt x="2585061" y="885434"/>
                                </a:lnTo>
                                <a:lnTo>
                                  <a:pt x="2597618" y="885434"/>
                                </a:lnTo>
                                <a:lnTo>
                                  <a:pt x="2597618" y="873096"/>
                                </a:lnTo>
                                <a:close/>
                              </a:path>
                              <a:path w="3627754" h="885825">
                                <a:moveTo>
                                  <a:pt x="2622732" y="873096"/>
                                </a:moveTo>
                                <a:lnTo>
                                  <a:pt x="2610175" y="873096"/>
                                </a:lnTo>
                                <a:lnTo>
                                  <a:pt x="2610175" y="885434"/>
                                </a:lnTo>
                                <a:lnTo>
                                  <a:pt x="2622732" y="885434"/>
                                </a:lnTo>
                                <a:lnTo>
                                  <a:pt x="2622732" y="873096"/>
                                </a:lnTo>
                                <a:close/>
                              </a:path>
                              <a:path w="3627754" h="885825">
                                <a:moveTo>
                                  <a:pt x="2647845" y="873096"/>
                                </a:moveTo>
                                <a:lnTo>
                                  <a:pt x="2635288" y="873096"/>
                                </a:lnTo>
                                <a:lnTo>
                                  <a:pt x="2635288" y="885434"/>
                                </a:lnTo>
                                <a:lnTo>
                                  <a:pt x="2647845" y="885434"/>
                                </a:lnTo>
                                <a:lnTo>
                                  <a:pt x="2647845" y="873096"/>
                                </a:lnTo>
                                <a:close/>
                              </a:path>
                              <a:path w="3627754" h="885825">
                                <a:moveTo>
                                  <a:pt x="2672959" y="873096"/>
                                </a:moveTo>
                                <a:lnTo>
                                  <a:pt x="2660402" y="873096"/>
                                </a:lnTo>
                                <a:lnTo>
                                  <a:pt x="2660402" y="885434"/>
                                </a:lnTo>
                                <a:lnTo>
                                  <a:pt x="2672959" y="885434"/>
                                </a:lnTo>
                                <a:lnTo>
                                  <a:pt x="2672959" y="873096"/>
                                </a:lnTo>
                                <a:close/>
                              </a:path>
                              <a:path w="3627754" h="885825">
                                <a:moveTo>
                                  <a:pt x="2698073" y="873096"/>
                                </a:moveTo>
                                <a:lnTo>
                                  <a:pt x="2685516" y="873096"/>
                                </a:lnTo>
                                <a:lnTo>
                                  <a:pt x="2685516" y="885434"/>
                                </a:lnTo>
                                <a:lnTo>
                                  <a:pt x="2698073" y="885434"/>
                                </a:lnTo>
                                <a:lnTo>
                                  <a:pt x="2698073" y="873096"/>
                                </a:lnTo>
                                <a:close/>
                              </a:path>
                              <a:path w="3627754" h="885825">
                                <a:moveTo>
                                  <a:pt x="2723187" y="873096"/>
                                </a:moveTo>
                                <a:lnTo>
                                  <a:pt x="2710630" y="873096"/>
                                </a:lnTo>
                                <a:lnTo>
                                  <a:pt x="2710630" y="885434"/>
                                </a:lnTo>
                                <a:lnTo>
                                  <a:pt x="2723187" y="885434"/>
                                </a:lnTo>
                                <a:lnTo>
                                  <a:pt x="2723187" y="873096"/>
                                </a:lnTo>
                                <a:close/>
                              </a:path>
                              <a:path w="3627754" h="885825">
                                <a:moveTo>
                                  <a:pt x="2748301" y="873096"/>
                                </a:moveTo>
                                <a:lnTo>
                                  <a:pt x="2735744" y="873096"/>
                                </a:lnTo>
                                <a:lnTo>
                                  <a:pt x="2735744" y="885434"/>
                                </a:lnTo>
                                <a:lnTo>
                                  <a:pt x="2748301" y="885434"/>
                                </a:lnTo>
                                <a:lnTo>
                                  <a:pt x="2748301" y="873096"/>
                                </a:lnTo>
                                <a:close/>
                              </a:path>
                              <a:path w="3627754" h="885825">
                                <a:moveTo>
                                  <a:pt x="2773415" y="873096"/>
                                </a:moveTo>
                                <a:lnTo>
                                  <a:pt x="2760858" y="873096"/>
                                </a:lnTo>
                                <a:lnTo>
                                  <a:pt x="2760858" y="885434"/>
                                </a:lnTo>
                                <a:lnTo>
                                  <a:pt x="2773415" y="885434"/>
                                </a:lnTo>
                                <a:lnTo>
                                  <a:pt x="2773415" y="873096"/>
                                </a:lnTo>
                                <a:close/>
                              </a:path>
                              <a:path w="3627754" h="885825">
                                <a:moveTo>
                                  <a:pt x="2798529" y="873096"/>
                                </a:moveTo>
                                <a:lnTo>
                                  <a:pt x="2785972" y="873096"/>
                                </a:lnTo>
                                <a:lnTo>
                                  <a:pt x="2785972" y="885434"/>
                                </a:lnTo>
                                <a:lnTo>
                                  <a:pt x="2798529" y="885434"/>
                                </a:lnTo>
                                <a:lnTo>
                                  <a:pt x="2798529" y="873096"/>
                                </a:lnTo>
                                <a:close/>
                              </a:path>
                              <a:path w="3627754" h="885825">
                                <a:moveTo>
                                  <a:pt x="2823643" y="873096"/>
                                </a:moveTo>
                                <a:lnTo>
                                  <a:pt x="2811086" y="873096"/>
                                </a:lnTo>
                                <a:lnTo>
                                  <a:pt x="2811086" y="885434"/>
                                </a:lnTo>
                                <a:lnTo>
                                  <a:pt x="2823643" y="885434"/>
                                </a:lnTo>
                                <a:lnTo>
                                  <a:pt x="2823643" y="873096"/>
                                </a:lnTo>
                                <a:close/>
                              </a:path>
                              <a:path w="3627754" h="885825">
                                <a:moveTo>
                                  <a:pt x="2848757" y="873096"/>
                                </a:moveTo>
                                <a:lnTo>
                                  <a:pt x="2836200" y="873096"/>
                                </a:lnTo>
                                <a:lnTo>
                                  <a:pt x="2836200" y="885434"/>
                                </a:lnTo>
                                <a:lnTo>
                                  <a:pt x="2848757" y="885434"/>
                                </a:lnTo>
                                <a:lnTo>
                                  <a:pt x="2848757" y="873096"/>
                                </a:lnTo>
                                <a:close/>
                              </a:path>
                              <a:path w="3627754" h="885825">
                                <a:moveTo>
                                  <a:pt x="2873871" y="873096"/>
                                </a:moveTo>
                                <a:lnTo>
                                  <a:pt x="2861314" y="873096"/>
                                </a:lnTo>
                                <a:lnTo>
                                  <a:pt x="2861314" y="885434"/>
                                </a:lnTo>
                                <a:lnTo>
                                  <a:pt x="2873871" y="885434"/>
                                </a:lnTo>
                                <a:lnTo>
                                  <a:pt x="2873871" y="873096"/>
                                </a:lnTo>
                                <a:close/>
                              </a:path>
                              <a:path w="3627754" h="885825">
                                <a:moveTo>
                                  <a:pt x="2898985" y="873096"/>
                                </a:moveTo>
                                <a:lnTo>
                                  <a:pt x="2886428" y="873096"/>
                                </a:lnTo>
                                <a:lnTo>
                                  <a:pt x="2886428" y="885434"/>
                                </a:lnTo>
                                <a:lnTo>
                                  <a:pt x="2898985" y="885434"/>
                                </a:lnTo>
                                <a:lnTo>
                                  <a:pt x="2898985" y="873096"/>
                                </a:lnTo>
                                <a:close/>
                              </a:path>
                              <a:path w="3627754" h="885825">
                                <a:moveTo>
                                  <a:pt x="2924099" y="873096"/>
                                </a:moveTo>
                                <a:lnTo>
                                  <a:pt x="2911542" y="873096"/>
                                </a:lnTo>
                                <a:lnTo>
                                  <a:pt x="2911542" y="885434"/>
                                </a:lnTo>
                                <a:lnTo>
                                  <a:pt x="2924099" y="885434"/>
                                </a:lnTo>
                                <a:lnTo>
                                  <a:pt x="2924099" y="873096"/>
                                </a:lnTo>
                                <a:close/>
                              </a:path>
                              <a:path w="3627754" h="885825">
                                <a:moveTo>
                                  <a:pt x="2949213" y="873096"/>
                                </a:moveTo>
                                <a:lnTo>
                                  <a:pt x="2936656" y="873096"/>
                                </a:lnTo>
                                <a:lnTo>
                                  <a:pt x="2936656" y="885434"/>
                                </a:lnTo>
                                <a:lnTo>
                                  <a:pt x="2949213" y="885434"/>
                                </a:lnTo>
                                <a:lnTo>
                                  <a:pt x="2949213" y="873096"/>
                                </a:lnTo>
                                <a:close/>
                              </a:path>
                              <a:path w="3627754" h="885825">
                                <a:moveTo>
                                  <a:pt x="2974327" y="873096"/>
                                </a:moveTo>
                                <a:lnTo>
                                  <a:pt x="2961770" y="873096"/>
                                </a:lnTo>
                                <a:lnTo>
                                  <a:pt x="2961770" y="885434"/>
                                </a:lnTo>
                                <a:lnTo>
                                  <a:pt x="2974327" y="885434"/>
                                </a:lnTo>
                                <a:lnTo>
                                  <a:pt x="2974327" y="873096"/>
                                </a:lnTo>
                                <a:close/>
                              </a:path>
                              <a:path w="3627754" h="885825">
                                <a:moveTo>
                                  <a:pt x="2999441" y="873096"/>
                                </a:moveTo>
                                <a:lnTo>
                                  <a:pt x="2986884" y="873096"/>
                                </a:lnTo>
                                <a:lnTo>
                                  <a:pt x="2986884" y="885434"/>
                                </a:lnTo>
                                <a:lnTo>
                                  <a:pt x="2999441" y="885434"/>
                                </a:lnTo>
                                <a:lnTo>
                                  <a:pt x="2999441" y="873096"/>
                                </a:lnTo>
                                <a:close/>
                              </a:path>
                              <a:path w="3627754" h="885825">
                                <a:moveTo>
                                  <a:pt x="3024554" y="873096"/>
                                </a:moveTo>
                                <a:lnTo>
                                  <a:pt x="3011998" y="873096"/>
                                </a:lnTo>
                                <a:lnTo>
                                  <a:pt x="3011998" y="885434"/>
                                </a:lnTo>
                                <a:lnTo>
                                  <a:pt x="3024554" y="885434"/>
                                </a:lnTo>
                                <a:lnTo>
                                  <a:pt x="3024554" y="873096"/>
                                </a:lnTo>
                                <a:close/>
                              </a:path>
                              <a:path w="3627754" h="885825">
                                <a:moveTo>
                                  <a:pt x="3049668" y="873096"/>
                                </a:moveTo>
                                <a:lnTo>
                                  <a:pt x="3037111" y="873096"/>
                                </a:lnTo>
                                <a:lnTo>
                                  <a:pt x="3037111" y="885434"/>
                                </a:lnTo>
                                <a:lnTo>
                                  <a:pt x="3049668" y="885434"/>
                                </a:lnTo>
                                <a:lnTo>
                                  <a:pt x="3049668" y="873096"/>
                                </a:lnTo>
                                <a:close/>
                              </a:path>
                              <a:path w="3627754" h="885825">
                                <a:moveTo>
                                  <a:pt x="3074782" y="873096"/>
                                </a:moveTo>
                                <a:lnTo>
                                  <a:pt x="3062225" y="873096"/>
                                </a:lnTo>
                                <a:lnTo>
                                  <a:pt x="3062225" y="885434"/>
                                </a:lnTo>
                                <a:lnTo>
                                  <a:pt x="3074782" y="885434"/>
                                </a:lnTo>
                                <a:lnTo>
                                  <a:pt x="3074782" y="873096"/>
                                </a:lnTo>
                                <a:close/>
                              </a:path>
                              <a:path w="3627754" h="885825">
                                <a:moveTo>
                                  <a:pt x="3099896" y="873096"/>
                                </a:moveTo>
                                <a:lnTo>
                                  <a:pt x="3087339" y="873096"/>
                                </a:lnTo>
                                <a:lnTo>
                                  <a:pt x="3087339" y="885434"/>
                                </a:lnTo>
                                <a:lnTo>
                                  <a:pt x="3099896" y="885434"/>
                                </a:lnTo>
                                <a:lnTo>
                                  <a:pt x="3099896" y="873096"/>
                                </a:lnTo>
                                <a:close/>
                              </a:path>
                              <a:path w="3627754" h="885825">
                                <a:moveTo>
                                  <a:pt x="3125010" y="873096"/>
                                </a:moveTo>
                                <a:lnTo>
                                  <a:pt x="3112453" y="873096"/>
                                </a:lnTo>
                                <a:lnTo>
                                  <a:pt x="3112453" y="885434"/>
                                </a:lnTo>
                                <a:lnTo>
                                  <a:pt x="3125010" y="885434"/>
                                </a:lnTo>
                                <a:lnTo>
                                  <a:pt x="3125010" y="873096"/>
                                </a:lnTo>
                                <a:close/>
                              </a:path>
                              <a:path w="3627754" h="885825">
                                <a:moveTo>
                                  <a:pt x="3150124" y="873096"/>
                                </a:moveTo>
                                <a:lnTo>
                                  <a:pt x="3137567" y="873096"/>
                                </a:lnTo>
                                <a:lnTo>
                                  <a:pt x="3137567" y="885434"/>
                                </a:lnTo>
                                <a:lnTo>
                                  <a:pt x="3150124" y="885434"/>
                                </a:lnTo>
                                <a:lnTo>
                                  <a:pt x="3150124" y="873096"/>
                                </a:lnTo>
                                <a:close/>
                              </a:path>
                              <a:path w="3627754" h="885825">
                                <a:moveTo>
                                  <a:pt x="3175238" y="873096"/>
                                </a:moveTo>
                                <a:lnTo>
                                  <a:pt x="3162681" y="873096"/>
                                </a:lnTo>
                                <a:lnTo>
                                  <a:pt x="3162681" y="885434"/>
                                </a:lnTo>
                                <a:lnTo>
                                  <a:pt x="3175238" y="885434"/>
                                </a:lnTo>
                                <a:lnTo>
                                  <a:pt x="3175238" y="873096"/>
                                </a:lnTo>
                                <a:close/>
                              </a:path>
                              <a:path w="3627754" h="885825">
                                <a:moveTo>
                                  <a:pt x="3200352" y="873096"/>
                                </a:moveTo>
                                <a:lnTo>
                                  <a:pt x="3187795" y="873096"/>
                                </a:lnTo>
                                <a:lnTo>
                                  <a:pt x="3187795" y="885434"/>
                                </a:lnTo>
                                <a:lnTo>
                                  <a:pt x="3200352" y="885434"/>
                                </a:lnTo>
                                <a:lnTo>
                                  <a:pt x="3200352" y="873096"/>
                                </a:lnTo>
                                <a:close/>
                              </a:path>
                              <a:path w="3627754" h="885825">
                                <a:moveTo>
                                  <a:pt x="3225466" y="873096"/>
                                </a:moveTo>
                                <a:lnTo>
                                  <a:pt x="3212909" y="873096"/>
                                </a:lnTo>
                                <a:lnTo>
                                  <a:pt x="3212909" y="885434"/>
                                </a:lnTo>
                                <a:lnTo>
                                  <a:pt x="3225466" y="885434"/>
                                </a:lnTo>
                                <a:lnTo>
                                  <a:pt x="3225466" y="873096"/>
                                </a:lnTo>
                                <a:close/>
                              </a:path>
                              <a:path w="3627754" h="885825">
                                <a:moveTo>
                                  <a:pt x="3250580" y="873096"/>
                                </a:moveTo>
                                <a:lnTo>
                                  <a:pt x="3238023" y="873096"/>
                                </a:lnTo>
                                <a:lnTo>
                                  <a:pt x="3238023" y="885434"/>
                                </a:lnTo>
                                <a:lnTo>
                                  <a:pt x="3250580" y="885434"/>
                                </a:lnTo>
                                <a:lnTo>
                                  <a:pt x="3250580" y="873096"/>
                                </a:lnTo>
                                <a:close/>
                              </a:path>
                              <a:path w="3627754" h="885825">
                                <a:moveTo>
                                  <a:pt x="3275694" y="873096"/>
                                </a:moveTo>
                                <a:lnTo>
                                  <a:pt x="3263137" y="873096"/>
                                </a:lnTo>
                                <a:lnTo>
                                  <a:pt x="3263137" y="885434"/>
                                </a:lnTo>
                                <a:lnTo>
                                  <a:pt x="3275694" y="885434"/>
                                </a:lnTo>
                                <a:lnTo>
                                  <a:pt x="3275694" y="873096"/>
                                </a:lnTo>
                                <a:close/>
                              </a:path>
                              <a:path w="3627754" h="885825">
                                <a:moveTo>
                                  <a:pt x="3300808" y="873096"/>
                                </a:moveTo>
                                <a:lnTo>
                                  <a:pt x="3288251" y="873096"/>
                                </a:lnTo>
                                <a:lnTo>
                                  <a:pt x="3288251" y="885434"/>
                                </a:lnTo>
                                <a:lnTo>
                                  <a:pt x="3300808" y="885434"/>
                                </a:lnTo>
                                <a:lnTo>
                                  <a:pt x="3300808" y="873096"/>
                                </a:lnTo>
                                <a:close/>
                              </a:path>
                              <a:path w="3627754" h="885825">
                                <a:moveTo>
                                  <a:pt x="3325922" y="873096"/>
                                </a:moveTo>
                                <a:lnTo>
                                  <a:pt x="3313365" y="873096"/>
                                </a:lnTo>
                                <a:lnTo>
                                  <a:pt x="3313365" y="885434"/>
                                </a:lnTo>
                                <a:lnTo>
                                  <a:pt x="3325922" y="885434"/>
                                </a:lnTo>
                                <a:lnTo>
                                  <a:pt x="3325922" y="873096"/>
                                </a:lnTo>
                                <a:close/>
                              </a:path>
                              <a:path w="3627754" h="885825">
                                <a:moveTo>
                                  <a:pt x="3351036" y="873096"/>
                                </a:moveTo>
                                <a:lnTo>
                                  <a:pt x="3338479" y="873096"/>
                                </a:lnTo>
                                <a:lnTo>
                                  <a:pt x="3338479" y="885434"/>
                                </a:lnTo>
                                <a:lnTo>
                                  <a:pt x="3351036" y="885434"/>
                                </a:lnTo>
                                <a:lnTo>
                                  <a:pt x="3351036" y="873096"/>
                                </a:lnTo>
                                <a:close/>
                              </a:path>
                              <a:path w="3627754" h="885825">
                                <a:moveTo>
                                  <a:pt x="3376150" y="873096"/>
                                </a:moveTo>
                                <a:lnTo>
                                  <a:pt x="3363593" y="873096"/>
                                </a:lnTo>
                                <a:lnTo>
                                  <a:pt x="3363593" y="885434"/>
                                </a:lnTo>
                                <a:lnTo>
                                  <a:pt x="3376150" y="885434"/>
                                </a:lnTo>
                                <a:lnTo>
                                  <a:pt x="3376150" y="873096"/>
                                </a:lnTo>
                                <a:close/>
                              </a:path>
                              <a:path w="3627754" h="885825">
                                <a:moveTo>
                                  <a:pt x="3401264" y="873096"/>
                                </a:moveTo>
                                <a:lnTo>
                                  <a:pt x="3388707" y="873096"/>
                                </a:lnTo>
                                <a:lnTo>
                                  <a:pt x="3388707" y="885434"/>
                                </a:lnTo>
                                <a:lnTo>
                                  <a:pt x="3401264" y="885434"/>
                                </a:lnTo>
                                <a:lnTo>
                                  <a:pt x="3401264" y="873096"/>
                                </a:lnTo>
                                <a:close/>
                              </a:path>
                              <a:path w="3627754" h="885825">
                                <a:moveTo>
                                  <a:pt x="3426377" y="873096"/>
                                </a:moveTo>
                                <a:lnTo>
                                  <a:pt x="3413821" y="873096"/>
                                </a:lnTo>
                                <a:lnTo>
                                  <a:pt x="3413821" y="885434"/>
                                </a:lnTo>
                                <a:lnTo>
                                  <a:pt x="3426377" y="885434"/>
                                </a:lnTo>
                                <a:lnTo>
                                  <a:pt x="3426377" y="873096"/>
                                </a:lnTo>
                                <a:close/>
                              </a:path>
                              <a:path w="3627754" h="885825">
                                <a:moveTo>
                                  <a:pt x="3451491" y="873096"/>
                                </a:moveTo>
                                <a:lnTo>
                                  <a:pt x="3438934" y="873096"/>
                                </a:lnTo>
                                <a:lnTo>
                                  <a:pt x="3438934" y="885434"/>
                                </a:lnTo>
                                <a:lnTo>
                                  <a:pt x="3451491" y="885434"/>
                                </a:lnTo>
                                <a:lnTo>
                                  <a:pt x="3451491" y="873096"/>
                                </a:lnTo>
                                <a:close/>
                              </a:path>
                              <a:path w="3627754" h="885825">
                                <a:moveTo>
                                  <a:pt x="3476605" y="873096"/>
                                </a:moveTo>
                                <a:lnTo>
                                  <a:pt x="3464048" y="873096"/>
                                </a:lnTo>
                                <a:lnTo>
                                  <a:pt x="3464048" y="885434"/>
                                </a:lnTo>
                                <a:lnTo>
                                  <a:pt x="3476605" y="885434"/>
                                </a:lnTo>
                                <a:lnTo>
                                  <a:pt x="3476605" y="873096"/>
                                </a:lnTo>
                                <a:close/>
                              </a:path>
                              <a:path w="3627754" h="885825">
                                <a:moveTo>
                                  <a:pt x="3501719" y="873096"/>
                                </a:moveTo>
                                <a:lnTo>
                                  <a:pt x="3489162" y="873096"/>
                                </a:lnTo>
                                <a:lnTo>
                                  <a:pt x="3489162" y="885434"/>
                                </a:lnTo>
                                <a:lnTo>
                                  <a:pt x="3501719" y="885434"/>
                                </a:lnTo>
                                <a:lnTo>
                                  <a:pt x="3501719" y="873096"/>
                                </a:lnTo>
                                <a:close/>
                              </a:path>
                              <a:path w="3627754" h="885825">
                                <a:moveTo>
                                  <a:pt x="3526833" y="873096"/>
                                </a:moveTo>
                                <a:lnTo>
                                  <a:pt x="3514276" y="873096"/>
                                </a:lnTo>
                                <a:lnTo>
                                  <a:pt x="3514276" y="885434"/>
                                </a:lnTo>
                                <a:lnTo>
                                  <a:pt x="3526833" y="885434"/>
                                </a:lnTo>
                                <a:lnTo>
                                  <a:pt x="3526833" y="873096"/>
                                </a:lnTo>
                                <a:close/>
                              </a:path>
                              <a:path w="3627754" h="885825">
                                <a:moveTo>
                                  <a:pt x="3551947" y="873096"/>
                                </a:moveTo>
                                <a:lnTo>
                                  <a:pt x="3539390" y="873096"/>
                                </a:lnTo>
                                <a:lnTo>
                                  <a:pt x="3539390" y="885434"/>
                                </a:lnTo>
                                <a:lnTo>
                                  <a:pt x="3551947" y="885434"/>
                                </a:lnTo>
                                <a:lnTo>
                                  <a:pt x="3551947" y="873096"/>
                                </a:lnTo>
                                <a:close/>
                              </a:path>
                              <a:path w="3627754" h="885825">
                                <a:moveTo>
                                  <a:pt x="3577061" y="873096"/>
                                </a:moveTo>
                                <a:lnTo>
                                  <a:pt x="3564504" y="873096"/>
                                </a:lnTo>
                                <a:lnTo>
                                  <a:pt x="3564504" y="885434"/>
                                </a:lnTo>
                                <a:lnTo>
                                  <a:pt x="3577061" y="885434"/>
                                </a:lnTo>
                                <a:lnTo>
                                  <a:pt x="3577061" y="873096"/>
                                </a:lnTo>
                                <a:close/>
                              </a:path>
                              <a:path w="3627754" h="885825">
                                <a:moveTo>
                                  <a:pt x="3602175" y="873096"/>
                                </a:moveTo>
                                <a:lnTo>
                                  <a:pt x="3589618" y="873096"/>
                                </a:lnTo>
                                <a:lnTo>
                                  <a:pt x="3589618" y="885434"/>
                                </a:lnTo>
                                <a:lnTo>
                                  <a:pt x="3602175" y="885434"/>
                                </a:lnTo>
                                <a:lnTo>
                                  <a:pt x="3602175" y="873096"/>
                                </a:lnTo>
                                <a:close/>
                              </a:path>
                              <a:path w="3627754" h="885825">
                                <a:moveTo>
                                  <a:pt x="3627289" y="873096"/>
                                </a:moveTo>
                                <a:lnTo>
                                  <a:pt x="3621010" y="873096"/>
                                </a:lnTo>
                                <a:lnTo>
                                  <a:pt x="3614732" y="879265"/>
                                </a:lnTo>
                                <a:lnTo>
                                  <a:pt x="3614732" y="885434"/>
                                </a:lnTo>
                                <a:lnTo>
                                  <a:pt x="3627289" y="885434"/>
                                </a:lnTo>
                                <a:lnTo>
                                  <a:pt x="3627289" y="873096"/>
                                </a:lnTo>
                                <a:close/>
                              </a:path>
                              <a:path w="3627754" h="885825">
                                <a:moveTo>
                                  <a:pt x="3621010" y="873096"/>
                                </a:moveTo>
                                <a:lnTo>
                                  <a:pt x="3614732" y="873096"/>
                                </a:lnTo>
                                <a:lnTo>
                                  <a:pt x="3614732" y="879265"/>
                                </a:lnTo>
                                <a:lnTo>
                                  <a:pt x="3621010" y="873096"/>
                                </a:lnTo>
                                <a:close/>
                              </a:path>
                              <a:path w="3627754" h="885825">
                                <a:moveTo>
                                  <a:pt x="3627289" y="848421"/>
                                </a:moveTo>
                                <a:lnTo>
                                  <a:pt x="3614732" y="848421"/>
                                </a:lnTo>
                                <a:lnTo>
                                  <a:pt x="3614732" y="860758"/>
                                </a:lnTo>
                                <a:lnTo>
                                  <a:pt x="3627289" y="860758"/>
                                </a:lnTo>
                                <a:lnTo>
                                  <a:pt x="3627289" y="848421"/>
                                </a:lnTo>
                                <a:close/>
                              </a:path>
                              <a:path w="3627754" h="885825">
                                <a:moveTo>
                                  <a:pt x="3627289" y="823745"/>
                                </a:moveTo>
                                <a:lnTo>
                                  <a:pt x="3614732" y="823745"/>
                                </a:lnTo>
                                <a:lnTo>
                                  <a:pt x="3614732" y="836083"/>
                                </a:lnTo>
                                <a:lnTo>
                                  <a:pt x="3627289" y="836083"/>
                                </a:lnTo>
                                <a:lnTo>
                                  <a:pt x="3627289" y="823745"/>
                                </a:lnTo>
                                <a:close/>
                              </a:path>
                              <a:path w="3627754" h="885825">
                                <a:moveTo>
                                  <a:pt x="3627289" y="799070"/>
                                </a:moveTo>
                                <a:lnTo>
                                  <a:pt x="3614732" y="799070"/>
                                </a:lnTo>
                                <a:lnTo>
                                  <a:pt x="3614732" y="811408"/>
                                </a:lnTo>
                                <a:lnTo>
                                  <a:pt x="3627289" y="811408"/>
                                </a:lnTo>
                                <a:lnTo>
                                  <a:pt x="3627289" y="799070"/>
                                </a:lnTo>
                                <a:close/>
                              </a:path>
                              <a:path w="3627754" h="885825">
                                <a:moveTo>
                                  <a:pt x="3627289" y="774395"/>
                                </a:moveTo>
                                <a:lnTo>
                                  <a:pt x="3614732" y="774395"/>
                                </a:lnTo>
                                <a:lnTo>
                                  <a:pt x="3614732" y="786732"/>
                                </a:lnTo>
                                <a:lnTo>
                                  <a:pt x="3627289" y="786732"/>
                                </a:lnTo>
                                <a:lnTo>
                                  <a:pt x="3627289" y="774395"/>
                                </a:lnTo>
                                <a:close/>
                              </a:path>
                              <a:path w="3627754" h="885825">
                                <a:moveTo>
                                  <a:pt x="3627289" y="749719"/>
                                </a:moveTo>
                                <a:lnTo>
                                  <a:pt x="3614732" y="749719"/>
                                </a:lnTo>
                                <a:lnTo>
                                  <a:pt x="3614732" y="762057"/>
                                </a:lnTo>
                                <a:lnTo>
                                  <a:pt x="3627289" y="762057"/>
                                </a:lnTo>
                                <a:lnTo>
                                  <a:pt x="3627289" y="749719"/>
                                </a:lnTo>
                                <a:close/>
                              </a:path>
                              <a:path w="3627754" h="885825">
                                <a:moveTo>
                                  <a:pt x="3627289" y="725044"/>
                                </a:moveTo>
                                <a:lnTo>
                                  <a:pt x="3614732" y="725044"/>
                                </a:lnTo>
                                <a:lnTo>
                                  <a:pt x="3614732" y="737382"/>
                                </a:lnTo>
                                <a:lnTo>
                                  <a:pt x="3627289" y="737382"/>
                                </a:lnTo>
                                <a:lnTo>
                                  <a:pt x="3627289" y="725044"/>
                                </a:lnTo>
                                <a:close/>
                              </a:path>
                              <a:path w="3627754" h="885825">
                                <a:moveTo>
                                  <a:pt x="3627289" y="700369"/>
                                </a:moveTo>
                                <a:lnTo>
                                  <a:pt x="3614732" y="700369"/>
                                </a:lnTo>
                                <a:lnTo>
                                  <a:pt x="3614732" y="712706"/>
                                </a:lnTo>
                                <a:lnTo>
                                  <a:pt x="3627289" y="712706"/>
                                </a:lnTo>
                                <a:lnTo>
                                  <a:pt x="3627289" y="700369"/>
                                </a:lnTo>
                                <a:close/>
                              </a:path>
                              <a:path w="3627754" h="885825">
                                <a:moveTo>
                                  <a:pt x="3627289" y="675693"/>
                                </a:moveTo>
                                <a:lnTo>
                                  <a:pt x="3614732" y="675693"/>
                                </a:lnTo>
                                <a:lnTo>
                                  <a:pt x="3614732" y="688031"/>
                                </a:lnTo>
                                <a:lnTo>
                                  <a:pt x="3627289" y="688031"/>
                                </a:lnTo>
                                <a:lnTo>
                                  <a:pt x="3627289" y="675693"/>
                                </a:lnTo>
                                <a:close/>
                              </a:path>
                              <a:path w="3627754" h="885825">
                                <a:moveTo>
                                  <a:pt x="3627289" y="651018"/>
                                </a:moveTo>
                                <a:lnTo>
                                  <a:pt x="3614732" y="651018"/>
                                </a:lnTo>
                                <a:lnTo>
                                  <a:pt x="3614732" y="663355"/>
                                </a:lnTo>
                                <a:lnTo>
                                  <a:pt x="3627289" y="663355"/>
                                </a:lnTo>
                                <a:lnTo>
                                  <a:pt x="3627289" y="651018"/>
                                </a:lnTo>
                                <a:close/>
                              </a:path>
                              <a:path w="3627754" h="885825">
                                <a:moveTo>
                                  <a:pt x="3627289" y="626342"/>
                                </a:moveTo>
                                <a:lnTo>
                                  <a:pt x="3614732" y="626342"/>
                                </a:lnTo>
                                <a:lnTo>
                                  <a:pt x="3614732" y="638680"/>
                                </a:lnTo>
                                <a:lnTo>
                                  <a:pt x="3627289" y="638680"/>
                                </a:lnTo>
                                <a:lnTo>
                                  <a:pt x="3627289" y="626342"/>
                                </a:lnTo>
                                <a:close/>
                              </a:path>
                              <a:path w="3627754" h="885825">
                                <a:moveTo>
                                  <a:pt x="3627289" y="601667"/>
                                </a:moveTo>
                                <a:lnTo>
                                  <a:pt x="3614732" y="601667"/>
                                </a:lnTo>
                                <a:lnTo>
                                  <a:pt x="3614732" y="614005"/>
                                </a:lnTo>
                                <a:lnTo>
                                  <a:pt x="3627289" y="614005"/>
                                </a:lnTo>
                                <a:lnTo>
                                  <a:pt x="3627289" y="601667"/>
                                </a:lnTo>
                                <a:close/>
                              </a:path>
                              <a:path w="3627754" h="885825">
                                <a:moveTo>
                                  <a:pt x="3627289" y="576992"/>
                                </a:moveTo>
                                <a:lnTo>
                                  <a:pt x="3614732" y="576992"/>
                                </a:lnTo>
                                <a:lnTo>
                                  <a:pt x="3614732" y="589329"/>
                                </a:lnTo>
                                <a:lnTo>
                                  <a:pt x="3627289" y="589329"/>
                                </a:lnTo>
                                <a:lnTo>
                                  <a:pt x="3627289" y="576992"/>
                                </a:lnTo>
                                <a:close/>
                              </a:path>
                              <a:path w="3627754" h="885825">
                                <a:moveTo>
                                  <a:pt x="3627289" y="552316"/>
                                </a:moveTo>
                                <a:lnTo>
                                  <a:pt x="3614732" y="552316"/>
                                </a:lnTo>
                                <a:lnTo>
                                  <a:pt x="3614732" y="564654"/>
                                </a:lnTo>
                                <a:lnTo>
                                  <a:pt x="3627289" y="564654"/>
                                </a:lnTo>
                                <a:lnTo>
                                  <a:pt x="3627289" y="552316"/>
                                </a:lnTo>
                                <a:close/>
                              </a:path>
                              <a:path w="3627754" h="885825">
                                <a:moveTo>
                                  <a:pt x="3627289" y="527641"/>
                                </a:moveTo>
                                <a:lnTo>
                                  <a:pt x="3614732" y="527641"/>
                                </a:lnTo>
                                <a:lnTo>
                                  <a:pt x="3614732" y="539979"/>
                                </a:lnTo>
                                <a:lnTo>
                                  <a:pt x="3627289" y="539979"/>
                                </a:lnTo>
                                <a:lnTo>
                                  <a:pt x="3627289" y="527641"/>
                                </a:lnTo>
                                <a:close/>
                              </a:path>
                              <a:path w="3627754" h="885825">
                                <a:moveTo>
                                  <a:pt x="3627289" y="502966"/>
                                </a:moveTo>
                                <a:lnTo>
                                  <a:pt x="3614732" y="502966"/>
                                </a:lnTo>
                                <a:lnTo>
                                  <a:pt x="3614732" y="515303"/>
                                </a:lnTo>
                                <a:lnTo>
                                  <a:pt x="3627289" y="515303"/>
                                </a:lnTo>
                                <a:lnTo>
                                  <a:pt x="3627289" y="502966"/>
                                </a:lnTo>
                                <a:close/>
                              </a:path>
                              <a:path w="3627754" h="885825">
                                <a:moveTo>
                                  <a:pt x="3627289" y="478290"/>
                                </a:moveTo>
                                <a:lnTo>
                                  <a:pt x="3614732" y="478290"/>
                                </a:lnTo>
                                <a:lnTo>
                                  <a:pt x="3614732" y="490628"/>
                                </a:lnTo>
                                <a:lnTo>
                                  <a:pt x="3627289" y="490628"/>
                                </a:lnTo>
                                <a:lnTo>
                                  <a:pt x="3627289" y="478290"/>
                                </a:lnTo>
                                <a:close/>
                              </a:path>
                              <a:path w="3627754" h="885825">
                                <a:moveTo>
                                  <a:pt x="3627289" y="453615"/>
                                </a:moveTo>
                                <a:lnTo>
                                  <a:pt x="3614732" y="453615"/>
                                </a:lnTo>
                                <a:lnTo>
                                  <a:pt x="3614732" y="465953"/>
                                </a:lnTo>
                                <a:lnTo>
                                  <a:pt x="3627289" y="465953"/>
                                </a:lnTo>
                                <a:lnTo>
                                  <a:pt x="3627289" y="453615"/>
                                </a:lnTo>
                                <a:close/>
                              </a:path>
                              <a:path w="3627754" h="885825">
                                <a:moveTo>
                                  <a:pt x="3627289" y="428940"/>
                                </a:moveTo>
                                <a:lnTo>
                                  <a:pt x="3614732" y="428940"/>
                                </a:lnTo>
                                <a:lnTo>
                                  <a:pt x="3614732" y="441277"/>
                                </a:lnTo>
                                <a:lnTo>
                                  <a:pt x="3627289" y="441277"/>
                                </a:lnTo>
                                <a:lnTo>
                                  <a:pt x="3627289" y="428940"/>
                                </a:lnTo>
                                <a:close/>
                              </a:path>
                              <a:path w="3627754" h="885825">
                                <a:moveTo>
                                  <a:pt x="3627289" y="404264"/>
                                </a:moveTo>
                                <a:lnTo>
                                  <a:pt x="3614732" y="404264"/>
                                </a:lnTo>
                                <a:lnTo>
                                  <a:pt x="3614732" y="416602"/>
                                </a:lnTo>
                                <a:lnTo>
                                  <a:pt x="3627289" y="416602"/>
                                </a:lnTo>
                                <a:lnTo>
                                  <a:pt x="3627289" y="404264"/>
                                </a:lnTo>
                                <a:close/>
                              </a:path>
                              <a:path w="3627754" h="885825">
                                <a:moveTo>
                                  <a:pt x="3627289" y="379589"/>
                                </a:moveTo>
                                <a:lnTo>
                                  <a:pt x="3614732" y="379589"/>
                                </a:lnTo>
                                <a:lnTo>
                                  <a:pt x="3614732" y="391927"/>
                                </a:lnTo>
                                <a:lnTo>
                                  <a:pt x="3627289" y="391927"/>
                                </a:lnTo>
                                <a:lnTo>
                                  <a:pt x="3627289" y="379589"/>
                                </a:lnTo>
                                <a:close/>
                              </a:path>
                              <a:path w="3627754" h="885825">
                                <a:moveTo>
                                  <a:pt x="3627289" y="354913"/>
                                </a:moveTo>
                                <a:lnTo>
                                  <a:pt x="3614732" y="354913"/>
                                </a:lnTo>
                                <a:lnTo>
                                  <a:pt x="3614732" y="367251"/>
                                </a:lnTo>
                                <a:lnTo>
                                  <a:pt x="3627289" y="367251"/>
                                </a:lnTo>
                                <a:lnTo>
                                  <a:pt x="3627289" y="354913"/>
                                </a:lnTo>
                                <a:close/>
                              </a:path>
                              <a:path w="3627754" h="885825">
                                <a:moveTo>
                                  <a:pt x="3627289" y="330238"/>
                                </a:moveTo>
                                <a:lnTo>
                                  <a:pt x="3614732" y="330238"/>
                                </a:lnTo>
                                <a:lnTo>
                                  <a:pt x="3614732" y="342576"/>
                                </a:lnTo>
                                <a:lnTo>
                                  <a:pt x="3627289" y="342576"/>
                                </a:lnTo>
                                <a:lnTo>
                                  <a:pt x="3627289" y="330238"/>
                                </a:lnTo>
                                <a:close/>
                              </a:path>
                              <a:path w="3627754" h="885825">
                                <a:moveTo>
                                  <a:pt x="3627289" y="305563"/>
                                </a:moveTo>
                                <a:lnTo>
                                  <a:pt x="3614732" y="305563"/>
                                </a:lnTo>
                                <a:lnTo>
                                  <a:pt x="3614732" y="317900"/>
                                </a:lnTo>
                                <a:lnTo>
                                  <a:pt x="3627289" y="317900"/>
                                </a:lnTo>
                                <a:lnTo>
                                  <a:pt x="3627289" y="305563"/>
                                </a:lnTo>
                                <a:close/>
                              </a:path>
                              <a:path w="3627754" h="885825">
                                <a:moveTo>
                                  <a:pt x="3627289" y="280887"/>
                                </a:moveTo>
                                <a:lnTo>
                                  <a:pt x="3614732" y="280887"/>
                                </a:lnTo>
                                <a:lnTo>
                                  <a:pt x="3614732" y="293225"/>
                                </a:lnTo>
                                <a:lnTo>
                                  <a:pt x="3627289" y="293225"/>
                                </a:lnTo>
                                <a:lnTo>
                                  <a:pt x="3627289" y="280887"/>
                                </a:lnTo>
                                <a:close/>
                              </a:path>
                              <a:path w="3627754" h="885825">
                                <a:moveTo>
                                  <a:pt x="3627289" y="256212"/>
                                </a:moveTo>
                                <a:lnTo>
                                  <a:pt x="3614732" y="256212"/>
                                </a:lnTo>
                                <a:lnTo>
                                  <a:pt x="3614732" y="268550"/>
                                </a:lnTo>
                                <a:lnTo>
                                  <a:pt x="3627289" y="268550"/>
                                </a:lnTo>
                                <a:lnTo>
                                  <a:pt x="3627289" y="256212"/>
                                </a:lnTo>
                                <a:close/>
                              </a:path>
                              <a:path w="3627754" h="885825">
                                <a:moveTo>
                                  <a:pt x="3627289" y="231537"/>
                                </a:moveTo>
                                <a:lnTo>
                                  <a:pt x="3614732" y="231537"/>
                                </a:lnTo>
                                <a:lnTo>
                                  <a:pt x="3614732" y="243874"/>
                                </a:lnTo>
                                <a:lnTo>
                                  <a:pt x="3627289" y="243874"/>
                                </a:lnTo>
                                <a:lnTo>
                                  <a:pt x="3627289" y="231537"/>
                                </a:lnTo>
                                <a:close/>
                              </a:path>
                              <a:path w="3627754" h="885825">
                                <a:moveTo>
                                  <a:pt x="3627289" y="206861"/>
                                </a:moveTo>
                                <a:lnTo>
                                  <a:pt x="3614732" y="206861"/>
                                </a:lnTo>
                                <a:lnTo>
                                  <a:pt x="3614732" y="219199"/>
                                </a:lnTo>
                                <a:lnTo>
                                  <a:pt x="3627289" y="219199"/>
                                </a:lnTo>
                                <a:lnTo>
                                  <a:pt x="3627289" y="206861"/>
                                </a:lnTo>
                                <a:close/>
                              </a:path>
                              <a:path w="3627754" h="885825">
                                <a:moveTo>
                                  <a:pt x="3627289" y="182186"/>
                                </a:moveTo>
                                <a:lnTo>
                                  <a:pt x="3614732" y="182186"/>
                                </a:lnTo>
                                <a:lnTo>
                                  <a:pt x="3614732" y="194524"/>
                                </a:lnTo>
                                <a:lnTo>
                                  <a:pt x="3627289" y="194524"/>
                                </a:lnTo>
                                <a:lnTo>
                                  <a:pt x="3627289" y="182186"/>
                                </a:lnTo>
                                <a:close/>
                              </a:path>
                              <a:path w="3627754" h="885825">
                                <a:moveTo>
                                  <a:pt x="3627289" y="157511"/>
                                </a:moveTo>
                                <a:lnTo>
                                  <a:pt x="3614732" y="157511"/>
                                </a:lnTo>
                                <a:lnTo>
                                  <a:pt x="3614732" y="169848"/>
                                </a:lnTo>
                                <a:lnTo>
                                  <a:pt x="3627289" y="169848"/>
                                </a:lnTo>
                                <a:lnTo>
                                  <a:pt x="3627289" y="157511"/>
                                </a:lnTo>
                                <a:close/>
                              </a:path>
                              <a:path w="3627754" h="885825">
                                <a:moveTo>
                                  <a:pt x="3627289" y="132835"/>
                                </a:moveTo>
                                <a:lnTo>
                                  <a:pt x="3614732" y="132835"/>
                                </a:lnTo>
                                <a:lnTo>
                                  <a:pt x="3614732" y="145173"/>
                                </a:lnTo>
                                <a:lnTo>
                                  <a:pt x="3627289" y="145173"/>
                                </a:lnTo>
                                <a:lnTo>
                                  <a:pt x="3627289" y="132835"/>
                                </a:lnTo>
                                <a:close/>
                              </a:path>
                              <a:path w="3627754" h="885825">
                                <a:moveTo>
                                  <a:pt x="3627289" y="108160"/>
                                </a:moveTo>
                                <a:lnTo>
                                  <a:pt x="3614732" y="108160"/>
                                </a:lnTo>
                                <a:lnTo>
                                  <a:pt x="3614732" y="120498"/>
                                </a:lnTo>
                                <a:lnTo>
                                  <a:pt x="3627289" y="120498"/>
                                </a:lnTo>
                                <a:lnTo>
                                  <a:pt x="3627289" y="108160"/>
                                </a:lnTo>
                                <a:close/>
                              </a:path>
                              <a:path w="3627754" h="885825">
                                <a:moveTo>
                                  <a:pt x="3627289" y="83484"/>
                                </a:moveTo>
                                <a:lnTo>
                                  <a:pt x="3614732" y="83484"/>
                                </a:lnTo>
                                <a:lnTo>
                                  <a:pt x="3614732" y="95822"/>
                                </a:lnTo>
                                <a:lnTo>
                                  <a:pt x="3627289" y="95822"/>
                                </a:lnTo>
                                <a:lnTo>
                                  <a:pt x="3627289" y="83484"/>
                                </a:lnTo>
                                <a:close/>
                              </a:path>
                              <a:path w="3627754" h="885825">
                                <a:moveTo>
                                  <a:pt x="3627289" y="58809"/>
                                </a:moveTo>
                                <a:lnTo>
                                  <a:pt x="3614732" y="58809"/>
                                </a:lnTo>
                                <a:lnTo>
                                  <a:pt x="3614732" y="71147"/>
                                </a:lnTo>
                                <a:lnTo>
                                  <a:pt x="3627289" y="71147"/>
                                </a:lnTo>
                                <a:lnTo>
                                  <a:pt x="3627289" y="58809"/>
                                </a:lnTo>
                                <a:close/>
                              </a:path>
                              <a:path w="3627754" h="885825">
                                <a:moveTo>
                                  <a:pt x="3627289" y="34134"/>
                                </a:moveTo>
                                <a:lnTo>
                                  <a:pt x="3614732" y="34134"/>
                                </a:lnTo>
                                <a:lnTo>
                                  <a:pt x="3614732" y="46471"/>
                                </a:lnTo>
                                <a:lnTo>
                                  <a:pt x="3627289" y="46471"/>
                                </a:lnTo>
                                <a:lnTo>
                                  <a:pt x="3627289" y="34134"/>
                                </a:lnTo>
                                <a:close/>
                              </a:path>
                            </a:pathLst>
                          </a:custGeom>
                          <a:solidFill>
                            <a:srgbClr val="660033"/>
                          </a:solidFill>
                        </wps:spPr>
                        <wps:bodyPr wrap="square" lIns="0" tIns="0" rIns="0" bIns="0" rtlCol="0">
                          <a:prstTxWarp prst="textNoShape">
                            <a:avLst/>
                          </a:prstTxWarp>
                        </wps:bodyPr>
                      </wps:wsp>
                      <wps:wsp>
                        <wps:cNvPr id="292" name="Graphic 292"/>
                        <wps:cNvSpPr/>
                        <wps:spPr>
                          <a:xfrm>
                            <a:off x="2801032" y="5106154"/>
                            <a:ext cx="673100" cy="647700"/>
                          </a:xfrm>
                          <a:custGeom>
                            <a:avLst/>
                            <a:gdLst/>
                            <a:ahLst/>
                            <a:cxnLst/>
                            <a:rect l="l" t="t" r="r" b="b"/>
                            <a:pathLst>
                              <a:path w="673100" h="647700">
                                <a:moveTo>
                                  <a:pt x="0" y="168203"/>
                                </a:moveTo>
                                <a:lnTo>
                                  <a:pt x="673053" y="168203"/>
                                </a:lnTo>
                                <a:lnTo>
                                  <a:pt x="673053" y="0"/>
                                </a:lnTo>
                                <a:lnTo>
                                  <a:pt x="0" y="0"/>
                                </a:lnTo>
                                <a:lnTo>
                                  <a:pt x="0" y="168203"/>
                                </a:lnTo>
                                <a:close/>
                              </a:path>
                              <a:path w="673100" h="647700">
                                <a:moveTo>
                                  <a:pt x="0" y="409611"/>
                                </a:moveTo>
                                <a:lnTo>
                                  <a:pt x="673053" y="409611"/>
                                </a:lnTo>
                                <a:lnTo>
                                  <a:pt x="673053" y="241407"/>
                                </a:lnTo>
                                <a:lnTo>
                                  <a:pt x="0" y="241407"/>
                                </a:lnTo>
                                <a:lnTo>
                                  <a:pt x="0" y="409611"/>
                                </a:lnTo>
                                <a:close/>
                              </a:path>
                              <a:path w="673100" h="647700">
                                <a:moveTo>
                                  <a:pt x="0" y="647317"/>
                                </a:moveTo>
                                <a:lnTo>
                                  <a:pt x="673053" y="647317"/>
                                </a:lnTo>
                                <a:lnTo>
                                  <a:pt x="673053" y="479113"/>
                                </a:lnTo>
                                <a:lnTo>
                                  <a:pt x="0" y="479113"/>
                                </a:lnTo>
                                <a:lnTo>
                                  <a:pt x="0" y="647317"/>
                                </a:lnTo>
                                <a:close/>
                              </a:path>
                            </a:pathLst>
                          </a:custGeom>
                          <a:ln w="8298">
                            <a:solidFill>
                              <a:srgbClr val="660033"/>
                            </a:solidFill>
                            <a:prstDash val="solid"/>
                          </a:ln>
                        </wps:spPr>
                        <wps:bodyPr wrap="square" lIns="0" tIns="0" rIns="0" bIns="0" rtlCol="0">
                          <a:prstTxWarp prst="textNoShape">
                            <a:avLst/>
                          </a:prstTxWarp>
                        </wps:bodyPr>
                      </wps:wsp>
                      <wps:wsp>
                        <wps:cNvPr id="293" name="Graphic 293"/>
                        <wps:cNvSpPr/>
                        <wps:spPr>
                          <a:xfrm>
                            <a:off x="1044311" y="2887846"/>
                            <a:ext cx="3839210" cy="3195320"/>
                          </a:xfrm>
                          <a:custGeom>
                            <a:avLst/>
                            <a:gdLst/>
                            <a:ahLst/>
                            <a:cxnLst/>
                            <a:rect l="l" t="t" r="r" b="b"/>
                            <a:pathLst>
                              <a:path w="3839210" h="3195320">
                                <a:moveTo>
                                  <a:pt x="3827945" y="16865"/>
                                </a:moveTo>
                                <a:lnTo>
                                  <a:pt x="3822331" y="16865"/>
                                </a:lnTo>
                                <a:lnTo>
                                  <a:pt x="3822331" y="3177248"/>
                                </a:lnTo>
                                <a:lnTo>
                                  <a:pt x="16738" y="3177248"/>
                                </a:lnTo>
                                <a:lnTo>
                                  <a:pt x="16738" y="16370"/>
                                </a:lnTo>
                                <a:lnTo>
                                  <a:pt x="1324749" y="16370"/>
                                </a:lnTo>
                                <a:lnTo>
                                  <a:pt x="1324749" y="11328"/>
                                </a:lnTo>
                                <a:lnTo>
                                  <a:pt x="11125" y="11328"/>
                                </a:lnTo>
                                <a:lnTo>
                                  <a:pt x="11125" y="16370"/>
                                </a:lnTo>
                                <a:lnTo>
                                  <a:pt x="11125" y="3177248"/>
                                </a:lnTo>
                                <a:lnTo>
                                  <a:pt x="11125" y="3183547"/>
                                </a:lnTo>
                                <a:lnTo>
                                  <a:pt x="3827945" y="3183547"/>
                                </a:lnTo>
                                <a:lnTo>
                                  <a:pt x="3827945" y="3177794"/>
                                </a:lnTo>
                                <a:lnTo>
                                  <a:pt x="3827945" y="3177248"/>
                                </a:lnTo>
                                <a:lnTo>
                                  <a:pt x="3827945" y="16865"/>
                                </a:lnTo>
                                <a:close/>
                              </a:path>
                              <a:path w="3839210" h="3195320">
                                <a:moveTo>
                                  <a:pt x="3827945" y="11328"/>
                                </a:moveTo>
                                <a:lnTo>
                                  <a:pt x="2690114" y="11328"/>
                                </a:lnTo>
                                <a:lnTo>
                                  <a:pt x="2690114" y="16370"/>
                                </a:lnTo>
                                <a:lnTo>
                                  <a:pt x="3827945" y="16370"/>
                                </a:lnTo>
                                <a:lnTo>
                                  <a:pt x="3827945" y="11328"/>
                                </a:lnTo>
                                <a:close/>
                              </a:path>
                              <a:path w="3839210" h="3195320">
                                <a:moveTo>
                                  <a:pt x="3839083" y="0"/>
                                </a:moveTo>
                                <a:lnTo>
                                  <a:pt x="2690114" y="0"/>
                                </a:lnTo>
                                <a:lnTo>
                                  <a:pt x="2690114" y="6299"/>
                                </a:lnTo>
                                <a:lnTo>
                                  <a:pt x="3833469" y="6299"/>
                                </a:lnTo>
                                <a:lnTo>
                                  <a:pt x="3833469" y="3188576"/>
                                </a:lnTo>
                                <a:lnTo>
                                  <a:pt x="5600" y="3188576"/>
                                </a:lnTo>
                                <a:lnTo>
                                  <a:pt x="5600" y="6299"/>
                                </a:lnTo>
                                <a:lnTo>
                                  <a:pt x="1324749" y="6299"/>
                                </a:lnTo>
                                <a:lnTo>
                                  <a:pt x="1324749" y="0"/>
                                </a:lnTo>
                                <a:lnTo>
                                  <a:pt x="0" y="0"/>
                                </a:lnTo>
                                <a:lnTo>
                                  <a:pt x="0" y="6299"/>
                                </a:lnTo>
                                <a:lnTo>
                                  <a:pt x="0" y="3188576"/>
                                </a:lnTo>
                                <a:lnTo>
                                  <a:pt x="0" y="3194875"/>
                                </a:lnTo>
                                <a:lnTo>
                                  <a:pt x="3839083" y="3194875"/>
                                </a:lnTo>
                                <a:lnTo>
                                  <a:pt x="3839083" y="3188766"/>
                                </a:lnTo>
                                <a:lnTo>
                                  <a:pt x="3839083" y="3188576"/>
                                </a:lnTo>
                                <a:lnTo>
                                  <a:pt x="3839083" y="6299"/>
                                </a:lnTo>
                                <a:lnTo>
                                  <a:pt x="3839083" y="5918"/>
                                </a:lnTo>
                                <a:lnTo>
                                  <a:pt x="3839083" y="0"/>
                                </a:lnTo>
                                <a:close/>
                              </a:path>
                            </a:pathLst>
                          </a:custGeom>
                          <a:solidFill>
                            <a:srgbClr val="570057"/>
                          </a:solidFill>
                        </wps:spPr>
                        <wps:bodyPr wrap="square" lIns="0" tIns="0" rIns="0" bIns="0" rtlCol="0">
                          <a:prstTxWarp prst="textNoShape">
                            <a:avLst/>
                          </a:prstTxWarp>
                        </wps:bodyPr>
                      </wps:wsp>
                      <wps:wsp>
                        <wps:cNvPr id="294" name="Graphic 294"/>
                        <wps:cNvSpPr/>
                        <wps:spPr>
                          <a:xfrm>
                            <a:off x="5101466" y="2423534"/>
                            <a:ext cx="283210" cy="3648075"/>
                          </a:xfrm>
                          <a:custGeom>
                            <a:avLst/>
                            <a:gdLst/>
                            <a:ahLst/>
                            <a:cxnLst/>
                            <a:rect l="l" t="t" r="r" b="b"/>
                            <a:pathLst>
                              <a:path w="283210" h="3648075">
                                <a:moveTo>
                                  <a:pt x="282943" y="0"/>
                                </a:moveTo>
                                <a:lnTo>
                                  <a:pt x="0" y="0"/>
                                </a:lnTo>
                                <a:lnTo>
                                  <a:pt x="0" y="3647452"/>
                                </a:lnTo>
                                <a:lnTo>
                                  <a:pt x="282943" y="3647452"/>
                                </a:lnTo>
                                <a:lnTo>
                                  <a:pt x="282943" y="3641293"/>
                                </a:lnTo>
                                <a:lnTo>
                                  <a:pt x="282943" y="3635121"/>
                                </a:lnTo>
                                <a:lnTo>
                                  <a:pt x="282943" y="12344"/>
                                </a:lnTo>
                                <a:lnTo>
                                  <a:pt x="282943" y="6172"/>
                                </a:lnTo>
                                <a:lnTo>
                                  <a:pt x="282943" y="0"/>
                                </a:lnTo>
                                <a:close/>
                              </a:path>
                            </a:pathLst>
                          </a:custGeom>
                          <a:solidFill>
                            <a:srgbClr val="990000"/>
                          </a:solidFill>
                        </wps:spPr>
                        <wps:bodyPr wrap="square" lIns="0" tIns="0" rIns="0" bIns="0" rtlCol="0">
                          <a:prstTxWarp prst="textNoShape">
                            <a:avLst/>
                          </a:prstTxWarp>
                        </wps:bodyPr>
                      </wps:wsp>
                      <wps:wsp>
                        <wps:cNvPr id="295" name="Graphic 295"/>
                        <wps:cNvSpPr/>
                        <wps:spPr>
                          <a:xfrm>
                            <a:off x="4911093" y="3996099"/>
                            <a:ext cx="161925" cy="1749425"/>
                          </a:xfrm>
                          <a:custGeom>
                            <a:avLst/>
                            <a:gdLst/>
                            <a:ahLst/>
                            <a:cxnLst/>
                            <a:rect l="l" t="t" r="r" b="b"/>
                            <a:pathLst>
                              <a:path w="161925" h="1749425">
                                <a:moveTo>
                                  <a:pt x="161404" y="1717078"/>
                                </a:moveTo>
                                <a:lnTo>
                                  <a:pt x="153720" y="1711972"/>
                                </a:lnTo>
                                <a:lnTo>
                                  <a:pt x="138887" y="1702130"/>
                                </a:lnTo>
                                <a:lnTo>
                                  <a:pt x="138887" y="1700872"/>
                                </a:lnTo>
                                <a:lnTo>
                                  <a:pt x="137007" y="1700872"/>
                                </a:lnTo>
                                <a:lnTo>
                                  <a:pt x="131064" y="1696923"/>
                                </a:lnTo>
                                <a:lnTo>
                                  <a:pt x="113601" y="1685328"/>
                                </a:lnTo>
                                <a:lnTo>
                                  <a:pt x="113601" y="1700872"/>
                                </a:lnTo>
                                <a:lnTo>
                                  <a:pt x="47891" y="1700872"/>
                                </a:lnTo>
                                <a:lnTo>
                                  <a:pt x="47891" y="1696923"/>
                                </a:lnTo>
                                <a:lnTo>
                                  <a:pt x="47891" y="1685328"/>
                                </a:lnTo>
                                <a:lnTo>
                                  <a:pt x="24434" y="1700872"/>
                                </a:lnTo>
                                <a:lnTo>
                                  <a:pt x="22529" y="1700872"/>
                                </a:lnTo>
                                <a:lnTo>
                                  <a:pt x="22529" y="1702142"/>
                                </a:lnTo>
                                <a:lnTo>
                                  <a:pt x="0" y="1717078"/>
                                </a:lnTo>
                                <a:lnTo>
                                  <a:pt x="22529" y="1732026"/>
                                </a:lnTo>
                                <a:lnTo>
                                  <a:pt x="22529" y="1733359"/>
                                </a:lnTo>
                                <a:lnTo>
                                  <a:pt x="24549" y="1733359"/>
                                </a:lnTo>
                                <a:lnTo>
                                  <a:pt x="47891" y="1748828"/>
                                </a:lnTo>
                                <a:lnTo>
                                  <a:pt x="47891" y="1737233"/>
                                </a:lnTo>
                                <a:lnTo>
                                  <a:pt x="47891" y="1733359"/>
                                </a:lnTo>
                                <a:lnTo>
                                  <a:pt x="113601" y="1733359"/>
                                </a:lnTo>
                                <a:lnTo>
                                  <a:pt x="113601" y="1748828"/>
                                </a:lnTo>
                                <a:lnTo>
                                  <a:pt x="131064" y="1737233"/>
                                </a:lnTo>
                                <a:lnTo>
                                  <a:pt x="136880" y="1733359"/>
                                </a:lnTo>
                                <a:lnTo>
                                  <a:pt x="138887" y="1733359"/>
                                </a:lnTo>
                                <a:lnTo>
                                  <a:pt x="138887" y="1732038"/>
                                </a:lnTo>
                                <a:lnTo>
                                  <a:pt x="153720" y="1722170"/>
                                </a:lnTo>
                                <a:lnTo>
                                  <a:pt x="161404" y="1717078"/>
                                </a:lnTo>
                                <a:close/>
                              </a:path>
                              <a:path w="161925" h="1749425">
                                <a:moveTo>
                                  <a:pt x="161404" y="1531594"/>
                                </a:moveTo>
                                <a:lnTo>
                                  <a:pt x="153720" y="1526501"/>
                                </a:lnTo>
                                <a:lnTo>
                                  <a:pt x="138887" y="1516659"/>
                                </a:lnTo>
                                <a:lnTo>
                                  <a:pt x="138887" y="1515402"/>
                                </a:lnTo>
                                <a:lnTo>
                                  <a:pt x="137007" y="1515402"/>
                                </a:lnTo>
                                <a:lnTo>
                                  <a:pt x="131064" y="1511452"/>
                                </a:lnTo>
                                <a:lnTo>
                                  <a:pt x="113601" y="1499844"/>
                                </a:lnTo>
                                <a:lnTo>
                                  <a:pt x="113601" y="1515402"/>
                                </a:lnTo>
                                <a:lnTo>
                                  <a:pt x="47891" y="1515402"/>
                                </a:lnTo>
                                <a:lnTo>
                                  <a:pt x="47891" y="1511452"/>
                                </a:lnTo>
                                <a:lnTo>
                                  <a:pt x="47891" y="1499844"/>
                                </a:lnTo>
                                <a:lnTo>
                                  <a:pt x="24422" y="1515402"/>
                                </a:lnTo>
                                <a:lnTo>
                                  <a:pt x="22529" y="1515402"/>
                                </a:lnTo>
                                <a:lnTo>
                                  <a:pt x="22529" y="1516659"/>
                                </a:lnTo>
                                <a:lnTo>
                                  <a:pt x="0" y="1531594"/>
                                </a:lnTo>
                                <a:lnTo>
                                  <a:pt x="22529" y="1546542"/>
                                </a:lnTo>
                                <a:lnTo>
                                  <a:pt x="22529" y="1547888"/>
                                </a:lnTo>
                                <a:lnTo>
                                  <a:pt x="24574" y="1547888"/>
                                </a:lnTo>
                                <a:lnTo>
                                  <a:pt x="47891" y="1563344"/>
                                </a:lnTo>
                                <a:lnTo>
                                  <a:pt x="47891" y="1551749"/>
                                </a:lnTo>
                                <a:lnTo>
                                  <a:pt x="47891" y="1547888"/>
                                </a:lnTo>
                                <a:lnTo>
                                  <a:pt x="113601" y="1547888"/>
                                </a:lnTo>
                                <a:lnTo>
                                  <a:pt x="113601" y="1563344"/>
                                </a:lnTo>
                                <a:lnTo>
                                  <a:pt x="131064" y="1551749"/>
                                </a:lnTo>
                                <a:lnTo>
                                  <a:pt x="136867" y="1547888"/>
                                </a:lnTo>
                                <a:lnTo>
                                  <a:pt x="138887" y="1547888"/>
                                </a:lnTo>
                                <a:lnTo>
                                  <a:pt x="138887" y="1546555"/>
                                </a:lnTo>
                                <a:lnTo>
                                  <a:pt x="153720" y="1536700"/>
                                </a:lnTo>
                                <a:lnTo>
                                  <a:pt x="161404" y="1531594"/>
                                </a:lnTo>
                                <a:close/>
                              </a:path>
                              <a:path w="161925" h="1749425">
                                <a:moveTo>
                                  <a:pt x="161404" y="1338313"/>
                                </a:moveTo>
                                <a:lnTo>
                                  <a:pt x="153720" y="1333207"/>
                                </a:lnTo>
                                <a:lnTo>
                                  <a:pt x="138887" y="1323365"/>
                                </a:lnTo>
                                <a:lnTo>
                                  <a:pt x="138887" y="1322108"/>
                                </a:lnTo>
                                <a:lnTo>
                                  <a:pt x="137007" y="1322108"/>
                                </a:lnTo>
                                <a:lnTo>
                                  <a:pt x="131064" y="1318158"/>
                                </a:lnTo>
                                <a:lnTo>
                                  <a:pt x="113601" y="1306563"/>
                                </a:lnTo>
                                <a:lnTo>
                                  <a:pt x="113601" y="1322108"/>
                                </a:lnTo>
                                <a:lnTo>
                                  <a:pt x="47891" y="1322108"/>
                                </a:lnTo>
                                <a:lnTo>
                                  <a:pt x="47891" y="1318158"/>
                                </a:lnTo>
                                <a:lnTo>
                                  <a:pt x="47891" y="1306563"/>
                                </a:lnTo>
                                <a:lnTo>
                                  <a:pt x="24434" y="1322108"/>
                                </a:lnTo>
                                <a:lnTo>
                                  <a:pt x="22529" y="1322108"/>
                                </a:lnTo>
                                <a:lnTo>
                                  <a:pt x="22529" y="1323378"/>
                                </a:lnTo>
                                <a:lnTo>
                                  <a:pt x="0" y="1338313"/>
                                </a:lnTo>
                                <a:lnTo>
                                  <a:pt x="22529" y="1353261"/>
                                </a:lnTo>
                                <a:lnTo>
                                  <a:pt x="22529" y="1354594"/>
                                </a:lnTo>
                                <a:lnTo>
                                  <a:pt x="24549" y="1354594"/>
                                </a:lnTo>
                                <a:lnTo>
                                  <a:pt x="47891" y="1370063"/>
                                </a:lnTo>
                                <a:lnTo>
                                  <a:pt x="47891" y="1358455"/>
                                </a:lnTo>
                                <a:lnTo>
                                  <a:pt x="47891" y="1354594"/>
                                </a:lnTo>
                                <a:lnTo>
                                  <a:pt x="113601" y="1354594"/>
                                </a:lnTo>
                                <a:lnTo>
                                  <a:pt x="113601" y="1370063"/>
                                </a:lnTo>
                                <a:lnTo>
                                  <a:pt x="131064" y="1358455"/>
                                </a:lnTo>
                                <a:lnTo>
                                  <a:pt x="136867" y="1354594"/>
                                </a:lnTo>
                                <a:lnTo>
                                  <a:pt x="138887" y="1354594"/>
                                </a:lnTo>
                                <a:lnTo>
                                  <a:pt x="138887" y="1353261"/>
                                </a:lnTo>
                                <a:lnTo>
                                  <a:pt x="153720" y="1343406"/>
                                </a:lnTo>
                                <a:lnTo>
                                  <a:pt x="161404" y="1338313"/>
                                </a:lnTo>
                                <a:close/>
                              </a:path>
                              <a:path w="161925" h="1749425">
                                <a:moveTo>
                                  <a:pt x="161404" y="1148308"/>
                                </a:moveTo>
                                <a:lnTo>
                                  <a:pt x="153720" y="1143203"/>
                                </a:lnTo>
                                <a:lnTo>
                                  <a:pt x="138887" y="1133360"/>
                                </a:lnTo>
                                <a:lnTo>
                                  <a:pt x="138887" y="1132103"/>
                                </a:lnTo>
                                <a:lnTo>
                                  <a:pt x="137007" y="1132103"/>
                                </a:lnTo>
                                <a:lnTo>
                                  <a:pt x="131064" y="1128153"/>
                                </a:lnTo>
                                <a:lnTo>
                                  <a:pt x="113601" y="1116558"/>
                                </a:lnTo>
                                <a:lnTo>
                                  <a:pt x="113601" y="1132103"/>
                                </a:lnTo>
                                <a:lnTo>
                                  <a:pt x="47891" y="1132103"/>
                                </a:lnTo>
                                <a:lnTo>
                                  <a:pt x="47891" y="1128153"/>
                                </a:lnTo>
                                <a:lnTo>
                                  <a:pt x="47891" y="1116558"/>
                                </a:lnTo>
                                <a:lnTo>
                                  <a:pt x="24434" y="1132103"/>
                                </a:lnTo>
                                <a:lnTo>
                                  <a:pt x="22529" y="1132103"/>
                                </a:lnTo>
                                <a:lnTo>
                                  <a:pt x="22529" y="1133373"/>
                                </a:lnTo>
                                <a:lnTo>
                                  <a:pt x="0" y="1148308"/>
                                </a:lnTo>
                                <a:lnTo>
                                  <a:pt x="22529" y="1163256"/>
                                </a:lnTo>
                                <a:lnTo>
                                  <a:pt x="22529" y="1164590"/>
                                </a:lnTo>
                                <a:lnTo>
                                  <a:pt x="24549" y="1164590"/>
                                </a:lnTo>
                                <a:lnTo>
                                  <a:pt x="47891" y="1180058"/>
                                </a:lnTo>
                                <a:lnTo>
                                  <a:pt x="47891" y="1168463"/>
                                </a:lnTo>
                                <a:lnTo>
                                  <a:pt x="47891" y="1164590"/>
                                </a:lnTo>
                                <a:lnTo>
                                  <a:pt x="113601" y="1164590"/>
                                </a:lnTo>
                                <a:lnTo>
                                  <a:pt x="113601" y="1180058"/>
                                </a:lnTo>
                                <a:lnTo>
                                  <a:pt x="131064" y="1168463"/>
                                </a:lnTo>
                                <a:lnTo>
                                  <a:pt x="136893" y="1164590"/>
                                </a:lnTo>
                                <a:lnTo>
                                  <a:pt x="138887" y="1164590"/>
                                </a:lnTo>
                                <a:lnTo>
                                  <a:pt x="138887" y="1163269"/>
                                </a:lnTo>
                                <a:lnTo>
                                  <a:pt x="153720" y="1153414"/>
                                </a:lnTo>
                                <a:lnTo>
                                  <a:pt x="161404" y="1148308"/>
                                </a:lnTo>
                                <a:close/>
                              </a:path>
                              <a:path w="161925" h="1749425">
                                <a:moveTo>
                                  <a:pt x="161404" y="600519"/>
                                </a:moveTo>
                                <a:lnTo>
                                  <a:pt x="153720" y="595414"/>
                                </a:lnTo>
                                <a:lnTo>
                                  <a:pt x="138887" y="585571"/>
                                </a:lnTo>
                                <a:lnTo>
                                  <a:pt x="138887" y="584314"/>
                                </a:lnTo>
                                <a:lnTo>
                                  <a:pt x="137007" y="584314"/>
                                </a:lnTo>
                                <a:lnTo>
                                  <a:pt x="131064" y="580364"/>
                                </a:lnTo>
                                <a:lnTo>
                                  <a:pt x="113601" y="568769"/>
                                </a:lnTo>
                                <a:lnTo>
                                  <a:pt x="113601" y="584314"/>
                                </a:lnTo>
                                <a:lnTo>
                                  <a:pt x="47891" y="584314"/>
                                </a:lnTo>
                                <a:lnTo>
                                  <a:pt x="47891" y="580364"/>
                                </a:lnTo>
                                <a:lnTo>
                                  <a:pt x="47891" y="568769"/>
                                </a:lnTo>
                                <a:lnTo>
                                  <a:pt x="24434" y="584314"/>
                                </a:lnTo>
                                <a:lnTo>
                                  <a:pt x="22529" y="584314"/>
                                </a:lnTo>
                                <a:lnTo>
                                  <a:pt x="22529" y="585584"/>
                                </a:lnTo>
                                <a:lnTo>
                                  <a:pt x="0" y="600519"/>
                                </a:lnTo>
                                <a:lnTo>
                                  <a:pt x="22529" y="615467"/>
                                </a:lnTo>
                                <a:lnTo>
                                  <a:pt x="22529" y="616800"/>
                                </a:lnTo>
                                <a:lnTo>
                                  <a:pt x="24549" y="616800"/>
                                </a:lnTo>
                                <a:lnTo>
                                  <a:pt x="47891" y="632269"/>
                                </a:lnTo>
                                <a:lnTo>
                                  <a:pt x="47891" y="620661"/>
                                </a:lnTo>
                                <a:lnTo>
                                  <a:pt x="47891" y="616800"/>
                                </a:lnTo>
                                <a:lnTo>
                                  <a:pt x="113601" y="616800"/>
                                </a:lnTo>
                                <a:lnTo>
                                  <a:pt x="113601" y="632269"/>
                                </a:lnTo>
                                <a:lnTo>
                                  <a:pt x="131064" y="620661"/>
                                </a:lnTo>
                                <a:lnTo>
                                  <a:pt x="136867" y="616800"/>
                                </a:lnTo>
                                <a:lnTo>
                                  <a:pt x="138887" y="616800"/>
                                </a:lnTo>
                                <a:lnTo>
                                  <a:pt x="138887" y="615467"/>
                                </a:lnTo>
                                <a:lnTo>
                                  <a:pt x="153720" y="605612"/>
                                </a:lnTo>
                                <a:lnTo>
                                  <a:pt x="161404" y="600519"/>
                                </a:lnTo>
                                <a:close/>
                              </a:path>
                              <a:path w="161925" h="1749425">
                                <a:moveTo>
                                  <a:pt x="161404" y="410514"/>
                                </a:moveTo>
                                <a:lnTo>
                                  <a:pt x="153720" y="405422"/>
                                </a:lnTo>
                                <a:lnTo>
                                  <a:pt x="138887" y="395566"/>
                                </a:lnTo>
                                <a:lnTo>
                                  <a:pt x="138887" y="394309"/>
                                </a:lnTo>
                                <a:lnTo>
                                  <a:pt x="136994" y="394309"/>
                                </a:lnTo>
                                <a:lnTo>
                                  <a:pt x="131064" y="390359"/>
                                </a:lnTo>
                                <a:lnTo>
                                  <a:pt x="113601" y="378764"/>
                                </a:lnTo>
                                <a:lnTo>
                                  <a:pt x="113601" y="394309"/>
                                </a:lnTo>
                                <a:lnTo>
                                  <a:pt x="47891" y="394309"/>
                                </a:lnTo>
                                <a:lnTo>
                                  <a:pt x="47891" y="390359"/>
                                </a:lnTo>
                                <a:lnTo>
                                  <a:pt x="47891" y="378764"/>
                                </a:lnTo>
                                <a:lnTo>
                                  <a:pt x="24434" y="394309"/>
                                </a:lnTo>
                                <a:lnTo>
                                  <a:pt x="22529" y="394309"/>
                                </a:lnTo>
                                <a:lnTo>
                                  <a:pt x="22529" y="395579"/>
                                </a:lnTo>
                                <a:lnTo>
                                  <a:pt x="0" y="410514"/>
                                </a:lnTo>
                                <a:lnTo>
                                  <a:pt x="22529" y="425462"/>
                                </a:lnTo>
                                <a:lnTo>
                                  <a:pt x="22529" y="426796"/>
                                </a:lnTo>
                                <a:lnTo>
                                  <a:pt x="24549" y="426796"/>
                                </a:lnTo>
                                <a:lnTo>
                                  <a:pt x="47891" y="442264"/>
                                </a:lnTo>
                                <a:lnTo>
                                  <a:pt x="47891" y="430669"/>
                                </a:lnTo>
                                <a:lnTo>
                                  <a:pt x="47891" y="426796"/>
                                </a:lnTo>
                                <a:lnTo>
                                  <a:pt x="113601" y="426796"/>
                                </a:lnTo>
                                <a:lnTo>
                                  <a:pt x="113601" y="442264"/>
                                </a:lnTo>
                                <a:lnTo>
                                  <a:pt x="131064" y="430669"/>
                                </a:lnTo>
                                <a:lnTo>
                                  <a:pt x="136893" y="426796"/>
                                </a:lnTo>
                                <a:lnTo>
                                  <a:pt x="138887" y="426796"/>
                                </a:lnTo>
                                <a:lnTo>
                                  <a:pt x="138887" y="425475"/>
                                </a:lnTo>
                                <a:lnTo>
                                  <a:pt x="153720" y="415620"/>
                                </a:lnTo>
                                <a:lnTo>
                                  <a:pt x="161404" y="410514"/>
                                </a:lnTo>
                                <a:close/>
                              </a:path>
                              <a:path w="161925" h="1749425">
                                <a:moveTo>
                                  <a:pt x="161404" y="221754"/>
                                </a:moveTo>
                                <a:lnTo>
                                  <a:pt x="153720" y="216649"/>
                                </a:lnTo>
                                <a:lnTo>
                                  <a:pt x="138887" y="206806"/>
                                </a:lnTo>
                                <a:lnTo>
                                  <a:pt x="138887" y="205549"/>
                                </a:lnTo>
                                <a:lnTo>
                                  <a:pt x="137007" y="205549"/>
                                </a:lnTo>
                                <a:lnTo>
                                  <a:pt x="131064" y="201599"/>
                                </a:lnTo>
                                <a:lnTo>
                                  <a:pt x="113601" y="190004"/>
                                </a:lnTo>
                                <a:lnTo>
                                  <a:pt x="113601" y="205549"/>
                                </a:lnTo>
                                <a:lnTo>
                                  <a:pt x="47891" y="205549"/>
                                </a:lnTo>
                                <a:lnTo>
                                  <a:pt x="47891" y="201599"/>
                                </a:lnTo>
                                <a:lnTo>
                                  <a:pt x="47891" y="190004"/>
                                </a:lnTo>
                                <a:lnTo>
                                  <a:pt x="24434" y="205549"/>
                                </a:lnTo>
                                <a:lnTo>
                                  <a:pt x="22529" y="205549"/>
                                </a:lnTo>
                                <a:lnTo>
                                  <a:pt x="22529" y="206819"/>
                                </a:lnTo>
                                <a:lnTo>
                                  <a:pt x="0" y="221754"/>
                                </a:lnTo>
                                <a:lnTo>
                                  <a:pt x="22529" y="236689"/>
                                </a:lnTo>
                                <a:lnTo>
                                  <a:pt x="22529" y="238036"/>
                                </a:lnTo>
                                <a:lnTo>
                                  <a:pt x="24561" y="238036"/>
                                </a:lnTo>
                                <a:lnTo>
                                  <a:pt x="47891" y="253492"/>
                                </a:lnTo>
                                <a:lnTo>
                                  <a:pt x="47891" y="241896"/>
                                </a:lnTo>
                                <a:lnTo>
                                  <a:pt x="47891" y="238036"/>
                                </a:lnTo>
                                <a:lnTo>
                                  <a:pt x="113601" y="238036"/>
                                </a:lnTo>
                                <a:lnTo>
                                  <a:pt x="113601" y="253492"/>
                                </a:lnTo>
                                <a:lnTo>
                                  <a:pt x="131064" y="241896"/>
                                </a:lnTo>
                                <a:lnTo>
                                  <a:pt x="136867" y="238036"/>
                                </a:lnTo>
                                <a:lnTo>
                                  <a:pt x="138887" y="238036"/>
                                </a:lnTo>
                                <a:lnTo>
                                  <a:pt x="138887" y="236702"/>
                                </a:lnTo>
                                <a:lnTo>
                                  <a:pt x="153720" y="226847"/>
                                </a:lnTo>
                                <a:lnTo>
                                  <a:pt x="161404" y="221754"/>
                                </a:lnTo>
                                <a:close/>
                              </a:path>
                              <a:path w="161925" h="1749425">
                                <a:moveTo>
                                  <a:pt x="161404" y="31750"/>
                                </a:moveTo>
                                <a:lnTo>
                                  <a:pt x="153720" y="26644"/>
                                </a:lnTo>
                                <a:lnTo>
                                  <a:pt x="138887" y="16802"/>
                                </a:lnTo>
                                <a:lnTo>
                                  <a:pt x="138887" y="15544"/>
                                </a:lnTo>
                                <a:lnTo>
                                  <a:pt x="137007" y="15544"/>
                                </a:lnTo>
                                <a:lnTo>
                                  <a:pt x="131064" y="11595"/>
                                </a:lnTo>
                                <a:lnTo>
                                  <a:pt x="113601" y="0"/>
                                </a:lnTo>
                                <a:lnTo>
                                  <a:pt x="113601" y="15544"/>
                                </a:lnTo>
                                <a:lnTo>
                                  <a:pt x="47891" y="15544"/>
                                </a:lnTo>
                                <a:lnTo>
                                  <a:pt x="47891" y="11595"/>
                                </a:lnTo>
                                <a:lnTo>
                                  <a:pt x="47891" y="0"/>
                                </a:lnTo>
                                <a:lnTo>
                                  <a:pt x="24434" y="15544"/>
                                </a:lnTo>
                                <a:lnTo>
                                  <a:pt x="22529" y="15544"/>
                                </a:lnTo>
                                <a:lnTo>
                                  <a:pt x="22529" y="16814"/>
                                </a:lnTo>
                                <a:lnTo>
                                  <a:pt x="0" y="31750"/>
                                </a:lnTo>
                                <a:lnTo>
                                  <a:pt x="22529" y="46697"/>
                                </a:lnTo>
                                <a:lnTo>
                                  <a:pt x="22529" y="48031"/>
                                </a:lnTo>
                                <a:lnTo>
                                  <a:pt x="24549" y="48031"/>
                                </a:lnTo>
                                <a:lnTo>
                                  <a:pt x="47891" y="63500"/>
                                </a:lnTo>
                                <a:lnTo>
                                  <a:pt x="47891" y="51904"/>
                                </a:lnTo>
                                <a:lnTo>
                                  <a:pt x="47891" y="48031"/>
                                </a:lnTo>
                                <a:lnTo>
                                  <a:pt x="113601" y="48031"/>
                                </a:lnTo>
                                <a:lnTo>
                                  <a:pt x="113601" y="63500"/>
                                </a:lnTo>
                                <a:lnTo>
                                  <a:pt x="131064" y="51904"/>
                                </a:lnTo>
                                <a:lnTo>
                                  <a:pt x="136880" y="48031"/>
                                </a:lnTo>
                                <a:lnTo>
                                  <a:pt x="138887" y="48031"/>
                                </a:lnTo>
                                <a:lnTo>
                                  <a:pt x="138887" y="46710"/>
                                </a:lnTo>
                                <a:lnTo>
                                  <a:pt x="153720" y="36842"/>
                                </a:lnTo>
                                <a:lnTo>
                                  <a:pt x="161404" y="31750"/>
                                </a:lnTo>
                                <a:close/>
                              </a:path>
                            </a:pathLst>
                          </a:custGeom>
                          <a:solidFill>
                            <a:srgbClr val="990000"/>
                          </a:solidFill>
                        </wps:spPr>
                        <wps:bodyPr wrap="square" lIns="0" tIns="0" rIns="0" bIns="0" rtlCol="0">
                          <a:prstTxWarp prst="textNoShape">
                            <a:avLst/>
                          </a:prstTxWarp>
                        </wps:bodyPr>
                      </wps:wsp>
                      <wps:wsp>
                        <wps:cNvPr id="296" name="Graphic 296"/>
                        <wps:cNvSpPr/>
                        <wps:spPr>
                          <a:xfrm>
                            <a:off x="2369072" y="2810935"/>
                            <a:ext cx="1365885" cy="170180"/>
                          </a:xfrm>
                          <a:custGeom>
                            <a:avLst/>
                            <a:gdLst/>
                            <a:ahLst/>
                            <a:cxnLst/>
                            <a:rect l="l" t="t" r="r" b="b"/>
                            <a:pathLst>
                              <a:path w="1365885" h="170180">
                                <a:moveTo>
                                  <a:pt x="1365360" y="0"/>
                                </a:moveTo>
                                <a:lnTo>
                                  <a:pt x="0" y="0"/>
                                </a:lnTo>
                                <a:lnTo>
                                  <a:pt x="0" y="169848"/>
                                </a:lnTo>
                                <a:lnTo>
                                  <a:pt x="1365360" y="169848"/>
                                </a:lnTo>
                                <a:lnTo>
                                  <a:pt x="1365360" y="0"/>
                                </a:lnTo>
                                <a:close/>
                              </a:path>
                            </a:pathLst>
                          </a:custGeom>
                          <a:solidFill>
                            <a:srgbClr val="F3D1FF"/>
                          </a:solidFill>
                        </wps:spPr>
                        <wps:bodyPr wrap="square" lIns="0" tIns="0" rIns="0" bIns="0" rtlCol="0">
                          <a:prstTxWarp prst="textNoShape">
                            <a:avLst/>
                          </a:prstTxWarp>
                        </wps:bodyPr>
                      </wps:wsp>
                      <wps:wsp>
                        <wps:cNvPr id="297" name="Graphic 297"/>
                        <wps:cNvSpPr/>
                        <wps:spPr>
                          <a:xfrm>
                            <a:off x="2361784" y="2803505"/>
                            <a:ext cx="1380490" cy="185420"/>
                          </a:xfrm>
                          <a:custGeom>
                            <a:avLst/>
                            <a:gdLst/>
                            <a:ahLst/>
                            <a:cxnLst/>
                            <a:rect l="l" t="t" r="r" b="b"/>
                            <a:pathLst>
                              <a:path w="1380490" h="185420">
                                <a:moveTo>
                                  <a:pt x="1370215" y="10071"/>
                                </a:moveTo>
                                <a:lnTo>
                                  <a:pt x="1365364" y="10071"/>
                                </a:lnTo>
                                <a:lnTo>
                                  <a:pt x="1365364" y="15113"/>
                                </a:lnTo>
                                <a:lnTo>
                                  <a:pt x="1365364" y="169951"/>
                                </a:lnTo>
                                <a:lnTo>
                                  <a:pt x="14643" y="169951"/>
                                </a:lnTo>
                                <a:lnTo>
                                  <a:pt x="14643" y="15113"/>
                                </a:lnTo>
                                <a:lnTo>
                                  <a:pt x="1365364" y="15113"/>
                                </a:lnTo>
                                <a:lnTo>
                                  <a:pt x="1365364" y="10071"/>
                                </a:lnTo>
                                <a:lnTo>
                                  <a:pt x="9715" y="10071"/>
                                </a:lnTo>
                                <a:lnTo>
                                  <a:pt x="9715" y="15113"/>
                                </a:lnTo>
                                <a:lnTo>
                                  <a:pt x="9715" y="169951"/>
                                </a:lnTo>
                                <a:lnTo>
                                  <a:pt x="9715" y="174980"/>
                                </a:lnTo>
                                <a:lnTo>
                                  <a:pt x="1370215" y="174980"/>
                                </a:lnTo>
                                <a:lnTo>
                                  <a:pt x="1370215" y="170129"/>
                                </a:lnTo>
                                <a:lnTo>
                                  <a:pt x="1370215" y="169951"/>
                                </a:lnTo>
                                <a:lnTo>
                                  <a:pt x="1370215" y="15113"/>
                                </a:lnTo>
                                <a:lnTo>
                                  <a:pt x="1370215" y="14668"/>
                                </a:lnTo>
                                <a:lnTo>
                                  <a:pt x="1370215" y="10071"/>
                                </a:lnTo>
                                <a:close/>
                              </a:path>
                              <a:path w="1380490" h="185420">
                                <a:moveTo>
                                  <a:pt x="1380007" y="5054"/>
                                </a:moveTo>
                                <a:lnTo>
                                  <a:pt x="1375067" y="5054"/>
                                </a:lnTo>
                                <a:lnTo>
                                  <a:pt x="1375067" y="179666"/>
                                </a:lnTo>
                                <a:lnTo>
                                  <a:pt x="1380007" y="179666"/>
                                </a:lnTo>
                                <a:lnTo>
                                  <a:pt x="1380007" y="5054"/>
                                </a:lnTo>
                                <a:close/>
                              </a:path>
                              <a:path w="1380490" h="185420">
                                <a:moveTo>
                                  <a:pt x="1380007" y="0"/>
                                </a:moveTo>
                                <a:lnTo>
                                  <a:pt x="0" y="0"/>
                                </a:lnTo>
                                <a:lnTo>
                                  <a:pt x="0" y="5041"/>
                                </a:lnTo>
                                <a:lnTo>
                                  <a:pt x="0" y="180009"/>
                                </a:lnTo>
                                <a:lnTo>
                                  <a:pt x="0" y="185051"/>
                                </a:lnTo>
                                <a:lnTo>
                                  <a:pt x="1380007" y="185051"/>
                                </a:lnTo>
                                <a:lnTo>
                                  <a:pt x="1380007" y="180009"/>
                                </a:lnTo>
                                <a:lnTo>
                                  <a:pt x="4851" y="180009"/>
                                </a:lnTo>
                                <a:lnTo>
                                  <a:pt x="4851" y="5041"/>
                                </a:lnTo>
                                <a:lnTo>
                                  <a:pt x="1380007" y="5041"/>
                                </a:lnTo>
                                <a:lnTo>
                                  <a:pt x="1380007" y="0"/>
                                </a:lnTo>
                                <a:close/>
                              </a:path>
                            </a:pathLst>
                          </a:custGeom>
                          <a:solidFill>
                            <a:srgbClr val="570057"/>
                          </a:solidFill>
                        </wps:spPr>
                        <wps:bodyPr wrap="square" lIns="0" tIns="0" rIns="0" bIns="0" rtlCol="0">
                          <a:prstTxWarp prst="textNoShape">
                            <a:avLst/>
                          </a:prstTxWarp>
                        </wps:bodyPr>
                      </wps:wsp>
                      <wps:wsp>
                        <wps:cNvPr id="298" name="Graphic 298"/>
                        <wps:cNvSpPr/>
                        <wps:spPr>
                          <a:xfrm>
                            <a:off x="2282848" y="2070674"/>
                            <a:ext cx="1546225" cy="170180"/>
                          </a:xfrm>
                          <a:custGeom>
                            <a:avLst/>
                            <a:gdLst/>
                            <a:ahLst/>
                            <a:cxnLst/>
                            <a:rect l="l" t="t" r="r" b="b"/>
                            <a:pathLst>
                              <a:path w="1546225" h="170180">
                                <a:moveTo>
                                  <a:pt x="1546181" y="0"/>
                                </a:moveTo>
                                <a:lnTo>
                                  <a:pt x="0" y="0"/>
                                </a:lnTo>
                                <a:lnTo>
                                  <a:pt x="0" y="169848"/>
                                </a:lnTo>
                                <a:lnTo>
                                  <a:pt x="1546181" y="169848"/>
                                </a:lnTo>
                                <a:lnTo>
                                  <a:pt x="1546181" y="0"/>
                                </a:lnTo>
                                <a:close/>
                              </a:path>
                            </a:pathLst>
                          </a:custGeom>
                          <a:solidFill>
                            <a:srgbClr val="FFE4E4"/>
                          </a:solidFill>
                        </wps:spPr>
                        <wps:bodyPr wrap="square" lIns="0" tIns="0" rIns="0" bIns="0" rtlCol="0">
                          <a:prstTxWarp prst="textNoShape">
                            <a:avLst/>
                          </a:prstTxWarp>
                        </wps:bodyPr>
                      </wps:wsp>
                      <wps:wsp>
                        <wps:cNvPr id="299" name="Graphic 299"/>
                        <wps:cNvSpPr/>
                        <wps:spPr>
                          <a:xfrm>
                            <a:off x="2276569" y="2064505"/>
                            <a:ext cx="1558925" cy="182245"/>
                          </a:xfrm>
                          <a:custGeom>
                            <a:avLst/>
                            <a:gdLst/>
                            <a:ahLst/>
                            <a:cxnLst/>
                            <a:rect l="l" t="t" r="r" b="b"/>
                            <a:pathLst>
                              <a:path w="1558925" h="182245">
                                <a:moveTo>
                                  <a:pt x="1555892" y="8225"/>
                                </a:moveTo>
                                <a:lnTo>
                                  <a:pt x="1549027" y="8225"/>
                                </a:lnTo>
                                <a:lnTo>
                                  <a:pt x="1546181" y="10939"/>
                                </a:lnTo>
                                <a:lnTo>
                                  <a:pt x="1546181" y="17766"/>
                                </a:lnTo>
                                <a:lnTo>
                                  <a:pt x="1549027" y="20562"/>
                                </a:lnTo>
                                <a:lnTo>
                                  <a:pt x="1555892" y="20562"/>
                                </a:lnTo>
                                <a:lnTo>
                                  <a:pt x="1558738" y="17766"/>
                                </a:lnTo>
                                <a:lnTo>
                                  <a:pt x="1558738" y="10939"/>
                                </a:lnTo>
                                <a:lnTo>
                                  <a:pt x="1555892" y="8225"/>
                                </a:lnTo>
                                <a:close/>
                              </a:path>
                              <a:path w="1558925" h="182245">
                                <a:moveTo>
                                  <a:pt x="1543335" y="0"/>
                                </a:moveTo>
                                <a:lnTo>
                                  <a:pt x="1536386" y="0"/>
                                </a:lnTo>
                                <a:lnTo>
                                  <a:pt x="1533624" y="2796"/>
                                </a:lnTo>
                                <a:lnTo>
                                  <a:pt x="1533624" y="9623"/>
                                </a:lnTo>
                                <a:lnTo>
                                  <a:pt x="1536386" y="12337"/>
                                </a:lnTo>
                                <a:lnTo>
                                  <a:pt x="1543335" y="12337"/>
                                </a:lnTo>
                                <a:lnTo>
                                  <a:pt x="1546181" y="9623"/>
                                </a:lnTo>
                                <a:lnTo>
                                  <a:pt x="1546181" y="2796"/>
                                </a:lnTo>
                                <a:lnTo>
                                  <a:pt x="1543335" y="0"/>
                                </a:lnTo>
                                <a:close/>
                              </a:path>
                              <a:path w="1558925" h="182245">
                                <a:moveTo>
                                  <a:pt x="1518221" y="0"/>
                                </a:moveTo>
                                <a:lnTo>
                                  <a:pt x="1511272" y="0"/>
                                </a:lnTo>
                                <a:lnTo>
                                  <a:pt x="1508510" y="2796"/>
                                </a:lnTo>
                                <a:lnTo>
                                  <a:pt x="1508510" y="9623"/>
                                </a:lnTo>
                                <a:lnTo>
                                  <a:pt x="1511272" y="12337"/>
                                </a:lnTo>
                                <a:lnTo>
                                  <a:pt x="1518221" y="12337"/>
                                </a:lnTo>
                                <a:lnTo>
                                  <a:pt x="1521067" y="9623"/>
                                </a:lnTo>
                                <a:lnTo>
                                  <a:pt x="1521067" y="2796"/>
                                </a:lnTo>
                                <a:lnTo>
                                  <a:pt x="1518221" y="0"/>
                                </a:lnTo>
                                <a:close/>
                              </a:path>
                              <a:path w="1558925" h="182245">
                                <a:moveTo>
                                  <a:pt x="1493107" y="0"/>
                                </a:moveTo>
                                <a:lnTo>
                                  <a:pt x="1486159" y="0"/>
                                </a:lnTo>
                                <a:lnTo>
                                  <a:pt x="1483396" y="2796"/>
                                </a:lnTo>
                                <a:lnTo>
                                  <a:pt x="1483396" y="9623"/>
                                </a:lnTo>
                                <a:lnTo>
                                  <a:pt x="1486159" y="12337"/>
                                </a:lnTo>
                                <a:lnTo>
                                  <a:pt x="1493107" y="12337"/>
                                </a:lnTo>
                                <a:lnTo>
                                  <a:pt x="1495953" y="9623"/>
                                </a:lnTo>
                                <a:lnTo>
                                  <a:pt x="1495953" y="2796"/>
                                </a:lnTo>
                                <a:lnTo>
                                  <a:pt x="1493107" y="0"/>
                                </a:lnTo>
                                <a:close/>
                              </a:path>
                              <a:path w="1558925" h="182245">
                                <a:moveTo>
                                  <a:pt x="1467993" y="0"/>
                                </a:moveTo>
                                <a:lnTo>
                                  <a:pt x="1461045" y="0"/>
                                </a:lnTo>
                                <a:lnTo>
                                  <a:pt x="1458198" y="2796"/>
                                </a:lnTo>
                                <a:lnTo>
                                  <a:pt x="1458198" y="9623"/>
                                </a:lnTo>
                                <a:lnTo>
                                  <a:pt x="1461045" y="12337"/>
                                </a:lnTo>
                                <a:lnTo>
                                  <a:pt x="1467993" y="12337"/>
                                </a:lnTo>
                                <a:lnTo>
                                  <a:pt x="1470839" y="9623"/>
                                </a:lnTo>
                                <a:lnTo>
                                  <a:pt x="1470839" y="2796"/>
                                </a:lnTo>
                                <a:lnTo>
                                  <a:pt x="1467993" y="0"/>
                                </a:lnTo>
                                <a:close/>
                              </a:path>
                              <a:path w="1558925" h="182245">
                                <a:moveTo>
                                  <a:pt x="1442879" y="0"/>
                                </a:moveTo>
                                <a:lnTo>
                                  <a:pt x="1435931" y="0"/>
                                </a:lnTo>
                                <a:lnTo>
                                  <a:pt x="1433084" y="2796"/>
                                </a:lnTo>
                                <a:lnTo>
                                  <a:pt x="1433084" y="9623"/>
                                </a:lnTo>
                                <a:lnTo>
                                  <a:pt x="1435931" y="12337"/>
                                </a:lnTo>
                                <a:lnTo>
                                  <a:pt x="1442879" y="12337"/>
                                </a:lnTo>
                                <a:lnTo>
                                  <a:pt x="1445641" y="9623"/>
                                </a:lnTo>
                                <a:lnTo>
                                  <a:pt x="1445641" y="2796"/>
                                </a:lnTo>
                                <a:lnTo>
                                  <a:pt x="1442879" y="0"/>
                                </a:lnTo>
                                <a:close/>
                              </a:path>
                              <a:path w="1558925" h="182245">
                                <a:moveTo>
                                  <a:pt x="1417765" y="0"/>
                                </a:moveTo>
                                <a:lnTo>
                                  <a:pt x="1410817" y="0"/>
                                </a:lnTo>
                                <a:lnTo>
                                  <a:pt x="1407970" y="2796"/>
                                </a:lnTo>
                                <a:lnTo>
                                  <a:pt x="1407970" y="9623"/>
                                </a:lnTo>
                                <a:lnTo>
                                  <a:pt x="1410817" y="12337"/>
                                </a:lnTo>
                                <a:lnTo>
                                  <a:pt x="1417765" y="12337"/>
                                </a:lnTo>
                                <a:lnTo>
                                  <a:pt x="1420527" y="9623"/>
                                </a:lnTo>
                                <a:lnTo>
                                  <a:pt x="1420527" y="2796"/>
                                </a:lnTo>
                                <a:lnTo>
                                  <a:pt x="1417765" y="0"/>
                                </a:lnTo>
                                <a:close/>
                              </a:path>
                              <a:path w="1558925" h="182245">
                                <a:moveTo>
                                  <a:pt x="1392651" y="0"/>
                                </a:moveTo>
                                <a:lnTo>
                                  <a:pt x="1385703" y="0"/>
                                </a:lnTo>
                                <a:lnTo>
                                  <a:pt x="1382857" y="2796"/>
                                </a:lnTo>
                                <a:lnTo>
                                  <a:pt x="1382857" y="9623"/>
                                </a:lnTo>
                                <a:lnTo>
                                  <a:pt x="1385703" y="12337"/>
                                </a:lnTo>
                                <a:lnTo>
                                  <a:pt x="1392651" y="12337"/>
                                </a:lnTo>
                                <a:lnTo>
                                  <a:pt x="1395413" y="9623"/>
                                </a:lnTo>
                                <a:lnTo>
                                  <a:pt x="1395413" y="2796"/>
                                </a:lnTo>
                                <a:lnTo>
                                  <a:pt x="1392651" y="0"/>
                                </a:lnTo>
                                <a:close/>
                              </a:path>
                              <a:path w="1558925" h="182245">
                                <a:moveTo>
                                  <a:pt x="1367453" y="0"/>
                                </a:moveTo>
                                <a:lnTo>
                                  <a:pt x="1360505" y="0"/>
                                </a:lnTo>
                                <a:lnTo>
                                  <a:pt x="1357743" y="2796"/>
                                </a:lnTo>
                                <a:lnTo>
                                  <a:pt x="1357743" y="9623"/>
                                </a:lnTo>
                                <a:lnTo>
                                  <a:pt x="1360505" y="12337"/>
                                </a:lnTo>
                                <a:lnTo>
                                  <a:pt x="1367453" y="12337"/>
                                </a:lnTo>
                                <a:lnTo>
                                  <a:pt x="1370300" y="9623"/>
                                </a:lnTo>
                                <a:lnTo>
                                  <a:pt x="1370300" y="2796"/>
                                </a:lnTo>
                                <a:lnTo>
                                  <a:pt x="1367453" y="0"/>
                                </a:lnTo>
                                <a:close/>
                              </a:path>
                              <a:path w="1558925" h="182245">
                                <a:moveTo>
                                  <a:pt x="1342339" y="0"/>
                                </a:moveTo>
                                <a:lnTo>
                                  <a:pt x="1335391" y="0"/>
                                </a:lnTo>
                                <a:lnTo>
                                  <a:pt x="1332629" y="2796"/>
                                </a:lnTo>
                                <a:lnTo>
                                  <a:pt x="1332629" y="9623"/>
                                </a:lnTo>
                                <a:lnTo>
                                  <a:pt x="1335391" y="12337"/>
                                </a:lnTo>
                                <a:lnTo>
                                  <a:pt x="1342339" y="12337"/>
                                </a:lnTo>
                                <a:lnTo>
                                  <a:pt x="1345186" y="9623"/>
                                </a:lnTo>
                                <a:lnTo>
                                  <a:pt x="1345186" y="2796"/>
                                </a:lnTo>
                                <a:lnTo>
                                  <a:pt x="1342339" y="0"/>
                                </a:lnTo>
                                <a:close/>
                              </a:path>
                              <a:path w="1558925" h="182245">
                                <a:moveTo>
                                  <a:pt x="1317225" y="0"/>
                                </a:moveTo>
                                <a:lnTo>
                                  <a:pt x="1310277" y="0"/>
                                </a:lnTo>
                                <a:lnTo>
                                  <a:pt x="1307515" y="2796"/>
                                </a:lnTo>
                                <a:lnTo>
                                  <a:pt x="1307515" y="9623"/>
                                </a:lnTo>
                                <a:lnTo>
                                  <a:pt x="1310277" y="12337"/>
                                </a:lnTo>
                                <a:lnTo>
                                  <a:pt x="1317225" y="12337"/>
                                </a:lnTo>
                                <a:lnTo>
                                  <a:pt x="1320072" y="9623"/>
                                </a:lnTo>
                                <a:lnTo>
                                  <a:pt x="1320072" y="2796"/>
                                </a:lnTo>
                                <a:lnTo>
                                  <a:pt x="1317225" y="0"/>
                                </a:lnTo>
                                <a:close/>
                              </a:path>
                              <a:path w="1558925" h="182245">
                                <a:moveTo>
                                  <a:pt x="1292111" y="0"/>
                                </a:moveTo>
                                <a:lnTo>
                                  <a:pt x="1285163" y="0"/>
                                </a:lnTo>
                                <a:lnTo>
                                  <a:pt x="1282317" y="2796"/>
                                </a:lnTo>
                                <a:lnTo>
                                  <a:pt x="1282317" y="9623"/>
                                </a:lnTo>
                                <a:lnTo>
                                  <a:pt x="1285163" y="12337"/>
                                </a:lnTo>
                                <a:lnTo>
                                  <a:pt x="1292111" y="12337"/>
                                </a:lnTo>
                                <a:lnTo>
                                  <a:pt x="1294958" y="9623"/>
                                </a:lnTo>
                                <a:lnTo>
                                  <a:pt x="1294958" y="2796"/>
                                </a:lnTo>
                                <a:lnTo>
                                  <a:pt x="1292111" y="0"/>
                                </a:lnTo>
                                <a:close/>
                              </a:path>
                              <a:path w="1558925" h="182245">
                                <a:moveTo>
                                  <a:pt x="1266998" y="0"/>
                                </a:moveTo>
                                <a:lnTo>
                                  <a:pt x="1260049" y="0"/>
                                </a:lnTo>
                                <a:lnTo>
                                  <a:pt x="1257203" y="2796"/>
                                </a:lnTo>
                                <a:lnTo>
                                  <a:pt x="1257203" y="9623"/>
                                </a:lnTo>
                                <a:lnTo>
                                  <a:pt x="1260049" y="12337"/>
                                </a:lnTo>
                                <a:lnTo>
                                  <a:pt x="1266998" y="12337"/>
                                </a:lnTo>
                                <a:lnTo>
                                  <a:pt x="1269760" y="9623"/>
                                </a:lnTo>
                                <a:lnTo>
                                  <a:pt x="1269760" y="2796"/>
                                </a:lnTo>
                                <a:lnTo>
                                  <a:pt x="1266998" y="0"/>
                                </a:lnTo>
                                <a:close/>
                              </a:path>
                              <a:path w="1558925" h="182245">
                                <a:moveTo>
                                  <a:pt x="1241884" y="0"/>
                                </a:moveTo>
                                <a:lnTo>
                                  <a:pt x="1234935" y="0"/>
                                </a:lnTo>
                                <a:lnTo>
                                  <a:pt x="1232089" y="2796"/>
                                </a:lnTo>
                                <a:lnTo>
                                  <a:pt x="1232089" y="9623"/>
                                </a:lnTo>
                                <a:lnTo>
                                  <a:pt x="1234935" y="12337"/>
                                </a:lnTo>
                                <a:lnTo>
                                  <a:pt x="1241884" y="12337"/>
                                </a:lnTo>
                                <a:lnTo>
                                  <a:pt x="1244646" y="9623"/>
                                </a:lnTo>
                                <a:lnTo>
                                  <a:pt x="1244646" y="2796"/>
                                </a:lnTo>
                                <a:lnTo>
                                  <a:pt x="1241884" y="0"/>
                                </a:lnTo>
                                <a:close/>
                              </a:path>
                              <a:path w="1558925" h="182245">
                                <a:moveTo>
                                  <a:pt x="1216686" y="0"/>
                                </a:moveTo>
                                <a:lnTo>
                                  <a:pt x="1209738" y="0"/>
                                </a:lnTo>
                                <a:lnTo>
                                  <a:pt x="1206975" y="2796"/>
                                </a:lnTo>
                                <a:lnTo>
                                  <a:pt x="1206975" y="9623"/>
                                </a:lnTo>
                                <a:lnTo>
                                  <a:pt x="1209738" y="12337"/>
                                </a:lnTo>
                                <a:lnTo>
                                  <a:pt x="1216686" y="12337"/>
                                </a:lnTo>
                                <a:lnTo>
                                  <a:pt x="1219532" y="9623"/>
                                </a:lnTo>
                                <a:lnTo>
                                  <a:pt x="1219532" y="2796"/>
                                </a:lnTo>
                                <a:lnTo>
                                  <a:pt x="1216686" y="0"/>
                                </a:lnTo>
                                <a:close/>
                              </a:path>
                              <a:path w="1558925" h="182245">
                                <a:moveTo>
                                  <a:pt x="1191572" y="0"/>
                                </a:moveTo>
                                <a:lnTo>
                                  <a:pt x="1184624" y="0"/>
                                </a:lnTo>
                                <a:lnTo>
                                  <a:pt x="1181861" y="2796"/>
                                </a:lnTo>
                                <a:lnTo>
                                  <a:pt x="1181861" y="9623"/>
                                </a:lnTo>
                                <a:lnTo>
                                  <a:pt x="1184624" y="12337"/>
                                </a:lnTo>
                                <a:lnTo>
                                  <a:pt x="1191572" y="12337"/>
                                </a:lnTo>
                                <a:lnTo>
                                  <a:pt x="1194418" y="9623"/>
                                </a:lnTo>
                                <a:lnTo>
                                  <a:pt x="1194418" y="2796"/>
                                </a:lnTo>
                                <a:lnTo>
                                  <a:pt x="1191572" y="0"/>
                                </a:lnTo>
                                <a:close/>
                              </a:path>
                              <a:path w="1558925" h="182245">
                                <a:moveTo>
                                  <a:pt x="1166458" y="0"/>
                                </a:moveTo>
                                <a:lnTo>
                                  <a:pt x="1159510" y="0"/>
                                </a:lnTo>
                                <a:lnTo>
                                  <a:pt x="1156747" y="2796"/>
                                </a:lnTo>
                                <a:lnTo>
                                  <a:pt x="1156747" y="9623"/>
                                </a:lnTo>
                                <a:lnTo>
                                  <a:pt x="1159510" y="12337"/>
                                </a:lnTo>
                                <a:lnTo>
                                  <a:pt x="1166458" y="12337"/>
                                </a:lnTo>
                                <a:lnTo>
                                  <a:pt x="1169304" y="9623"/>
                                </a:lnTo>
                                <a:lnTo>
                                  <a:pt x="1169304" y="2796"/>
                                </a:lnTo>
                                <a:lnTo>
                                  <a:pt x="1166458" y="0"/>
                                </a:lnTo>
                                <a:close/>
                              </a:path>
                              <a:path w="1558925" h="182245">
                                <a:moveTo>
                                  <a:pt x="1141344" y="0"/>
                                </a:moveTo>
                                <a:lnTo>
                                  <a:pt x="1134396" y="0"/>
                                </a:lnTo>
                                <a:lnTo>
                                  <a:pt x="1131550" y="2796"/>
                                </a:lnTo>
                                <a:lnTo>
                                  <a:pt x="1131550" y="9623"/>
                                </a:lnTo>
                                <a:lnTo>
                                  <a:pt x="1134396" y="12337"/>
                                </a:lnTo>
                                <a:lnTo>
                                  <a:pt x="1141344" y="12337"/>
                                </a:lnTo>
                                <a:lnTo>
                                  <a:pt x="1144190" y="9623"/>
                                </a:lnTo>
                                <a:lnTo>
                                  <a:pt x="1144190" y="2796"/>
                                </a:lnTo>
                                <a:lnTo>
                                  <a:pt x="1141344" y="0"/>
                                </a:lnTo>
                                <a:close/>
                              </a:path>
                              <a:path w="1558925" h="182245">
                                <a:moveTo>
                                  <a:pt x="1116230" y="0"/>
                                </a:moveTo>
                                <a:lnTo>
                                  <a:pt x="1109282" y="0"/>
                                </a:lnTo>
                                <a:lnTo>
                                  <a:pt x="1106436" y="2796"/>
                                </a:lnTo>
                                <a:lnTo>
                                  <a:pt x="1106436" y="9623"/>
                                </a:lnTo>
                                <a:lnTo>
                                  <a:pt x="1109282" y="12337"/>
                                </a:lnTo>
                                <a:lnTo>
                                  <a:pt x="1116230" y="12337"/>
                                </a:lnTo>
                                <a:lnTo>
                                  <a:pt x="1118993" y="9623"/>
                                </a:lnTo>
                                <a:lnTo>
                                  <a:pt x="1118993" y="2796"/>
                                </a:lnTo>
                                <a:lnTo>
                                  <a:pt x="1116230" y="0"/>
                                </a:lnTo>
                                <a:close/>
                              </a:path>
                              <a:path w="1558925" h="182245">
                                <a:moveTo>
                                  <a:pt x="1091116" y="0"/>
                                </a:moveTo>
                                <a:lnTo>
                                  <a:pt x="1084168" y="0"/>
                                </a:lnTo>
                                <a:lnTo>
                                  <a:pt x="1081322" y="2796"/>
                                </a:lnTo>
                                <a:lnTo>
                                  <a:pt x="1081322" y="9623"/>
                                </a:lnTo>
                                <a:lnTo>
                                  <a:pt x="1084168" y="12337"/>
                                </a:lnTo>
                                <a:lnTo>
                                  <a:pt x="1091116" y="12337"/>
                                </a:lnTo>
                                <a:lnTo>
                                  <a:pt x="1093879" y="9623"/>
                                </a:lnTo>
                                <a:lnTo>
                                  <a:pt x="1093879" y="2796"/>
                                </a:lnTo>
                                <a:lnTo>
                                  <a:pt x="1091116" y="0"/>
                                </a:lnTo>
                                <a:close/>
                              </a:path>
                              <a:path w="1558925" h="182245">
                                <a:moveTo>
                                  <a:pt x="1066002" y="0"/>
                                </a:moveTo>
                                <a:lnTo>
                                  <a:pt x="1059054" y="0"/>
                                </a:lnTo>
                                <a:lnTo>
                                  <a:pt x="1056208" y="2796"/>
                                </a:lnTo>
                                <a:lnTo>
                                  <a:pt x="1056208" y="9623"/>
                                </a:lnTo>
                                <a:lnTo>
                                  <a:pt x="1059054" y="12337"/>
                                </a:lnTo>
                                <a:lnTo>
                                  <a:pt x="1066002" y="12337"/>
                                </a:lnTo>
                                <a:lnTo>
                                  <a:pt x="1068765" y="9623"/>
                                </a:lnTo>
                                <a:lnTo>
                                  <a:pt x="1068765" y="2796"/>
                                </a:lnTo>
                                <a:lnTo>
                                  <a:pt x="1066002" y="0"/>
                                </a:lnTo>
                                <a:close/>
                              </a:path>
                              <a:path w="1558925" h="182245">
                                <a:moveTo>
                                  <a:pt x="1040805" y="0"/>
                                </a:moveTo>
                                <a:lnTo>
                                  <a:pt x="1033857" y="0"/>
                                </a:lnTo>
                                <a:lnTo>
                                  <a:pt x="1031094" y="2796"/>
                                </a:lnTo>
                                <a:lnTo>
                                  <a:pt x="1031094" y="9623"/>
                                </a:lnTo>
                                <a:lnTo>
                                  <a:pt x="1033857" y="12337"/>
                                </a:lnTo>
                                <a:lnTo>
                                  <a:pt x="1040805" y="12337"/>
                                </a:lnTo>
                                <a:lnTo>
                                  <a:pt x="1043651" y="9623"/>
                                </a:lnTo>
                                <a:lnTo>
                                  <a:pt x="1043651" y="2796"/>
                                </a:lnTo>
                                <a:lnTo>
                                  <a:pt x="1040805" y="0"/>
                                </a:lnTo>
                                <a:close/>
                              </a:path>
                              <a:path w="1558925" h="182245">
                                <a:moveTo>
                                  <a:pt x="1015691" y="0"/>
                                </a:moveTo>
                                <a:lnTo>
                                  <a:pt x="1008743" y="0"/>
                                </a:lnTo>
                                <a:lnTo>
                                  <a:pt x="1005980" y="2796"/>
                                </a:lnTo>
                                <a:lnTo>
                                  <a:pt x="1005980" y="9623"/>
                                </a:lnTo>
                                <a:lnTo>
                                  <a:pt x="1008743" y="12337"/>
                                </a:lnTo>
                                <a:lnTo>
                                  <a:pt x="1015691" y="12337"/>
                                </a:lnTo>
                                <a:lnTo>
                                  <a:pt x="1018537" y="9623"/>
                                </a:lnTo>
                                <a:lnTo>
                                  <a:pt x="1018537" y="2796"/>
                                </a:lnTo>
                                <a:lnTo>
                                  <a:pt x="1015691" y="0"/>
                                </a:lnTo>
                                <a:close/>
                              </a:path>
                              <a:path w="1558925" h="182245">
                                <a:moveTo>
                                  <a:pt x="990577" y="0"/>
                                </a:moveTo>
                                <a:lnTo>
                                  <a:pt x="983629" y="0"/>
                                </a:lnTo>
                                <a:lnTo>
                                  <a:pt x="980866" y="2796"/>
                                </a:lnTo>
                                <a:lnTo>
                                  <a:pt x="980866" y="9623"/>
                                </a:lnTo>
                                <a:lnTo>
                                  <a:pt x="983629" y="12337"/>
                                </a:lnTo>
                                <a:lnTo>
                                  <a:pt x="990577" y="12337"/>
                                </a:lnTo>
                                <a:lnTo>
                                  <a:pt x="993423" y="9623"/>
                                </a:lnTo>
                                <a:lnTo>
                                  <a:pt x="993423" y="2796"/>
                                </a:lnTo>
                                <a:lnTo>
                                  <a:pt x="990577" y="0"/>
                                </a:lnTo>
                                <a:close/>
                              </a:path>
                              <a:path w="1558925" h="182245">
                                <a:moveTo>
                                  <a:pt x="965463" y="0"/>
                                </a:moveTo>
                                <a:lnTo>
                                  <a:pt x="958515" y="0"/>
                                </a:lnTo>
                                <a:lnTo>
                                  <a:pt x="955668" y="2796"/>
                                </a:lnTo>
                                <a:lnTo>
                                  <a:pt x="955668" y="9623"/>
                                </a:lnTo>
                                <a:lnTo>
                                  <a:pt x="958515" y="12337"/>
                                </a:lnTo>
                                <a:lnTo>
                                  <a:pt x="965463" y="12337"/>
                                </a:lnTo>
                                <a:lnTo>
                                  <a:pt x="968309" y="9623"/>
                                </a:lnTo>
                                <a:lnTo>
                                  <a:pt x="968309" y="2796"/>
                                </a:lnTo>
                                <a:lnTo>
                                  <a:pt x="965463" y="0"/>
                                </a:lnTo>
                                <a:close/>
                              </a:path>
                              <a:path w="1558925" h="182245">
                                <a:moveTo>
                                  <a:pt x="940349" y="0"/>
                                </a:moveTo>
                                <a:lnTo>
                                  <a:pt x="933401" y="0"/>
                                </a:lnTo>
                                <a:lnTo>
                                  <a:pt x="930555" y="2796"/>
                                </a:lnTo>
                                <a:lnTo>
                                  <a:pt x="930555" y="9623"/>
                                </a:lnTo>
                                <a:lnTo>
                                  <a:pt x="933401" y="12337"/>
                                </a:lnTo>
                                <a:lnTo>
                                  <a:pt x="940349" y="12337"/>
                                </a:lnTo>
                                <a:lnTo>
                                  <a:pt x="943111" y="9623"/>
                                </a:lnTo>
                                <a:lnTo>
                                  <a:pt x="943111" y="2796"/>
                                </a:lnTo>
                                <a:lnTo>
                                  <a:pt x="940349" y="0"/>
                                </a:lnTo>
                                <a:close/>
                              </a:path>
                              <a:path w="1558925" h="182245">
                                <a:moveTo>
                                  <a:pt x="915235" y="0"/>
                                </a:moveTo>
                                <a:lnTo>
                                  <a:pt x="908287" y="0"/>
                                </a:lnTo>
                                <a:lnTo>
                                  <a:pt x="905441" y="2796"/>
                                </a:lnTo>
                                <a:lnTo>
                                  <a:pt x="905441" y="9623"/>
                                </a:lnTo>
                                <a:lnTo>
                                  <a:pt x="908287" y="12337"/>
                                </a:lnTo>
                                <a:lnTo>
                                  <a:pt x="915235" y="12337"/>
                                </a:lnTo>
                                <a:lnTo>
                                  <a:pt x="917998" y="9623"/>
                                </a:lnTo>
                                <a:lnTo>
                                  <a:pt x="917998" y="2796"/>
                                </a:lnTo>
                                <a:lnTo>
                                  <a:pt x="915235" y="0"/>
                                </a:lnTo>
                                <a:close/>
                              </a:path>
                              <a:path w="1558925" h="182245">
                                <a:moveTo>
                                  <a:pt x="890121" y="0"/>
                                </a:moveTo>
                                <a:lnTo>
                                  <a:pt x="883173" y="0"/>
                                </a:lnTo>
                                <a:lnTo>
                                  <a:pt x="880327" y="2796"/>
                                </a:lnTo>
                                <a:lnTo>
                                  <a:pt x="880327" y="9623"/>
                                </a:lnTo>
                                <a:lnTo>
                                  <a:pt x="883173" y="12337"/>
                                </a:lnTo>
                                <a:lnTo>
                                  <a:pt x="890121" y="12337"/>
                                </a:lnTo>
                                <a:lnTo>
                                  <a:pt x="892884" y="9623"/>
                                </a:lnTo>
                                <a:lnTo>
                                  <a:pt x="892884" y="2796"/>
                                </a:lnTo>
                                <a:lnTo>
                                  <a:pt x="890121" y="0"/>
                                </a:lnTo>
                                <a:close/>
                              </a:path>
                              <a:path w="1558925" h="182245">
                                <a:moveTo>
                                  <a:pt x="864923" y="0"/>
                                </a:moveTo>
                                <a:lnTo>
                                  <a:pt x="857975" y="0"/>
                                </a:lnTo>
                                <a:lnTo>
                                  <a:pt x="855213" y="2796"/>
                                </a:lnTo>
                                <a:lnTo>
                                  <a:pt x="855213" y="9623"/>
                                </a:lnTo>
                                <a:lnTo>
                                  <a:pt x="857975" y="12337"/>
                                </a:lnTo>
                                <a:lnTo>
                                  <a:pt x="864923" y="12337"/>
                                </a:lnTo>
                                <a:lnTo>
                                  <a:pt x="867770" y="9623"/>
                                </a:lnTo>
                                <a:lnTo>
                                  <a:pt x="867770" y="2796"/>
                                </a:lnTo>
                                <a:lnTo>
                                  <a:pt x="864923" y="0"/>
                                </a:lnTo>
                                <a:close/>
                              </a:path>
                              <a:path w="1558925" h="182245">
                                <a:moveTo>
                                  <a:pt x="839810" y="0"/>
                                </a:moveTo>
                                <a:lnTo>
                                  <a:pt x="832861" y="0"/>
                                </a:lnTo>
                                <a:lnTo>
                                  <a:pt x="830099" y="2796"/>
                                </a:lnTo>
                                <a:lnTo>
                                  <a:pt x="830099" y="9623"/>
                                </a:lnTo>
                                <a:lnTo>
                                  <a:pt x="832861" y="12337"/>
                                </a:lnTo>
                                <a:lnTo>
                                  <a:pt x="839810" y="12337"/>
                                </a:lnTo>
                                <a:lnTo>
                                  <a:pt x="842656" y="9623"/>
                                </a:lnTo>
                                <a:lnTo>
                                  <a:pt x="842656" y="2796"/>
                                </a:lnTo>
                                <a:lnTo>
                                  <a:pt x="839810" y="0"/>
                                </a:lnTo>
                                <a:close/>
                              </a:path>
                              <a:path w="1558925" h="182245">
                                <a:moveTo>
                                  <a:pt x="814696" y="0"/>
                                </a:moveTo>
                                <a:lnTo>
                                  <a:pt x="807747" y="0"/>
                                </a:lnTo>
                                <a:lnTo>
                                  <a:pt x="804901" y="2796"/>
                                </a:lnTo>
                                <a:lnTo>
                                  <a:pt x="804901" y="9623"/>
                                </a:lnTo>
                                <a:lnTo>
                                  <a:pt x="807747" y="12337"/>
                                </a:lnTo>
                                <a:lnTo>
                                  <a:pt x="814696" y="12337"/>
                                </a:lnTo>
                                <a:lnTo>
                                  <a:pt x="817542" y="9623"/>
                                </a:lnTo>
                                <a:lnTo>
                                  <a:pt x="817542" y="2796"/>
                                </a:lnTo>
                                <a:lnTo>
                                  <a:pt x="814696" y="0"/>
                                </a:lnTo>
                                <a:close/>
                              </a:path>
                              <a:path w="1558925" h="182245">
                                <a:moveTo>
                                  <a:pt x="789582" y="0"/>
                                </a:moveTo>
                                <a:lnTo>
                                  <a:pt x="782633" y="0"/>
                                </a:lnTo>
                                <a:lnTo>
                                  <a:pt x="779787" y="2796"/>
                                </a:lnTo>
                                <a:lnTo>
                                  <a:pt x="779787" y="9623"/>
                                </a:lnTo>
                                <a:lnTo>
                                  <a:pt x="782633" y="12337"/>
                                </a:lnTo>
                                <a:lnTo>
                                  <a:pt x="789582" y="12337"/>
                                </a:lnTo>
                                <a:lnTo>
                                  <a:pt x="792344" y="9623"/>
                                </a:lnTo>
                                <a:lnTo>
                                  <a:pt x="792344" y="2796"/>
                                </a:lnTo>
                                <a:lnTo>
                                  <a:pt x="789582" y="0"/>
                                </a:lnTo>
                                <a:close/>
                              </a:path>
                              <a:path w="1558925" h="182245">
                                <a:moveTo>
                                  <a:pt x="764468" y="0"/>
                                </a:moveTo>
                                <a:lnTo>
                                  <a:pt x="757520" y="0"/>
                                </a:lnTo>
                                <a:lnTo>
                                  <a:pt x="754673" y="2796"/>
                                </a:lnTo>
                                <a:lnTo>
                                  <a:pt x="754673" y="9623"/>
                                </a:lnTo>
                                <a:lnTo>
                                  <a:pt x="757520" y="12337"/>
                                </a:lnTo>
                                <a:lnTo>
                                  <a:pt x="764468" y="12337"/>
                                </a:lnTo>
                                <a:lnTo>
                                  <a:pt x="767230" y="9623"/>
                                </a:lnTo>
                                <a:lnTo>
                                  <a:pt x="767230" y="2796"/>
                                </a:lnTo>
                                <a:lnTo>
                                  <a:pt x="764468" y="0"/>
                                </a:lnTo>
                                <a:close/>
                              </a:path>
                              <a:path w="1558925" h="182245">
                                <a:moveTo>
                                  <a:pt x="739354" y="0"/>
                                </a:moveTo>
                                <a:lnTo>
                                  <a:pt x="732406" y="0"/>
                                </a:lnTo>
                                <a:lnTo>
                                  <a:pt x="729559" y="2796"/>
                                </a:lnTo>
                                <a:lnTo>
                                  <a:pt x="729559" y="9623"/>
                                </a:lnTo>
                                <a:lnTo>
                                  <a:pt x="732406" y="12337"/>
                                </a:lnTo>
                                <a:lnTo>
                                  <a:pt x="739354" y="12337"/>
                                </a:lnTo>
                                <a:lnTo>
                                  <a:pt x="742116" y="9623"/>
                                </a:lnTo>
                                <a:lnTo>
                                  <a:pt x="742116" y="2796"/>
                                </a:lnTo>
                                <a:lnTo>
                                  <a:pt x="739354" y="0"/>
                                </a:lnTo>
                                <a:close/>
                              </a:path>
                              <a:path w="1558925" h="182245">
                                <a:moveTo>
                                  <a:pt x="714156" y="0"/>
                                </a:moveTo>
                                <a:lnTo>
                                  <a:pt x="707208" y="0"/>
                                </a:lnTo>
                                <a:lnTo>
                                  <a:pt x="704445" y="2796"/>
                                </a:lnTo>
                                <a:lnTo>
                                  <a:pt x="704445" y="9623"/>
                                </a:lnTo>
                                <a:lnTo>
                                  <a:pt x="707208" y="12337"/>
                                </a:lnTo>
                                <a:lnTo>
                                  <a:pt x="714156" y="12337"/>
                                </a:lnTo>
                                <a:lnTo>
                                  <a:pt x="717002" y="9623"/>
                                </a:lnTo>
                                <a:lnTo>
                                  <a:pt x="717002" y="2796"/>
                                </a:lnTo>
                                <a:lnTo>
                                  <a:pt x="714156" y="0"/>
                                </a:lnTo>
                                <a:close/>
                              </a:path>
                              <a:path w="1558925" h="182245">
                                <a:moveTo>
                                  <a:pt x="689042" y="0"/>
                                </a:moveTo>
                                <a:lnTo>
                                  <a:pt x="682094" y="0"/>
                                </a:lnTo>
                                <a:lnTo>
                                  <a:pt x="679331" y="2796"/>
                                </a:lnTo>
                                <a:lnTo>
                                  <a:pt x="679331" y="9623"/>
                                </a:lnTo>
                                <a:lnTo>
                                  <a:pt x="682094" y="12337"/>
                                </a:lnTo>
                                <a:lnTo>
                                  <a:pt x="689042" y="12337"/>
                                </a:lnTo>
                                <a:lnTo>
                                  <a:pt x="691888" y="9623"/>
                                </a:lnTo>
                                <a:lnTo>
                                  <a:pt x="691888" y="2796"/>
                                </a:lnTo>
                                <a:lnTo>
                                  <a:pt x="689042" y="0"/>
                                </a:lnTo>
                                <a:close/>
                              </a:path>
                              <a:path w="1558925" h="182245">
                                <a:moveTo>
                                  <a:pt x="663928" y="0"/>
                                </a:moveTo>
                                <a:lnTo>
                                  <a:pt x="656980" y="0"/>
                                </a:lnTo>
                                <a:lnTo>
                                  <a:pt x="654218" y="2796"/>
                                </a:lnTo>
                                <a:lnTo>
                                  <a:pt x="654218" y="9623"/>
                                </a:lnTo>
                                <a:lnTo>
                                  <a:pt x="656980" y="12337"/>
                                </a:lnTo>
                                <a:lnTo>
                                  <a:pt x="663928" y="12337"/>
                                </a:lnTo>
                                <a:lnTo>
                                  <a:pt x="666774" y="9623"/>
                                </a:lnTo>
                                <a:lnTo>
                                  <a:pt x="666774" y="2796"/>
                                </a:lnTo>
                                <a:lnTo>
                                  <a:pt x="663928" y="0"/>
                                </a:lnTo>
                                <a:close/>
                              </a:path>
                              <a:path w="1558925" h="182245">
                                <a:moveTo>
                                  <a:pt x="638814" y="0"/>
                                </a:moveTo>
                                <a:lnTo>
                                  <a:pt x="631866" y="0"/>
                                </a:lnTo>
                                <a:lnTo>
                                  <a:pt x="629020" y="2796"/>
                                </a:lnTo>
                                <a:lnTo>
                                  <a:pt x="629020" y="9623"/>
                                </a:lnTo>
                                <a:lnTo>
                                  <a:pt x="631866" y="12337"/>
                                </a:lnTo>
                                <a:lnTo>
                                  <a:pt x="638814" y="12337"/>
                                </a:lnTo>
                                <a:lnTo>
                                  <a:pt x="641661" y="9623"/>
                                </a:lnTo>
                                <a:lnTo>
                                  <a:pt x="641661" y="2796"/>
                                </a:lnTo>
                                <a:lnTo>
                                  <a:pt x="638814" y="0"/>
                                </a:lnTo>
                                <a:close/>
                              </a:path>
                              <a:path w="1558925" h="182245">
                                <a:moveTo>
                                  <a:pt x="613700" y="0"/>
                                </a:moveTo>
                                <a:lnTo>
                                  <a:pt x="606752" y="0"/>
                                </a:lnTo>
                                <a:lnTo>
                                  <a:pt x="603906" y="2796"/>
                                </a:lnTo>
                                <a:lnTo>
                                  <a:pt x="603906" y="9623"/>
                                </a:lnTo>
                                <a:lnTo>
                                  <a:pt x="606752" y="12337"/>
                                </a:lnTo>
                                <a:lnTo>
                                  <a:pt x="613700" y="12337"/>
                                </a:lnTo>
                                <a:lnTo>
                                  <a:pt x="616463" y="9623"/>
                                </a:lnTo>
                                <a:lnTo>
                                  <a:pt x="616463" y="2796"/>
                                </a:lnTo>
                                <a:lnTo>
                                  <a:pt x="613700" y="0"/>
                                </a:lnTo>
                                <a:close/>
                              </a:path>
                              <a:path w="1558925" h="182245">
                                <a:moveTo>
                                  <a:pt x="588586" y="0"/>
                                </a:moveTo>
                                <a:lnTo>
                                  <a:pt x="581638" y="0"/>
                                </a:lnTo>
                                <a:lnTo>
                                  <a:pt x="578792" y="2796"/>
                                </a:lnTo>
                                <a:lnTo>
                                  <a:pt x="578792" y="9623"/>
                                </a:lnTo>
                                <a:lnTo>
                                  <a:pt x="581638" y="12337"/>
                                </a:lnTo>
                                <a:lnTo>
                                  <a:pt x="588586" y="12337"/>
                                </a:lnTo>
                                <a:lnTo>
                                  <a:pt x="591349" y="9623"/>
                                </a:lnTo>
                                <a:lnTo>
                                  <a:pt x="591349" y="2796"/>
                                </a:lnTo>
                                <a:lnTo>
                                  <a:pt x="588586" y="0"/>
                                </a:lnTo>
                                <a:close/>
                              </a:path>
                              <a:path w="1558925" h="182245">
                                <a:moveTo>
                                  <a:pt x="563473" y="0"/>
                                </a:moveTo>
                                <a:lnTo>
                                  <a:pt x="556524" y="0"/>
                                </a:lnTo>
                                <a:lnTo>
                                  <a:pt x="553678" y="2796"/>
                                </a:lnTo>
                                <a:lnTo>
                                  <a:pt x="553678" y="9623"/>
                                </a:lnTo>
                                <a:lnTo>
                                  <a:pt x="556524" y="12337"/>
                                </a:lnTo>
                                <a:lnTo>
                                  <a:pt x="563473" y="12337"/>
                                </a:lnTo>
                                <a:lnTo>
                                  <a:pt x="566235" y="9623"/>
                                </a:lnTo>
                                <a:lnTo>
                                  <a:pt x="566235" y="2796"/>
                                </a:lnTo>
                                <a:lnTo>
                                  <a:pt x="563473" y="0"/>
                                </a:lnTo>
                                <a:close/>
                              </a:path>
                              <a:path w="1558925" h="182245">
                                <a:moveTo>
                                  <a:pt x="538275" y="0"/>
                                </a:moveTo>
                                <a:lnTo>
                                  <a:pt x="531327" y="0"/>
                                </a:lnTo>
                                <a:lnTo>
                                  <a:pt x="528564" y="2796"/>
                                </a:lnTo>
                                <a:lnTo>
                                  <a:pt x="528564" y="9623"/>
                                </a:lnTo>
                                <a:lnTo>
                                  <a:pt x="531327" y="12337"/>
                                </a:lnTo>
                                <a:lnTo>
                                  <a:pt x="538275" y="12337"/>
                                </a:lnTo>
                                <a:lnTo>
                                  <a:pt x="541121" y="9623"/>
                                </a:lnTo>
                                <a:lnTo>
                                  <a:pt x="541121" y="2796"/>
                                </a:lnTo>
                                <a:lnTo>
                                  <a:pt x="538275" y="0"/>
                                </a:lnTo>
                                <a:close/>
                              </a:path>
                              <a:path w="1558925" h="182245">
                                <a:moveTo>
                                  <a:pt x="513161" y="0"/>
                                </a:moveTo>
                                <a:lnTo>
                                  <a:pt x="506213" y="0"/>
                                </a:lnTo>
                                <a:lnTo>
                                  <a:pt x="503450" y="2796"/>
                                </a:lnTo>
                                <a:lnTo>
                                  <a:pt x="503450" y="9623"/>
                                </a:lnTo>
                                <a:lnTo>
                                  <a:pt x="506213" y="12337"/>
                                </a:lnTo>
                                <a:lnTo>
                                  <a:pt x="513161" y="12337"/>
                                </a:lnTo>
                                <a:lnTo>
                                  <a:pt x="516007" y="9623"/>
                                </a:lnTo>
                                <a:lnTo>
                                  <a:pt x="516007" y="2796"/>
                                </a:lnTo>
                                <a:lnTo>
                                  <a:pt x="513161" y="0"/>
                                </a:lnTo>
                                <a:close/>
                              </a:path>
                              <a:path w="1558925" h="182245">
                                <a:moveTo>
                                  <a:pt x="488047" y="0"/>
                                </a:moveTo>
                                <a:lnTo>
                                  <a:pt x="481099" y="0"/>
                                </a:lnTo>
                                <a:lnTo>
                                  <a:pt x="478336" y="2796"/>
                                </a:lnTo>
                                <a:lnTo>
                                  <a:pt x="478336" y="9623"/>
                                </a:lnTo>
                                <a:lnTo>
                                  <a:pt x="481099" y="12337"/>
                                </a:lnTo>
                                <a:lnTo>
                                  <a:pt x="488047" y="12337"/>
                                </a:lnTo>
                                <a:lnTo>
                                  <a:pt x="490893" y="9623"/>
                                </a:lnTo>
                                <a:lnTo>
                                  <a:pt x="490893" y="2796"/>
                                </a:lnTo>
                                <a:lnTo>
                                  <a:pt x="488047" y="0"/>
                                </a:lnTo>
                                <a:close/>
                              </a:path>
                              <a:path w="1558925" h="182245">
                                <a:moveTo>
                                  <a:pt x="462933" y="0"/>
                                </a:moveTo>
                                <a:lnTo>
                                  <a:pt x="455985" y="0"/>
                                </a:lnTo>
                                <a:lnTo>
                                  <a:pt x="453139" y="2796"/>
                                </a:lnTo>
                                <a:lnTo>
                                  <a:pt x="453139" y="9623"/>
                                </a:lnTo>
                                <a:lnTo>
                                  <a:pt x="455985" y="12337"/>
                                </a:lnTo>
                                <a:lnTo>
                                  <a:pt x="462933" y="12337"/>
                                </a:lnTo>
                                <a:lnTo>
                                  <a:pt x="465779" y="9623"/>
                                </a:lnTo>
                                <a:lnTo>
                                  <a:pt x="465779" y="2796"/>
                                </a:lnTo>
                                <a:lnTo>
                                  <a:pt x="462933" y="0"/>
                                </a:lnTo>
                                <a:close/>
                              </a:path>
                              <a:path w="1558925" h="182245">
                                <a:moveTo>
                                  <a:pt x="437819" y="0"/>
                                </a:moveTo>
                                <a:lnTo>
                                  <a:pt x="430871" y="0"/>
                                </a:lnTo>
                                <a:lnTo>
                                  <a:pt x="428025" y="2796"/>
                                </a:lnTo>
                                <a:lnTo>
                                  <a:pt x="428025" y="9623"/>
                                </a:lnTo>
                                <a:lnTo>
                                  <a:pt x="430871" y="12337"/>
                                </a:lnTo>
                                <a:lnTo>
                                  <a:pt x="437819" y="12337"/>
                                </a:lnTo>
                                <a:lnTo>
                                  <a:pt x="440582" y="9623"/>
                                </a:lnTo>
                                <a:lnTo>
                                  <a:pt x="440582" y="2796"/>
                                </a:lnTo>
                                <a:lnTo>
                                  <a:pt x="437819" y="0"/>
                                </a:lnTo>
                                <a:close/>
                              </a:path>
                              <a:path w="1558925" h="182245">
                                <a:moveTo>
                                  <a:pt x="412705" y="0"/>
                                </a:moveTo>
                                <a:lnTo>
                                  <a:pt x="405757" y="0"/>
                                </a:lnTo>
                                <a:lnTo>
                                  <a:pt x="402911" y="2796"/>
                                </a:lnTo>
                                <a:lnTo>
                                  <a:pt x="402911" y="9623"/>
                                </a:lnTo>
                                <a:lnTo>
                                  <a:pt x="405757" y="12337"/>
                                </a:lnTo>
                                <a:lnTo>
                                  <a:pt x="412705" y="12337"/>
                                </a:lnTo>
                                <a:lnTo>
                                  <a:pt x="415468" y="9623"/>
                                </a:lnTo>
                                <a:lnTo>
                                  <a:pt x="415468" y="2796"/>
                                </a:lnTo>
                                <a:lnTo>
                                  <a:pt x="412705" y="0"/>
                                </a:lnTo>
                                <a:close/>
                              </a:path>
                              <a:path w="1558925" h="182245">
                                <a:moveTo>
                                  <a:pt x="387508" y="0"/>
                                </a:moveTo>
                                <a:lnTo>
                                  <a:pt x="380559" y="0"/>
                                </a:lnTo>
                                <a:lnTo>
                                  <a:pt x="377797" y="2796"/>
                                </a:lnTo>
                                <a:lnTo>
                                  <a:pt x="377797" y="9623"/>
                                </a:lnTo>
                                <a:lnTo>
                                  <a:pt x="380559" y="12337"/>
                                </a:lnTo>
                                <a:lnTo>
                                  <a:pt x="387508" y="12337"/>
                                </a:lnTo>
                                <a:lnTo>
                                  <a:pt x="390354" y="9623"/>
                                </a:lnTo>
                                <a:lnTo>
                                  <a:pt x="390354" y="2796"/>
                                </a:lnTo>
                                <a:lnTo>
                                  <a:pt x="387508" y="0"/>
                                </a:lnTo>
                                <a:close/>
                              </a:path>
                              <a:path w="1558925" h="182245">
                                <a:moveTo>
                                  <a:pt x="362394" y="0"/>
                                </a:moveTo>
                                <a:lnTo>
                                  <a:pt x="355445" y="0"/>
                                </a:lnTo>
                                <a:lnTo>
                                  <a:pt x="352683" y="2796"/>
                                </a:lnTo>
                                <a:lnTo>
                                  <a:pt x="352683" y="9623"/>
                                </a:lnTo>
                                <a:lnTo>
                                  <a:pt x="355445" y="12337"/>
                                </a:lnTo>
                                <a:lnTo>
                                  <a:pt x="362394" y="12337"/>
                                </a:lnTo>
                                <a:lnTo>
                                  <a:pt x="365240" y="9623"/>
                                </a:lnTo>
                                <a:lnTo>
                                  <a:pt x="365240" y="2796"/>
                                </a:lnTo>
                                <a:lnTo>
                                  <a:pt x="362394" y="0"/>
                                </a:lnTo>
                                <a:close/>
                              </a:path>
                              <a:path w="1558925" h="182245">
                                <a:moveTo>
                                  <a:pt x="337280" y="0"/>
                                </a:moveTo>
                                <a:lnTo>
                                  <a:pt x="330331" y="0"/>
                                </a:lnTo>
                                <a:lnTo>
                                  <a:pt x="327569" y="2796"/>
                                </a:lnTo>
                                <a:lnTo>
                                  <a:pt x="327569" y="9623"/>
                                </a:lnTo>
                                <a:lnTo>
                                  <a:pt x="330331" y="12337"/>
                                </a:lnTo>
                                <a:lnTo>
                                  <a:pt x="337280" y="12337"/>
                                </a:lnTo>
                                <a:lnTo>
                                  <a:pt x="340126" y="9623"/>
                                </a:lnTo>
                                <a:lnTo>
                                  <a:pt x="340126" y="2796"/>
                                </a:lnTo>
                                <a:lnTo>
                                  <a:pt x="337280" y="0"/>
                                </a:lnTo>
                                <a:close/>
                              </a:path>
                              <a:path w="1558925" h="182245">
                                <a:moveTo>
                                  <a:pt x="312166" y="0"/>
                                </a:moveTo>
                                <a:lnTo>
                                  <a:pt x="305218" y="0"/>
                                </a:lnTo>
                                <a:lnTo>
                                  <a:pt x="302371" y="2796"/>
                                </a:lnTo>
                                <a:lnTo>
                                  <a:pt x="302371" y="9623"/>
                                </a:lnTo>
                                <a:lnTo>
                                  <a:pt x="305218" y="12337"/>
                                </a:lnTo>
                                <a:lnTo>
                                  <a:pt x="312166" y="12337"/>
                                </a:lnTo>
                                <a:lnTo>
                                  <a:pt x="315012" y="9623"/>
                                </a:lnTo>
                                <a:lnTo>
                                  <a:pt x="315012" y="2796"/>
                                </a:lnTo>
                                <a:lnTo>
                                  <a:pt x="312166" y="0"/>
                                </a:lnTo>
                                <a:close/>
                              </a:path>
                              <a:path w="1558925" h="182245">
                                <a:moveTo>
                                  <a:pt x="287052" y="0"/>
                                </a:moveTo>
                                <a:lnTo>
                                  <a:pt x="280104" y="0"/>
                                </a:lnTo>
                                <a:lnTo>
                                  <a:pt x="277257" y="2796"/>
                                </a:lnTo>
                                <a:lnTo>
                                  <a:pt x="277257" y="9623"/>
                                </a:lnTo>
                                <a:lnTo>
                                  <a:pt x="280104" y="12337"/>
                                </a:lnTo>
                                <a:lnTo>
                                  <a:pt x="287052" y="12337"/>
                                </a:lnTo>
                                <a:lnTo>
                                  <a:pt x="289814" y="9623"/>
                                </a:lnTo>
                                <a:lnTo>
                                  <a:pt x="289814" y="2796"/>
                                </a:lnTo>
                                <a:lnTo>
                                  <a:pt x="287052" y="0"/>
                                </a:lnTo>
                                <a:close/>
                              </a:path>
                              <a:path w="1558925" h="182245">
                                <a:moveTo>
                                  <a:pt x="261938" y="0"/>
                                </a:moveTo>
                                <a:lnTo>
                                  <a:pt x="254990" y="0"/>
                                </a:lnTo>
                                <a:lnTo>
                                  <a:pt x="252143" y="2796"/>
                                </a:lnTo>
                                <a:lnTo>
                                  <a:pt x="252143" y="9623"/>
                                </a:lnTo>
                                <a:lnTo>
                                  <a:pt x="254990" y="12337"/>
                                </a:lnTo>
                                <a:lnTo>
                                  <a:pt x="261938" y="12337"/>
                                </a:lnTo>
                                <a:lnTo>
                                  <a:pt x="264700" y="9623"/>
                                </a:lnTo>
                                <a:lnTo>
                                  <a:pt x="264700" y="2796"/>
                                </a:lnTo>
                                <a:lnTo>
                                  <a:pt x="261938" y="0"/>
                                </a:lnTo>
                                <a:close/>
                              </a:path>
                              <a:path w="1558925" h="182245">
                                <a:moveTo>
                                  <a:pt x="236824" y="0"/>
                                </a:moveTo>
                                <a:lnTo>
                                  <a:pt x="229876" y="0"/>
                                </a:lnTo>
                                <a:lnTo>
                                  <a:pt x="227029" y="2796"/>
                                </a:lnTo>
                                <a:lnTo>
                                  <a:pt x="227029" y="9623"/>
                                </a:lnTo>
                                <a:lnTo>
                                  <a:pt x="229876" y="12337"/>
                                </a:lnTo>
                                <a:lnTo>
                                  <a:pt x="236824" y="12337"/>
                                </a:lnTo>
                                <a:lnTo>
                                  <a:pt x="239586" y="9623"/>
                                </a:lnTo>
                                <a:lnTo>
                                  <a:pt x="239586" y="2796"/>
                                </a:lnTo>
                                <a:lnTo>
                                  <a:pt x="236824" y="0"/>
                                </a:lnTo>
                                <a:close/>
                              </a:path>
                              <a:path w="1558925" h="182245">
                                <a:moveTo>
                                  <a:pt x="211626" y="0"/>
                                </a:moveTo>
                                <a:lnTo>
                                  <a:pt x="204678" y="0"/>
                                </a:lnTo>
                                <a:lnTo>
                                  <a:pt x="201916" y="2796"/>
                                </a:lnTo>
                                <a:lnTo>
                                  <a:pt x="201916" y="9623"/>
                                </a:lnTo>
                                <a:lnTo>
                                  <a:pt x="204678" y="12337"/>
                                </a:lnTo>
                                <a:lnTo>
                                  <a:pt x="211626" y="12337"/>
                                </a:lnTo>
                                <a:lnTo>
                                  <a:pt x="214473" y="9623"/>
                                </a:lnTo>
                                <a:lnTo>
                                  <a:pt x="214473" y="2796"/>
                                </a:lnTo>
                                <a:lnTo>
                                  <a:pt x="211626" y="0"/>
                                </a:lnTo>
                                <a:close/>
                              </a:path>
                              <a:path w="1558925" h="182245">
                                <a:moveTo>
                                  <a:pt x="186512" y="0"/>
                                </a:moveTo>
                                <a:lnTo>
                                  <a:pt x="179564" y="0"/>
                                </a:lnTo>
                                <a:lnTo>
                                  <a:pt x="176802" y="2796"/>
                                </a:lnTo>
                                <a:lnTo>
                                  <a:pt x="176802" y="9623"/>
                                </a:lnTo>
                                <a:lnTo>
                                  <a:pt x="179564" y="12337"/>
                                </a:lnTo>
                                <a:lnTo>
                                  <a:pt x="186512" y="12337"/>
                                </a:lnTo>
                                <a:lnTo>
                                  <a:pt x="189359" y="9623"/>
                                </a:lnTo>
                                <a:lnTo>
                                  <a:pt x="189359" y="2796"/>
                                </a:lnTo>
                                <a:lnTo>
                                  <a:pt x="186512" y="0"/>
                                </a:lnTo>
                                <a:close/>
                              </a:path>
                              <a:path w="1558925" h="182245">
                                <a:moveTo>
                                  <a:pt x="161398" y="0"/>
                                </a:moveTo>
                                <a:lnTo>
                                  <a:pt x="154450" y="0"/>
                                </a:lnTo>
                                <a:lnTo>
                                  <a:pt x="151688" y="2796"/>
                                </a:lnTo>
                                <a:lnTo>
                                  <a:pt x="151688" y="9623"/>
                                </a:lnTo>
                                <a:lnTo>
                                  <a:pt x="154450" y="12337"/>
                                </a:lnTo>
                                <a:lnTo>
                                  <a:pt x="161398" y="12337"/>
                                </a:lnTo>
                                <a:lnTo>
                                  <a:pt x="164245" y="9623"/>
                                </a:lnTo>
                                <a:lnTo>
                                  <a:pt x="164245" y="2796"/>
                                </a:lnTo>
                                <a:lnTo>
                                  <a:pt x="161398" y="0"/>
                                </a:lnTo>
                                <a:close/>
                              </a:path>
                              <a:path w="1558925" h="182245">
                                <a:moveTo>
                                  <a:pt x="136284" y="0"/>
                                </a:moveTo>
                                <a:lnTo>
                                  <a:pt x="129336" y="0"/>
                                </a:lnTo>
                                <a:lnTo>
                                  <a:pt x="126490" y="2796"/>
                                </a:lnTo>
                                <a:lnTo>
                                  <a:pt x="126490" y="9623"/>
                                </a:lnTo>
                                <a:lnTo>
                                  <a:pt x="129336" y="12337"/>
                                </a:lnTo>
                                <a:lnTo>
                                  <a:pt x="136284" y="12337"/>
                                </a:lnTo>
                                <a:lnTo>
                                  <a:pt x="139131" y="9623"/>
                                </a:lnTo>
                                <a:lnTo>
                                  <a:pt x="139131" y="2796"/>
                                </a:lnTo>
                                <a:lnTo>
                                  <a:pt x="136284" y="0"/>
                                </a:lnTo>
                                <a:close/>
                              </a:path>
                              <a:path w="1558925" h="182245">
                                <a:moveTo>
                                  <a:pt x="111171" y="0"/>
                                </a:moveTo>
                                <a:lnTo>
                                  <a:pt x="104222" y="0"/>
                                </a:lnTo>
                                <a:lnTo>
                                  <a:pt x="101376" y="2796"/>
                                </a:lnTo>
                                <a:lnTo>
                                  <a:pt x="101376" y="9623"/>
                                </a:lnTo>
                                <a:lnTo>
                                  <a:pt x="104222" y="12337"/>
                                </a:lnTo>
                                <a:lnTo>
                                  <a:pt x="111171" y="12337"/>
                                </a:lnTo>
                                <a:lnTo>
                                  <a:pt x="113933" y="9623"/>
                                </a:lnTo>
                                <a:lnTo>
                                  <a:pt x="113933" y="2796"/>
                                </a:lnTo>
                                <a:lnTo>
                                  <a:pt x="111171" y="0"/>
                                </a:lnTo>
                                <a:close/>
                              </a:path>
                              <a:path w="1558925" h="182245">
                                <a:moveTo>
                                  <a:pt x="86057" y="0"/>
                                </a:moveTo>
                                <a:lnTo>
                                  <a:pt x="79108" y="0"/>
                                </a:lnTo>
                                <a:lnTo>
                                  <a:pt x="76262" y="2796"/>
                                </a:lnTo>
                                <a:lnTo>
                                  <a:pt x="76262" y="9623"/>
                                </a:lnTo>
                                <a:lnTo>
                                  <a:pt x="79108" y="12337"/>
                                </a:lnTo>
                                <a:lnTo>
                                  <a:pt x="86057" y="12337"/>
                                </a:lnTo>
                                <a:lnTo>
                                  <a:pt x="88819" y="9623"/>
                                </a:lnTo>
                                <a:lnTo>
                                  <a:pt x="88819" y="2796"/>
                                </a:lnTo>
                                <a:lnTo>
                                  <a:pt x="86057" y="0"/>
                                </a:lnTo>
                                <a:close/>
                              </a:path>
                              <a:path w="1558925" h="182245">
                                <a:moveTo>
                                  <a:pt x="60943" y="0"/>
                                </a:moveTo>
                                <a:lnTo>
                                  <a:pt x="53994" y="0"/>
                                </a:lnTo>
                                <a:lnTo>
                                  <a:pt x="51148" y="2796"/>
                                </a:lnTo>
                                <a:lnTo>
                                  <a:pt x="51148" y="9623"/>
                                </a:lnTo>
                                <a:lnTo>
                                  <a:pt x="53994" y="12337"/>
                                </a:lnTo>
                                <a:lnTo>
                                  <a:pt x="60943" y="12337"/>
                                </a:lnTo>
                                <a:lnTo>
                                  <a:pt x="63705" y="9623"/>
                                </a:lnTo>
                                <a:lnTo>
                                  <a:pt x="63705" y="2796"/>
                                </a:lnTo>
                                <a:lnTo>
                                  <a:pt x="60943" y="0"/>
                                </a:lnTo>
                                <a:close/>
                              </a:path>
                              <a:path w="1558925" h="182245">
                                <a:moveTo>
                                  <a:pt x="35745" y="0"/>
                                </a:moveTo>
                                <a:lnTo>
                                  <a:pt x="28797" y="0"/>
                                </a:lnTo>
                                <a:lnTo>
                                  <a:pt x="26034" y="2796"/>
                                </a:lnTo>
                                <a:lnTo>
                                  <a:pt x="26034" y="9623"/>
                                </a:lnTo>
                                <a:lnTo>
                                  <a:pt x="28797" y="12337"/>
                                </a:lnTo>
                                <a:lnTo>
                                  <a:pt x="35745" y="12337"/>
                                </a:lnTo>
                                <a:lnTo>
                                  <a:pt x="38591" y="9623"/>
                                </a:lnTo>
                                <a:lnTo>
                                  <a:pt x="38591" y="2796"/>
                                </a:lnTo>
                                <a:lnTo>
                                  <a:pt x="35745" y="0"/>
                                </a:lnTo>
                                <a:close/>
                              </a:path>
                              <a:path w="1558925" h="182245">
                                <a:moveTo>
                                  <a:pt x="10631" y="0"/>
                                </a:moveTo>
                                <a:lnTo>
                                  <a:pt x="3683" y="0"/>
                                </a:lnTo>
                                <a:lnTo>
                                  <a:pt x="920" y="2796"/>
                                </a:lnTo>
                                <a:lnTo>
                                  <a:pt x="920" y="9623"/>
                                </a:lnTo>
                                <a:lnTo>
                                  <a:pt x="3683" y="12337"/>
                                </a:lnTo>
                                <a:lnTo>
                                  <a:pt x="10631" y="12337"/>
                                </a:lnTo>
                                <a:lnTo>
                                  <a:pt x="13477" y="9623"/>
                                </a:lnTo>
                                <a:lnTo>
                                  <a:pt x="13477" y="2796"/>
                                </a:lnTo>
                                <a:lnTo>
                                  <a:pt x="10631" y="0"/>
                                </a:lnTo>
                                <a:close/>
                              </a:path>
                              <a:path w="1558925" h="182245">
                                <a:moveTo>
                                  <a:pt x="9710" y="23852"/>
                                </a:moveTo>
                                <a:lnTo>
                                  <a:pt x="2846" y="23852"/>
                                </a:lnTo>
                                <a:lnTo>
                                  <a:pt x="0" y="26567"/>
                                </a:lnTo>
                                <a:lnTo>
                                  <a:pt x="0" y="33393"/>
                                </a:lnTo>
                                <a:lnTo>
                                  <a:pt x="2846" y="36190"/>
                                </a:lnTo>
                                <a:lnTo>
                                  <a:pt x="9710" y="36190"/>
                                </a:lnTo>
                                <a:lnTo>
                                  <a:pt x="12556" y="33393"/>
                                </a:lnTo>
                                <a:lnTo>
                                  <a:pt x="12556" y="26567"/>
                                </a:lnTo>
                                <a:lnTo>
                                  <a:pt x="9710" y="23852"/>
                                </a:lnTo>
                                <a:close/>
                              </a:path>
                              <a:path w="1558925" h="182245">
                                <a:moveTo>
                                  <a:pt x="9710" y="48528"/>
                                </a:moveTo>
                                <a:lnTo>
                                  <a:pt x="2846" y="48528"/>
                                </a:lnTo>
                                <a:lnTo>
                                  <a:pt x="0" y="51242"/>
                                </a:lnTo>
                                <a:lnTo>
                                  <a:pt x="0" y="58069"/>
                                </a:lnTo>
                                <a:lnTo>
                                  <a:pt x="2846" y="60865"/>
                                </a:lnTo>
                                <a:lnTo>
                                  <a:pt x="9710" y="60865"/>
                                </a:lnTo>
                                <a:lnTo>
                                  <a:pt x="12556" y="58069"/>
                                </a:lnTo>
                                <a:lnTo>
                                  <a:pt x="12556" y="51242"/>
                                </a:lnTo>
                                <a:lnTo>
                                  <a:pt x="9710" y="48528"/>
                                </a:lnTo>
                                <a:close/>
                              </a:path>
                              <a:path w="1558925" h="182245">
                                <a:moveTo>
                                  <a:pt x="9710" y="73203"/>
                                </a:moveTo>
                                <a:lnTo>
                                  <a:pt x="2846" y="73203"/>
                                </a:lnTo>
                                <a:lnTo>
                                  <a:pt x="0" y="75917"/>
                                </a:lnTo>
                                <a:lnTo>
                                  <a:pt x="0" y="82744"/>
                                </a:lnTo>
                                <a:lnTo>
                                  <a:pt x="2846" y="85541"/>
                                </a:lnTo>
                                <a:lnTo>
                                  <a:pt x="9710" y="85541"/>
                                </a:lnTo>
                                <a:lnTo>
                                  <a:pt x="12556" y="82744"/>
                                </a:lnTo>
                                <a:lnTo>
                                  <a:pt x="12556" y="75917"/>
                                </a:lnTo>
                                <a:lnTo>
                                  <a:pt x="9710" y="73203"/>
                                </a:lnTo>
                                <a:close/>
                              </a:path>
                              <a:path w="1558925" h="182245">
                                <a:moveTo>
                                  <a:pt x="9710" y="97878"/>
                                </a:moveTo>
                                <a:lnTo>
                                  <a:pt x="2846" y="97878"/>
                                </a:lnTo>
                                <a:lnTo>
                                  <a:pt x="0" y="100675"/>
                                </a:lnTo>
                                <a:lnTo>
                                  <a:pt x="0" y="107502"/>
                                </a:lnTo>
                                <a:lnTo>
                                  <a:pt x="2846" y="110216"/>
                                </a:lnTo>
                                <a:lnTo>
                                  <a:pt x="9710" y="110216"/>
                                </a:lnTo>
                                <a:lnTo>
                                  <a:pt x="12556" y="107502"/>
                                </a:lnTo>
                                <a:lnTo>
                                  <a:pt x="12556" y="100675"/>
                                </a:lnTo>
                                <a:lnTo>
                                  <a:pt x="9710" y="97878"/>
                                </a:lnTo>
                                <a:close/>
                              </a:path>
                              <a:path w="1558925" h="182245">
                                <a:moveTo>
                                  <a:pt x="9710" y="122554"/>
                                </a:moveTo>
                                <a:lnTo>
                                  <a:pt x="2846" y="122554"/>
                                </a:lnTo>
                                <a:lnTo>
                                  <a:pt x="0" y="125350"/>
                                </a:lnTo>
                                <a:lnTo>
                                  <a:pt x="0" y="132177"/>
                                </a:lnTo>
                                <a:lnTo>
                                  <a:pt x="2846" y="134891"/>
                                </a:lnTo>
                                <a:lnTo>
                                  <a:pt x="9710" y="134891"/>
                                </a:lnTo>
                                <a:lnTo>
                                  <a:pt x="12556" y="132177"/>
                                </a:lnTo>
                                <a:lnTo>
                                  <a:pt x="12556" y="125350"/>
                                </a:lnTo>
                                <a:lnTo>
                                  <a:pt x="9710" y="122554"/>
                                </a:lnTo>
                                <a:close/>
                              </a:path>
                              <a:path w="1558925" h="182245">
                                <a:moveTo>
                                  <a:pt x="9710" y="147229"/>
                                </a:moveTo>
                                <a:lnTo>
                                  <a:pt x="2846" y="147229"/>
                                </a:lnTo>
                                <a:lnTo>
                                  <a:pt x="0" y="150026"/>
                                </a:lnTo>
                                <a:lnTo>
                                  <a:pt x="0" y="156853"/>
                                </a:lnTo>
                                <a:lnTo>
                                  <a:pt x="2846" y="159567"/>
                                </a:lnTo>
                                <a:lnTo>
                                  <a:pt x="9710" y="159567"/>
                                </a:lnTo>
                                <a:lnTo>
                                  <a:pt x="12556" y="156853"/>
                                </a:lnTo>
                                <a:lnTo>
                                  <a:pt x="12556" y="150026"/>
                                </a:lnTo>
                                <a:lnTo>
                                  <a:pt x="9710" y="147229"/>
                                </a:lnTo>
                                <a:close/>
                              </a:path>
                              <a:path w="1558925" h="182245">
                                <a:moveTo>
                                  <a:pt x="11887" y="169848"/>
                                </a:moveTo>
                                <a:lnTo>
                                  <a:pt x="4939" y="169848"/>
                                </a:lnTo>
                                <a:lnTo>
                                  <a:pt x="2092" y="172645"/>
                                </a:lnTo>
                                <a:lnTo>
                                  <a:pt x="2092" y="179472"/>
                                </a:lnTo>
                                <a:lnTo>
                                  <a:pt x="4939" y="182186"/>
                                </a:lnTo>
                                <a:lnTo>
                                  <a:pt x="11887" y="182186"/>
                                </a:lnTo>
                                <a:lnTo>
                                  <a:pt x="14649" y="179472"/>
                                </a:lnTo>
                                <a:lnTo>
                                  <a:pt x="14649" y="172645"/>
                                </a:lnTo>
                                <a:lnTo>
                                  <a:pt x="11887" y="169848"/>
                                </a:lnTo>
                                <a:close/>
                              </a:path>
                              <a:path w="1558925" h="182245">
                                <a:moveTo>
                                  <a:pt x="37001" y="169848"/>
                                </a:moveTo>
                                <a:lnTo>
                                  <a:pt x="30053" y="169848"/>
                                </a:lnTo>
                                <a:lnTo>
                                  <a:pt x="27206" y="172645"/>
                                </a:lnTo>
                                <a:lnTo>
                                  <a:pt x="27206" y="179472"/>
                                </a:lnTo>
                                <a:lnTo>
                                  <a:pt x="30053" y="182186"/>
                                </a:lnTo>
                                <a:lnTo>
                                  <a:pt x="37001" y="182186"/>
                                </a:lnTo>
                                <a:lnTo>
                                  <a:pt x="39847" y="179472"/>
                                </a:lnTo>
                                <a:lnTo>
                                  <a:pt x="39847" y="172645"/>
                                </a:lnTo>
                                <a:lnTo>
                                  <a:pt x="37001" y="169848"/>
                                </a:lnTo>
                                <a:close/>
                              </a:path>
                              <a:path w="1558925" h="182245">
                                <a:moveTo>
                                  <a:pt x="62115" y="169848"/>
                                </a:moveTo>
                                <a:lnTo>
                                  <a:pt x="55166" y="169848"/>
                                </a:lnTo>
                                <a:lnTo>
                                  <a:pt x="52404" y="172645"/>
                                </a:lnTo>
                                <a:lnTo>
                                  <a:pt x="52404" y="179472"/>
                                </a:lnTo>
                                <a:lnTo>
                                  <a:pt x="55166" y="182186"/>
                                </a:lnTo>
                                <a:lnTo>
                                  <a:pt x="62115" y="182186"/>
                                </a:lnTo>
                                <a:lnTo>
                                  <a:pt x="64961" y="179472"/>
                                </a:lnTo>
                                <a:lnTo>
                                  <a:pt x="64961" y="172645"/>
                                </a:lnTo>
                                <a:lnTo>
                                  <a:pt x="62115" y="169848"/>
                                </a:lnTo>
                                <a:close/>
                              </a:path>
                              <a:path w="1558925" h="182245">
                                <a:moveTo>
                                  <a:pt x="87229" y="169848"/>
                                </a:moveTo>
                                <a:lnTo>
                                  <a:pt x="80280" y="169848"/>
                                </a:lnTo>
                                <a:lnTo>
                                  <a:pt x="77518" y="172645"/>
                                </a:lnTo>
                                <a:lnTo>
                                  <a:pt x="77518" y="179472"/>
                                </a:lnTo>
                                <a:lnTo>
                                  <a:pt x="80280" y="182186"/>
                                </a:lnTo>
                                <a:lnTo>
                                  <a:pt x="87229" y="182186"/>
                                </a:lnTo>
                                <a:lnTo>
                                  <a:pt x="90075" y="179472"/>
                                </a:lnTo>
                                <a:lnTo>
                                  <a:pt x="90075" y="172645"/>
                                </a:lnTo>
                                <a:lnTo>
                                  <a:pt x="87229" y="169848"/>
                                </a:lnTo>
                                <a:close/>
                              </a:path>
                              <a:path w="1558925" h="182245">
                                <a:moveTo>
                                  <a:pt x="112343" y="169848"/>
                                </a:moveTo>
                                <a:lnTo>
                                  <a:pt x="105394" y="169848"/>
                                </a:lnTo>
                                <a:lnTo>
                                  <a:pt x="102632" y="172645"/>
                                </a:lnTo>
                                <a:lnTo>
                                  <a:pt x="102632" y="179472"/>
                                </a:lnTo>
                                <a:lnTo>
                                  <a:pt x="105394" y="182186"/>
                                </a:lnTo>
                                <a:lnTo>
                                  <a:pt x="112343" y="182186"/>
                                </a:lnTo>
                                <a:lnTo>
                                  <a:pt x="115189" y="179472"/>
                                </a:lnTo>
                                <a:lnTo>
                                  <a:pt x="115189" y="172645"/>
                                </a:lnTo>
                                <a:lnTo>
                                  <a:pt x="112343" y="169848"/>
                                </a:lnTo>
                                <a:close/>
                              </a:path>
                              <a:path w="1558925" h="182245">
                                <a:moveTo>
                                  <a:pt x="137540" y="169848"/>
                                </a:moveTo>
                                <a:lnTo>
                                  <a:pt x="130592" y="169848"/>
                                </a:lnTo>
                                <a:lnTo>
                                  <a:pt x="127746" y="172645"/>
                                </a:lnTo>
                                <a:lnTo>
                                  <a:pt x="127746" y="179472"/>
                                </a:lnTo>
                                <a:lnTo>
                                  <a:pt x="130592" y="182186"/>
                                </a:lnTo>
                                <a:lnTo>
                                  <a:pt x="137540" y="182186"/>
                                </a:lnTo>
                                <a:lnTo>
                                  <a:pt x="140303" y="179472"/>
                                </a:lnTo>
                                <a:lnTo>
                                  <a:pt x="140303" y="172645"/>
                                </a:lnTo>
                                <a:lnTo>
                                  <a:pt x="137540" y="169848"/>
                                </a:lnTo>
                                <a:close/>
                              </a:path>
                              <a:path w="1558925" h="182245">
                                <a:moveTo>
                                  <a:pt x="162654" y="169848"/>
                                </a:moveTo>
                                <a:lnTo>
                                  <a:pt x="155706" y="169848"/>
                                </a:lnTo>
                                <a:lnTo>
                                  <a:pt x="152860" y="172645"/>
                                </a:lnTo>
                                <a:lnTo>
                                  <a:pt x="152860" y="179472"/>
                                </a:lnTo>
                                <a:lnTo>
                                  <a:pt x="155706" y="182186"/>
                                </a:lnTo>
                                <a:lnTo>
                                  <a:pt x="162654" y="182186"/>
                                </a:lnTo>
                                <a:lnTo>
                                  <a:pt x="165417" y="179472"/>
                                </a:lnTo>
                                <a:lnTo>
                                  <a:pt x="165417" y="172645"/>
                                </a:lnTo>
                                <a:lnTo>
                                  <a:pt x="162654" y="169848"/>
                                </a:lnTo>
                                <a:close/>
                              </a:path>
                              <a:path w="1558925" h="182245">
                                <a:moveTo>
                                  <a:pt x="187768" y="169848"/>
                                </a:moveTo>
                                <a:lnTo>
                                  <a:pt x="180820" y="169848"/>
                                </a:lnTo>
                                <a:lnTo>
                                  <a:pt x="177974" y="172645"/>
                                </a:lnTo>
                                <a:lnTo>
                                  <a:pt x="177974" y="179472"/>
                                </a:lnTo>
                                <a:lnTo>
                                  <a:pt x="180820" y="182186"/>
                                </a:lnTo>
                                <a:lnTo>
                                  <a:pt x="187768" y="182186"/>
                                </a:lnTo>
                                <a:lnTo>
                                  <a:pt x="190531" y="179472"/>
                                </a:lnTo>
                                <a:lnTo>
                                  <a:pt x="190531" y="172645"/>
                                </a:lnTo>
                                <a:lnTo>
                                  <a:pt x="187768" y="169848"/>
                                </a:lnTo>
                                <a:close/>
                              </a:path>
                              <a:path w="1558925" h="182245">
                                <a:moveTo>
                                  <a:pt x="212882" y="169848"/>
                                </a:moveTo>
                                <a:lnTo>
                                  <a:pt x="205934" y="169848"/>
                                </a:lnTo>
                                <a:lnTo>
                                  <a:pt x="203088" y="172645"/>
                                </a:lnTo>
                                <a:lnTo>
                                  <a:pt x="203088" y="179472"/>
                                </a:lnTo>
                                <a:lnTo>
                                  <a:pt x="205934" y="182186"/>
                                </a:lnTo>
                                <a:lnTo>
                                  <a:pt x="212882" y="182186"/>
                                </a:lnTo>
                                <a:lnTo>
                                  <a:pt x="215728" y="179472"/>
                                </a:lnTo>
                                <a:lnTo>
                                  <a:pt x="215728" y="172645"/>
                                </a:lnTo>
                                <a:lnTo>
                                  <a:pt x="212882" y="169848"/>
                                </a:lnTo>
                                <a:close/>
                              </a:path>
                              <a:path w="1558925" h="182245">
                                <a:moveTo>
                                  <a:pt x="237996" y="169848"/>
                                </a:moveTo>
                                <a:lnTo>
                                  <a:pt x="231048" y="169848"/>
                                </a:lnTo>
                                <a:lnTo>
                                  <a:pt x="228285" y="172645"/>
                                </a:lnTo>
                                <a:lnTo>
                                  <a:pt x="228285" y="179472"/>
                                </a:lnTo>
                                <a:lnTo>
                                  <a:pt x="231048" y="182186"/>
                                </a:lnTo>
                                <a:lnTo>
                                  <a:pt x="237996" y="182186"/>
                                </a:lnTo>
                                <a:lnTo>
                                  <a:pt x="240842" y="179472"/>
                                </a:lnTo>
                                <a:lnTo>
                                  <a:pt x="240842" y="172645"/>
                                </a:lnTo>
                                <a:lnTo>
                                  <a:pt x="237996" y="169848"/>
                                </a:lnTo>
                                <a:close/>
                              </a:path>
                              <a:path w="1558925" h="182245">
                                <a:moveTo>
                                  <a:pt x="263110" y="169848"/>
                                </a:moveTo>
                                <a:lnTo>
                                  <a:pt x="256162" y="169848"/>
                                </a:lnTo>
                                <a:lnTo>
                                  <a:pt x="253399" y="172645"/>
                                </a:lnTo>
                                <a:lnTo>
                                  <a:pt x="253399" y="179472"/>
                                </a:lnTo>
                                <a:lnTo>
                                  <a:pt x="256162" y="182186"/>
                                </a:lnTo>
                                <a:lnTo>
                                  <a:pt x="263110" y="182186"/>
                                </a:lnTo>
                                <a:lnTo>
                                  <a:pt x="265956" y="179472"/>
                                </a:lnTo>
                                <a:lnTo>
                                  <a:pt x="265956" y="172645"/>
                                </a:lnTo>
                                <a:lnTo>
                                  <a:pt x="263110" y="169848"/>
                                </a:lnTo>
                                <a:close/>
                              </a:path>
                              <a:path w="1558925" h="182245">
                                <a:moveTo>
                                  <a:pt x="288224" y="169848"/>
                                </a:moveTo>
                                <a:lnTo>
                                  <a:pt x="281276" y="169848"/>
                                </a:lnTo>
                                <a:lnTo>
                                  <a:pt x="278513" y="172645"/>
                                </a:lnTo>
                                <a:lnTo>
                                  <a:pt x="278513" y="179472"/>
                                </a:lnTo>
                                <a:lnTo>
                                  <a:pt x="281276" y="182186"/>
                                </a:lnTo>
                                <a:lnTo>
                                  <a:pt x="288224" y="182186"/>
                                </a:lnTo>
                                <a:lnTo>
                                  <a:pt x="291070" y="179472"/>
                                </a:lnTo>
                                <a:lnTo>
                                  <a:pt x="291070" y="172645"/>
                                </a:lnTo>
                                <a:lnTo>
                                  <a:pt x="288224" y="169848"/>
                                </a:lnTo>
                                <a:close/>
                              </a:path>
                              <a:path w="1558925" h="182245">
                                <a:moveTo>
                                  <a:pt x="313421" y="169848"/>
                                </a:moveTo>
                                <a:lnTo>
                                  <a:pt x="306473" y="169848"/>
                                </a:lnTo>
                                <a:lnTo>
                                  <a:pt x="303627" y="172645"/>
                                </a:lnTo>
                                <a:lnTo>
                                  <a:pt x="303627" y="179472"/>
                                </a:lnTo>
                                <a:lnTo>
                                  <a:pt x="306473" y="182186"/>
                                </a:lnTo>
                                <a:lnTo>
                                  <a:pt x="313421" y="182186"/>
                                </a:lnTo>
                                <a:lnTo>
                                  <a:pt x="316184" y="179472"/>
                                </a:lnTo>
                                <a:lnTo>
                                  <a:pt x="316184" y="172645"/>
                                </a:lnTo>
                                <a:lnTo>
                                  <a:pt x="313421" y="169848"/>
                                </a:lnTo>
                                <a:close/>
                              </a:path>
                              <a:path w="1558925" h="182245">
                                <a:moveTo>
                                  <a:pt x="338535" y="169848"/>
                                </a:moveTo>
                                <a:lnTo>
                                  <a:pt x="331587" y="169848"/>
                                </a:lnTo>
                                <a:lnTo>
                                  <a:pt x="328741" y="172645"/>
                                </a:lnTo>
                                <a:lnTo>
                                  <a:pt x="328741" y="179472"/>
                                </a:lnTo>
                                <a:lnTo>
                                  <a:pt x="331587" y="182186"/>
                                </a:lnTo>
                                <a:lnTo>
                                  <a:pt x="338535" y="182186"/>
                                </a:lnTo>
                                <a:lnTo>
                                  <a:pt x="341298" y="179472"/>
                                </a:lnTo>
                                <a:lnTo>
                                  <a:pt x="341298" y="172645"/>
                                </a:lnTo>
                                <a:lnTo>
                                  <a:pt x="338535" y="169848"/>
                                </a:lnTo>
                                <a:close/>
                              </a:path>
                              <a:path w="1558925" h="182245">
                                <a:moveTo>
                                  <a:pt x="363649" y="169848"/>
                                </a:moveTo>
                                <a:lnTo>
                                  <a:pt x="356701" y="169848"/>
                                </a:lnTo>
                                <a:lnTo>
                                  <a:pt x="353855" y="172645"/>
                                </a:lnTo>
                                <a:lnTo>
                                  <a:pt x="353855" y="179472"/>
                                </a:lnTo>
                                <a:lnTo>
                                  <a:pt x="356701" y="182186"/>
                                </a:lnTo>
                                <a:lnTo>
                                  <a:pt x="363649" y="182186"/>
                                </a:lnTo>
                                <a:lnTo>
                                  <a:pt x="366496" y="179472"/>
                                </a:lnTo>
                                <a:lnTo>
                                  <a:pt x="366496" y="172645"/>
                                </a:lnTo>
                                <a:lnTo>
                                  <a:pt x="363649" y="169848"/>
                                </a:lnTo>
                                <a:close/>
                              </a:path>
                              <a:path w="1558925" h="182245">
                                <a:moveTo>
                                  <a:pt x="388763" y="169848"/>
                                </a:moveTo>
                                <a:lnTo>
                                  <a:pt x="381815" y="169848"/>
                                </a:lnTo>
                                <a:lnTo>
                                  <a:pt x="379053" y="172645"/>
                                </a:lnTo>
                                <a:lnTo>
                                  <a:pt x="379053" y="179472"/>
                                </a:lnTo>
                                <a:lnTo>
                                  <a:pt x="381815" y="182186"/>
                                </a:lnTo>
                                <a:lnTo>
                                  <a:pt x="388763" y="182186"/>
                                </a:lnTo>
                                <a:lnTo>
                                  <a:pt x="391609" y="179472"/>
                                </a:lnTo>
                                <a:lnTo>
                                  <a:pt x="391609" y="172645"/>
                                </a:lnTo>
                                <a:lnTo>
                                  <a:pt x="388763" y="169848"/>
                                </a:lnTo>
                                <a:close/>
                              </a:path>
                              <a:path w="1558925" h="182245">
                                <a:moveTo>
                                  <a:pt x="413877" y="169848"/>
                                </a:moveTo>
                                <a:lnTo>
                                  <a:pt x="406929" y="169848"/>
                                </a:lnTo>
                                <a:lnTo>
                                  <a:pt x="404166" y="172645"/>
                                </a:lnTo>
                                <a:lnTo>
                                  <a:pt x="404166" y="179472"/>
                                </a:lnTo>
                                <a:lnTo>
                                  <a:pt x="406929" y="182186"/>
                                </a:lnTo>
                                <a:lnTo>
                                  <a:pt x="413877" y="182186"/>
                                </a:lnTo>
                                <a:lnTo>
                                  <a:pt x="416723" y="179472"/>
                                </a:lnTo>
                                <a:lnTo>
                                  <a:pt x="416723" y="172645"/>
                                </a:lnTo>
                                <a:lnTo>
                                  <a:pt x="413877" y="169848"/>
                                </a:lnTo>
                                <a:close/>
                              </a:path>
                              <a:path w="1558925" h="182245">
                                <a:moveTo>
                                  <a:pt x="438991" y="169848"/>
                                </a:moveTo>
                                <a:lnTo>
                                  <a:pt x="432043" y="169848"/>
                                </a:lnTo>
                                <a:lnTo>
                                  <a:pt x="429280" y="172645"/>
                                </a:lnTo>
                                <a:lnTo>
                                  <a:pt x="429280" y="179472"/>
                                </a:lnTo>
                                <a:lnTo>
                                  <a:pt x="432043" y="182186"/>
                                </a:lnTo>
                                <a:lnTo>
                                  <a:pt x="438991" y="182186"/>
                                </a:lnTo>
                                <a:lnTo>
                                  <a:pt x="441837" y="179472"/>
                                </a:lnTo>
                                <a:lnTo>
                                  <a:pt x="441837" y="172645"/>
                                </a:lnTo>
                                <a:lnTo>
                                  <a:pt x="438991" y="169848"/>
                                </a:lnTo>
                                <a:close/>
                              </a:path>
                              <a:path w="1558925" h="182245">
                                <a:moveTo>
                                  <a:pt x="464189" y="169848"/>
                                </a:moveTo>
                                <a:lnTo>
                                  <a:pt x="457241" y="169848"/>
                                </a:lnTo>
                                <a:lnTo>
                                  <a:pt x="454394" y="172645"/>
                                </a:lnTo>
                                <a:lnTo>
                                  <a:pt x="454394" y="179472"/>
                                </a:lnTo>
                                <a:lnTo>
                                  <a:pt x="457241" y="182186"/>
                                </a:lnTo>
                                <a:lnTo>
                                  <a:pt x="464189" y="182186"/>
                                </a:lnTo>
                                <a:lnTo>
                                  <a:pt x="466951" y="179472"/>
                                </a:lnTo>
                                <a:lnTo>
                                  <a:pt x="466951" y="172645"/>
                                </a:lnTo>
                                <a:lnTo>
                                  <a:pt x="464189" y="169848"/>
                                </a:lnTo>
                                <a:close/>
                              </a:path>
                              <a:path w="1558925" h="182245">
                                <a:moveTo>
                                  <a:pt x="489303" y="169848"/>
                                </a:moveTo>
                                <a:lnTo>
                                  <a:pt x="482354" y="169848"/>
                                </a:lnTo>
                                <a:lnTo>
                                  <a:pt x="479508" y="172645"/>
                                </a:lnTo>
                                <a:lnTo>
                                  <a:pt x="479508" y="179472"/>
                                </a:lnTo>
                                <a:lnTo>
                                  <a:pt x="482354" y="182186"/>
                                </a:lnTo>
                                <a:lnTo>
                                  <a:pt x="489303" y="182186"/>
                                </a:lnTo>
                                <a:lnTo>
                                  <a:pt x="492065" y="179472"/>
                                </a:lnTo>
                                <a:lnTo>
                                  <a:pt x="492065" y="172645"/>
                                </a:lnTo>
                                <a:lnTo>
                                  <a:pt x="489303" y="169848"/>
                                </a:lnTo>
                                <a:close/>
                              </a:path>
                              <a:path w="1558925" h="182245">
                                <a:moveTo>
                                  <a:pt x="514417" y="169848"/>
                                </a:moveTo>
                                <a:lnTo>
                                  <a:pt x="507468" y="169848"/>
                                </a:lnTo>
                                <a:lnTo>
                                  <a:pt x="504622" y="172645"/>
                                </a:lnTo>
                                <a:lnTo>
                                  <a:pt x="504622" y="179472"/>
                                </a:lnTo>
                                <a:lnTo>
                                  <a:pt x="507468" y="182186"/>
                                </a:lnTo>
                                <a:lnTo>
                                  <a:pt x="514417" y="182186"/>
                                </a:lnTo>
                                <a:lnTo>
                                  <a:pt x="517179" y="179472"/>
                                </a:lnTo>
                                <a:lnTo>
                                  <a:pt x="517179" y="172645"/>
                                </a:lnTo>
                                <a:lnTo>
                                  <a:pt x="514417" y="169848"/>
                                </a:lnTo>
                                <a:close/>
                              </a:path>
                              <a:path w="1558925" h="182245">
                                <a:moveTo>
                                  <a:pt x="539531" y="169848"/>
                                </a:moveTo>
                                <a:lnTo>
                                  <a:pt x="532582" y="169848"/>
                                </a:lnTo>
                                <a:lnTo>
                                  <a:pt x="529736" y="172645"/>
                                </a:lnTo>
                                <a:lnTo>
                                  <a:pt x="529736" y="179472"/>
                                </a:lnTo>
                                <a:lnTo>
                                  <a:pt x="532582" y="182186"/>
                                </a:lnTo>
                                <a:lnTo>
                                  <a:pt x="539531" y="182186"/>
                                </a:lnTo>
                                <a:lnTo>
                                  <a:pt x="542377" y="179472"/>
                                </a:lnTo>
                                <a:lnTo>
                                  <a:pt x="542377" y="172645"/>
                                </a:lnTo>
                                <a:lnTo>
                                  <a:pt x="539531" y="169848"/>
                                </a:lnTo>
                                <a:close/>
                              </a:path>
                              <a:path w="1558925" h="182245">
                                <a:moveTo>
                                  <a:pt x="564644" y="169848"/>
                                </a:moveTo>
                                <a:lnTo>
                                  <a:pt x="557696" y="169848"/>
                                </a:lnTo>
                                <a:lnTo>
                                  <a:pt x="554934" y="172645"/>
                                </a:lnTo>
                                <a:lnTo>
                                  <a:pt x="554934" y="179472"/>
                                </a:lnTo>
                                <a:lnTo>
                                  <a:pt x="557696" y="182186"/>
                                </a:lnTo>
                                <a:lnTo>
                                  <a:pt x="564644" y="182186"/>
                                </a:lnTo>
                                <a:lnTo>
                                  <a:pt x="567491" y="179472"/>
                                </a:lnTo>
                                <a:lnTo>
                                  <a:pt x="567491" y="172645"/>
                                </a:lnTo>
                                <a:lnTo>
                                  <a:pt x="564644" y="169848"/>
                                </a:lnTo>
                                <a:close/>
                              </a:path>
                              <a:path w="1558925" h="182245">
                                <a:moveTo>
                                  <a:pt x="589758" y="169848"/>
                                </a:moveTo>
                                <a:lnTo>
                                  <a:pt x="582810" y="169848"/>
                                </a:lnTo>
                                <a:lnTo>
                                  <a:pt x="580048" y="172645"/>
                                </a:lnTo>
                                <a:lnTo>
                                  <a:pt x="580048" y="179472"/>
                                </a:lnTo>
                                <a:lnTo>
                                  <a:pt x="582810" y="182186"/>
                                </a:lnTo>
                                <a:lnTo>
                                  <a:pt x="589758" y="182186"/>
                                </a:lnTo>
                                <a:lnTo>
                                  <a:pt x="592605" y="179472"/>
                                </a:lnTo>
                                <a:lnTo>
                                  <a:pt x="592605" y="172645"/>
                                </a:lnTo>
                                <a:lnTo>
                                  <a:pt x="589758" y="169848"/>
                                </a:lnTo>
                                <a:close/>
                              </a:path>
                              <a:path w="1558925" h="182245">
                                <a:moveTo>
                                  <a:pt x="614872" y="169848"/>
                                </a:moveTo>
                                <a:lnTo>
                                  <a:pt x="607924" y="169848"/>
                                </a:lnTo>
                                <a:lnTo>
                                  <a:pt x="605162" y="172645"/>
                                </a:lnTo>
                                <a:lnTo>
                                  <a:pt x="605162" y="179472"/>
                                </a:lnTo>
                                <a:lnTo>
                                  <a:pt x="607924" y="182186"/>
                                </a:lnTo>
                                <a:lnTo>
                                  <a:pt x="614872" y="182186"/>
                                </a:lnTo>
                                <a:lnTo>
                                  <a:pt x="617719" y="179472"/>
                                </a:lnTo>
                                <a:lnTo>
                                  <a:pt x="617719" y="172645"/>
                                </a:lnTo>
                                <a:lnTo>
                                  <a:pt x="614872" y="169848"/>
                                </a:lnTo>
                                <a:close/>
                              </a:path>
                              <a:path w="1558925" h="182245">
                                <a:moveTo>
                                  <a:pt x="640070" y="169848"/>
                                </a:moveTo>
                                <a:lnTo>
                                  <a:pt x="633122" y="169848"/>
                                </a:lnTo>
                                <a:lnTo>
                                  <a:pt x="630276" y="172645"/>
                                </a:lnTo>
                                <a:lnTo>
                                  <a:pt x="630276" y="179472"/>
                                </a:lnTo>
                                <a:lnTo>
                                  <a:pt x="633122" y="182186"/>
                                </a:lnTo>
                                <a:lnTo>
                                  <a:pt x="640070" y="182186"/>
                                </a:lnTo>
                                <a:lnTo>
                                  <a:pt x="642833" y="179472"/>
                                </a:lnTo>
                                <a:lnTo>
                                  <a:pt x="642833" y="172645"/>
                                </a:lnTo>
                                <a:lnTo>
                                  <a:pt x="640070" y="169848"/>
                                </a:lnTo>
                                <a:close/>
                              </a:path>
                              <a:path w="1558925" h="182245">
                                <a:moveTo>
                                  <a:pt x="665184" y="169848"/>
                                </a:moveTo>
                                <a:lnTo>
                                  <a:pt x="658236" y="169848"/>
                                </a:lnTo>
                                <a:lnTo>
                                  <a:pt x="655390" y="172645"/>
                                </a:lnTo>
                                <a:lnTo>
                                  <a:pt x="655390" y="179472"/>
                                </a:lnTo>
                                <a:lnTo>
                                  <a:pt x="658236" y="182186"/>
                                </a:lnTo>
                                <a:lnTo>
                                  <a:pt x="665184" y="182186"/>
                                </a:lnTo>
                                <a:lnTo>
                                  <a:pt x="667946" y="179472"/>
                                </a:lnTo>
                                <a:lnTo>
                                  <a:pt x="667946" y="172645"/>
                                </a:lnTo>
                                <a:lnTo>
                                  <a:pt x="665184" y="169848"/>
                                </a:lnTo>
                                <a:close/>
                              </a:path>
                              <a:path w="1558925" h="182245">
                                <a:moveTo>
                                  <a:pt x="690298" y="169848"/>
                                </a:moveTo>
                                <a:lnTo>
                                  <a:pt x="683350" y="169848"/>
                                </a:lnTo>
                                <a:lnTo>
                                  <a:pt x="680503" y="172645"/>
                                </a:lnTo>
                                <a:lnTo>
                                  <a:pt x="680503" y="179472"/>
                                </a:lnTo>
                                <a:lnTo>
                                  <a:pt x="683350" y="182186"/>
                                </a:lnTo>
                                <a:lnTo>
                                  <a:pt x="690298" y="182186"/>
                                </a:lnTo>
                                <a:lnTo>
                                  <a:pt x="693060" y="179472"/>
                                </a:lnTo>
                                <a:lnTo>
                                  <a:pt x="693060" y="172645"/>
                                </a:lnTo>
                                <a:lnTo>
                                  <a:pt x="690298" y="169848"/>
                                </a:lnTo>
                                <a:close/>
                              </a:path>
                              <a:path w="1558925" h="182245">
                                <a:moveTo>
                                  <a:pt x="715412" y="169848"/>
                                </a:moveTo>
                                <a:lnTo>
                                  <a:pt x="708464" y="169848"/>
                                </a:lnTo>
                                <a:lnTo>
                                  <a:pt x="705617" y="172645"/>
                                </a:lnTo>
                                <a:lnTo>
                                  <a:pt x="705617" y="179472"/>
                                </a:lnTo>
                                <a:lnTo>
                                  <a:pt x="708464" y="182186"/>
                                </a:lnTo>
                                <a:lnTo>
                                  <a:pt x="715412" y="182186"/>
                                </a:lnTo>
                                <a:lnTo>
                                  <a:pt x="718258" y="179472"/>
                                </a:lnTo>
                                <a:lnTo>
                                  <a:pt x="718258" y="172645"/>
                                </a:lnTo>
                                <a:lnTo>
                                  <a:pt x="715412" y="169848"/>
                                </a:lnTo>
                                <a:close/>
                              </a:path>
                              <a:path w="1558925" h="182245">
                                <a:moveTo>
                                  <a:pt x="740526" y="169848"/>
                                </a:moveTo>
                                <a:lnTo>
                                  <a:pt x="733578" y="169848"/>
                                </a:lnTo>
                                <a:lnTo>
                                  <a:pt x="730815" y="172645"/>
                                </a:lnTo>
                                <a:lnTo>
                                  <a:pt x="730815" y="179472"/>
                                </a:lnTo>
                                <a:lnTo>
                                  <a:pt x="733578" y="182186"/>
                                </a:lnTo>
                                <a:lnTo>
                                  <a:pt x="740526" y="182186"/>
                                </a:lnTo>
                                <a:lnTo>
                                  <a:pt x="743372" y="179472"/>
                                </a:lnTo>
                                <a:lnTo>
                                  <a:pt x="743372" y="172645"/>
                                </a:lnTo>
                                <a:lnTo>
                                  <a:pt x="740526" y="169848"/>
                                </a:lnTo>
                                <a:close/>
                              </a:path>
                              <a:path w="1558925" h="182245">
                                <a:moveTo>
                                  <a:pt x="765640" y="169848"/>
                                </a:moveTo>
                                <a:lnTo>
                                  <a:pt x="758691" y="169848"/>
                                </a:lnTo>
                                <a:lnTo>
                                  <a:pt x="755929" y="172645"/>
                                </a:lnTo>
                                <a:lnTo>
                                  <a:pt x="755929" y="179472"/>
                                </a:lnTo>
                                <a:lnTo>
                                  <a:pt x="758691" y="182186"/>
                                </a:lnTo>
                                <a:lnTo>
                                  <a:pt x="765640" y="182186"/>
                                </a:lnTo>
                                <a:lnTo>
                                  <a:pt x="768486" y="179472"/>
                                </a:lnTo>
                                <a:lnTo>
                                  <a:pt x="768486" y="172645"/>
                                </a:lnTo>
                                <a:lnTo>
                                  <a:pt x="765640" y="169848"/>
                                </a:lnTo>
                                <a:close/>
                              </a:path>
                              <a:path w="1558925" h="182245">
                                <a:moveTo>
                                  <a:pt x="790754" y="169848"/>
                                </a:moveTo>
                                <a:lnTo>
                                  <a:pt x="783805" y="169848"/>
                                </a:lnTo>
                                <a:lnTo>
                                  <a:pt x="781043" y="172645"/>
                                </a:lnTo>
                                <a:lnTo>
                                  <a:pt x="781043" y="179472"/>
                                </a:lnTo>
                                <a:lnTo>
                                  <a:pt x="783805" y="182186"/>
                                </a:lnTo>
                                <a:lnTo>
                                  <a:pt x="790754" y="182186"/>
                                </a:lnTo>
                                <a:lnTo>
                                  <a:pt x="793600" y="179472"/>
                                </a:lnTo>
                                <a:lnTo>
                                  <a:pt x="793600" y="172645"/>
                                </a:lnTo>
                                <a:lnTo>
                                  <a:pt x="790754" y="169848"/>
                                </a:lnTo>
                                <a:close/>
                              </a:path>
                              <a:path w="1558925" h="182245">
                                <a:moveTo>
                                  <a:pt x="815951" y="169848"/>
                                </a:moveTo>
                                <a:lnTo>
                                  <a:pt x="809003" y="169848"/>
                                </a:lnTo>
                                <a:lnTo>
                                  <a:pt x="806157" y="172645"/>
                                </a:lnTo>
                                <a:lnTo>
                                  <a:pt x="806157" y="179472"/>
                                </a:lnTo>
                                <a:lnTo>
                                  <a:pt x="809003" y="182186"/>
                                </a:lnTo>
                                <a:lnTo>
                                  <a:pt x="815951" y="182186"/>
                                </a:lnTo>
                                <a:lnTo>
                                  <a:pt x="818714" y="179472"/>
                                </a:lnTo>
                                <a:lnTo>
                                  <a:pt x="818714" y="172645"/>
                                </a:lnTo>
                                <a:lnTo>
                                  <a:pt x="815951" y="169848"/>
                                </a:lnTo>
                                <a:close/>
                              </a:path>
                              <a:path w="1558925" h="182245">
                                <a:moveTo>
                                  <a:pt x="841065" y="169848"/>
                                </a:moveTo>
                                <a:lnTo>
                                  <a:pt x="834117" y="169848"/>
                                </a:lnTo>
                                <a:lnTo>
                                  <a:pt x="831271" y="172645"/>
                                </a:lnTo>
                                <a:lnTo>
                                  <a:pt x="831271" y="179472"/>
                                </a:lnTo>
                                <a:lnTo>
                                  <a:pt x="834117" y="182186"/>
                                </a:lnTo>
                                <a:lnTo>
                                  <a:pt x="841065" y="182186"/>
                                </a:lnTo>
                                <a:lnTo>
                                  <a:pt x="843828" y="179472"/>
                                </a:lnTo>
                                <a:lnTo>
                                  <a:pt x="843828" y="172645"/>
                                </a:lnTo>
                                <a:lnTo>
                                  <a:pt x="841065" y="169848"/>
                                </a:lnTo>
                                <a:close/>
                              </a:path>
                              <a:path w="1558925" h="182245">
                                <a:moveTo>
                                  <a:pt x="866179" y="169848"/>
                                </a:moveTo>
                                <a:lnTo>
                                  <a:pt x="859231" y="169848"/>
                                </a:lnTo>
                                <a:lnTo>
                                  <a:pt x="856385" y="172645"/>
                                </a:lnTo>
                                <a:lnTo>
                                  <a:pt x="856385" y="179472"/>
                                </a:lnTo>
                                <a:lnTo>
                                  <a:pt x="859231" y="182186"/>
                                </a:lnTo>
                                <a:lnTo>
                                  <a:pt x="866179" y="182186"/>
                                </a:lnTo>
                                <a:lnTo>
                                  <a:pt x="868942" y="179472"/>
                                </a:lnTo>
                                <a:lnTo>
                                  <a:pt x="868942" y="172645"/>
                                </a:lnTo>
                                <a:lnTo>
                                  <a:pt x="866179" y="169848"/>
                                </a:lnTo>
                                <a:close/>
                              </a:path>
                              <a:path w="1558925" h="182245">
                                <a:moveTo>
                                  <a:pt x="891293" y="169848"/>
                                </a:moveTo>
                                <a:lnTo>
                                  <a:pt x="884345" y="169848"/>
                                </a:lnTo>
                                <a:lnTo>
                                  <a:pt x="881499" y="172645"/>
                                </a:lnTo>
                                <a:lnTo>
                                  <a:pt x="881499" y="179472"/>
                                </a:lnTo>
                                <a:lnTo>
                                  <a:pt x="884345" y="182186"/>
                                </a:lnTo>
                                <a:lnTo>
                                  <a:pt x="891293" y="182186"/>
                                </a:lnTo>
                                <a:lnTo>
                                  <a:pt x="894139" y="179472"/>
                                </a:lnTo>
                                <a:lnTo>
                                  <a:pt x="894139" y="172645"/>
                                </a:lnTo>
                                <a:lnTo>
                                  <a:pt x="891293" y="169848"/>
                                </a:lnTo>
                                <a:close/>
                              </a:path>
                              <a:path w="1558925" h="182245">
                                <a:moveTo>
                                  <a:pt x="916407" y="169848"/>
                                </a:moveTo>
                                <a:lnTo>
                                  <a:pt x="909459" y="169848"/>
                                </a:lnTo>
                                <a:lnTo>
                                  <a:pt x="906696" y="172645"/>
                                </a:lnTo>
                                <a:lnTo>
                                  <a:pt x="906696" y="179472"/>
                                </a:lnTo>
                                <a:lnTo>
                                  <a:pt x="909459" y="182186"/>
                                </a:lnTo>
                                <a:lnTo>
                                  <a:pt x="916407" y="182186"/>
                                </a:lnTo>
                                <a:lnTo>
                                  <a:pt x="919253" y="179472"/>
                                </a:lnTo>
                                <a:lnTo>
                                  <a:pt x="919253" y="172645"/>
                                </a:lnTo>
                                <a:lnTo>
                                  <a:pt x="916407" y="169848"/>
                                </a:lnTo>
                                <a:close/>
                              </a:path>
                              <a:path w="1558925" h="182245">
                                <a:moveTo>
                                  <a:pt x="941521" y="169848"/>
                                </a:moveTo>
                                <a:lnTo>
                                  <a:pt x="934573" y="169848"/>
                                </a:lnTo>
                                <a:lnTo>
                                  <a:pt x="931810" y="172645"/>
                                </a:lnTo>
                                <a:lnTo>
                                  <a:pt x="931810" y="179472"/>
                                </a:lnTo>
                                <a:lnTo>
                                  <a:pt x="934573" y="182186"/>
                                </a:lnTo>
                                <a:lnTo>
                                  <a:pt x="941521" y="182186"/>
                                </a:lnTo>
                                <a:lnTo>
                                  <a:pt x="944367" y="179472"/>
                                </a:lnTo>
                                <a:lnTo>
                                  <a:pt x="944367" y="172645"/>
                                </a:lnTo>
                                <a:lnTo>
                                  <a:pt x="941521" y="169848"/>
                                </a:lnTo>
                                <a:close/>
                              </a:path>
                              <a:path w="1558925" h="182245">
                                <a:moveTo>
                                  <a:pt x="966719" y="169848"/>
                                </a:moveTo>
                                <a:lnTo>
                                  <a:pt x="959770" y="169848"/>
                                </a:lnTo>
                                <a:lnTo>
                                  <a:pt x="956924" y="172645"/>
                                </a:lnTo>
                                <a:lnTo>
                                  <a:pt x="956924" y="179472"/>
                                </a:lnTo>
                                <a:lnTo>
                                  <a:pt x="959770" y="182186"/>
                                </a:lnTo>
                                <a:lnTo>
                                  <a:pt x="966719" y="182186"/>
                                </a:lnTo>
                                <a:lnTo>
                                  <a:pt x="969481" y="179472"/>
                                </a:lnTo>
                                <a:lnTo>
                                  <a:pt x="969481" y="172645"/>
                                </a:lnTo>
                                <a:lnTo>
                                  <a:pt x="966719" y="169848"/>
                                </a:lnTo>
                                <a:close/>
                              </a:path>
                              <a:path w="1558925" h="182245">
                                <a:moveTo>
                                  <a:pt x="991833" y="169848"/>
                                </a:moveTo>
                                <a:lnTo>
                                  <a:pt x="984884" y="169848"/>
                                </a:lnTo>
                                <a:lnTo>
                                  <a:pt x="982038" y="172645"/>
                                </a:lnTo>
                                <a:lnTo>
                                  <a:pt x="982038" y="179472"/>
                                </a:lnTo>
                                <a:lnTo>
                                  <a:pt x="984884" y="182186"/>
                                </a:lnTo>
                                <a:lnTo>
                                  <a:pt x="991833" y="182186"/>
                                </a:lnTo>
                                <a:lnTo>
                                  <a:pt x="994595" y="179472"/>
                                </a:lnTo>
                                <a:lnTo>
                                  <a:pt x="994595" y="172645"/>
                                </a:lnTo>
                                <a:lnTo>
                                  <a:pt x="991833" y="169848"/>
                                </a:lnTo>
                                <a:close/>
                              </a:path>
                              <a:path w="1558925" h="182245">
                                <a:moveTo>
                                  <a:pt x="1016946" y="169848"/>
                                </a:moveTo>
                                <a:lnTo>
                                  <a:pt x="1009998" y="169848"/>
                                </a:lnTo>
                                <a:lnTo>
                                  <a:pt x="1007152" y="172645"/>
                                </a:lnTo>
                                <a:lnTo>
                                  <a:pt x="1007152" y="179472"/>
                                </a:lnTo>
                                <a:lnTo>
                                  <a:pt x="1009998" y="182186"/>
                                </a:lnTo>
                                <a:lnTo>
                                  <a:pt x="1016946" y="182186"/>
                                </a:lnTo>
                                <a:lnTo>
                                  <a:pt x="1019709" y="179472"/>
                                </a:lnTo>
                                <a:lnTo>
                                  <a:pt x="1019709" y="172645"/>
                                </a:lnTo>
                                <a:lnTo>
                                  <a:pt x="1016946" y="169848"/>
                                </a:lnTo>
                                <a:close/>
                              </a:path>
                              <a:path w="1558925" h="182245">
                                <a:moveTo>
                                  <a:pt x="1042060" y="169848"/>
                                </a:moveTo>
                                <a:lnTo>
                                  <a:pt x="1035112" y="169848"/>
                                </a:lnTo>
                                <a:lnTo>
                                  <a:pt x="1032266" y="172645"/>
                                </a:lnTo>
                                <a:lnTo>
                                  <a:pt x="1032266" y="179472"/>
                                </a:lnTo>
                                <a:lnTo>
                                  <a:pt x="1035112" y="182186"/>
                                </a:lnTo>
                                <a:lnTo>
                                  <a:pt x="1042060" y="182186"/>
                                </a:lnTo>
                                <a:lnTo>
                                  <a:pt x="1044907" y="179472"/>
                                </a:lnTo>
                                <a:lnTo>
                                  <a:pt x="1044907" y="172645"/>
                                </a:lnTo>
                                <a:lnTo>
                                  <a:pt x="1042060" y="169848"/>
                                </a:lnTo>
                                <a:close/>
                              </a:path>
                              <a:path w="1558925" h="182245">
                                <a:moveTo>
                                  <a:pt x="1067174" y="169848"/>
                                </a:moveTo>
                                <a:lnTo>
                                  <a:pt x="1060226" y="169848"/>
                                </a:lnTo>
                                <a:lnTo>
                                  <a:pt x="1057464" y="172645"/>
                                </a:lnTo>
                                <a:lnTo>
                                  <a:pt x="1057464" y="179472"/>
                                </a:lnTo>
                                <a:lnTo>
                                  <a:pt x="1060226" y="182186"/>
                                </a:lnTo>
                                <a:lnTo>
                                  <a:pt x="1067174" y="182186"/>
                                </a:lnTo>
                                <a:lnTo>
                                  <a:pt x="1070021" y="179472"/>
                                </a:lnTo>
                                <a:lnTo>
                                  <a:pt x="1070021" y="172645"/>
                                </a:lnTo>
                                <a:lnTo>
                                  <a:pt x="1067174" y="169848"/>
                                </a:lnTo>
                                <a:close/>
                              </a:path>
                              <a:path w="1558925" h="182245">
                                <a:moveTo>
                                  <a:pt x="1092288" y="169848"/>
                                </a:moveTo>
                                <a:lnTo>
                                  <a:pt x="1085340" y="169848"/>
                                </a:lnTo>
                                <a:lnTo>
                                  <a:pt x="1082578" y="172645"/>
                                </a:lnTo>
                                <a:lnTo>
                                  <a:pt x="1082578" y="179472"/>
                                </a:lnTo>
                                <a:lnTo>
                                  <a:pt x="1085340" y="182186"/>
                                </a:lnTo>
                                <a:lnTo>
                                  <a:pt x="1092288" y="182186"/>
                                </a:lnTo>
                                <a:lnTo>
                                  <a:pt x="1095135" y="179472"/>
                                </a:lnTo>
                                <a:lnTo>
                                  <a:pt x="1095135" y="172645"/>
                                </a:lnTo>
                                <a:lnTo>
                                  <a:pt x="1092288" y="169848"/>
                                </a:lnTo>
                                <a:close/>
                              </a:path>
                              <a:path w="1558925" h="182245">
                                <a:moveTo>
                                  <a:pt x="1117402" y="169848"/>
                                </a:moveTo>
                                <a:lnTo>
                                  <a:pt x="1110454" y="169848"/>
                                </a:lnTo>
                                <a:lnTo>
                                  <a:pt x="1107691" y="172645"/>
                                </a:lnTo>
                                <a:lnTo>
                                  <a:pt x="1107691" y="179472"/>
                                </a:lnTo>
                                <a:lnTo>
                                  <a:pt x="1110454" y="182186"/>
                                </a:lnTo>
                                <a:lnTo>
                                  <a:pt x="1117402" y="182186"/>
                                </a:lnTo>
                                <a:lnTo>
                                  <a:pt x="1120248" y="179472"/>
                                </a:lnTo>
                                <a:lnTo>
                                  <a:pt x="1120248" y="172645"/>
                                </a:lnTo>
                                <a:lnTo>
                                  <a:pt x="1117402" y="169848"/>
                                </a:lnTo>
                                <a:close/>
                              </a:path>
                              <a:path w="1558925" h="182245">
                                <a:moveTo>
                                  <a:pt x="1142600" y="169848"/>
                                </a:moveTo>
                                <a:lnTo>
                                  <a:pt x="1135652" y="169848"/>
                                </a:lnTo>
                                <a:lnTo>
                                  <a:pt x="1132805" y="172645"/>
                                </a:lnTo>
                                <a:lnTo>
                                  <a:pt x="1132805" y="179472"/>
                                </a:lnTo>
                                <a:lnTo>
                                  <a:pt x="1135652" y="182186"/>
                                </a:lnTo>
                                <a:lnTo>
                                  <a:pt x="1142600" y="182186"/>
                                </a:lnTo>
                                <a:lnTo>
                                  <a:pt x="1145362" y="179472"/>
                                </a:lnTo>
                                <a:lnTo>
                                  <a:pt x="1145362" y="172645"/>
                                </a:lnTo>
                                <a:lnTo>
                                  <a:pt x="1142600" y="169848"/>
                                </a:lnTo>
                                <a:close/>
                              </a:path>
                              <a:path w="1558925" h="182245">
                                <a:moveTo>
                                  <a:pt x="1167714" y="169848"/>
                                </a:moveTo>
                                <a:lnTo>
                                  <a:pt x="1160766" y="169848"/>
                                </a:lnTo>
                                <a:lnTo>
                                  <a:pt x="1157919" y="172645"/>
                                </a:lnTo>
                                <a:lnTo>
                                  <a:pt x="1157919" y="179472"/>
                                </a:lnTo>
                                <a:lnTo>
                                  <a:pt x="1160766" y="182186"/>
                                </a:lnTo>
                                <a:lnTo>
                                  <a:pt x="1167714" y="182186"/>
                                </a:lnTo>
                                <a:lnTo>
                                  <a:pt x="1170476" y="179472"/>
                                </a:lnTo>
                                <a:lnTo>
                                  <a:pt x="1170476" y="172645"/>
                                </a:lnTo>
                                <a:lnTo>
                                  <a:pt x="1167714" y="169848"/>
                                </a:lnTo>
                                <a:close/>
                              </a:path>
                              <a:path w="1558925" h="182245">
                                <a:moveTo>
                                  <a:pt x="1192828" y="169848"/>
                                </a:moveTo>
                                <a:lnTo>
                                  <a:pt x="1185880" y="169848"/>
                                </a:lnTo>
                                <a:lnTo>
                                  <a:pt x="1183033" y="172645"/>
                                </a:lnTo>
                                <a:lnTo>
                                  <a:pt x="1183033" y="179472"/>
                                </a:lnTo>
                                <a:lnTo>
                                  <a:pt x="1185880" y="182186"/>
                                </a:lnTo>
                                <a:lnTo>
                                  <a:pt x="1192828" y="182186"/>
                                </a:lnTo>
                                <a:lnTo>
                                  <a:pt x="1195590" y="179472"/>
                                </a:lnTo>
                                <a:lnTo>
                                  <a:pt x="1195590" y="172645"/>
                                </a:lnTo>
                                <a:lnTo>
                                  <a:pt x="1192828" y="169848"/>
                                </a:lnTo>
                                <a:close/>
                              </a:path>
                              <a:path w="1558925" h="182245">
                                <a:moveTo>
                                  <a:pt x="1217942" y="169848"/>
                                </a:moveTo>
                                <a:lnTo>
                                  <a:pt x="1210993" y="169848"/>
                                </a:lnTo>
                                <a:lnTo>
                                  <a:pt x="1208147" y="172645"/>
                                </a:lnTo>
                                <a:lnTo>
                                  <a:pt x="1208147" y="179472"/>
                                </a:lnTo>
                                <a:lnTo>
                                  <a:pt x="1210993" y="182186"/>
                                </a:lnTo>
                                <a:lnTo>
                                  <a:pt x="1217942" y="182186"/>
                                </a:lnTo>
                                <a:lnTo>
                                  <a:pt x="1220788" y="179472"/>
                                </a:lnTo>
                                <a:lnTo>
                                  <a:pt x="1220788" y="172645"/>
                                </a:lnTo>
                                <a:lnTo>
                                  <a:pt x="1217942" y="169848"/>
                                </a:lnTo>
                                <a:close/>
                              </a:path>
                              <a:path w="1558925" h="182245">
                                <a:moveTo>
                                  <a:pt x="1243056" y="169848"/>
                                </a:moveTo>
                                <a:lnTo>
                                  <a:pt x="1236107" y="169848"/>
                                </a:lnTo>
                                <a:lnTo>
                                  <a:pt x="1233345" y="172645"/>
                                </a:lnTo>
                                <a:lnTo>
                                  <a:pt x="1233345" y="179472"/>
                                </a:lnTo>
                                <a:lnTo>
                                  <a:pt x="1236107" y="182186"/>
                                </a:lnTo>
                                <a:lnTo>
                                  <a:pt x="1243056" y="182186"/>
                                </a:lnTo>
                                <a:lnTo>
                                  <a:pt x="1245902" y="179472"/>
                                </a:lnTo>
                                <a:lnTo>
                                  <a:pt x="1245902" y="172645"/>
                                </a:lnTo>
                                <a:lnTo>
                                  <a:pt x="1243056" y="169848"/>
                                </a:lnTo>
                                <a:close/>
                              </a:path>
                              <a:path w="1558925" h="182245">
                                <a:moveTo>
                                  <a:pt x="1268170" y="169848"/>
                                </a:moveTo>
                                <a:lnTo>
                                  <a:pt x="1261221" y="169848"/>
                                </a:lnTo>
                                <a:lnTo>
                                  <a:pt x="1258459" y="172645"/>
                                </a:lnTo>
                                <a:lnTo>
                                  <a:pt x="1258459" y="179472"/>
                                </a:lnTo>
                                <a:lnTo>
                                  <a:pt x="1261221" y="182186"/>
                                </a:lnTo>
                                <a:lnTo>
                                  <a:pt x="1268170" y="182186"/>
                                </a:lnTo>
                                <a:lnTo>
                                  <a:pt x="1271016" y="179472"/>
                                </a:lnTo>
                                <a:lnTo>
                                  <a:pt x="1271016" y="172645"/>
                                </a:lnTo>
                                <a:lnTo>
                                  <a:pt x="1268170" y="169848"/>
                                </a:lnTo>
                                <a:close/>
                              </a:path>
                              <a:path w="1558925" h="182245">
                                <a:moveTo>
                                  <a:pt x="1293283" y="169848"/>
                                </a:moveTo>
                                <a:lnTo>
                                  <a:pt x="1286335" y="169848"/>
                                </a:lnTo>
                                <a:lnTo>
                                  <a:pt x="1283573" y="172645"/>
                                </a:lnTo>
                                <a:lnTo>
                                  <a:pt x="1283573" y="179472"/>
                                </a:lnTo>
                                <a:lnTo>
                                  <a:pt x="1286335" y="182186"/>
                                </a:lnTo>
                                <a:lnTo>
                                  <a:pt x="1293283" y="182186"/>
                                </a:lnTo>
                                <a:lnTo>
                                  <a:pt x="1296130" y="179472"/>
                                </a:lnTo>
                                <a:lnTo>
                                  <a:pt x="1296130" y="172645"/>
                                </a:lnTo>
                                <a:lnTo>
                                  <a:pt x="1293283" y="169848"/>
                                </a:lnTo>
                                <a:close/>
                              </a:path>
                              <a:path w="1558925" h="182245">
                                <a:moveTo>
                                  <a:pt x="1318481" y="169848"/>
                                </a:moveTo>
                                <a:lnTo>
                                  <a:pt x="1311533" y="169848"/>
                                </a:lnTo>
                                <a:lnTo>
                                  <a:pt x="1308687" y="172645"/>
                                </a:lnTo>
                                <a:lnTo>
                                  <a:pt x="1308687" y="179472"/>
                                </a:lnTo>
                                <a:lnTo>
                                  <a:pt x="1311533" y="182186"/>
                                </a:lnTo>
                                <a:lnTo>
                                  <a:pt x="1318481" y="182186"/>
                                </a:lnTo>
                                <a:lnTo>
                                  <a:pt x="1321244" y="179472"/>
                                </a:lnTo>
                                <a:lnTo>
                                  <a:pt x="1321244" y="172645"/>
                                </a:lnTo>
                                <a:lnTo>
                                  <a:pt x="1318481" y="169848"/>
                                </a:lnTo>
                                <a:close/>
                              </a:path>
                              <a:path w="1558925" h="182245">
                                <a:moveTo>
                                  <a:pt x="1343595" y="169848"/>
                                </a:moveTo>
                                <a:lnTo>
                                  <a:pt x="1336647" y="169848"/>
                                </a:lnTo>
                                <a:lnTo>
                                  <a:pt x="1333801" y="172645"/>
                                </a:lnTo>
                                <a:lnTo>
                                  <a:pt x="1333801" y="179472"/>
                                </a:lnTo>
                                <a:lnTo>
                                  <a:pt x="1336647" y="182186"/>
                                </a:lnTo>
                                <a:lnTo>
                                  <a:pt x="1343595" y="182186"/>
                                </a:lnTo>
                                <a:lnTo>
                                  <a:pt x="1346358" y="179472"/>
                                </a:lnTo>
                                <a:lnTo>
                                  <a:pt x="1346358" y="172645"/>
                                </a:lnTo>
                                <a:lnTo>
                                  <a:pt x="1343595" y="169848"/>
                                </a:lnTo>
                                <a:close/>
                              </a:path>
                              <a:path w="1558925" h="182245">
                                <a:moveTo>
                                  <a:pt x="1368709" y="169848"/>
                                </a:moveTo>
                                <a:lnTo>
                                  <a:pt x="1361761" y="169848"/>
                                </a:lnTo>
                                <a:lnTo>
                                  <a:pt x="1358915" y="172645"/>
                                </a:lnTo>
                                <a:lnTo>
                                  <a:pt x="1358915" y="179472"/>
                                </a:lnTo>
                                <a:lnTo>
                                  <a:pt x="1361761" y="182186"/>
                                </a:lnTo>
                                <a:lnTo>
                                  <a:pt x="1368709" y="182186"/>
                                </a:lnTo>
                                <a:lnTo>
                                  <a:pt x="1371555" y="179472"/>
                                </a:lnTo>
                                <a:lnTo>
                                  <a:pt x="1371555" y="172645"/>
                                </a:lnTo>
                                <a:lnTo>
                                  <a:pt x="1368709" y="169848"/>
                                </a:lnTo>
                                <a:close/>
                              </a:path>
                              <a:path w="1558925" h="182245">
                                <a:moveTo>
                                  <a:pt x="1393823" y="169848"/>
                                </a:moveTo>
                                <a:lnTo>
                                  <a:pt x="1386875" y="169848"/>
                                </a:lnTo>
                                <a:lnTo>
                                  <a:pt x="1384112" y="172645"/>
                                </a:lnTo>
                                <a:lnTo>
                                  <a:pt x="1384112" y="179472"/>
                                </a:lnTo>
                                <a:lnTo>
                                  <a:pt x="1386875" y="182186"/>
                                </a:lnTo>
                                <a:lnTo>
                                  <a:pt x="1393823" y="182186"/>
                                </a:lnTo>
                                <a:lnTo>
                                  <a:pt x="1396669" y="179472"/>
                                </a:lnTo>
                                <a:lnTo>
                                  <a:pt x="1396669" y="172645"/>
                                </a:lnTo>
                                <a:lnTo>
                                  <a:pt x="1393823" y="169848"/>
                                </a:lnTo>
                                <a:close/>
                              </a:path>
                              <a:path w="1558925" h="182245">
                                <a:moveTo>
                                  <a:pt x="1418937" y="169848"/>
                                </a:moveTo>
                                <a:lnTo>
                                  <a:pt x="1411989" y="169848"/>
                                </a:lnTo>
                                <a:lnTo>
                                  <a:pt x="1409226" y="172645"/>
                                </a:lnTo>
                                <a:lnTo>
                                  <a:pt x="1409226" y="179472"/>
                                </a:lnTo>
                                <a:lnTo>
                                  <a:pt x="1411989" y="182186"/>
                                </a:lnTo>
                                <a:lnTo>
                                  <a:pt x="1418937" y="182186"/>
                                </a:lnTo>
                                <a:lnTo>
                                  <a:pt x="1421783" y="179472"/>
                                </a:lnTo>
                                <a:lnTo>
                                  <a:pt x="1421783" y="172645"/>
                                </a:lnTo>
                                <a:lnTo>
                                  <a:pt x="1418937" y="169848"/>
                                </a:lnTo>
                                <a:close/>
                              </a:path>
                              <a:path w="1558925" h="182245">
                                <a:moveTo>
                                  <a:pt x="1444051" y="169848"/>
                                </a:moveTo>
                                <a:lnTo>
                                  <a:pt x="1437103" y="169848"/>
                                </a:lnTo>
                                <a:lnTo>
                                  <a:pt x="1434340" y="172645"/>
                                </a:lnTo>
                                <a:lnTo>
                                  <a:pt x="1434340" y="179472"/>
                                </a:lnTo>
                                <a:lnTo>
                                  <a:pt x="1437103" y="182186"/>
                                </a:lnTo>
                                <a:lnTo>
                                  <a:pt x="1444051" y="182186"/>
                                </a:lnTo>
                                <a:lnTo>
                                  <a:pt x="1446897" y="179472"/>
                                </a:lnTo>
                                <a:lnTo>
                                  <a:pt x="1446897" y="172645"/>
                                </a:lnTo>
                                <a:lnTo>
                                  <a:pt x="1444051" y="169848"/>
                                </a:lnTo>
                                <a:close/>
                              </a:path>
                              <a:path w="1558925" h="182245">
                                <a:moveTo>
                                  <a:pt x="1469248" y="169848"/>
                                </a:moveTo>
                                <a:lnTo>
                                  <a:pt x="1462300" y="169848"/>
                                </a:lnTo>
                                <a:lnTo>
                                  <a:pt x="1459454" y="172645"/>
                                </a:lnTo>
                                <a:lnTo>
                                  <a:pt x="1459454" y="179472"/>
                                </a:lnTo>
                                <a:lnTo>
                                  <a:pt x="1462300" y="182186"/>
                                </a:lnTo>
                                <a:lnTo>
                                  <a:pt x="1469248" y="182186"/>
                                </a:lnTo>
                                <a:lnTo>
                                  <a:pt x="1472011" y="179472"/>
                                </a:lnTo>
                                <a:lnTo>
                                  <a:pt x="1472011" y="172645"/>
                                </a:lnTo>
                                <a:lnTo>
                                  <a:pt x="1469248" y="169848"/>
                                </a:lnTo>
                                <a:close/>
                              </a:path>
                              <a:path w="1558925" h="182245">
                                <a:moveTo>
                                  <a:pt x="1494362" y="169848"/>
                                </a:moveTo>
                                <a:lnTo>
                                  <a:pt x="1487414" y="169848"/>
                                </a:lnTo>
                                <a:lnTo>
                                  <a:pt x="1484568" y="172645"/>
                                </a:lnTo>
                                <a:lnTo>
                                  <a:pt x="1484568" y="179472"/>
                                </a:lnTo>
                                <a:lnTo>
                                  <a:pt x="1487414" y="182186"/>
                                </a:lnTo>
                                <a:lnTo>
                                  <a:pt x="1494362" y="182186"/>
                                </a:lnTo>
                                <a:lnTo>
                                  <a:pt x="1497125" y="179472"/>
                                </a:lnTo>
                                <a:lnTo>
                                  <a:pt x="1497125" y="172645"/>
                                </a:lnTo>
                                <a:lnTo>
                                  <a:pt x="1494362" y="169848"/>
                                </a:lnTo>
                                <a:close/>
                              </a:path>
                              <a:path w="1558925" h="182245">
                                <a:moveTo>
                                  <a:pt x="1519476" y="169848"/>
                                </a:moveTo>
                                <a:lnTo>
                                  <a:pt x="1512528" y="169848"/>
                                </a:lnTo>
                                <a:lnTo>
                                  <a:pt x="1509682" y="172645"/>
                                </a:lnTo>
                                <a:lnTo>
                                  <a:pt x="1509682" y="179472"/>
                                </a:lnTo>
                                <a:lnTo>
                                  <a:pt x="1512528" y="182186"/>
                                </a:lnTo>
                                <a:lnTo>
                                  <a:pt x="1519476" y="182186"/>
                                </a:lnTo>
                                <a:lnTo>
                                  <a:pt x="1522239" y="179472"/>
                                </a:lnTo>
                                <a:lnTo>
                                  <a:pt x="1522239" y="172645"/>
                                </a:lnTo>
                                <a:lnTo>
                                  <a:pt x="1519476" y="169848"/>
                                </a:lnTo>
                                <a:close/>
                              </a:path>
                              <a:path w="1558925" h="182245">
                                <a:moveTo>
                                  <a:pt x="1544590" y="169848"/>
                                </a:moveTo>
                                <a:lnTo>
                                  <a:pt x="1537642" y="169848"/>
                                </a:lnTo>
                                <a:lnTo>
                                  <a:pt x="1534796" y="172645"/>
                                </a:lnTo>
                                <a:lnTo>
                                  <a:pt x="1534796" y="179472"/>
                                </a:lnTo>
                                <a:lnTo>
                                  <a:pt x="1537642" y="182186"/>
                                </a:lnTo>
                                <a:lnTo>
                                  <a:pt x="1544590" y="182186"/>
                                </a:lnTo>
                                <a:lnTo>
                                  <a:pt x="1547437" y="179472"/>
                                </a:lnTo>
                                <a:lnTo>
                                  <a:pt x="1547437" y="172645"/>
                                </a:lnTo>
                                <a:lnTo>
                                  <a:pt x="1544590" y="169848"/>
                                </a:lnTo>
                                <a:close/>
                              </a:path>
                              <a:path w="1558925" h="182245">
                                <a:moveTo>
                                  <a:pt x="1555892" y="156359"/>
                                </a:moveTo>
                                <a:lnTo>
                                  <a:pt x="1549027" y="156359"/>
                                </a:lnTo>
                                <a:lnTo>
                                  <a:pt x="1546181" y="159073"/>
                                </a:lnTo>
                                <a:lnTo>
                                  <a:pt x="1546181" y="165900"/>
                                </a:lnTo>
                                <a:lnTo>
                                  <a:pt x="1549027" y="168697"/>
                                </a:lnTo>
                                <a:lnTo>
                                  <a:pt x="1555892" y="168697"/>
                                </a:lnTo>
                                <a:lnTo>
                                  <a:pt x="1558738" y="165900"/>
                                </a:lnTo>
                                <a:lnTo>
                                  <a:pt x="1558738" y="159073"/>
                                </a:lnTo>
                                <a:lnTo>
                                  <a:pt x="1555892" y="156359"/>
                                </a:lnTo>
                                <a:close/>
                              </a:path>
                              <a:path w="1558925" h="182245">
                                <a:moveTo>
                                  <a:pt x="1555892" y="131601"/>
                                </a:moveTo>
                                <a:lnTo>
                                  <a:pt x="1549027" y="131601"/>
                                </a:lnTo>
                                <a:lnTo>
                                  <a:pt x="1546181" y="134398"/>
                                </a:lnTo>
                                <a:lnTo>
                                  <a:pt x="1546181" y="141225"/>
                                </a:lnTo>
                                <a:lnTo>
                                  <a:pt x="1549027" y="144021"/>
                                </a:lnTo>
                                <a:lnTo>
                                  <a:pt x="1555892" y="144021"/>
                                </a:lnTo>
                                <a:lnTo>
                                  <a:pt x="1558738" y="141225"/>
                                </a:lnTo>
                                <a:lnTo>
                                  <a:pt x="1558738" y="134398"/>
                                </a:lnTo>
                                <a:lnTo>
                                  <a:pt x="1555892" y="131601"/>
                                </a:lnTo>
                                <a:close/>
                              </a:path>
                              <a:path w="1558925" h="182245">
                                <a:moveTo>
                                  <a:pt x="1555892" y="106926"/>
                                </a:moveTo>
                                <a:lnTo>
                                  <a:pt x="1549027" y="106926"/>
                                </a:lnTo>
                                <a:lnTo>
                                  <a:pt x="1546181" y="109723"/>
                                </a:lnTo>
                                <a:lnTo>
                                  <a:pt x="1546181" y="116549"/>
                                </a:lnTo>
                                <a:lnTo>
                                  <a:pt x="1549027" y="119264"/>
                                </a:lnTo>
                                <a:lnTo>
                                  <a:pt x="1555892" y="119264"/>
                                </a:lnTo>
                                <a:lnTo>
                                  <a:pt x="1558738" y="116549"/>
                                </a:lnTo>
                                <a:lnTo>
                                  <a:pt x="1558738" y="109723"/>
                                </a:lnTo>
                                <a:lnTo>
                                  <a:pt x="1555892" y="106926"/>
                                </a:lnTo>
                                <a:close/>
                              </a:path>
                              <a:path w="1558925" h="182245">
                                <a:moveTo>
                                  <a:pt x="1555892" y="82251"/>
                                </a:moveTo>
                                <a:lnTo>
                                  <a:pt x="1549027" y="82251"/>
                                </a:lnTo>
                                <a:lnTo>
                                  <a:pt x="1546181" y="85047"/>
                                </a:lnTo>
                                <a:lnTo>
                                  <a:pt x="1546181" y="91874"/>
                                </a:lnTo>
                                <a:lnTo>
                                  <a:pt x="1549027" y="94588"/>
                                </a:lnTo>
                                <a:lnTo>
                                  <a:pt x="1555892" y="94588"/>
                                </a:lnTo>
                                <a:lnTo>
                                  <a:pt x="1558738" y="91874"/>
                                </a:lnTo>
                                <a:lnTo>
                                  <a:pt x="1558738" y="85047"/>
                                </a:lnTo>
                                <a:lnTo>
                                  <a:pt x="1555892" y="82251"/>
                                </a:lnTo>
                                <a:close/>
                              </a:path>
                              <a:path w="1558925" h="182245">
                                <a:moveTo>
                                  <a:pt x="1555892" y="57575"/>
                                </a:moveTo>
                                <a:lnTo>
                                  <a:pt x="1549027" y="57575"/>
                                </a:lnTo>
                                <a:lnTo>
                                  <a:pt x="1546181" y="60372"/>
                                </a:lnTo>
                                <a:lnTo>
                                  <a:pt x="1546181" y="67199"/>
                                </a:lnTo>
                                <a:lnTo>
                                  <a:pt x="1549027" y="69913"/>
                                </a:lnTo>
                                <a:lnTo>
                                  <a:pt x="1555892" y="69913"/>
                                </a:lnTo>
                                <a:lnTo>
                                  <a:pt x="1558738" y="67199"/>
                                </a:lnTo>
                                <a:lnTo>
                                  <a:pt x="1558738" y="60372"/>
                                </a:lnTo>
                                <a:lnTo>
                                  <a:pt x="1555892" y="57575"/>
                                </a:lnTo>
                                <a:close/>
                              </a:path>
                              <a:path w="1558925" h="182245">
                                <a:moveTo>
                                  <a:pt x="1555892" y="32900"/>
                                </a:moveTo>
                                <a:lnTo>
                                  <a:pt x="1549027" y="32900"/>
                                </a:lnTo>
                                <a:lnTo>
                                  <a:pt x="1546181" y="35614"/>
                                </a:lnTo>
                                <a:lnTo>
                                  <a:pt x="1546181" y="42441"/>
                                </a:lnTo>
                                <a:lnTo>
                                  <a:pt x="1549027" y="45238"/>
                                </a:lnTo>
                                <a:lnTo>
                                  <a:pt x="1555892" y="45238"/>
                                </a:lnTo>
                                <a:lnTo>
                                  <a:pt x="1558738" y="42441"/>
                                </a:lnTo>
                                <a:lnTo>
                                  <a:pt x="1558738" y="35614"/>
                                </a:lnTo>
                                <a:lnTo>
                                  <a:pt x="1555892" y="32900"/>
                                </a:lnTo>
                                <a:close/>
                              </a:path>
                            </a:pathLst>
                          </a:custGeom>
                          <a:solidFill>
                            <a:srgbClr val="FF0000"/>
                          </a:solidFill>
                        </wps:spPr>
                        <wps:bodyPr wrap="square" lIns="0" tIns="0" rIns="0" bIns="0" rtlCol="0">
                          <a:prstTxWarp prst="textNoShape">
                            <a:avLst/>
                          </a:prstTxWarp>
                        </wps:bodyPr>
                      </wps:wsp>
                      <wps:wsp>
                        <wps:cNvPr id="300" name="Graphic 300"/>
                        <wps:cNvSpPr/>
                        <wps:spPr>
                          <a:xfrm>
                            <a:off x="3136303" y="2980783"/>
                            <a:ext cx="1270" cy="2741930"/>
                          </a:xfrm>
                          <a:custGeom>
                            <a:avLst/>
                            <a:gdLst/>
                            <a:ahLst/>
                            <a:cxnLst/>
                            <a:rect l="l" t="t" r="r" b="b"/>
                            <a:pathLst>
                              <a:path h="2741930">
                                <a:moveTo>
                                  <a:pt x="0" y="2741432"/>
                                </a:moveTo>
                                <a:lnTo>
                                  <a:pt x="0" y="0"/>
                                </a:lnTo>
                              </a:path>
                            </a:pathLst>
                          </a:custGeom>
                          <a:ln w="8371">
                            <a:solidFill>
                              <a:srgbClr val="570057"/>
                            </a:solidFill>
                            <a:prstDash val="sysDash"/>
                          </a:ln>
                        </wps:spPr>
                        <wps:bodyPr wrap="square" lIns="0" tIns="0" rIns="0" bIns="0" rtlCol="0">
                          <a:prstTxWarp prst="textNoShape">
                            <a:avLst/>
                          </a:prstTxWarp>
                        </wps:bodyPr>
                      </wps:wsp>
                      <wps:wsp>
                        <wps:cNvPr id="301" name="Graphic 301"/>
                        <wps:cNvSpPr/>
                        <wps:spPr>
                          <a:xfrm>
                            <a:off x="4911093" y="2487199"/>
                            <a:ext cx="161925" cy="63500"/>
                          </a:xfrm>
                          <a:custGeom>
                            <a:avLst/>
                            <a:gdLst/>
                            <a:ahLst/>
                            <a:cxnLst/>
                            <a:rect l="l" t="t" r="r" b="b"/>
                            <a:pathLst>
                              <a:path w="161925" h="63500">
                                <a:moveTo>
                                  <a:pt x="161404" y="31750"/>
                                </a:moveTo>
                                <a:lnTo>
                                  <a:pt x="153720" y="26644"/>
                                </a:lnTo>
                                <a:lnTo>
                                  <a:pt x="138887" y="16802"/>
                                </a:lnTo>
                                <a:lnTo>
                                  <a:pt x="138887" y="15544"/>
                                </a:lnTo>
                                <a:lnTo>
                                  <a:pt x="137007" y="15544"/>
                                </a:lnTo>
                                <a:lnTo>
                                  <a:pt x="131064" y="11595"/>
                                </a:lnTo>
                                <a:lnTo>
                                  <a:pt x="113601" y="0"/>
                                </a:lnTo>
                                <a:lnTo>
                                  <a:pt x="113601" y="15544"/>
                                </a:lnTo>
                                <a:lnTo>
                                  <a:pt x="47891" y="15544"/>
                                </a:lnTo>
                                <a:lnTo>
                                  <a:pt x="47891" y="11595"/>
                                </a:lnTo>
                                <a:lnTo>
                                  <a:pt x="47891" y="0"/>
                                </a:lnTo>
                                <a:lnTo>
                                  <a:pt x="24434" y="15544"/>
                                </a:lnTo>
                                <a:lnTo>
                                  <a:pt x="22529" y="15544"/>
                                </a:lnTo>
                                <a:lnTo>
                                  <a:pt x="22529" y="16814"/>
                                </a:lnTo>
                                <a:lnTo>
                                  <a:pt x="0" y="31750"/>
                                </a:lnTo>
                                <a:lnTo>
                                  <a:pt x="22529" y="46697"/>
                                </a:lnTo>
                                <a:lnTo>
                                  <a:pt x="22529" y="48031"/>
                                </a:lnTo>
                                <a:lnTo>
                                  <a:pt x="24549" y="48031"/>
                                </a:lnTo>
                                <a:lnTo>
                                  <a:pt x="47891" y="63500"/>
                                </a:lnTo>
                                <a:lnTo>
                                  <a:pt x="47891" y="51904"/>
                                </a:lnTo>
                                <a:lnTo>
                                  <a:pt x="47891" y="48031"/>
                                </a:lnTo>
                                <a:lnTo>
                                  <a:pt x="113601" y="48031"/>
                                </a:lnTo>
                                <a:lnTo>
                                  <a:pt x="113601" y="63500"/>
                                </a:lnTo>
                                <a:lnTo>
                                  <a:pt x="131064" y="51904"/>
                                </a:lnTo>
                                <a:lnTo>
                                  <a:pt x="136893" y="48031"/>
                                </a:lnTo>
                                <a:lnTo>
                                  <a:pt x="138887" y="48031"/>
                                </a:lnTo>
                                <a:lnTo>
                                  <a:pt x="138887" y="46710"/>
                                </a:lnTo>
                                <a:lnTo>
                                  <a:pt x="153720" y="36855"/>
                                </a:lnTo>
                                <a:lnTo>
                                  <a:pt x="161404" y="31750"/>
                                </a:lnTo>
                                <a:close/>
                              </a:path>
                            </a:pathLst>
                          </a:custGeom>
                          <a:solidFill>
                            <a:srgbClr val="990000"/>
                          </a:solidFill>
                        </wps:spPr>
                        <wps:bodyPr wrap="square" lIns="0" tIns="0" rIns="0" bIns="0" rtlCol="0">
                          <a:prstTxWarp prst="textNoShape">
                            <a:avLst/>
                          </a:prstTxWarp>
                        </wps:bodyPr>
                      </wps:wsp>
                      <wps:wsp>
                        <wps:cNvPr id="302" name="Graphic 302"/>
                        <wps:cNvSpPr/>
                        <wps:spPr>
                          <a:xfrm>
                            <a:off x="0" y="0"/>
                            <a:ext cx="5469890" cy="278765"/>
                          </a:xfrm>
                          <a:custGeom>
                            <a:avLst/>
                            <a:gdLst/>
                            <a:ahLst/>
                            <a:cxnLst/>
                            <a:rect l="l" t="t" r="r" b="b"/>
                            <a:pathLst>
                              <a:path w="5469890" h="278765">
                                <a:moveTo>
                                  <a:pt x="5469806" y="0"/>
                                </a:moveTo>
                                <a:lnTo>
                                  <a:pt x="0" y="0"/>
                                </a:lnTo>
                                <a:lnTo>
                                  <a:pt x="0" y="278420"/>
                                </a:lnTo>
                                <a:lnTo>
                                  <a:pt x="5469806" y="278420"/>
                                </a:lnTo>
                                <a:lnTo>
                                  <a:pt x="5469806" y="272251"/>
                                </a:lnTo>
                                <a:lnTo>
                                  <a:pt x="12556" y="272251"/>
                                </a:lnTo>
                                <a:lnTo>
                                  <a:pt x="6278" y="266082"/>
                                </a:lnTo>
                                <a:lnTo>
                                  <a:pt x="12556" y="266082"/>
                                </a:lnTo>
                                <a:lnTo>
                                  <a:pt x="12556" y="12337"/>
                                </a:lnTo>
                                <a:lnTo>
                                  <a:pt x="6278" y="12337"/>
                                </a:lnTo>
                                <a:lnTo>
                                  <a:pt x="12556" y="6168"/>
                                </a:lnTo>
                                <a:lnTo>
                                  <a:pt x="5469806" y="6168"/>
                                </a:lnTo>
                                <a:lnTo>
                                  <a:pt x="5469806" y="0"/>
                                </a:lnTo>
                                <a:close/>
                              </a:path>
                              <a:path w="5469890" h="278765">
                                <a:moveTo>
                                  <a:pt x="12556" y="266082"/>
                                </a:moveTo>
                                <a:lnTo>
                                  <a:pt x="6278" y="266082"/>
                                </a:lnTo>
                                <a:lnTo>
                                  <a:pt x="12556" y="272251"/>
                                </a:lnTo>
                                <a:lnTo>
                                  <a:pt x="12556" y="266082"/>
                                </a:lnTo>
                                <a:close/>
                              </a:path>
                              <a:path w="5469890" h="278765">
                                <a:moveTo>
                                  <a:pt x="5457249" y="266082"/>
                                </a:moveTo>
                                <a:lnTo>
                                  <a:pt x="12556" y="266082"/>
                                </a:lnTo>
                                <a:lnTo>
                                  <a:pt x="12556" y="272251"/>
                                </a:lnTo>
                                <a:lnTo>
                                  <a:pt x="5457249" y="272251"/>
                                </a:lnTo>
                                <a:lnTo>
                                  <a:pt x="5457249" y="266082"/>
                                </a:lnTo>
                                <a:close/>
                              </a:path>
                              <a:path w="5469890" h="278765">
                                <a:moveTo>
                                  <a:pt x="5457249" y="6168"/>
                                </a:moveTo>
                                <a:lnTo>
                                  <a:pt x="5457249" y="272251"/>
                                </a:lnTo>
                                <a:lnTo>
                                  <a:pt x="5463528" y="266082"/>
                                </a:lnTo>
                                <a:lnTo>
                                  <a:pt x="5469806" y="266082"/>
                                </a:lnTo>
                                <a:lnTo>
                                  <a:pt x="5469806" y="12337"/>
                                </a:lnTo>
                                <a:lnTo>
                                  <a:pt x="5463528" y="12337"/>
                                </a:lnTo>
                                <a:lnTo>
                                  <a:pt x="5457249" y="6168"/>
                                </a:lnTo>
                                <a:close/>
                              </a:path>
                              <a:path w="5469890" h="278765">
                                <a:moveTo>
                                  <a:pt x="5469806" y="266082"/>
                                </a:moveTo>
                                <a:lnTo>
                                  <a:pt x="5463528" y="266082"/>
                                </a:lnTo>
                                <a:lnTo>
                                  <a:pt x="5457249" y="272251"/>
                                </a:lnTo>
                                <a:lnTo>
                                  <a:pt x="5469806" y="272251"/>
                                </a:lnTo>
                                <a:lnTo>
                                  <a:pt x="5469806" y="266082"/>
                                </a:lnTo>
                                <a:close/>
                              </a:path>
                              <a:path w="5469890" h="278765">
                                <a:moveTo>
                                  <a:pt x="12556" y="6168"/>
                                </a:moveTo>
                                <a:lnTo>
                                  <a:pt x="6278" y="12337"/>
                                </a:lnTo>
                                <a:lnTo>
                                  <a:pt x="12556" y="12337"/>
                                </a:lnTo>
                                <a:lnTo>
                                  <a:pt x="12556" y="6168"/>
                                </a:lnTo>
                                <a:close/>
                              </a:path>
                              <a:path w="5469890" h="278765">
                                <a:moveTo>
                                  <a:pt x="5457249" y="6168"/>
                                </a:moveTo>
                                <a:lnTo>
                                  <a:pt x="12556" y="6168"/>
                                </a:lnTo>
                                <a:lnTo>
                                  <a:pt x="12556" y="12337"/>
                                </a:lnTo>
                                <a:lnTo>
                                  <a:pt x="5457249" y="12337"/>
                                </a:lnTo>
                                <a:lnTo>
                                  <a:pt x="5457249" y="6168"/>
                                </a:lnTo>
                                <a:close/>
                              </a:path>
                              <a:path w="5469890" h="278765">
                                <a:moveTo>
                                  <a:pt x="5469806" y="6168"/>
                                </a:moveTo>
                                <a:lnTo>
                                  <a:pt x="5457249" y="6168"/>
                                </a:lnTo>
                                <a:lnTo>
                                  <a:pt x="5463528" y="12337"/>
                                </a:lnTo>
                                <a:lnTo>
                                  <a:pt x="5469806" y="12337"/>
                                </a:lnTo>
                                <a:lnTo>
                                  <a:pt x="5469806" y="6168"/>
                                </a:lnTo>
                                <a:close/>
                              </a:path>
                            </a:pathLst>
                          </a:custGeom>
                          <a:solidFill>
                            <a:srgbClr val="C00000"/>
                          </a:solidFill>
                        </wps:spPr>
                        <wps:bodyPr wrap="square" lIns="0" tIns="0" rIns="0" bIns="0" rtlCol="0">
                          <a:prstTxWarp prst="textNoShape">
                            <a:avLst/>
                          </a:prstTxWarp>
                        </wps:bodyPr>
                      </wps:wsp>
                      <pic:pic xmlns:pic="http://schemas.openxmlformats.org/drawingml/2006/picture">
                        <pic:nvPicPr>
                          <pic:cNvPr id="303" name="Image 303"/>
                          <pic:cNvPicPr/>
                        </pic:nvPicPr>
                        <pic:blipFill>
                          <a:blip r:embed="rId164" cstate="print"/>
                          <a:stretch>
                            <a:fillRect/>
                          </a:stretch>
                        </pic:blipFill>
                        <pic:spPr>
                          <a:xfrm>
                            <a:off x="4043136" y="2705403"/>
                            <a:ext cx="66530" cy="125521"/>
                          </a:xfrm>
                          <a:prstGeom prst="rect">
                            <a:avLst/>
                          </a:prstGeom>
                        </pic:spPr>
                      </pic:pic>
                      <wps:wsp>
                        <wps:cNvPr id="304" name="Graphic 304"/>
                        <wps:cNvSpPr/>
                        <wps:spPr>
                          <a:xfrm>
                            <a:off x="1275779" y="1427058"/>
                            <a:ext cx="3444240" cy="222250"/>
                          </a:xfrm>
                          <a:custGeom>
                            <a:avLst/>
                            <a:gdLst/>
                            <a:ahLst/>
                            <a:cxnLst/>
                            <a:rect l="l" t="t" r="r" b="b"/>
                            <a:pathLst>
                              <a:path w="3444240" h="222250">
                                <a:moveTo>
                                  <a:pt x="3443957" y="0"/>
                                </a:moveTo>
                                <a:lnTo>
                                  <a:pt x="0" y="0"/>
                                </a:lnTo>
                                <a:lnTo>
                                  <a:pt x="0" y="222078"/>
                                </a:lnTo>
                                <a:lnTo>
                                  <a:pt x="3443957" y="222078"/>
                                </a:lnTo>
                                <a:lnTo>
                                  <a:pt x="3443957" y="215909"/>
                                </a:lnTo>
                                <a:lnTo>
                                  <a:pt x="12556" y="215909"/>
                                </a:lnTo>
                                <a:lnTo>
                                  <a:pt x="6278" y="209740"/>
                                </a:lnTo>
                                <a:lnTo>
                                  <a:pt x="12556" y="209740"/>
                                </a:lnTo>
                                <a:lnTo>
                                  <a:pt x="12556" y="12337"/>
                                </a:lnTo>
                                <a:lnTo>
                                  <a:pt x="6278" y="12337"/>
                                </a:lnTo>
                                <a:lnTo>
                                  <a:pt x="12556" y="6168"/>
                                </a:lnTo>
                                <a:lnTo>
                                  <a:pt x="3443957" y="6168"/>
                                </a:lnTo>
                                <a:lnTo>
                                  <a:pt x="3443957" y="0"/>
                                </a:lnTo>
                                <a:close/>
                              </a:path>
                              <a:path w="3444240" h="222250">
                                <a:moveTo>
                                  <a:pt x="12556" y="209740"/>
                                </a:moveTo>
                                <a:lnTo>
                                  <a:pt x="6278" y="209740"/>
                                </a:lnTo>
                                <a:lnTo>
                                  <a:pt x="12556" y="215909"/>
                                </a:lnTo>
                                <a:lnTo>
                                  <a:pt x="12556" y="209740"/>
                                </a:lnTo>
                                <a:close/>
                              </a:path>
                              <a:path w="3444240" h="222250">
                                <a:moveTo>
                                  <a:pt x="3431400" y="209740"/>
                                </a:moveTo>
                                <a:lnTo>
                                  <a:pt x="12556" y="209740"/>
                                </a:lnTo>
                                <a:lnTo>
                                  <a:pt x="12556" y="215909"/>
                                </a:lnTo>
                                <a:lnTo>
                                  <a:pt x="3431400" y="215909"/>
                                </a:lnTo>
                                <a:lnTo>
                                  <a:pt x="3431400" y="209740"/>
                                </a:lnTo>
                                <a:close/>
                              </a:path>
                              <a:path w="3444240" h="222250">
                                <a:moveTo>
                                  <a:pt x="3431400" y="6168"/>
                                </a:moveTo>
                                <a:lnTo>
                                  <a:pt x="3431400" y="215909"/>
                                </a:lnTo>
                                <a:lnTo>
                                  <a:pt x="3437679" y="209740"/>
                                </a:lnTo>
                                <a:lnTo>
                                  <a:pt x="3443957" y="209740"/>
                                </a:lnTo>
                                <a:lnTo>
                                  <a:pt x="3443957" y="12337"/>
                                </a:lnTo>
                                <a:lnTo>
                                  <a:pt x="3437679" y="12337"/>
                                </a:lnTo>
                                <a:lnTo>
                                  <a:pt x="3431400" y="6168"/>
                                </a:lnTo>
                                <a:close/>
                              </a:path>
                              <a:path w="3444240" h="222250">
                                <a:moveTo>
                                  <a:pt x="3443957" y="209740"/>
                                </a:moveTo>
                                <a:lnTo>
                                  <a:pt x="3437679" y="209740"/>
                                </a:lnTo>
                                <a:lnTo>
                                  <a:pt x="3431400" y="215909"/>
                                </a:lnTo>
                                <a:lnTo>
                                  <a:pt x="3443957" y="215909"/>
                                </a:lnTo>
                                <a:lnTo>
                                  <a:pt x="3443957" y="209740"/>
                                </a:lnTo>
                                <a:close/>
                              </a:path>
                              <a:path w="3444240" h="222250">
                                <a:moveTo>
                                  <a:pt x="12556" y="6168"/>
                                </a:moveTo>
                                <a:lnTo>
                                  <a:pt x="6278" y="12337"/>
                                </a:lnTo>
                                <a:lnTo>
                                  <a:pt x="12556" y="12337"/>
                                </a:lnTo>
                                <a:lnTo>
                                  <a:pt x="12556" y="6168"/>
                                </a:lnTo>
                                <a:close/>
                              </a:path>
                              <a:path w="3444240" h="222250">
                                <a:moveTo>
                                  <a:pt x="3431400" y="6168"/>
                                </a:moveTo>
                                <a:lnTo>
                                  <a:pt x="12556" y="6168"/>
                                </a:lnTo>
                                <a:lnTo>
                                  <a:pt x="12556" y="12337"/>
                                </a:lnTo>
                                <a:lnTo>
                                  <a:pt x="3431400" y="12337"/>
                                </a:lnTo>
                                <a:lnTo>
                                  <a:pt x="3431400" y="6168"/>
                                </a:lnTo>
                                <a:close/>
                              </a:path>
                              <a:path w="3444240" h="222250">
                                <a:moveTo>
                                  <a:pt x="3443957" y="6168"/>
                                </a:moveTo>
                                <a:lnTo>
                                  <a:pt x="3431400" y="6168"/>
                                </a:lnTo>
                                <a:lnTo>
                                  <a:pt x="3437679" y="12337"/>
                                </a:lnTo>
                                <a:lnTo>
                                  <a:pt x="3443957" y="12337"/>
                                </a:lnTo>
                                <a:lnTo>
                                  <a:pt x="3443957" y="6168"/>
                                </a:lnTo>
                                <a:close/>
                              </a:path>
                            </a:pathLst>
                          </a:custGeom>
                          <a:solidFill>
                            <a:srgbClr val="000000"/>
                          </a:solidFill>
                        </wps:spPr>
                        <wps:bodyPr wrap="square" lIns="0" tIns="0" rIns="0" bIns="0" rtlCol="0">
                          <a:prstTxWarp prst="textNoShape">
                            <a:avLst/>
                          </a:prstTxWarp>
                        </wps:bodyPr>
                      </wps:wsp>
                      <pic:pic xmlns:pic="http://schemas.openxmlformats.org/drawingml/2006/picture">
                        <pic:nvPicPr>
                          <pic:cNvPr id="305" name="Image 305"/>
                          <pic:cNvPicPr/>
                        </pic:nvPicPr>
                        <pic:blipFill>
                          <a:blip r:embed="rId164" cstate="print"/>
                          <a:stretch>
                            <a:fillRect/>
                          </a:stretch>
                        </pic:blipFill>
                        <pic:spPr>
                          <a:xfrm>
                            <a:off x="369395" y="2694299"/>
                            <a:ext cx="66530" cy="125521"/>
                          </a:xfrm>
                          <a:prstGeom prst="rect">
                            <a:avLst/>
                          </a:prstGeom>
                        </pic:spPr>
                      </pic:pic>
                      <pic:pic xmlns:pic="http://schemas.openxmlformats.org/drawingml/2006/picture">
                        <pic:nvPicPr>
                          <pic:cNvPr id="306" name="Image 306"/>
                          <pic:cNvPicPr/>
                        </pic:nvPicPr>
                        <pic:blipFill>
                          <a:blip r:embed="rId165" cstate="print"/>
                          <a:stretch>
                            <a:fillRect/>
                          </a:stretch>
                        </pic:blipFill>
                        <pic:spPr>
                          <a:xfrm>
                            <a:off x="2678198" y="322178"/>
                            <a:ext cx="120098" cy="190491"/>
                          </a:xfrm>
                          <a:prstGeom prst="rect">
                            <a:avLst/>
                          </a:prstGeom>
                        </pic:spPr>
                      </pic:pic>
                      <pic:pic xmlns:pic="http://schemas.openxmlformats.org/drawingml/2006/picture">
                        <pic:nvPicPr>
                          <pic:cNvPr id="307" name="Image 307"/>
                          <pic:cNvPicPr/>
                        </pic:nvPicPr>
                        <pic:blipFill>
                          <a:blip r:embed="rId166" cstate="print"/>
                          <a:stretch>
                            <a:fillRect/>
                          </a:stretch>
                        </pic:blipFill>
                        <pic:spPr>
                          <a:xfrm>
                            <a:off x="1445100" y="1680546"/>
                            <a:ext cx="120106" cy="412996"/>
                          </a:xfrm>
                          <a:prstGeom prst="rect">
                            <a:avLst/>
                          </a:prstGeom>
                        </pic:spPr>
                      </pic:pic>
                      <pic:pic xmlns:pic="http://schemas.openxmlformats.org/drawingml/2006/picture">
                        <pic:nvPicPr>
                          <pic:cNvPr id="308" name="Image 308"/>
                          <pic:cNvPicPr/>
                        </pic:nvPicPr>
                        <pic:blipFill>
                          <a:blip r:embed="rId166" cstate="print"/>
                          <a:stretch>
                            <a:fillRect/>
                          </a:stretch>
                        </pic:blipFill>
                        <pic:spPr>
                          <a:xfrm>
                            <a:off x="4407288" y="1680546"/>
                            <a:ext cx="120106" cy="412996"/>
                          </a:xfrm>
                          <a:prstGeom prst="rect">
                            <a:avLst/>
                          </a:prstGeom>
                        </pic:spPr>
                      </pic:pic>
                      <pic:pic xmlns:pic="http://schemas.openxmlformats.org/drawingml/2006/picture">
                        <pic:nvPicPr>
                          <pic:cNvPr id="309" name="Image 309"/>
                          <pic:cNvPicPr/>
                        </pic:nvPicPr>
                        <pic:blipFill>
                          <a:blip r:embed="rId167" cstate="print"/>
                          <a:stretch>
                            <a:fillRect/>
                          </a:stretch>
                        </pic:blipFill>
                        <pic:spPr>
                          <a:xfrm>
                            <a:off x="1917664" y="1680546"/>
                            <a:ext cx="123865" cy="409291"/>
                          </a:xfrm>
                          <a:prstGeom prst="rect">
                            <a:avLst/>
                          </a:prstGeom>
                        </pic:spPr>
                      </pic:pic>
                      <pic:pic xmlns:pic="http://schemas.openxmlformats.org/drawingml/2006/picture">
                        <pic:nvPicPr>
                          <pic:cNvPr id="310" name="Image 310"/>
                          <pic:cNvPicPr/>
                        </pic:nvPicPr>
                        <pic:blipFill>
                          <a:blip r:embed="rId167" cstate="print"/>
                          <a:stretch>
                            <a:fillRect/>
                          </a:stretch>
                        </pic:blipFill>
                        <pic:spPr>
                          <a:xfrm>
                            <a:off x="4009237" y="1680546"/>
                            <a:ext cx="123865" cy="409291"/>
                          </a:xfrm>
                          <a:prstGeom prst="rect">
                            <a:avLst/>
                          </a:prstGeom>
                        </pic:spPr>
                      </pic:pic>
                      <pic:pic xmlns:pic="http://schemas.openxmlformats.org/drawingml/2006/picture">
                        <pic:nvPicPr>
                          <pic:cNvPr id="311" name="Image 311"/>
                          <pic:cNvPicPr/>
                        </pic:nvPicPr>
                        <pic:blipFill>
                          <a:blip r:embed="rId168" cstate="print"/>
                          <a:stretch>
                            <a:fillRect/>
                          </a:stretch>
                        </pic:blipFill>
                        <pic:spPr>
                          <a:xfrm>
                            <a:off x="806402" y="3138900"/>
                            <a:ext cx="158966" cy="67467"/>
                          </a:xfrm>
                          <a:prstGeom prst="rect">
                            <a:avLst/>
                          </a:prstGeom>
                        </pic:spPr>
                      </pic:pic>
                      <pic:pic xmlns:pic="http://schemas.openxmlformats.org/drawingml/2006/picture">
                        <pic:nvPicPr>
                          <pic:cNvPr id="312" name="Image 312"/>
                          <pic:cNvPicPr/>
                        </pic:nvPicPr>
                        <pic:blipFill>
                          <a:blip r:embed="rId168" cstate="print"/>
                          <a:stretch>
                            <a:fillRect/>
                          </a:stretch>
                        </pic:blipFill>
                        <pic:spPr>
                          <a:xfrm>
                            <a:off x="806402" y="3411563"/>
                            <a:ext cx="158966" cy="67467"/>
                          </a:xfrm>
                          <a:prstGeom prst="rect">
                            <a:avLst/>
                          </a:prstGeom>
                        </pic:spPr>
                      </pic:pic>
                      <pic:pic xmlns:pic="http://schemas.openxmlformats.org/drawingml/2006/picture">
                        <pic:nvPicPr>
                          <pic:cNvPr id="313" name="Image 313"/>
                          <pic:cNvPicPr/>
                        </pic:nvPicPr>
                        <pic:blipFill>
                          <a:blip r:embed="rId168" cstate="print"/>
                          <a:stretch>
                            <a:fillRect/>
                          </a:stretch>
                        </pic:blipFill>
                        <pic:spPr>
                          <a:xfrm>
                            <a:off x="806402" y="3686282"/>
                            <a:ext cx="158966" cy="67467"/>
                          </a:xfrm>
                          <a:prstGeom prst="rect">
                            <a:avLst/>
                          </a:prstGeom>
                        </pic:spPr>
                      </pic:pic>
                      <pic:pic xmlns:pic="http://schemas.openxmlformats.org/drawingml/2006/picture">
                        <pic:nvPicPr>
                          <pic:cNvPr id="314" name="Image 314"/>
                          <pic:cNvPicPr/>
                        </pic:nvPicPr>
                        <pic:blipFill>
                          <a:blip r:embed="rId168" cstate="print"/>
                          <a:stretch>
                            <a:fillRect/>
                          </a:stretch>
                        </pic:blipFill>
                        <pic:spPr>
                          <a:xfrm>
                            <a:off x="806402" y="4295764"/>
                            <a:ext cx="158966" cy="67467"/>
                          </a:xfrm>
                          <a:prstGeom prst="rect">
                            <a:avLst/>
                          </a:prstGeom>
                        </pic:spPr>
                      </pic:pic>
                      <pic:pic xmlns:pic="http://schemas.openxmlformats.org/drawingml/2006/picture">
                        <pic:nvPicPr>
                          <pic:cNvPr id="315" name="Image 315"/>
                          <pic:cNvPicPr/>
                        </pic:nvPicPr>
                        <pic:blipFill>
                          <a:blip r:embed="rId168" cstate="print"/>
                          <a:stretch>
                            <a:fillRect/>
                          </a:stretch>
                        </pic:blipFill>
                        <pic:spPr>
                          <a:xfrm>
                            <a:off x="806402" y="3963880"/>
                            <a:ext cx="158966" cy="67467"/>
                          </a:xfrm>
                          <a:prstGeom prst="rect">
                            <a:avLst/>
                          </a:prstGeom>
                        </pic:spPr>
                      </pic:pic>
                      <pic:pic xmlns:pic="http://schemas.openxmlformats.org/drawingml/2006/picture">
                        <pic:nvPicPr>
                          <pic:cNvPr id="316" name="Image 316"/>
                          <pic:cNvPicPr/>
                        </pic:nvPicPr>
                        <pic:blipFill>
                          <a:blip r:embed="rId168" cstate="print"/>
                          <a:stretch>
                            <a:fillRect/>
                          </a:stretch>
                        </pic:blipFill>
                        <pic:spPr>
                          <a:xfrm>
                            <a:off x="806402" y="4800375"/>
                            <a:ext cx="158966" cy="67467"/>
                          </a:xfrm>
                          <a:prstGeom prst="rect">
                            <a:avLst/>
                          </a:prstGeom>
                        </pic:spPr>
                      </pic:pic>
                      <pic:pic xmlns:pic="http://schemas.openxmlformats.org/drawingml/2006/picture">
                        <pic:nvPicPr>
                          <pic:cNvPr id="317" name="Image 317"/>
                          <pic:cNvPicPr/>
                        </pic:nvPicPr>
                        <pic:blipFill>
                          <a:blip r:embed="rId168" cstate="print"/>
                          <a:stretch>
                            <a:fillRect/>
                          </a:stretch>
                        </pic:blipFill>
                        <pic:spPr>
                          <a:xfrm>
                            <a:off x="806402" y="4570894"/>
                            <a:ext cx="158966" cy="67467"/>
                          </a:xfrm>
                          <a:prstGeom prst="rect">
                            <a:avLst/>
                          </a:prstGeom>
                        </pic:spPr>
                      </pic:pic>
                      <pic:pic xmlns:pic="http://schemas.openxmlformats.org/drawingml/2006/picture">
                        <pic:nvPicPr>
                          <pic:cNvPr id="318" name="Image 318"/>
                          <pic:cNvPicPr/>
                        </pic:nvPicPr>
                        <pic:blipFill>
                          <a:blip r:embed="rId168" cstate="print"/>
                          <a:stretch>
                            <a:fillRect/>
                          </a:stretch>
                        </pic:blipFill>
                        <pic:spPr>
                          <a:xfrm>
                            <a:off x="806402" y="5272085"/>
                            <a:ext cx="158966" cy="67467"/>
                          </a:xfrm>
                          <a:prstGeom prst="rect">
                            <a:avLst/>
                          </a:prstGeom>
                        </pic:spPr>
                      </pic:pic>
                      <pic:pic xmlns:pic="http://schemas.openxmlformats.org/drawingml/2006/picture">
                        <pic:nvPicPr>
                          <pic:cNvPr id="319" name="Image 319"/>
                          <pic:cNvPicPr/>
                        </pic:nvPicPr>
                        <pic:blipFill>
                          <a:blip r:embed="rId168" cstate="print"/>
                          <a:stretch>
                            <a:fillRect/>
                          </a:stretch>
                        </pic:blipFill>
                        <pic:spPr>
                          <a:xfrm>
                            <a:off x="806402" y="5506913"/>
                            <a:ext cx="158966" cy="67467"/>
                          </a:xfrm>
                          <a:prstGeom prst="rect">
                            <a:avLst/>
                          </a:prstGeom>
                        </pic:spPr>
                      </pic:pic>
                      <pic:pic xmlns:pic="http://schemas.openxmlformats.org/drawingml/2006/picture">
                        <pic:nvPicPr>
                          <pic:cNvPr id="320" name="Image 320"/>
                          <pic:cNvPicPr/>
                        </pic:nvPicPr>
                        <pic:blipFill>
                          <a:blip r:embed="rId169" cstate="print"/>
                          <a:stretch>
                            <a:fillRect/>
                          </a:stretch>
                        </pic:blipFill>
                        <pic:spPr>
                          <a:xfrm>
                            <a:off x="806402" y="5736805"/>
                            <a:ext cx="158966" cy="67467"/>
                          </a:xfrm>
                          <a:prstGeom prst="rect">
                            <a:avLst/>
                          </a:prstGeom>
                        </pic:spPr>
                      </pic:pic>
                      <pic:pic xmlns:pic="http://schemas.openxmlformats.org/drawingml/2006/picture">
                        <pic:nvPicPr>
                          <pic:cNvPr id="321" name="Image 321"/>
                          <pic:cNvPicPr/>
                        </pic:nvPicPr>
                        <pic:blipFill>
                          <a:blip r:embed="rId170" cstate="print"/>
                          <a:stretch>
                            <a:fillRect/>
                          </a:stretch>
                        </pic:blipFill>
                        <pic:spPr>
                          <a:xfrm>
                            <a:off x="806402" y="5974100"/>
                            <a:ext cx="158966" cy="67492"/>
                          </a:xfrm>
                          <a:prstGeom prst="rect">
                            <a:avLst/>
                          </a:prstGeom>
                        </pic:spPr>
                      </pic:pic>
                      <pic:pic xmlns:pic="http://schemas.openxmlformats.org/drawingml/2006/picture">
                        <pic:nvPicPr>
                          <pic:cNvPr id="322" name="Image 322"/>
                          <pic:cNvPicPr/>
                        </pic:nvPicPr>
                        <pic:blipFill>
                          <a:blip r:embed="rId169" cstate="print"/>
                          <a:stretch>
                            <a:fillRect/>
                          </a:stretch>
                        </pic:blipFill>
                        <pic:spPr>
                          <a:xfrm>
                            <a:off x="806402" y="5036847"/>
                            <a:ext cx="158966" cy="67467"/>
                          </a:xfrm>
                          <a:prstGeom prst="rect">
                            <a:avLst/>
                          </a:prstGeom>
                        </pic:spPr>
                      </pic:pic>
                      <pic:pic xmlns:pic="http://schemas.openxmlformats.org/drawingml/2006/picture">
                        <pic:nvPicPr>
                          <pic:cNvPr id="323" name="Image 323"/>
                          <pic:cNvPicPr/>
                        </pic:nvPicPr>
                        <pic:blipFill>
                          <a:blip r:embed="rId171" cstate="print"/>
                          <a:stretch>
                            <a:fillRect/>
                          </a:stretch>
                        </pic:blipFill>
                        <pic:spPr>
                          <a:xfrm>
                            <a:off x="805146" y="2922991"/>
                            <a:ext cx="158966" cy="67467"/>
                          </a:xfrm>
                          <a:prstGeom prst="rect">
                            <a:avLst/>
                          </a:prstGeom>
                        </pic:spPr>
                      </pic:pic>
                      <wps:wsp>
                        <wps:cNvPr id="324" name="Textbox 324"/>
                        <wps:cNvSpPr txBox="1"/>
                        <wps:spPr>
                          <a:xfrm>
                            <a:off x="3628118" y="3388667"/>
                            <a:ext cx="581025" cy="165100"/>
                          </a:xfrm>
                          <a:prstGeom prst="rect">
                            <a:avLst/>
                          </a:prstGeom>
                        </wps:spPr>
                        <wps:txbx>
                          <w:txbxContent>
                            <w:p w14:paraId="3CEDBAD1" w14:textId="77777777" w:rsidR="00CC368D" w:rsidRDefault="00CC368D">
                              <w:pPr>
                                <w:spacing w:line="260" w:lineRule="exact"/>
                                <w:rPr>
                                  <w:b/>
                                  <w:sz w:val="26"/>
                                </w:rPr>
                              </w:pPr>
                              <w:r>
                                <w:rPr>
                                  <w:b/>
                                  <w:color w:val="000066"/>
                                  <w:spacing w:val="-2"/>
                                  <w:sz w:val="24"/>
                                </w:rPr>
                                <w:t>Vozidla</w:t>
                              </w:r>
                            </w:p>
                          </w:txbxContent>
                        </wps:txbx>
                        <wps:bodyPr wrap="square" lIns="0" tIns="0" rIns="0" bIns="0" rtlCol="0"/>
                      </wps:wsp>
                      <wps:wsp>
                        <wps:cNvPr id="325" name="Textbox 325"/>
                        <wps:cNvSpPr txBox="1"/>
                        <wps:spPr>
                          <a:xfrm>
                            <a:off x="4064263" y="975499"/>
                            <a:ext cx="738505" cy="131445"/>
                          </a:xfrm>
                          <a:prstGeom prst="rect">
                            <a:avLst/>
                          </a:prstGeom>
                        </wps:spPr>
                        <wps:txbx>
                          <w:txbxContent>
                            <w:p w14:paraId="279C595C" w14:textId="77777777" w:rsidR="00CC368D" w:rsidRDefault="00CC368D">
                              <w:pPr>
                                <w:spacing w:line="197" w:lineRule="exact"/>
                                <w:rPr>
                                  <w:rFonts w:ascii="Arial"/>
                                  <w:b/>
                                  <w:i/>
                                  <w:sz w:val="20"/>
                                </w:rPr>
                              </w:pPr>
                              <w:r>
                                <w:rPr>
                                  <w:rFonts w:ascii="Arial"/>
                                  <w:b/>
                                  <w:i/>
                                  <w:color w:val="C00000"/>
                                  <w:w w:val="90"/>
                                  <w:sz w:val="18"/>
                                </w:rPr>
                                <w:t xml:space="preserve">podle </w:t>
                              </w:r>
                              <w:r>
                                <w:rPr>
                                  <w:rFonts w:ascii="Arial"/>
                                  <w:b/>
                                  <w:i/>
                                  <w:color w:val="C00000"/>
                                  <w:spacing w:val="-2"/>
                                  <w:w w:val="90"/>
                                  <w:sz w:val="18"/>
                                </w:rPr>
                                <w:t>ERA/NSA</w:t>
                              </w:r>
                            </w:p>
                          </w:txbxContent>
                        </wps:txbx>
                        <wps:bodyPr wrap="square" lIns="0" tIns="0" rIns="0" bIns="0" rtlCol="0"/>
                      </wps:wsp>
                      <wps:wsp>
                        <wps:cNvPr id="326" name="Textbox 326"/>
                        <wps:cNvSpPr txBox="1"/>
                        <wps:spPr>
                          <a:xfrm>
                            <a:off x="1709162" y="3388667"/>
                            <a:ext cx="619125" cy="165100"/>
                          </a:xfrm>
                          <a:prstGeom prst="rect">
                            <a:avLst/>
                          </a:prstGeom>
                        </wps:spPr>
                        <wps:txbx>
                          <w:txbxContent>
                            <w:p w14:paraId="53E3513D" w14:textId="77777777" w:rsidR="00CC368D" w:rsidRDefault="00CC368D">
                              <w:pPr>
                                <w:spacing w:line="260" w:lineRule="exact"/>
                                <w:rPr>
                                  <w:b/>
                                  <w:sz w:val="26"/>
                                </w:rPr>
                              </w:pPr>
                              <w:r>
                                <w:rPr>
                                  <w:b/>
                                  <w:color w:val="000066"/>
                                  <w:spacing w:val="-2"/>
                                  <w:sz w:val="24"/>
                                </w:rPr>
                                <w:t>Síť</w:t>
                              </w:r>
                            </w:p>
                          </w:txbxContent>
                        </wps:txbx>
                        <wps:bodyPr wrap="square" lIns="0" tIns="0" rIns="0" bIns="0" rtlCol="0"/>
                      </wps:wsp>
                      <wps:wsp>
                        <wps:cNvPr id="327" name="Textbox 327"/>
                        <wps:cNvSpPr txBox="1"/>
                        <wps:spPr>
                          <a:xfrm>
                            <a:off x="4496223" y="2964991"/>
                            <a:ext cx="350520" cy="148590"/>
                          </a:xfrm>
                          <a:prstGeom prst="rect">
                            <a:avLst/>
                          </a:prstGeom>
                        </wps:spPr>
                        <wps:txbx>
                          <w:txbxContent>
                            <w:p w14:paraId="568C9F15" w14:textId="77777777" w:rsidR="00CC368D" w:rsidRDefault="00CC368D">
                              <w:pPr>
                                <w:spacing w:line="233" w:lineRule="exact"/>
                                <w:rPr>
                                  <w:b/>
                                  <w:sz w:val="23"/>
                                </w:rPr>
                              </w:pPr>
                              <w:r>
                                <w:rPr>
                                  <w:b/>
                                  <w:color w:val="000066"/>
                                  <w:spacing w:val="-4"/>
                                  <w:w w:val="105"/>
                                  <w:sz w:val="21"/>
                                </w:rPr>
                                <w:t>(RU)</w:t>
                              </w:r>
                            </w:p>
                          </w:txbxContent>
                        </wps:txbx>
                        <wps:bodyPr wrap="square" lIns="0" tIns="0" rIns="0" bIns="0" rtlCol="0"/>
                      </wps:wsp>
                      <wps:wsp>
                        <wps:cNvPr id="328" name="Textbox 328"/>
                        <wps:cNvSpPr txBox="1"/>
                        <wps:spPr>
                          <a:xfrm>
                            <a:off x="1109274" y="2964991"/>
                            <a:ext cx="278765" cy="148590"/>
                          </a:xfrm>
                          <a:prstGeom prst="rect">
                            <a:avLst/>
                          </a:prstGeom>
                        </wps:spPr>
                        <wps:txbx>
                          <w:txbxContent>
                            <w:p w14:paraId="38C1EE2D" w14:textId="77777777" w:rsidR="00CC368D" w:rsidRDefault="00CC368D">
                              <w:pPr>
                                <w:spacing w:line="233" w:lineRule="exact"/>
                                <w:rPr>
                                  <w:b/>
                                  <w:sz w:val="23"/>
                                </w:rPr>
                              </w:pPr>
                              <w:r>
                                <w:rPr>
                                  <w:b/>
                                  <w:color w:val="000066"/>
                                  <w:spacing w:val="-4"/>
                                  <w:w w:val="105"/>
                                  <w:sz w:val="21"/>
                                </w:rPr>
                                <w:t>(IM)</w:t>
                              </w:r>
                            </w:p>
                          </w:txbxContent>
                        </wps:txbx>
                        <wps:bodyPr wrap="square" lIns="0" tIns="0" rIns="0" bIns="0" rtlCol="0"/>
                      </wps:wsp>
                      <wps:wsp>
                        <wps:cNvPr id="329" name="Textbox 329"/>
                        <wps:cNvSpPr txBox="1"/>
                        <wps:spPr>
                          <a:xfrm>
                            <a:off x="2511803" y="2834540"/>
                            <a:ext cx="1093470" cy="148590"/>
                          </a:xfrm>
                          <a:prstGeom prst="rect">
                            <a:avLst/>
                          </a:prstGeom>
                        </wps:spPr>
                        <wps:txbx>
                          <w:txbxContent>
                            <w:p w14:paraId="29968F48" w14:textId="77777777" w:rsidR="00CC368D" w:rsidRDefault="00CC368D">
                              <w:pPr>
                                <w:spacing w:line="233" w:lineRule="exact"/>
                                <w:rPr>
                                  <w:b/>
                                  <w:sz w:val="23"/>
                                </w:rPr>
                              </w:pPr>
                              <w:r>
                                <w:rPr>
                                  <w:b/>
                                  <w:color w:val="570057"/>
                                  <w:w w:val="105"/>
                                  <w:sz w:val="21"/>
                                </w:rPr>
                                <w:t xml:space="preserve">Železniční </w:t>
                              </w:r>
                              <w:r>
                                <w:rPr>
                                  <w:b/>
                                  <w:color w:val="570057"/>
                                  <w:spacing w:val="-2"/>
                                  <w:w w:val="105"/>
                                  <w:sz w:val="21"/>
                                </w:rPr>
                                <w:t xml:space="preserve">systém </w:t>
                              </w:r>
                              <w:r>
                                <w:rPr>
                                  <w:b/>
                                  <w:color w:val="570057"/>
                                  <w:w w:val="105"/>
                                  <w:sz w:val="21"/>
                                </w:rPr>
                                <w:t>Union</w:t>
                              </w:r>
                            </w:p>
                          </w:txbxContent>
                        </wps:txbx>
                        <wps:bodyPr wrap="square" lIns="0" tIns="0" rIns="0" bIns="0" rtlCol="0"/>
                      </wps:wsp>
                      <wps:wsp>
                        <wps:cNvPr id="330" name="Textbox 330"/>
                        <wps:cNvSpPr txBox="1"/>
                        <wps:spPr>
                          <a:xfrm>
                            <a:off x="53266" y="2231228"/>
                            <a:ext cx="2120900" cy="407670"/>
                          </a:xfrm>
                          <a:prstGeom prst="rect">
                            <a:avLst/>
                          </a:prstGeom>
                        </wps:spPr>
                        <wps:txbx>
                          <w:txbxContent>
                            <w:p w14:paraId="73C1E8F3" w14:textId="77777777" w:rsidR="00CC368D" w:rsidRDefault="00CC368D">
                              <w:pPr>
                                <w:spacing w:line="185" w:lineRule="exact"/>
                                <w:rPr>
                                  <w:b/>
                                  <w:sz w:val="18"/>
                                </w:rPr>
                              </w:pPr>
                              <w:r>
                                <w:rPr>
                                  <w:b/>
                                  <w:color w:val="006600"/>
                                  <w:sz w:val="17"/>
                                </w:rPr>
                                <w:t xml:space="preserve">Čl. 4 odst. 4 bezpečnostní směrnice </w:t>
                              </w:r>
                              <w:r>
                                <w:rPr>
                                  <w:b/>
                                  <w:color w:val="006600"/>
                                  <w:spacing w:val="-2"/>
                                  <w:sz w:val="17"/>
                                </w:rPr>
                                <w:t>2016/798</w:t>
                              </w:r>
                            </w:p>
                            <w:p w14:paraId="71129C39" w14:textId="77777777" w:rsidR="00CC368D" w:rsidRDefault="00CC368D">
                              <w:pPr>
                                <w:spacing w:before="35" w:line="230" w:lineRule="auto"/>
                                <w:rPr>
                                  <w:sz w:val="18"/>
                                </w:rPr>
                              </w:pPr>
                              <w:r>
                                <w:rPr>
                                  <w:color w:val="006600"/>
                                  <w:sz w:val="17"/>
                                </w:rPr>
                                <w:t>Všechny ostatní subjekty, které mají potenciální vliv na bezpečný provoz železničního systému Unie.</w:t>
                              </w:r>
                            </w:p>
                          </w:txbxContent>
                        </wps:txbx>
                        <wps:bodyPr wrap="square" lIns="0" tIns="0" rIns="0" bIns="0" rtlCol="0"/>
                      </wps:wsp>
                      <wps:wsp>
                        <wps:cNvPr id="331" name="Textbox 331"/>
                        <wps:cNvSpPr txBox="1"/>
                        <wps:spPr>
                          <a:xfrm>
                            <a:off x="2372170" y="2093293"/>
                            <a:ext cx="1380490" cy="148590"/>
                          </a:xfrm>
                          <a:prstGeom prst="rect">
                            <a:avLst/>
                          </a:prstGeom>
                        </wps:spPr>
                        <wps:txbx>
                          <w:txbxContent>
                            <w:p w14:paraId="0C6164BE" w14:textId="77777777" w:rsidR="00CC368D" w:rsidRDefault="00CC368D">
                              <w:pPr>
                                <w:spacing w:line="233" w:lineRule="exact"/>
                                <w:rPr>
                                  <w:b/>
                                  <w:sz w:val="23"/>
                                </w:rPr>
                              </w:pPr>
                              <w:r>
                                <w:rPr>
                                  <w:b/>
                                  <w:color w:val="C00000"/>
                                  <w:sz w:val="21"/>
                                </w:rPr>
                                <w:t xml:space="preserve">Celý železniční </w:t>
                              </w:r>
                              <w:r>
                                <w:rPr>
                                  <w:b/>
                                  <w:color w:val="C00000"/>
                                  <w:spacing w:val="-2"/>
                                  <w:sz w:val="21"/>
                                </w:rPr>
                                <w:t>systém</w:t>
                              </w:r>
                            </w:p>
                          </w:txbxContent>
                        </wps:txbx>
                        <wps:bodyPr wrap="square" lIns="0" tIns="0" rIns="0" bIns="0" rtlCol="0"/>
                      </wps:wsp>
                      <wps:wsp>
                        <wps:cNvPr id="332" name="Textbox 332"/>
                        <wps:cNvSpPr txBox="1"/>
                        <wps:spPr>
                          <a:xfrm>
                            <a:off x="1119319" y="611290"/>
                            <a:ext cx="1053465" cy="115570"/>
                          </a:xfrm>
                          <a:prstGeom prst="rect">
                            <a:avLst/>
                          </a:prstGeom>
                        </wps:spPr>
                        <wps:txbx>
                          <w:txbxContent>
                            <w:p w14:paraId="4F8F8FB1" w14:textId="77777777" w:rsidR="00CC368D" w:rsidRDefault="00CC368D">
                              <w:pPr>
                                <w:spacing w:line="182" w:lineRule="exact"/>
                                <w:rPr>
                                  <w:sz w:val="18"/>
                                </w:rPr>
                              </w:pPr>
                              <w:r>
                                <w:rPr>
                                  <w:color w:val="C00000"/>
                                  <w:spacing w:val="-2"/>
                                  <w:sz w:val="17"/>
                                </w:rPr>
                                <w:t xml:space="preserve">Autorizace </w:t>
                              </w:r>
                              <w:r>
                                <w:rPr>
                                  <w:color w:val="C00000"/>
                                  <w:sz w:val="17"/>
                                </w:rPr>
                                <w:t>IM SMS</w:t>
                              </w:r>
                            </w:p>
                          </w:txbxContent>
                        </wps:txbx>
                        <wps:bodyPr wrap="square" lIns="0" tIns="0" rIns="0" bIns="0" rtlCol="0"/>
                      </wps:wsp>
                      <wps:wsp>
                        <wps:cNvPr id="333" name="Textbox 333"/>
                        <wps:cNvSpPr txBox="1"/>
                        <wps:spPr>
                          <a:xfrm>
                            <a:off x="2557008" y="611290"/>
                            <a:ext cx="2256155" cy="259079"/>
                          </a:xfrm>
                          <a:prstGeom prst="rect">
                            <a:avLst/>
                          </a:prstGeom>
                        </wps:spPr>
                        <wps:txbx>
                          <w:txbxContent>
                            <w:p w14:paraId="753825C4" w14:textId="77777777" w:rsidR="00CC368D" w:rsidRDefault="00CC368D">
                              <w:pPr>
                                <w:spacing w:line="185" w:lineRule="exact"/>
                                <w:ind w:left="1813"/>
                                <w:rPr>
                                  <w:sz w:val="18"/>
                                </w:rPr>
                              </w:pPr>
                              <w:r>
                                <w:rPr>
                                  <w:color w:val="C00000"/>
                                  <w:sz w:val="17"/>
                                </w:rPr>
                                <w:t xml:space="preserve">Certifikace RU SMS </w:t>
                              </w:r>
                              <w:r>
                                <w:rPr>
                                  <w:color w:val="C00000"/>
                                  <w:spacing w:val="-10"/>
                                  <w:sz w:val="17"/>
                                </w:rPr>
                                <w:t>&amp;</w:t>
                              </w:r>
                            </w:p>
                            <w:p w14:paraId="060DC2EC" w14:textId="77777777" w:rsidR="00CC368D" w:rsidRDefault="00CC368D">
                              <w:pPr>
                                <w:spacing w:before="5" w:line="217" w:lineRule="exact"/>
                                <w:rPr>
                                  <w:sz w:val="18"/>
                                </w:rPr>
                              </w:pPr>
                              <w:r>
                                <w:rPr>
                                  <w:color w:val="C00000"/>
                                  <w:sz w:val="17"/>
                                </w:rPr>
                                <w:t xml:space="preserve">Povolení k uvedení vozidla na </w:t>
                              </w:r>
                              <w:r>
                                <w:rPr>
                                  <w:color w:val="C00000"/>
                                  <w:spacing w:val="-2"/>
                                  <w:sz w:val="17"/>
                                </w:rPr>
                                <w:t>trh</w:t>
                              </w:r>
                            </w:p>
                          </w:txbxContent>
                        </wps:txbx>
                        <wps:bodyPr wrap="square" lIns="0" tIns="0" rIns="0" bIns="0" rtlCol="0"/>
                      </wps:wsp>
                      <wps:wsp>
                        <wps:cNvPr id="334" name="Textbox 334"/>
                        <wps:cNvSpPr txBox="1"/>
                        <wps:spPr>
                          <a:xfrm>
                            <a:off x="1300140" y="975499"/>
                            <a:ext cx="405130" cy="131445"/>
                          </a:xfrm>
                          <a:prstGeom prst="rect">
                            <a:avLst/>
                          </a:prstGeom>
                        </wps:spPr>
                        <wps:txbx>
                          <w:txbxContent>
                            <w:p w14:paraId="45A26215" w14:textId="77777777" w:rsidR="00CC368D" w:rsidRDefault="00CC368D">
                              <w:pPr>
                                <w:spacing w:line="197" w:lineRule="exact"/>
                                <w:rPr>
                                  <w:rFonts w:ascii="Arial"/>
                                  <w:b/>
                                  <w:i/>
                                  <w:sz w:val="20"/>
                                </w:rPr>
                              </w:pPr>
                              <w:r>
                                <w:rPr>
                                  <w:rFonts w:ascii="Arial"/>
                                  <w:b/>
                                  <w:i/>
                                  <w:color w:val="C00000"/>
                                  <w:w w:val="90"/>
                                  <w:sz w:val="18"/>
                                </w:rPr>
                                <w:t xml:space="preserve">od </w:t>
                              </w:r>
                              <w:r>
                                <w:rPr>
                                  <w:rFonts w:ascii="Arial"/>
                                  <w:b/>
                                  <w:i/>
                                  <w:color w:val="C00000"/>
                                  <w:spacing w:val="-5"/>
                                  <w:w w:val="90"/>
                                  <w:sz w:val="18"/>
                                </w:rPr>
                                <w:t>NSA</w:t>
                              </w:r>
                            </w:p>
                          </w:txbxContent>
                        </wps:txbx>
                        <wps:bodyPr wrap="square" lIns="0" tIns="0" rIns="0" bIns="0" rtlCol="0"/>
                      </wps:wsp>
                      <wps:wsp>
                        <wps:cNvPr id="335" name="Textbox 335"/>
                        <wps:cNvSpPr txBox="1"/>
                        <wps:spPr>
                          <a:xfrm>
                            <a:off x="1197675" y="3955707"/>
                            <a:ext cx="780415" cy="523875"/>
                          </a:xfrm>
                          <a:prstGeom prst="rect">
                            <a:avLst/>
                          </a:prstGeom>
                        </wps:spPr>
                        <wps:txbx>
                          <w:txbxContent>
                            <w:p w14:paraId="7BAA2D62" w14:textId="77777777" w:rsidR="00CC368D" w:rsidRDefault="00CC368D">
                              <w:pPr>
                                <w:spacing w:line="185" w:lineRule="exact"/>
                                <w:rPr>
                                  <w:b/>
                                  <w:sz w:val="18"/>
                                </w:rPr>
                              </w:pPr>
                              <w:r>
                                <w:rPr>
                                  <w:b/>
                                  <w:color w:val="000099"/>
                                  <w:sz w:val="17"/>
                                </w:rPr>
                                <w:t xml:space="preserve">Strukturální </w:t>
                              </w:r>
                              <w:r>
                                <w:rPr>
                                  <w:b/>
                                  <w:color w:val="000099"/>
                                  <w:spacing w:val="-2"/>
                                  <w:sz w:val="17"/>
                                </w:rPr>
                                <w:t>oblasti</w:t>
                              </w:r>
                            </w:p>
                            <w:p w14:paraId="5B7284B6" w14:textId="77777777" w:rsidR="00CC368D" w:rsidRDefault="00CC368D" w:rsidP="00F52F04">
                              <w:pPr>
                                <w:spacing w:before="1" w:line="249" w:lineRule="auto"/>
                                <w:ind w:right="5"/>
                                <w:rPr>
                                  <w:rFonts w:ascii="Arial"/>
                                  <w:color w:val="000099"/>
                                  <w:spacing w:val="-2"/>
                                  <w:w w:val="105"/>
                                  <w:sz w:val="14"/>
                                </w:rPr>
                              </w:pPr>
                            </w:p>
                            <w:p w14:paraId="6058151E" w14:textId="61287591" w:rsidR="00CC368D" w:rsidRDefault="00CC368D" w:rsidP="00F52F04">
                              <w:pPr>
                                <w:spacing w:before="1" w:line="249" w:lineRule="auto"/>
                                <w:ind w:right="5"/>
                                <w:rPr>
                                  <w:rFonts w:ascii="Arial"/>
                                  <w:sz w:val="15"/>
                                </w:rPr>
                              </w:pPr>
                              <w:r>
                                <w:rPr>
                                  <w:rFonts w:ascii="Arial"/>
                                  <w:color w:val="000099"/>
                                  <w:spacing w:val="-2"/>
                                  <w:w w:val="105"/>
                                  <w:sz w:val="14"/>
                                </w:rPr>
                                <w:t xml:space="preserve"> Infrastruktura</w:t>
                              </w:r>
                            </w:p>
                          </w:txbxContent>
                        </wps:txbx>
                        <wps:bodyPr wrap="square" lIns="0" tIns="0" rIns="0" bIns="0" rtlCol="0"/>
                      </wps:wsp>
                      <wps:wsp>
                        <wps:cNvPr id="336" name="Textbox 336"/>
                        <wps:cNvSpPr txBox="1"/>
                        <wps:spPr>
                          <a:xfrm>
                            <a:off x="2020575" y="4312485"/>
                            <a:ext cx="332105" cy="110489"/>
                          </a:xfrm>
                          <a:prstGeom prst="rect">
                            <a:avLst/>
                          </a:prstGeom>
                        </wps:spPr>
                        <wps:txbx>
                          <w:txbxContent>
                            <w:p w14:paraId="5F1ACC32" w14:textId="77777777" w:rsidR="00CC368D" w:rsidRDefault="00CC368D">
                              <w:pPr>
                                <w:rPr>
                                  <w:rFonts w:ascii="Arial"/>
                                  <w:sz w:val="15"/>
                                </w:rPr>
                              </w:pPr>
                              <w:r>
                                <w:rPr>
                                  <w:rFonts w:ascii="Arial"/>
                                  <w:color w:val="000099"/>
                                  <w:spacing w:val="-2"/>
                                  <w:w w:val="105"/>
                                  <w:sz w:val="14"/>
                                </w:rPr>
                                <w:t>Energie</w:t>
                              </w:r>
                            </w:p>
                          </w:txbxContent>
                        </wps:txbx>
                        <wps:bodyPr wrap="square" lIns="0" tIns="0" rIns="0" bIns="0" rtlCol="0"/>
                      </wps:wsp>
                      <wps:wsp>
                        <wps:cNvPr id="337" name="Textbox 337"/>
                        <wps:cNvSpPr txBox="1"/>
                        <wps:spPr>
                          <a:xfrm>
                            <a:off x="2736102" y="4255239"/>
                            <a:ext cx="998855" cy="110489"/>
                          </a:xfrm>
                          <a:prstGeom prst="rect">
                            <a:avLst/>
                          </a:prstGeom>
                        </wps:spPr>
                        <wps:txbx>
                          <w:txbxContent>
                            <w:p w14:paraId="22041B0F" w14:textId="095720A7" w:rsidR="00CC368D" w:rsidRDefault="00CC368D">
                              <w:pPr>
                                <w:rPr>
                                  <w:rFonts w:ascii="Arial"/>
                                  <w:sz w:val="15"/>
                                </w:rPr>
                              </w:pPr>
                              <w:r>
                                <w:rPr>
                                  <w:rFonts w:ascii="Arial"/>
                                  <w:color w:val="000099"/>
                                  <w:w w:val="105"/>
                                  <w:sz w:val="14"/>
                                </w:rPr>
                                <w:t>Na trati</w:t>
                              </w:r>
                              <w:r>
                                <w:rPr>
                                  <w:rFonts w:ascii="Arial"/>
                                  <w:color w:val="000099"/>
                                  <w:spacing w:val="51"/>
                                  <w:w w:val="105"/>
                                  <w:sz w:val="14"/>
                                </w:rPr>
                                <w:t xml:space="preserve">  </w:t>
                              </w:r>
                              <w:r>
                                <w:rPr>
                                  <w:rFonts w:ascii="Arial"/>
                                  <w:color w:val="000099"/>
                                  <w:w w:val="105"/>
                                  <w:sz w:val="14"/>
                                </w:rPr>
                                <w:t xml:space="preserve"> Na </w:t>
                              </w:r>
                              <w:r>
                                <w:rPr>
                                  <w:rFonts w:ascii="Arial"/>
                                  <w:color w:val="000099"/>
                                  <w:spacing w:val="-4"/>
                                  <w:w w:val="105"/>
                                  <w:sz w:val="14"/>
                                </w:rPr>
                                <w:t>palub</w:t>
                              </w:r>
                              <w:r>
                                <w:rPr>
                                  <w:rFonts w:ascii="Arial"/>
                                  <w:color w:val="000099"/>
                                  <w:spacing w:val="-4"/>
                                  <w:w w:val="105"/>
                                  <w:sz w:val="14"/>
                                </w:rPr>
                                <w:t>ě</w:t>
                              </w:r>
                              <w:r>
                                <w:rPr>
                                  <w:rFonts w:ascii="Arial"/>
                                  <w:color w:val="000099"/>
                                  <w:spacing w:val="-4"/>
                                  <w:w w:val="105"/>
                                  <w:sz w:val="14"/>
                                </w:rPr>
                                <w:t xml:space="preserve"> </w:t>
                              </w:r>
                            </w:p>
                          </w:txbxContent>
                        </wps:txbx>
                        <wps:bodyPr wrap="square" lIns="0" tIns="0" rIns="0" bIns="0" rtlCol="0"/>
                      </wps:wsp>
                      <wps:wsp>
                        <wps:cNvPr id="338" name="Textbox 338"/>
                        <wps:cNvSpPr txBox="1"/>
                        <wps:spPr>
                          <a:xfrm>
                            <a:off x="2750135" y="4368745"/>
                            <a:ext cx="224154" cy="110489"/>
                          </a:xfrm>
                          <a:prstGeom prst="rect">
                            <a:avLst/>
                          </a:prstGeom>
                        </wps:spPr>
                        <wps:txbx>
                          <w:txbxContent>
                            <w:p w14:paraId="0D1F2B54" w14:textId="77777777" w:rsidR="00CC368D" w:rsidRDefault="00CC368D">
                              <w:pPr>
                                <w:rPr>
                                  <w:rFonts w:ascii="Arial"/>
                                  <w:sz w:val="15"/>
                                </w:rPr>
                              </w:pPr>
                              <w:r>
                                <w:rPr>
                                  <w:rFonts w:ascii="Arial"/>
                                  <w:color w:val="000099"/>
                                  <w:spacing w:val="-5"/>
                                  <w:w w:val="105"/>
                                  <w:sz w:val="14"/>
                                </w:rPr>
                                <w:t>CCS</w:t>
                              </w:r>
                            </w:p>
                          </w:txbxContent>
                        </wps:txbx>
                        <wps:bodyPr wrap="square" lIns="0" tIns="0" rIns="0" bIns="0" rtlCol="0"/>
                      </wps:wsp>
                      <wps:wsp>
                        <wps:cNvPr id="339" name="Textbox 339"/>
                        <wps:cNvSpPr txBox="1"/>
                        <wps:spPr>
                          <a:xfrm>
                            <a:off x="3305655" y="4368745"/>
                            <a:ext cx="224154" cy="110489"/>
                          </a:xfrm>
                          <a:prstGeom prst="rect">
                            <a:avLst/>
                          </a:prstGeom>
                        </wps:spPr>
                        <wps:txbx>
                          <w:txbxContent>
                            <w:p w14:paraId="1ABABB13" w14:textId="77777777" w:rsidR="00CC368D" w:rsidRDefault="00CC368D">
                              <w:pPr>
                                <w:rPr>
                                  <w:rFonts w:ascii="Arial"/>
                                  <w:sz w:val="15"/>
                                </w:rPr>
                              </w:pPr>
                              <w:r>
                                <w:rPr>
                                  <w:rFonts w:ascii="Arial"/>
                                  <w:color w:val="000099"/>
                                  <w:spacing w:val="-5"/>
                                  <w:w w:val="105"/>
                                  <w:sz w:val="14"/>
                                </w:rPr>
                                <w:t>CCS</w:t>
                              </w:r>
                            </w:p>
                          </w:txbxContent>
                        </wps:txbx>
                        <wps:bodyPr wrap="square" lIns="0" tIns="0" rIns="0" bIns="0" rtlCol="0"/>
                      </wps:wsp>
                      <wps:wsp>
                        <wps:cNvPr id="340" name="Textbox 340"/>
                        <wps:cNvSpPr txBox="1"/>
                        <wps:spPr>
                          <a:xfrm>
                            <a:off x="4009238" y="4255239"/>
                            <a:ext cx="477025" cy="224343"/>
                          </a:xfrm>
                          <a:prstGeom prst="rect">
                            <a:avLst/>
                          </a:prstGeom>
                        </wps:spPr>
                        <wps:txbx>
                          <w:txbxContent>
                            <w:p w14:paraId="1FDE1FC1" w14:textId="77777777" w:rsidR="00CC368D" w:rsidRDefault="00CC368D">
                              <w:pPr>
                                <w:spacing w:line="249" w:lineRule="auto"/>
                                <w:ind w:left="44" w:right="18" w:hanging="45"/>
                                <w:rPr>
                                  <w:rFonts w:ascii="Arial"/>
                                  <w:sz w:val="15"/>
                                </w:rPr>
                              </w:pPr>
                              <w:r>
                                <w:rPr>
                                  <w:rFonts w:ascii="Arial"/>
                                  <w:color w:val="000099"/>
                                  <w:spacing w:val="-2"/>
                                  <w:w w:val="105"/>
                                  <w:sz w:val="14"/>
                                </w:rPr>
                                <w:t>Kolejov</w:t>
                              </w:r>
                              <w:r>
                                <w:rPr>
                                  <w:rFonts w:ascii="Arial"/>
                                  <w:color w:val="000099"/>
                                  <w:spacing w:val="-2"/>
                                  <w:w w:val="105"/>
                                  <w:sz w:val="14"/>
                                </w:rPr>
                                <w:t>á</w:t>
                              </w:r>
                              <w:r>
                                <w:rPr>
                                  <w:rFonts w:ascii="Arial"/>
                                  <w:color w:val="000099"/>
                                  <w:spacing w:val="-2"/>
                                  <w:w w:val="105"/>
                                  <w:sz w:val="14"/>
                                </w:rPr>
                                <w:t xml:space="preserve"> vozidla</w:t>
                              </w:r>
                            </w:p>
                          </w:txbxContent>
                        </wps:txbx>
                        <wps:bodyPr wrap="square" lIns="0" tIns="0" rIns="0" bIns="0" rtlCol="0"/>
                      </wps:wsp>
                      <wps:wsp>
                        <wps:cNvPr id="341" name="Textbox 341"/>
                        <wps:cNvSpPr txBox="1"/>
                        <wps:spPr>
                          <a:xfrm>
                            <a:off x="1197675" y="5026864"/>
                            <a:ext cx="812165" cy="115570"/>
                          </a:xfrm>
                          <a:prstGeom prst="rect">
                            <a:avLst/>
                          </a:prstGeom>
                        </wps:spPr>
                        <wps:txbx>
                          <w:txbxContent>
                            <w:p w14:paraId="49F78E99" w14:textId="77777777" w:rsidR="00CC368D" w:rsidRDefault="00CC368D">
                              <w:pPr>
                                <w:spacing w:line="182" w:lineRule="exact"/>
                                <w:rPr>
                                  <w:b/>
                                  <w:sz w:val="18"/>
                                </w:rPr>
                              </w:pPr>
                              <w:r>
                                <w:rPr>
                                  <w:b/>
                                  <w:color w:val="660033"/>
                                  <w:sz w:val="17"/>
                                </w:rPr>
                                <w:t xml:space="preserve">Funkční </w:t>
                              </w:r>
                              <w:r>
                                <w:rPr>
                                  <w:b/>
                                  <w:color w:val="660033"/>
                                  <w:spacing w:val="-2"/>
                                  <w:sz w:val="17"/>
                                </w:rPr>
                                <w:t>oblasti</w:t>
                              </w:r>
                            </w:p>
                          </w:txbxContent>
                        </wps:txbx>
                        <wps:bodyPr wrap="square" lIns="0" tIns="0" rIns="0" bIns="0" rtlCol="0"/>
                      </wps:wsp>
                      <wps:wsp>
                        <wps:cNvPr id="342" name="Textbox 342"/>
                        <wps:cNvSpPr txBox="1"/>
                        <wps:spPr>
                          <a:xfrm>
                            <a:off x="2849586" y="5137630"/>
                            <a:ext cx="588645" cy="110489"/>
                          </a:xfrm>
                          <a:prstGeom prst="rect">
                            <a:avLst/>
                          </a:prstGeom>
                        </wps:spPr>
                        <wps:txbx>
                          <w:txbxContent>
                            <w:p w14:paraId="0E2B9D4F" w14:textId="77777777" w:rsidR="00CC368D" w:rsidRDefault="00CC368D">
                              <w:pPr>
                                <w:rPr>
                                  <w:rFonts w:ascii="Arial"/>
                                  <w:sz w:val="15"/>
                                </w:rPr>
                              </w:pPr>
                              <w:r>
                                <w:rPr>
                                  <w:rFonts w:ascii="Arial"/>
                                  <w:color w:val="660033"/>
                                  <w:spacing w:val="-2"/>
                                  <w:w w:val="105"/>
                                  <w:sz w:val="14"/>
                                </w:rPr>
                                <w:t>Ú</w:t>
                              </w:r>
                              <w:r>
                                <w:rPr>
                                  <w:rFonts w:ascii="Arial"/>
                                  <w:color w:val="660033"/>
                                  <w:spacing w:val="-2"/>
                                  <w:w w:val="105"/>
                                  <w:sz w:val="14"/>
                                </w:rPr>
                                <w:t>dr</w:t>
                              </w:r>
                              <w:r>
                                <w:rPr>
                                  <w:rFonts w:ascii="Arial"/>
                                  <w:color w:val="660033"/>
                                  <w:spacing w:val="-2"/>
                                  <w:w w:val="105"/>
                                  <w:sz w:val="14"/>
                                </w:rPr>
                                <w:t>ž</w:t>
                              </w:r>
                              <w:r>
                                <w:rPr>
                                  <w:rFonts w:ascii="Arial"/>
                                  <w:color w:val="660033"/>
                                  <w:spacing w:val="-2"/>
                                  <w:w w:val="105"/>
                                  <w:sz w:val="14"/>
                                </w:rPr>
                                <w:t>ba</w:t>
                              </w:r>
                            </w:p>
                          </w:txbxContent>
                        </wps:txbx>
                        <wps:bodyPr wrap="square" lIns="0" tIns="0" rIns="0" bIns="0" rtlCol="0"/>
                      </wps:wsp>
                      <wps:wsp>
                        <wps:cNvPr id="343" name="Textbox 343"/>
                        <wps:cNvSpPr txBox="1"/>
                        <wps:spPr>
                          <a:xfrm>
                            <a:off x="1452832" y="5379613"/>
                            <a:ext cx="906144" cy="110489"/>
                          </a:xfrm>
                          <a:prstGeom prst="rect">
                            <a:avLst/>
                          </a:prstGeom>
                        </wps:spPr>
                        <wps:txbx>
                          <w:txbxContent>
                            <w:p w14:paraId="0E36704C" w14:textId="77777777" w:rsidR="00CC368D" w:rsidRDefault="00CC368D">
                              <w:pPr>
                                <w:rPr>
                                  <w:rFonts w:ascii="Arial"/>
                                  <w:sz w:val="15"/>
                                </w:rPr>
                              </w:pPr>
                              <w:r>
                                <w:rPr>
                                  <w:rFonts w:ascii="Arial"/>
                                  <w:color w:val="660033"/>
                                  <w:spacing w:val="-2"/>
                                  <w:w w:val="105"/>
                                  <w:sz w:val="14"/>
                                </w:rPr>
                                <w:t>Ří</w:t>
                              </w:r>
                              <w:r>
                                <w:rPr>
                                  <w:rFonts w:ascii="Arial"/>
                                  <w:color w:val="660033"/>
                                  <w:spacing w:val="-2"/>
                                  <w:w w:val="105"/>
                                  <w:sz w:val="14"/>
                                </w:rPr>
                                <w:t>zen</w:t>
                              </w:r>
                              <w:r>
                                <w:rPr>
                                  <w:rFonts w:ascii="Arial"/>
                                  <w:color w:val="660033"/>
                                  <w:spacing w:val="-2"/>
                                  <w:w w:val="105"/>
                                  <w:sz w:val="14"/>
                                </w:rPr>
                                <w:t>í</w:t>
                              </w:r>
                              <w:r>
                                <w:rPr>
                                  <w:rFonts w:ascii="Arial"/>
                                  <w:color w:val="660033"/>
                                  <w:spacing w:val="-2"/>
                                  <w:w w:val="105"/>
                                  <w:sz w:val="14"/>
                                </w:rPr>
                                <w:t xml:space="preserve"> </w:t>
                              </w:r>
                              <w:r>
                                <w:rPr>
                                  <w:rFonts w:ascii="Arial"/>
                                  <w:color w:val="660033"/>
                                  <w:w w:val="105"/>
                                  <w:sz w:val="14"/>
                                </w:rPr>
                                <w:t>dopravy</w:t>
                              </w:r>
                            </w:p>
                          </w:txbxContent>
                        </wps:txbx>
                        <wps:bodyPr wrap="square" lIns="0" tIns="0" rIns="0" bIns="0" rtlCol="0"/>
                      </wps:wsp>
                      <wps:wsp>
                        <wps:cNvPr id="344" name="Textbox 344"/>
                        <wps:cNvSpPr txBox="1"/>
                        <wps:spPr>
                          <a:xfrm>
                            <a:off x="3040452" y="5379613"/>
                            <a:ext cx="208279" cy="110489"/>
                          </a:xfrm>
                          <a:prstGeom prst="rect">
                            <a:avLst/>
                          </a:prstGeom>
                        </wps:spPr>
                        <wps:txbx>
                          <w:txbxContent>
                            <w:p w14:paraId="71F88E05" w14:textId="77777777" w:rsidR="00CC368D" w:rsidRDefault="00CC368D">
                              <w:pPr>
                                <w:rPr>
                                  <w:rFonts w:ascii="Arial"/>
                                  <w:sz w:val="15"/>
                                </w:rPr>
                              </w:pPr>
                              <w:r>
                                <w:rPr>
                                  <w:rFonts w:ascii="Arial"/>
                                  <w:color w:val="660033"/>
                                  <w:spacing w:val="-5"/>
                                  <w:w w:val="105"/>
                                  <w:sz w:val="14"/>
                                </w:rPr>
                                <w:t>TAP</w:t>
                              </w:r>
                            </w:p>
                          </w:txbxContent>
                        </wps:txbx>
                        <wps:bodyPr wrap="square" lIns="0" tIns="0" rIns="0" bIns="0" rtlCol="0"/>
                      </wps:wsp>
                      <wps:wsp>
                        <wps:cNvPr id="345" name="Textbox 345"/>
                        <wps:cNvSpPr txBox="1"/>
                        <wps:spPr>
                          <a:xfrm>
                            <a:off x="3947735" y="5379613"/>
                            <a:ext cx="454659" cy="110489"/>
                          </a:xfrm>
                          <a:prstGeom prst="rect">
                            <a:avLst/>
                          </a:prstGeom>
                        </wps:spPr>
                        <wps:txbx>
                          <w:txbxContent>
                            <w:p w14:paraId="67BAD8DF" w14:textId="77777777" w:rsidR="00CC368D" w:rsidRDefault="00CC368D">
                              <w:pPr>
                                <w:rPr>
                                  <w:rFonts w:ascii="Arial"/>
                                  <w:sz w:val="15"/>
                                </w:rPr>
                              </w:pPr>
                              <w:r>
                                <w:rPr>
                                  <w:rFonts w:ascii="Arial"/>
                                  <w:color w:val="660033"/>
                                  <w:spacing w:val="-2"/>
                                  <w:w w:val="105"/>
                                  <w:sz w:val="14"/>
                                </w:rPr>
                                <w:t>Operace</w:t>
                              </w:r>
                            </w:p>
                          </w:txbxContent>
                        </wps:txbx>
                        <wps:bodyPr wrap="square" lIns="0" tIns="0" rIns="0" bIns="0" rtlCol="0"/>
                      </wps:wsp>
                      <wps:wsp>
                        <wps:cNvPr id="346" name="Textbox 346"/>
                        <wps:cNvSpPr txBox="1"/>
                        <wps:spPr>
                          <a:xfrm>
                            <a:off x="3042461" y="5617483"/>
                            <a:ext cx="202565" cy="110489"/>
                          </a:xfrm>
                          <a:prstGeom prst="rect">
                            <a:avLst/>
                          </a:prstGeom>
                        </wps:spPr>
                        <wps:txbx>
                          <w:txbxContent>
                            <w:p w14:paraId="6972ACFD" w14:textId="77777777" w:rsidR="00CC368D" w:rsidRDefault="00CC368D">
                              <w:pPr>
                                <w:rPr>
                                  <w:rFonts w:ascii="Arial"/>
                                  <w:sz w:val="15"/>
                                </w:rPr>
                              </w:pPr>
                              <w:r>
                                <w:rPr>
                                  <w:rFonts w:ascii="Arial"/>
                                  <w:color w:val="660033"/>
                                  <w:spacing w:val="-5"/>
                                  <w:w w:val="105"/>
                                  <w:sz w:val="14"/>
                                </w:rPr>
                                <w:t>TAF</w:t>
                              </w:r>
                            </w:p>
                          </w:txbxContent>
                        </wps:txbx>
                        <wps:bodyPr wrap="square" lIns="0" tIns="0" rIns="0" bIns="0" rtlCol="0"/>
                      </wps:wsp>
                      <wps:wsp>
                        <wps:cNvPr id="347" name="Textbox 347"/>
                        <wps:cNvSpPr txBox="1"/>
                        <wps:spPr>
                          <a:xfrm>
                            <a:off x="2066784" y="78385"/>
                            <a:ext cx="1348105" cy="148590"/>
                          </a:xfrm>
                          <a:prstGeom prst="rect">
                            <a:avLst/>
                          </a:prstGeom>
                        </wps:spPr>
                        <wps:txbx>
                          <w:txbxContent>
                            <w:p w14:paraId="4F0449BD" w14:textId="77777777" w:rsidR="00CC368D" w:rsidRDefault="00CC368D">
                              <w:pPr>
                                <w:spacing w:line="233" w:lineRule="exact"/>
                                <w:rPr>
                                  <w:b/>
                                  <w:sz w:val="23"/>
                                </w:rPr>
                              </w:pPr>
                              <w:r>
                                <w:rPr>
                                  <w:b/>
                                  <w:color w:val="C00000"/>
                                  <w:spacing w:val="-2"/>
                                  <w:w w:val="105"/>
                                  <w:sz w:val="21"/>
                                </w:rPr>
                                <w:t>Železniční legislativa EU</w:t>
                              </w:r>
                            </w:p>
                          </w:txbxContent>
                        </wps:txbx>
                        <wps:bodyPr wrap="square" lIns="0" tIns="0" rIns="0" bIns="0" rtlCol="0"/>
                      </wps:wsp>
                      <wps:wsp>
                        <wps:cNvPr id="348" name="Textbox 348"/>
                        <wps:cNvSpPr txBox="1"/>
                        <wps:spPr>
                          <a:xfrm>
                            <a:off x="1405906" y="1452772"/>
                            <a:ext cx="3314417" cy="207462"/>
                          </a:xfrm>
                          <a:prstGeom prst="rect">
                            <a:avLst/>
                          </a:prstGeom>
                        </wps:spPr>
                        <wps:txbx>
                          <w:txbxContent>
                            <w:p w14:paraId="41A2C461" w14:textId="77777777" w:rsidR="00CC368D" w:rsidRDefault="00CC368D">
                              <w:pPr>
                                <w:spacing w:line="205" w:lineRule="exact"/>
                                <w:ind w:left="20"/>
                                <w:rPr>
                                  <w:i/>
                                  <w:sz w:val="18"/>
                                </w:rPr>
                              </w:pPr>
                              <w:r>
                                <w:rPr>
                                  <w:sz w:val="17"/>
                                </w:rPr>
                                <w:t xml:space="preserve">Národní historické dědictví a vnitrostátní právní předpisy </w:t>
                              </w:r>
                              <w:r>
                                <w:rPr>
                                  <w:i/>
                                  <w:sz w:val="17"/>
                                </w:rPr>
                                <w:t xml:space="preserve">(členský </w:t>
                              </w:r>
                              <w:r>
                                <w:rPr>
                                  <w:i/>
                                  <w:spacing w:val="-2"/>
                                  <w:sz w:val="17"/>
                                </w:rPr>
                                <w:t>stát)</w:t>
                              </w:r>
                            </w:p>
                          </w:txbxContent>
                        </wps:txbx>
                        <wps:bodyPr wrap="square" lIns="0" tIns="0" rIns="0" bIns="0" rtlCol="0"/>
                      </wps:wsp>
                      <wps:wsp>
                        <wps:cNvPr id="349" name="Textbox 349"/>
                        <wps:cNvSpPr txBox="1"/>
                        <wps:spPr>
                          <a:xfrm>
                            <a:off x="64040" y="5943496"/>
                            <a:ext cx="672465" cy="130810"/>
                          </a:xfrm>
                          <a:prstGeom prst="rect">
                            <a:avLst/>
                          </a:prstGeom>
                          <a:solidFill>
                            <a:srgbClr val="FFFFFF"/>
                          </a:solidFill>
                          <a:ln w="6172">
                            <a:solidFill>
                              <a:srgbClr val="006600"/>
                            </a:solidFill>
                            <a:prstDash val="solid"/>
                          </a:ln>
                        </wps:spPr>
                        <wps:txbx>
                          <w:txbxContent>
                            <w:p w14:paraId="7268C0A0" w14:textId="36CCD472" w:rsidR="00CC368D" w:rsidRDefault="00CC368D" w:rsidP="00F52F04">
                              <w:pPr>
                                <w:spacing w:before="6"/>
                                <w:rPr>
                                  <w:color w:val="000000"/>
                                  <w:sz w:val="15"/>
                                </w:rPr>
                              </w:pPr>
                              <w:r>
                                <w:rPr>
                                  <w:color w:val="006600"/>
                                  <w:spacing w:val="-2"/>
                                  <w:w w:val="105"/>
                                  <w:sz w:val="14"/>
                                </w:rPr>
                                <w:t xml:space="preserve">    Rozbalovací zařízení</w:t>
                              </w:r>
                            </w:p>
                          </w:txbxContent>
                        </wps:txbx>
                        <wps:bodyPr wrap="square" lIns="0" tIns="0" rIns="0" bIns="0" rtlCol="0"/>
                      </wps:wsp>
                      <wps:wsp>
                        <wps:cNvPr id="350" name="Textbox 350"/>
                        <wps:cNvSpPr txBox="1"/>
                        <wps:spPr>
                          <a:xfrm>
                            <a:off x="64040" y="5706177"/>
                            <a:ext cx="672465" cy="130810"/>
                          </a:xfrm>
                          <a:prstGeom prst="rect">
                            <a:avLst/>
                          </a:prstGeom>
                          <a:solidFill>
                            <a:srgbClr val="FFFFFF"/>
                          </a:solidFill>
                          <a:ln w="6172">
                            <a:solidFill>
                              <a:srgbClr val="006600"/>
                            </a:solidFill>
                            <a:prstDash val="solid"/>
                          </a:ln>
                        </wps:spPr>
                        <wps:txbx>
                          <w:txbxContent>
                            <w:p w14:paraId="5FA5AE9F" w14:textId="0F53EFF0" w:rsidR="00CC368D" w:rsidRDefault="00CC368D" w:rsidP="00F52F04">
                              <w:pPr>
                                <w:spacing w:before="5"/>
                                <w:rPr>
                                  <w:color w:val="000000"/>
                                  <w:sz w:val="15"/>
                                </w:rPr>
                              </w:pPr>
                              <w:r>
                                <w:rPr>
                                  <w:color w:val="006600"/>
                                  <w:spacing w:val="-2"/>
                                  <w:w w:val="105"/>
                                  <w:sz w:val="14"/>
                                </w:rPr>
                                <w:t xml:space="preserve">      Výplňové materiály</w:t>
                              </w:r>
                            </w:p>
                          </w:txbxContent>
                        </wps:txbx>
                        <wps:bodyPr wrap="square" lIns="0" tIns="0" rIns="0" bIns="0" rtlCol="0"/>
                      </wps:wsp>
                      <wps:wsp>
                        <wps:cNvPr id="351" name="Textbox 351"/>
                        <wps:cNvSpPr txBox="1"/>
                        <wps:spPr>
                          <a:xfrm>
                            <a:off x="64040" y="5476285"/>
                            <a:ext cx="672465" cy="130810"/>
                          </a:xfrm>
                          <a:prstGeom prst="rect">
                            <a:avLst/>
                          </a:prstGeom>
                          <a:solidFill>
                            <a:srgbClr val="FFFFFF"/>
                          </a:solidFill>
                          <a:ln w="6172">
                            <a:solidFill>
                              <a:srgbClr val="006600"/>
                            </a:solidFill>
                            <a:prstDash val="solid"/>
                          </a:ln>
                        </wps:spPr>
                        <wps:txbx>
                          <w:txbxContent>
                            <w:p w14:paraId="28931B62" w14:textId="77777777" w:rsidR="00CC368D" w:rsidRDefault="00CC368D">
                              <w:pPr>
                                <w:spacing w:before="7"/>
                                <w:ind w:left="196"/>
                                <w:rPr>
                                  <w:color w:val="000000"/>
                                  <w:sz w:val="15"/>
                                </w:rPr>
                              </w:pPr>
                              <w:r>
                                <w:rPr>
                                  <w:color w:val="006600"/>
                                  <w:spacing w:val="-2"/>
                                  <w:w w:val="105"/>
                                  <w:sz w:val="14"/>
                                </w:rPr>
                                <w:t>Vykladače</w:t>
                              </w:r>
                            </w:p>
                          </w:txbxContent>
                        </wps:txbx>
                        <wps:bodyPr wrap="square" lIns="0" tIns="0" rIns="0" bIns="0" rtlCol="0"/>
                      </wps:wsp>
                      <wps:wsp>
                        <wps:cNvPr id="352" name="Textbox 352"/>
                        <wps:cNvSpPr txBox="1"/>
                        <wps:spPr>
                          <a:xfrm>
                            <a:off x="64040" y="5241869"/>
                            <a:ext cx="672465" cy="130810"/>
                          </a:xfrm>
                          <a:prstGeom prst="rect">
                            <a:avLst/>
                          </a:prstGeom>
                          <a:solidFill>
                            <a:srgbClr val="FFFFFF"/>
                          </a:solidFill>
                          <a:ln w="6172">
                            <a:solidFill>
                              <a:srgbClr val="006600"/>
                            </a:solidFill>
                            <a:prstDash val="solid"/>
                          </a:ln>
                        </wps:spPr>
                        <wps:txbx>
                          <w:txbxContent>
                            <w:p w14:paraId="22576197" w14:textId="77777777" w:rsidR="00CC368D" w:rsidRDefault="00CC368D">
                              <w:pPr>
                                <w:spacing w:before="6"/>
                                <w:ind w:left="274"/>
                                <w:rPr>
                                  <w:color w:val="000000"/>
                                  <w:sz w:val="15"/>
                                </w:rPr>
                              </w:pPr>
                              <w:r>
                                <w:rPr>
                                  <w:color w:val="006600"/>
                                  <w:spacing w:val="-2"/>
                                  <w:w w:val="105"/>
                                  <w:sz w:val="14"/>
                                </w:rPr>
                                <w:t>Nakladače</w:t>
                              </w:r>
                            </w:p>
                          </w:txbxContent>
                        </wps:txbx>
                        <wps:bodyPr wrap="square" lIns="0" tIns="0" rIns="0" bIns="0" rtlCol="0"/>
                      </wps:wsp>
                      <wps:wsp>
                        <wps:cNvPr id="353" name="Textbox 353"/>
                        <wps:cNvSpPr txBox="1"/>
                        <wps:spPr>
                          <a:xfrm>
                            <a:off x="64040" y="5006219"/>
                            <a:ext cx="672465" cy="130810"/>
                          </a:xfrm>
                          <a:prstGeom prst="rect">
                            <a:avLst/>
                          </a:prstGeom>
                          <a:solidFill>
                            <a:srgbClr val="FFFFFF"/>
                          </a:solidFill>
                          <a:ln w="6172">
                            <a:solidFill>
                              <a:srgbClr val="006600"/>
                            </a:solidFill>
                            <a:prstDash val="solid"/>
                          </a:ln>
                        </wps:spPr>
                        <wps:txbx>
                          <w:txbxContent>
                            <w:p w14:paraId="12FD3DBC" w14:textId="77777777" w:rsidR="00CC368D" w:rsidRDefault="00CC368D">
                              <w:pPr>
                                <w:spacing w:before="5"/>
                                <w:ind w:left="161"/>
                                <w:rPr>
                                  <w:color w:val="000000"/>
                                  <w:sz w:val="15"/>
                                </w:rPr>
                              </w:pPr>
                              <w:r>
                                <w:rPr>
                                  <w:color w:val="006600"/>
                                  <w:spacing w:val="-2"/>
                                  <w:w w:val="105"/>
                                  <w:sz w:val="14"/>
                                </w:rPr>
                                <w:t>Příjemci</w:t>
                              </w:r>
                            </w:p>
                          </w:txbxContent>
                        </wps:txbx>
                        <wps:bodyPr wrap="square" lIns="0" tIns="0" rIns="0" bIns="0" rtlCol="0"/>
                      </wps:wsp>
                      <wps:wsp>
                        <wps:cNvPr id="354" name="Textbox 354"/>
                        <wps:cNvSpPr txBox="1"/>
                        <wps:spPr>
                          <a:xfrm>
                            <a:off x="64040" y="4770158"/>
                            <a:ext cx="672465" cy="130810"/>
                          </a:xfrm>
                          <a:prstGeom prst="rect">
                            <a:avLst/>
                          </a:prstGeom>
                          <a:solidFill>
                            <a:srgbClr val="FFFFFF"/>
                          </a:solidFill>
                          <a:ln w="6172">
                            <a:solidFill>
                              <a:srgbClr val="006600"/>
                            </a:solidFill>
                            <a:prstDash val="solid"/>
                          </a:ln>
                        </wps:spPr>
                        <wps:txbx>
                          <w:txbxContent>
                            <w:p w14:paraId="6FAA3B2E" w14:textId="77777777" w:rsidR="00CC368D" w:rsidRDefault="00CC368D">
                              <w:pPr>
                                <w:spacing w:before="6"/>
                                <w:ind w:left="172"/>
                                <w:rPr>
                                  <w:color w:val="000000"/>
                                  <w:sz w:val="15"/>
                                </w:rPr>
                              </w:pPr>
                              <w:r>
                                <w:rPr>
                                  <w:color w:val="006600"/>
                                  <w:spacing w:val="-2"/>
                                  <w:w w:val="105"/>
                                  <w:sz w:val="14"/>
                                </w:rPr>
                                <w:t>Odesílatelé</w:t>
                              </w:r>
                            </w:p>
                          </w:txbxContent>
                        </wps:txbx>
                        <wps:bodyPr wrap="square" lIns="0" tIns="0" rIns="0" bIns="0" rtlCol="0"/>
                      </wps:wsp>
                      <wps:wsp>
                        <wps:cNvPr id="355" name="Textbox 355"/>
                        <wps:cNvSpPr txBox="1"/>
                        <wps:spPr>
                          <a:xfrm>
                            <a:off x="64040" y="4540677"/>
                            <a:ext cx="672465" cy="165121"/>
                          </a:xfrm>
                          <a:prstGeom prst="rect">
                            <a:avLst/>
                          </a:prstGeom>
                          <a:solidFill>
                            <a:srgbClr val="FFFFFF"/>
                          </a:solidFill>
                          <a:ln w="6172">
                            <a:solidFill>
                              <a:srgbClr val="006600"/>
                            </a:solidFill>
                            <a:prstDash val="solid"/>
                          </a:ln>
                        </wps:spPr>
                        <wps:txbx>
                          <w:txbxContent>
                            <w:p w14:paraId="430EDA0D" w14:textId="77777777" w:rsidR="00CC368D" w:rsidRDefault="00CC368D">
                              <w:pPr>
                                <w:spacing w:before="6"/>
                                <w:ind w:left="274"/>
                                <w:rPr>
                                  <w:color w:val="000000"/>
                                  <w:sz w:val="15"/>
                                </w:rPr>
                              </w:pPr>
                              <w:r>
                                <w:rPr>
                                  <w:color w:val="006600"/>
                                  <w:spacing w:val="-2"/>
                                  <w:w w:val="105"/>
                                  <w:sz w:val="14"/>
                                </w:rPr>
                                <w:t>Nosiče</w:t>
                              </w:r>
                            </w:p>
                          </w:txbxContent>
                        </wps:txbx>
                        <wps:bodyPr wrap="square" lIns="0" tIns="0" rIns="0" bIns="0" rtlCol="0"/>
                      </wps:wsp>
                      <wps:wsp>
                        <wps:cNvPr id="356" name="Textbox 356"/>
                        <wps:cNvSpPr txBox="1"/>
                        <wps:spPr>
                          <a:xfrm>
                            <a:off x="64040" y="4216196"/>
                            <a:ext cx="672465" cy="206777"/>
                          </a:xfrm>
                          <a:prstGeom prst="rect">
                            <a:avLst/>
                          </a:prstGeom>
                          <a:solidFill>
                            <a:srgbClr val="FFFFFF"/>
                          </a:solidFill>
                          <a:ln w="6180">
                            <a:solidFill>
                              <a:srgbClr val="006600"/>
                            </a:solidFill>
                            <a:prstDash val="solid"/>
                          </a:ln>
                        </wps:spPr>
                        <wps:txbx>
                          <w:txbxContent>
                            <w:p w14:paraId="7D2F453D" w14:textId="77777777" w:rsidR="00CC368D" w:rsidRDefault="00CC368D">
                              <w:pPr>
                                <w:spacing w:before="2" w:line="223" w:lineRule="auto"/>
                                <w:ind w:left="285" w:right="149" w:hanging="133"/>
                                <w:rPr>
                                  <w:color w:val="006600"/>
                                  <w:spacing w:val="-2"/>
                                  <w:w w:val="105"/>
                                  <w:sz w:val="14"/>
                                </w:rPr>
                              </w:pPr>
                            </w:p>
                            <w:p w14:paraId="63B67F62" w14:textId="38C73CB0" w:rsidR="00CC368D" w:rsidRDefault="00CC368D">
                              <w:pPr>
                                <w:spacing w:before="2" w:line="223" w:lineRule="auto"/>
                                <w:ind w:left="285" w:right="149" w:hanging="133"/>
                                <w:rPr>
                                  <w:color w:val="000000"/>
                                  <w:sz w:val="15"/>
                                </w:rPr>
                              </w:pPr>
                              <w:r>
                                <w:rPr>
                                  <w:color w:val="006600"/>
                                  <w:spacing w:val="-2"/>
                                  <w:w w:val="105"/>
                                  <w:sz w:val="14"/>
                                </w:rPr>
                                <w:t xml:space="preserve">   Zadavatelé</w:t>
                              </w:r>
                            </w:p>
                          </w:txbxContent>
                        </wps:txbx>
                        <wps:bodyPr wrap="square" lIns="0" tIns="0" rIns="0" bIns="0" rtlCol="0"/>
                      </wps:wsp>
                      <wps:wsp>
                        <wps:cNvPr id="357" name="Textbox 357"/>
                        <wps:cNvSpPr txBox="1"/>
                        <wps:spPr>
                          <a:xfrm>
                            <a:off x="64040" y="3878555"/>
                            <a:ext cx="672465" cy="240665"/>
                          </a:xfrm>
                          <a:prstGeom prst="rect">
                            <a:avLst/>
                          </a:prstGeom>
                          <a:solidFill>
                            <a:srgbClr val="FFFFFF"/>
                          </a:solidFill>
                          <a:ln w="6181">
                            <a:solidFill>
                              <a:srgbClr val="006600"/>
                            </a:solidFill>
                            <a:prstDash val="solid"/>
                          </a:ln>
                        </wps:spPr>
                        <wps:txbx>
                          <w:txbxContent>
                            <w:p w14:paraId="5216B5FF" w14:textId="77777777" w:rsidR="00CC368D" w:rsidRDefault="00CC368D" w:rsidP="00F52F04">
                              <w:pPr>
                                <w:spacing w:before="2" w:line="223" w:lineRule="auto"/>
                                <w:ind w:right="221"/>
                                <w:rPr>
                                  <w:color w:val="000000"/>
                                  <w:sz w:val="15"/>
                                </w:rPr>
                              </w:pPr>
                              <w:r>
                                <w:rPr>
                                  <w:color w:val="006600"/>
                                  <w:spacing w:val="-2"/>
                                  <w:w w:val="105"/>
                                  <w:sz w:val="14"/>
                                </w:rPr>
                                <w:t>Poskytovatelé služeb</w:t>
                              </w:r>
                            </w:p>
                          </w:txbxContent>
                        </wps:txbx>
                        <wps:bodyPr wrap="square" lIns="0" tIns="0" rIns="0" bIns="0" rtlCol="0"/>
                      </wps:wsp>
                      <wps:wsp>
                        <wps:cNvPr id="358" name="Textbox 358"/>
                        <wps:cNvSpPr txBox="1"/>
                        <wps:spPr>
                          <a:xfrm>
                            <a:off x="64040" y="3656066"/>
                            <a:ext cx="672465" cy="154124"/>
                          </a:xfrm>
                          <a:prstGeom prst="rect">
                            <a:avLst/>
                          </a:prstGeom>
                          <a:solidFill>
                            <a:srgbClr val="FFFFFF"/>
                          </a:solidFill>
                          <a:ln w="6172">
                            <a:solidFill>
                              <a:srgbClr val="006600"/>
                            </a:solidFill>
                            <a:prstDash val="solid"/>
                          </a:ln>
                        </wps:spPr>
                        <wps:txbx>
                          <w:txbxContent>
                            <w:p w14:paraId="55D6EC17" w14:textId="77777777" w:rsidR="00CC368D" w:rsidRDefault="00CC368D">
                              <w:pPr>
                                <w:spacing w:before="5"/>
                                <w:ind w:left="267"/>
                                <w:rPr>
                                  <w:color w:val="000000"/>
                                  <w:sz w:val="15"/>
                                </w:rPr>
                              </w:pPr>
                              <w:r>
                                <w:rPr>
                                  <w:color w:val="006600"/>
                                  <w:spacing w:val="-2"/>
                                  <w:w w:val="105"/>
                                  <w:sz w:val="14"/>
                                </w:rPr>
                                <w:t>Strážci</w:t>
                              </w:r>
                            </w:p>
                          </w:txbxContent>
                        </wps:txbx>
                        <wps:bodyPr wrap="square" lIns="0" tIns="0" rIns="0" bIns="0" rtlCol="0"/>
                      </wps:wsp>
                      <wps:wsp>
                        <wps:cNvPr id="359" name="Textbox 359"/>
                        <wps:cNvSpPr txBox="1"/>
                        <wps:spPr>
                          <a:xfrm>
                            <a:off x="64040" y="3325005"/>
                            <a:ext cx="672465" cy="243204"/>
                          </a:xfrm>
                          <a:prstGeom prst="rect">
                            <a:avLst/>
                          </a:prstGeom>
                          <a:solidFill>
                            <a:srgbClr val="FFFFFF"/>
                          </a:solidFill>
                          <a:ln w="6181">
                            <a:solidFill>
                              <a:srgbClr val="006600"/>
                            </a:solidFill>
                            <a:prstDash val="solid"/>
                          </a:ln>
                        </wps:spPr>
                        <wps:txbx>
                          <w:txbxContent>
                            <w:p w14:paraId="04F7CD2A" w14:textId="77777777" w:rsidR="00CC368D" w:rsidRDefault="00CC368D">
                              <w:pPr>
                                <w:spacing w:before="2" w:line="223" w:lineRule="auto"/>
                                <w:ind w:left="229" w:right="98" w:hanging="129"/>
                                <w:rPr>
                                  <w:color w:val="000000"/>
                                  <w:sz w:val="15"/>
                                </w:rPr>
                              </w:pPr>
                              <w:r>
                                <w:rPr>
                                  <w:color w:val="006600"/>
                                  <w:spacing w:val="-2"/>
                                  <w:w w:val="105"/>
                                  <w:sz w:val="14"/>
                                </w:rPr>
                                <w:t>Dodavatelé údržby</w:t>
                              </w:r>
                            </w:p>
                          </w:txbxContent>
                        </wps:txbx>
                        <wps:bodyPr wrap="square" lIns="0" tIns="0" rIns="0" bIns="0" rtlCol="0"/>
                      </wps:wsp>
                      <wps:wsp>
                        <wps:cNvPr id="360" name="Textbox 360"/>
                        <wps:cNvSpPr txBox="1"/>
                        <wps:spPr>
                          <a:xfrm>
                            <a:off x="64040" y="3108273"/>
                            <a:ext cx="672465" cy="130810"/>
                          </a:xfrm>
                          <a:prstGeom prst="rect">
                            <a:avLst/>
                          </a:prstGeom>
                          <a:solidFill>
                            <a:srgbClr val="FFFFFF"/>
                          </a:solidFill>
                          <a:ln w="6172">
                            <a:solidFill>
                              <a:srgbClr val="006600"/>
                            </a:solidFill>
                            <a:prstDash val="solid"/>
                          </a:ln>
                        </wps:spPr>
                        <wps:txbx>
                          <w:txbxContent>
                            <w:p w14:paraId="0C05D77E" w14:textId="02902901" w:rsidR="00CC368D" w:rsidRDefault="00CC368D">
                              <w:pPr>
                                <w:spacing w:before="5"/>
                                <w:ind w:left="50"/>
                                <w:rPr>
                                  <w:color w:val="000000"/>
                                  <w:sz w:val="15"/>
                                </w:rPr>
                              </w:pPr>
                              <w:r>
                                <w:rPr>
                                  <w:color w:val="006600"/>
                                  <w:spacing w:val="-2"/>
                                  <w:w w:val="105"/>
                                  <w:sz w:val="14"/>
                                </w:rPr>
                                <w:t xml:space="preserve">       Výrobci</w:t>
                              </w:r>
                            </w:p>
                          </w:txbxContent>
                        </wps:txbx>
                        <wps:bodyPr wrap="square" lIns="0" tIns="0" rIns="0" bIns="0" rtlCol="0"/>
                      </wps:wsp>
                      <wps:wsp>
                        <wps:cNvPr id="361" name="Textbox 361"/>
                        <wps:cNvSpPr txBox="1"/>
                        <wps:spPr>
                          <a:xfrm>
                            <a:off x="62784" y="2892363"/>
                            <a:ext cx="672465" cy="130810"/>
                          </a:xfrm>
                          <a:prstGeom prst="rect">
                            <a:avLst/>
                          </a:prstGeom>
                          <a:solidFill>
                            <a:srgbClr val="FFFFFF"/>
                          </a:solidFill>
                          <a:ln w="6172">
                            <a:solidFill>
                              <a:srgbClr val="006600"/>
                            </a:solidFill>
                            <a:prstDash val="solid"/>
                          </a:ln>
                        </wps:spPr>
                        <wps:txbx>
                          <w:txbxContent>
                            <w:p w14:paraId="50F2826B" w14:textId="77777777" w:rsidR="00CC368D" w:rsidRDefault="00CC368D">
                              <w:pPr>
                                <w:spacing w:before="6"/>
                                <w:ind w:left="345"/>
                                <w:rPr>
                                  <w:color w:val="000000"/>
                                  <w:sz w:val="15"/>
                                </w:rPr>
                              </w:pPr>
                              <w:r>
                                <w:rPr>
                                  <w:color w:val="006600"/>
                                  <w:spacing w:val="-4"/>
                                  <w:w w:val="105"/>
                                  <w:sz w:val="14"/>
                                </w:rPr>
                                <w:t>ECM</w:t>
                              </w:r>
                            </w:p>
                          </w:txbxContent>
                        </wps:txbx>
                        <wps:bodyPr wrap="square" lIns="0" tIns="0" rIns="0" bIns="0" rtlCol="0"/>
                      </wps:wsp>
                      <wps:wsp>
                        <wps:cNvPr id="362" name="Textbox 362"/>
                        <wps:cNvSpPr txBox="1"/>
                        <wps:spPr>
                          <a:xfrm>
                            <a:off x="3158906" y="2429700"/>
                            <a:ext cx="1703070" cy="208915"/>
                          </a:xfrm>
                          <a:prstGeom prst="rect">
                            <a:avLst/>
                          </a:prstGeom>
                          <a:solidFill>
                            <a:srgbClr val="FFFFFF"/>
                          </a:solidFill>
                          <a:ln w="6170">
                            <a:solidFill>
                              <a:srgbClr val="006600"/>
                            </a:solidFill>
                            <a:prstDash val="solid"/>
                          </a:ln>
                        </wps:spPr>
                        <wps:txbx>
                          <w:txbxContent>
                            <w:p w14:paraId="56493021" w14:textId="3F5F59C5" w:rsidR="00CC368D" w:rsidRDefault="00CC368D">
                              <w:pPr>
                                <w:spacing w:before="24"/>
                                <w:ind w:left="227"/>
                                <w:rPr>
                                  <w:b/>
                                  <w:color w:val="000000"/>
                                  <w:sz w:val="23"/>
                                </w:rPr>
                              </w:pPr>
                              <w:proofErr w:type="gramStart"/>
                              <w:r>
                                <w:rPr>
                                  <w:b/>
                                  <w:color w:val="006600"/>
                                  <w:spacing w:val="-2"/>
                                  <w:sz w:val="21"/>
                                </w:rPr>
                                <w:t xml:space="preserve">Výrobci  </w:t>
                              </w:r>
                              <w:r>
                                <w:rPr>
                                  <w:b/>
                                  <w:color w:val="006600"/>
                                  <w:sz w:val="21"/>
                                </w:rPr>
                                <w:t>vozidel</w:t>
                              </w:r>
                              <w:proofErr w:type="gramEnd"/>
                            </w:p>
                          </w:txbxContent>
                        </wps:txbx>
                        <wps:bodyPr wrap="square" lIns="0" tIns="0" rIns="0" bIns="0" rtlCol="0"/>
                      </wps:wsp>
                    </wpg:wgp>
                  </a:graphicData>
                </a:graphic>
              </wp:anchor>
            </w:drawing>
          </mc:Choice>
          <mc:Fallback>
            <w:pict>
              <v:group w14:anchorId="2DF94BBD" id="Group 278" o:spid="_x0000_s1242" style="position:absolute;margin-left:92.25pt;margin-top:11.05pt;width:430.7pt;height:490.75pt;z-index:251661312;mso-wrap-distance-left:0;mso-wrap-distance-right:0;mso-position-horizontal-relative:page;mso-position-vertical-relative:text" coordsize="54700,62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">
                <v:shape id="Graphic 279" o:spid="_x0000_s1243" style="position:absolute;left:14733;top:11634;width:616;height:2337;visibility:visible;mso-wrap-style:square;v-text-anchor:top" coordsize="61594,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" path="m61529,l,,,233182r61529,l61529,xe" fillcolor="#c00000" stroked="f">
                  <v:path arrowok="t"/>
                </v:shape>
                <v:shape id="Graphic 280" o:spid="_x0000_s1244" style="position:absolute;left:14733;top:11634;width:616;height:2337;visibility:visible;mso-wrap-style:square;v-text-anchor:top" coordsize="61594,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" path="m,233182r61529,l61529,,,,,233182xe" filled="f" strokecolor="#c00000" strokeweight=".17419mm">
                  <v:path arrowok="t"/>
                </v:shape>
                <v:shape id="Graphic 281" o:spid="_x0000_s1245" style="position:absolute;left:44355;top:11634;width:616;height:2337;visibility:visible;mso-wrap-style:square;v-text-anchor:top" coordsize="61594,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" path="m61529,l,,,233182r61529,l61529,xe" fillcolor="#c00000" stroked="f">
                  <v:path arrowok="t"/>
                </v:shape>
                <v:shape id="Graphic 282" o:spid="_x0000_s1246" style="position:absolute;left:44355;top:11634;width:616;height:2337;visibility:visible;mso-wrap-style:square;v-text-anchor:top" coordsize="61594,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" path="m,233182r61529,l61529,,,,,233182xe" filled="f" strokecolor="#c00000" strokeweight=".17419mm">
                  <v:path arrowok="t"/>
                </v:shape>
                <v:shape id="Graphic 283" o:spid="_x0000_s1247" style="position:absolute;left:121;top:21578;width:54515;height:40691;visibility:visible;mso-wrap-style:square;v-text-anchor:top" coordsize="5451475,406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" path="m5451398,l,,,4068556r5451398,l5451398,xe" fillcolor="#ffe4e4" stroked="f">
                  <v:path arrowok="t"/>
                </v:shape>
                <v:shape id="Graphic 284" o:spid="_x0000_s1248" style="position:absolute;left:58;top:21516;width:54642;height:40812;visibility:visible;mso-wrap-style:square;v-text-anchor:top" coordsize="5464175,40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" path="m5461100,329r-6864,l5451389,3125r,6827l5454236,12748r6864,l5463946,9952r,-6827l5461100,329xem5448543,r-6948,l5438832,2796r,6827l5441595,12337r6948,l5451389,9623r,-6827l5448543,xem5423429,r-6948,l5413719,2796r,6827l5416481,12337r6948,l5426275,9623r,-6827l5423429,xem5398315,r-6948,l5388605,2796r,6827l5391367,12337r6948,l5401162,9623r,-6827l5398315,xem5373201,r-6948,l5363407,2796r,6827l5366253,12337r6948,l5376048,9623r,-6827l5373201,xem5348087,r-6948,l5338293,2796r,6827l5341139,12337r6948,l5350850,9623r,-6827l5348087,xem5322974,r-6949,l5313179,2796r,6827l5316025,12337r6949,l5325736,9623r,-6827l5322974,xem5297860,r-6949,l5288065,2796r,6827l5290911,12337r6949,l5300622,9623r,-6827l5297860,xem5272662,r-6948,l5262951,2796r,6827l5265714,12337r6948,l5275508,9623r,-6827l5272662,xem5247548,r-6948,l5237837,2796r,6827l5240600,12337r6948,l5250394,9623r,-6827l5247548,xem5222434,r-6948,l5212723,2796r,6827l5215486,12337r6948,l5225280,9623r,-6827l5222434,xem5197320,r-6948,l5187526,2796r,6827l5190372,12337r6948,l5200166,9623r,-6827l5197320,xem5172206,r-6948,l5162412,2796r,6827l5165258,12337r6948,l5174969,9623r,-6827l5172206,xem5147092,r-6948,l5137298,2796r,6827l5140144,12337r6948,l5149855,9623r,-6827l5147092,xem5121895,r-6949,l5112184,2796r,6827l5114946,12337r6949,l5124741,9623r,-6827l5121895,xem5096781,r-6949,l5087070,2796r,6827l5089832,12337r6949,l5099627,9623r,-6827l5096781,xem5071667,r-6948,l5061956,2796r,6827l5064719,12337r6948,l5074513,9623r,-6827l5071667,xem5046553,r-6948,l5036758,2796r,6827l5039605,12337r6948,l5049399,9623r,-6827l5046553,xem5021439,r-6948,l5011644,2796r,6827l5014491,12337r6948,l5024201,9623r,-6827l5021439,xem4996325,r-6948,l4986530,2796r,6827l4989377,12337r6948,l4999087,9623r,-6827l4996325,xem4971211,r-6948,l4961417,2796r,6827l4964263,12337r6948,l4973974,9623r,-6827l4971211,xem4946013,r-6948,l4936303,2796r,6827l4939065,12337r6948,l4948860,9623r,-6827l4946013,xem4920899,r-6948,l4911189,2796r,6827l4913951,12337r6948,l4923746,9623r,-6827l4920899,xem4895785,r-6948,l4886075,2796r,6827l4888837,12337r6948,l4898632,9623r,-6827l4895785,xem4870672,r-6949,l4860877,2796r,6827l4863723,12337r6949,l4873518,9623r,-6827l4870672,xem4845558,r-6949,l4835763,2796r,6827l4838609,12337r6949,l4848320,9623r,-6827l4845558,xem4820444,r-6949,l4810649,2796r,6827l4813495,12337r6949,l4823206,9623r,-6827l4820444,xem4795246,r-6948,l4785535,2796r,6827l4788298,12337r6948,l4798092,9623r,-6827l4795246,xem4770132,r-6948,l4760421,2796r,6827l4763184,12337r6948,l4772978,9623r,-6827l4770132,xem4745018,r-6948,l4735307,2796r,6827l4738070,12337r6948,l4747864,9623r,-6827l4745018,xem4719904,r-6948,l4710110,2796r,6827l4712956,12337r6948,l4722750,9623r,-6827l4719904,xem4694790,r-6948,l4684996,2796r,6827l4687842,12337r6948,l4697553,9623r,-6827l4694790,xem4669676,r-6948,l4659882,2796r,6827l4662728,12337r6948,l4672439,9623r,-6827l4669676,xem4644562,r-6948,l4634768,2796r,6827l4637614,12337r6948,l4647325,9623r,-6827l4644562,xem4619365,r-6948,l4609654,2796r,6827l4612417,12337r6948,l4622211,9623r,-6827l4619365,xem4594251,r-6948,l4584540,2796r,6827l4587303,12337r6948,l4597097,9623r,-6827l4594251,xem4569137,r-6948,l4559426,2796r,6827l4562189,12337r6948,l4571983,9623r,-6827l4569137,xem4544023,r-6948,l4534229,2796r,6827l4537075,12337r6948,l4546869,9623r,-6827l4544023,xem4518909,r-6948,l4509115,2796r,6827l4511961,12337r6948,l4521672,9623r,-6827l4518909,xem4493795,r-6948,l4484001,2796r,6827l4486847,12337r6948,l4496558,9623r,-6827l4493795,xem4468681,r-6948,l4458887,2796r,6827l4461733,12337r6948,l4471444,9623r,-6827l4468681,xem4443483,r-6948,l4433773,2796r,6827l4436535,12337r6948,l4446330,9623r,-6827l4443483,xem4418370,r-6949,l4408659,2796r,6827l4411421,12337r6949,l4421216,9623r,-6827l4418370,xem4393256,r-6949,l4383461,2796r,6827l4386307,12337r6949,l4396102,9623r,-6827l4393256,xem4368142,r-6949,l4358347,2796r,6827l4361193,12337r6949,l4370904,9623r,-6827l4368142,xem4343028,r-6948,l4333233,2796r,6827l4336080,12337r6948,l4345790,9623r,-6827l4343028,xem4317914,r-6948,l4308119,2796r,6827l4310966,12337r6948,l4320676,9623r,-6827l4317914,xem4292716,r-6948,l4283005,2796r,6827l4285768,12337r6948,l4295562,9623r,-6827l4292716,xem4267602,r-6948,l4257891,2796r,6827l4260654,12337r6948,l4270448,9623r,-6827l4267602,xem4242488,r-6948,l4232778,2796r,6827l4235540,12337r6948,l4245335,9623r,-6827l4242488,xem4217374,r-6948,l4207580,2796r,6827l4210426,12337r6948,l4220221,9623r,-6827l4217374,xem4192260,r-6948,l4182466,2796r,6827l4185312,12337r6948,l4195023,9623r,-6827l4192260,xem4167146,r-6948,l4157352,2796r,6827l4160198,12337r6948,l4169909,9623r,-6827l4167146,xem4142033,r-6949,l4132238,2796r,6827l4135084,12337r6949,l4144795,9623r,-6827l4142033,xem4116835,r-6948,l4107124,2796r,6827l4109887,12337r6948,l4119681,9623r,-6827l4116835,xem4091721,r-6948,l4082010,2796r,6827l4084773,12337r6948,l4094567,9623r,-6827l4091721,xem4066607,r-6948,l4056813,2796r,6827l4059659,12337r6948,l4069453,9623r,-6827l4066607,xem4041493,r-6948,l4031699,2796r,6827l4034545,12337r6948,l4044256,9623r,-6827l4041493,xem4016379,r-6948,l4006585,2796r,6827l4009431,12337r6948,l4019142,9623r,-6827l4016379,xem3991265,r-6948,l3981471,2796r,6827l3984317,12337r6948,l3994028,9623r,-6827l3991265,xem3966068,r-6949,l3956357,2796r,6827l3959119,12337r6949,l3968914,9623r,-6827l3966068,xem3940954,r-6949,l3931243,2796r,6827l3934005,12337r6949,l3943800,9623r,-6827l3940954,xem3915840,r-6948,l3906129,2796r,6827l3908892,12337r6948,l3918686,9623r,-6827l3915840,xem3890726,r-6948,l3880931,2796r,6827l3883778,12337r6948,l3893572,9623r,-6827l3890726,xem3865612,r-6948,l3855817,2796r,6827l3858664,12337r6948,l3868374,9623r,-6827l3865612,xem3840498,r-6948,l3830703,2796r,6827l3833550,12337r6948,l3843260,9623r,-6827l3840498,xem3815384,r-6948,l3805590,2796r,6827l3808436,12337r6948,l3818146,9623r,-6827l3815384,xem3790186,r-6948,l3780476,2796r,6827l3783238,12337r6948,l3793033,9623r,-6827l3790186,xem3765072,r-6948,l3755362,2796r,6827l3758124,12337r6948,l3767919,9623r,-6827l3765072,xem3739958,r-6948,l3730248,2796r,6827l3733010,12337r6948,l3742805,9623r,-6827l3739958,xem3714844,r-6948,l3705050,2796r,6827l3707896,12337r6948,l3717691,9623r,-6827l3714844,xem3689731,r-6949,l3679936,2796r,6827l3682782,12337r6949,l3692493,9623r,-6827l3689731,xem3664617,r-6949,l3654822,2796r,6827l3657668,12337r6949,l3667379,9623r,-6827l3664617,xem3639419,r-6948,l3629708,2796r,6827l3632471,12337r6948,l3642265,9623r,-6827l3639419,xem3614305,r-6948,l3604594,2796r,6827l3607357,12337r6948,l3617151,9623r,-6827l3614305,xem3589191,r-6948,l3579480,2796r,6827l3582243,12337r6948,l3592037,9623r,-6827l3589191,xem3564077,r-6948,l3554283,2796r,6827l3557129,12337r6948,l3566923,9623r,-6827l3564077,xem3538963,r-6948,l3529169,2796r,6827l3532015,12337r6948,l3541726,9623r,-6827l3538963,xem3513849,r-6948,l3504055,2796r,6827l3506901,12337r6948,l3516612,9623r,-6827l3513849,xem3488735,r-6948,l3478941,2796r,6827l3481787,12337r6948,l3491498,9623r,-6827l3488735,xem3463538,r-6948,l3453827,2796r,6827l3456590,12337r6948,l3466384,9623r,-6827l3463538,xem3438424,r-6948,l3428713,2796r,6827l3431476,12337r6948,l3441270,9623r,-6827l3438424,xem3413310,r-6948,l3403599,2796r,6827l3406362,12337r6948,l3416156,9623r,-6827l3413310,xem3388196,r-6948,l3378401,2796r,6827l3381248,12337r6948,l3391042,9623r,-6827l3388196,xem3363082,r-6948,l3353288,2796r,6827l3356134,12337r6948,l3365845,9623r,-6827l3363082,xem3337968,r-6948,l3328174,2796r,6827l3331020,12337r6948,l3340731,9623r,-6827l3337968,xem3312854,r-6948,l3303060,2796r,6827l3305906,12337r6948,l3315617,9623r,-6827l3312854,xem3287656,r-6948,l3277946,2796r,6827l3280708,12337r6948,l3290503,9623r,-6827l3287656,xem3262543,r-6949,l3252832,2796r,6827l3255594,12337r6949,l3265389,9623r,-6827l3262543,xem3237429,r-6949,l3227634,2796r,6827l3230480,12337r6949,l3240275,9623r,-6827l3237429,xem3212315,r-6949,l3202520,2796r,6827l3205366,12337r6949,l3215077,9623r,-6827l3212315,xem3187201,r-6948,l3177406,2796r,6827l3180253,12337r6948,l3189963,9623r,-6827l3187201,xem3162087,r-6948,l3152292,2796r,6827l3155139,12337r6948,l3164849,9623r,-6827l3162087,xem3136889,r-6948,l3127178,2796r,6827l3129941,12337r6948,l3139735,9623r,-6827l3136889,xem3111775,r-6948,l3102064,2796r,6827l3104827,12337r6948,l3114621,9623r,-6827l3111775,xem3086661,r-6948,l3076951,2796r,6827l3079713,12337r6948,l3089507,9623r,-6827l3086661,xem3061547,r-6948,l3051753,2796r,6827l3054599,12337r6948,l3064394,9623r,-6827l3061547,xem3036433,r-6948,l3026639,2796r,6827l3029485,12337r6948,l3039196,9623r,-6827l3036433,xem3011319,r-6948,l3001525,2796r,6827l3004371,12337r6948,l3014082,9623r,-6827l3011319,xem2986206,r-6949,l2976411,2796r,6827l2979257,12337r6949,l2988968,9623r,-6827l2986206,xem2961008,r-6948,l2951297,2796r,6827l2954060,12337r6948,l2963854,9623r,-6827l2961008,xem2935894,r-6948,l2926183,2796r,6827l2928946,12337r6948,l2938740,9623r,-6827l2935894,xem2910780,r-6948,l2900986,2796r,6827l2903832,12337r6948,l2913626,9623r,-6827l2910780,xem2885666,r-6948,l2875872,2796r,6827l2878718,12337r6948,l2888429,9623r,-6827l2885666,xem2860552,r-6948,l2850758,2796r,6827l2853604,12337r6948,l2863315,9623r,-6827l2860552,xem2835438,r-6948,l2825644,2796r,6827l2828490,12337r6948,l2838201,9623r,-6827l2835438,xem2810241,r-6949,l2800530,2796r,6827l2803292,12337r6949,l2813087,9623r,-6827l2810241,xem2785127,r-6949,l2775416,2796r,6827l2778178,12337r6949,l2787973,9623r,-6827l2785127,xem2760013,r-6949,l2750302,2796r,6827l2753064,12337r6949,l2762859,9623r,-6827l2760013,xem2734899,r-6948,l2725104,2796r,6827l2727951,12337r6948,l2737745,9623r,-6827l2734899,xem2709785,r-6948,l2699990,2796r,6827l2702837,12337r6948,l2712547,9623r,-6827l2709785,xem2684671,r-6948,l2674876,2796r,6827l2677723,12337r6948,l2687433,9623r,-6827l2684671,xem2659557,r-6948,l2649762,2796r,6827l2652609,12337r6948,l2662319,9623r,-6827l2659557,xem2634359,r-6948,l2624649,2796r,6827l2627411,12337r6948,l2637206,9623r,-6827l2634359,xem2609245,r-6948,l2599535,2796r,6827l2602297,12337r6948,l2612092,9623r,-6827l2609245,xem2584131,r-6948,l2574421,2796r,6827l2577183,12337r6948,l2586978,9623r,-6827l2584131,xem2559017,r-6948,l2549223,2796r,6827l2552069,12337r6948,l2561864,9623r,-6827l2559017,xem2533904,r-6949,l2524109,2796r,6827l2526955,12337r6949,l2536666,9623r,-6827l2533904,xem2508790,r-6949,l2498995,2796r,6827l2501841,12337r6949,l2511552,9623r,-6827l2508790,xem2483592,r-6948,l2473881,2796r,6827l2476644,12337r6948,l2486438,9623r,-6827l2483592,xem2458478,r-6948,l2448767,2796r,6827l2451530,12337r6948,l2461324,9623r,-6827l2458478,xem2433364,r-6948,l2423653,2796r,6827l2426416,12337r6948,l2436210,9623r,-6827l2433364,xem2408250,r-6948,l2398456,2796r,6827l2401302,12337r6948,l2411096,9623r,-6827l2408250,xem2383136,r-6948,l2373342,2796r,6827l2376188,12337r6948,l2385899,9623r,-6827l2383136,xem2358022,r-6948,l2348228,2796r,6827l2351074,12337r6948,l2360785,9623r,-6827l2358022,xem2332908,r-6948,l2323114,2796r,6827l2325960,12337r6948,l2335671,9623r,-6827l2332908,xem2307711,r-6949,l2298000,2796r,6827l2300762,12337r6949,l2310557,9623r,-6827l2307711,xem2282597,r-6948,l2272886,2796r,6827l2275649,12337r6948,l2285443,9623r,-6827l2282597,xem2257483,r-6948,l2247772,2796r,6827l2250535,12337r6948,l2260329,9623r,-6827l2257483,xem2232369,r-6948,l2222574,2796r,6827l2225421,12337r6948,l2235215,9623r,-6827l2232369,xem2207255,r-6948,l2197461,2796r,6827l2200307,12337r6948,l2210017,9623r,-6827l2207255,xem2182141,r-6948,l2172347,2796r,6827l2175193,12337r6948,l2184904,9623r,-6827l2182141,xem2156943,r-6948,l2147233,2796r,6827l2149995,12337r6948,l2159790,9623r,-6827l2156943,xem2131829,r-6948,l2122119,2796r,6827l2124881,12337r6948,l2134676,9623r,-6827l2131829,xem2106715,r-6948,l2097005,2796r,6827l2099767,12337r6948,l2109562,9623r,-6827l2106715,xem2081602,r-6949,l2071807,2796r,6827l2074653,12337r6949,l2084448,9623r,-6827l2081602,xem2056488,r-6949,l2046693,2796r,6827l2049539,12337r6949,l2059250,9623r,-6827l2056488,xem2031374,r-6949,l2021579,2796r,6827l2024425,12337r6949,l2034136,9623r,-6827l2031374,xem2006260,r-6948,l1996465,2796r,6827l1999312,12337r6948,l2009022,9623r,-6827l2006260,xem1981062,r-6948,l1971351,2796r,6827l1974114,12337r6948,l1983908,9623r,-6827l1981062,xem1955948,r-6948,l1946237,2796r,6827l1949000,12337r6948,l1958794,9623r,-6827l1955948,xem1930834,r-6948,l1921123,2796r,6827l1923886,12337r6948,l1933680,9623r,-6827l1930834,xem1905720,r-6948,l1895926,2796r,6827l1898772,12337r6948,l1908567,9623r,-6827l1905720,xem1880606,r-6948,l1870812,2796r,6827l1873658,12337r6948,l1883369,9623r,-6827l1880606,xem1855492,r-6948,l1845698,2796r,6827l1848544,12337r6948,l1858255,9623r,-6827l1855492,xem1830378,r-6948,l1820584,2796r,6827l1823430,12337r6948,l1833141,9623r,-6827l1830378,xem1805181,r-6948,l1795470,2796r,6827l1798233,12337r6948,l1808027,9623r,-6827l1805181,xem1780067,r-6948,l1770356,2796r,6827l1773119,12337r6948,l1782913,9623r,-6827l1780067,xem1754953,r-6948,l1745242,2796r,6827l1748005,12337r6948,l1757799,9623r,-6827l1754953,xem1729839,r-6948,l1720045,2796r,6827l1722891,12337r6948,l1732685,9623r,-6827l1729839,xem1704725,r-6948,l1694931,2796r,6827l1697777,12337r6948,l1707488,9623r,-6827l1704725,xem1679611,r-6948,l1669817,2796r,6827l1672663,12337r6948,l1682374,9623r,-6827l1679611,xem1654413,r-6948,l1644703,2796r,6827l1647465,12337r6948,l1657260,9623r,-6827l1654413,xem1629300,r-6949,l1619589,2796r,6827l1622351,12337r6949,l1632146,9623r,-6827l1629300,xem1604186,r-6949,l1594475,2796r,6827l1597237,12337r6949,l1607032,9623r,-6827l1604186,xem1579072,r-6948,l1569277,2796r,6827l1572124,12337r6948,l1581918,9623r,-6827l1579072,xem1553958,r-6948,l1544163,2796r,6827l1547010,12337r6948,l1556720,9623r,-6827l1553958,xem1528844,r-6948,l1519049,2796r,6827l1521896,12337r6948,l1531606,9623r,-6827l1528844,xem1503730,r-6948,l1493935,2796r,6827l1496782,12337r6948,l1506492,9623r,-6827l1503730,xem1478532,r-6948,l1468822,2796r,6827l1471584,12337r6948,l1481378,9623r,-6827l1478532,xem1453418,r-6948,l1443708,2796r,6827l1446470,12337r6948,l1456265,9623r,-6827l1453418,xem1428304,r-6948,l1418594,2796r,6827l1421356,12337r6948,l1431151,9623r,-6827l1428304,xem1403190,r-6948,l1393396,2796r,6827l1396242,12337r6948,l1406037,9623r,-6827l1403190,xem1378076,r-6948,l1368282,2796r,6827l1371128,12337r6948,l1380839,9623r,-6827l1378076,xem1352963,r-6949,l1343168,2796r,6827l1346014,12337r6949,l1355725,9623r,-6827l1352963,xem1327849,r-6949,l1318054,2796r,6827l1320900,12337r6949,l1330611,9623r,-6827l1327849,xem1302651,r-6948,l1292940,2796r,6827l1295703,12337r6948,l1305497,9623r,-6827l1302651,xem1277537,r-6948,l1267826,2796r,6827l1270589,12337r6948,l1280383,9623r,-6827l1277537,xem1252423,r-6948,l1242629,2796r,6827l1245475,12337r6948,l1255269,9623r,-6827l1252423,xem1227309,r-6948,l1217515,2796r,6827l1220361,12337r6948,l1230072,9623r,-6827l1227309,xem1202195,r-6948,l1192401,2796r,6827l1195247,12337r6948,l1204958,9623r,-6827l1202195,xem1177081,r-6948,l1167287,2796r,6827l1170133,12337r6948,l1179844,9623r,-6827l1177081,xem1151884,r-6949,l1142173,2796r,6827l1144935,12337r6949,l1154730,9623r,-6827l1151884,xem1126770,r-6948,l1117059,2796r,6827l1119822,12337r6948,l1129616,9623r,-6827l1126770,xem1101656,r-6948,l1091945,2796r,6827l1094708,12337r6948,l1104502,9623r,-6827l1101656,xem1076542,r-6948,l1066747,2796r,6827l1069594,12337r6948,l1079388,9623r,-6827l1076542,xem1051428,r-6948,l1041633,2796r,6827l1044480,12337r6948,l1054190,9623r,-6827l1051428,xem1026314,r-6948,l1016520,2796r,6827l1019366,12337r6948,l1029076,9623r,-6827l1026314,xem1001200,r-6948,l991406,2796r,6827l994252,12337r6948,l1003963,9623r,-6827l1001200,xem976002,r-6948,l966292,2796r,6827l969054,12337r6948,l978849,9623r,-6827l976002,xem950888,r-6948,l941178,2796r,6827l943940,12337r6948,l953735,9623r,-6827l950888,xem925775,r-6949,l916064,2796r,6827l918826,12337r6949,l928621,9623r,-6827l925775,xem900661,r-6949,l890866,2796r,6827l893712,12337r6949,l903507,9623r,-6827l900661,xem875547,r-6949,l865752,2796r,6827l868598,12337r6949,l878309,9623r,-6827l875547,xem850433,r-6948,l840638,2796r,6827l843485,12337r6948,l853195,9623r,-6827l850433,xem825235,r-6864,l815524,2796r,6827l818371,12337r6864,l828081,9623r,-6827l825235,xem800121,r-6948,l790410,2796r,6827l793173,12337r6948,l802967,9623r,-6827l800121,xem775007,r-6948,l765296,2796r,6827l768059,12337r6948,l777853,9623r,-6827l775007,xem749893,r-6948,l740099,2796r,6827l742945,12337r6948,l752739,9623r,-6827l749893,xem724771,r-6948,l715010,2796r,6827l717823,12337r6948,l727584,9623r,-6827l724771,xem699640,r-6940,l689888,2796r,6827l692700,12337r6940,l702453,9623r,-6827l699640,xem674518,r-6948,l664757,2796r,6827l667570,12337r6948,l677331,9623r,-6827l674518,xem649387,r-6940,l639635,2796r,6827l642447,12337r6940,l652200,9623r,-6827l649387,xem624265,r-6948,l614504,2796r,6827l617317,12337r6948,l627078,9623r,-6827l624265,xem599134,r-6940,l589382,2796r,6827l592194,12337r6940,l601947,9623r,-6827l599134,xem574012,r-6948,l564251,2796r,6827l567064,12337r6948,l576825,9623r,-6827l574012,xem548881,r-6940,l539129,2796r,6827l541941,12337r6940,l551694,9623r,-6827l548881,xem523759,r-6948,l513998,2796r,6827l516811,12337r6948,l526572,9623r,-6827l523759,xem498628,r-6939,l488876,2796r,6827l491689,12337r6939,l501441,9623r,-6827l498628,xem473506,r-6948,l463745,2796r,6827l466558,12337r6948,l476319,9623r,-6827l473506,xem448375,r-6939,l438623,2796r,6827l441436,12337r6939,l451188,9623r,-6827l448375,xem423253,r-6948,l413492,2796r,6827l416305,12337r6948,l426066,9623r,-6827l423253,xem398122,r-6939,l388370,2796r,6827l391183,12337r6939,l400935,9623r,-6827l398122,xem373000,r-6948,l363239,2796r,6827l366052,12337r6948,l375813,9623r,-6827l373000,xem347869,r-6939,l338117,2796r,6827l340930,12337r6939,l350682,9623r,-6827l347869,xem322747,r-6948,l312986,2796r,6827l315799,12337r6948,l325560,9623r,-6827l322747,xem297616,r-6939,l287864,2796r,6827l290677,12337r6939,l300429,9623r,-6827l297616,xem272494,r-6948,l262733,2796r,6827l265546,12337r6948,l275307,9623r,-6827l272494,xem247363,r-6939,l237611,2796r,6827l240424,12337r6939,l250176,9623r,-6827l247363,xem222241,r-6948,l212480,2796r,6827l215293,12337r6948,l225054,9623r,-6827l222241,xem197110,r-6939,l187358,2796r,6827l190171,12337r6939,l199923,9623r,-6827l197110,xem171988,r-6948,l162227,2796r,6827l165040,12337r6948,l174801,9623r,-6827l171988,xem146857,r-6939,l137105,2796r,6827l139918,12337r6939,l149670,9623r,-6827l146857,xem121735,r-6948,l111974,2796r,6827l114787,12337r6948,l124548,9623r,-6827l121735,xem96604,l89665,,86852,2796r,6827l89665,12337r6939,l99417,9623r,-6827l96604,xem71482,l64534,,61721,2796r,6827l64534,12337r6948,l74295,9623r,-6827l71482,xem46351,l39412,,36599,2796r,6827l39412,12337r6939,l49164,9623r,-6827l46351,xem21229,l14281,,11468,2796r,6827l14281,12337r6948,l24042,9623r,-6827l21229,xem9744,13406r-6940,l,16203r,6827l2804,25744r6940,l12556,23030r,-6827l9744,13406xem9744,38082r-6940,l,40878r,6827l2804,50419r6940,l12556,47705r,-6827l9744,38082xem9744,62757r-6940,l,65554r,6827l2804,75177r6940,l12556,72381r,-6827l9744,62757xem9744,87515r-6940,l,90229r,6827l2804,99852r6940,l12556,97056r,-6827l9744,87515xem9744,112190r-6940,l,114904r,6827l2804,124528r6940,l12556,121731r,-6827l9744,112190xem9744,136866r-6940,l,139662r,6745l2804,149203r6940,l12556,146407r,-6745l9744,136866xem9744,161541r-6940,l,164337r,6827l2804,173879r6940,l12556,171164r,-6827l9744,161541xem9744,186216r-6940,l,189013r,6827l2804,198554r6940,l12556,195840r,-6827l9744,186216xem9744,210892r-6940,l,213688r,6827l2804,223312r6940,l12556,220515r,-6827l9744,210892xem9744,235649r-6940,l,238364r,6826l2804,247987r6940,l12556,245190r,-6826l9744,235649xem9744,260325r-6940,l,263039r,6827l2804,272662r6940,l12556,269866r,-6827l9744,260325xem9744,285000r-6940,l,287714r,6827l2804,297338r6940,l12556,294541r,-6827l9744,285000xem9744,309675r-6940,l,312472r,6827l2804,322013r6940,l12556,319299r,-6827l9744,309675xem9744,334351r-6940,l,337147r,6827l2804,346688r6940,l12556,343974r,-6827l9744,334351xem9744,359026r-6940,l,361823r,6826l2804,371364r6940,l12556,368649r,-6826l9744,359026xem9744,383701r-6940,l,386498r,6827l2804,396121r6940,l12556,393325r,-6827l9744,383701xem9744,408459r-6940,l,411173r,6827l2804,420797r6940,l12556,418000r,-6827l9744,408459xem9744,433134r-6940,l,435849r,6827l2804,445472r6940,l12556,442676r,-6827l9744,433134xem9744,457810r-6940,l,460524r,6827l2804,470147r6940,l12556,467351r,-6827l9744,457810xem9744,482485r-6940,l,485282r,6826l2804,494823r6940,l12556,492108r,-6826l9744,482485xem9744,507160r-6940,l,509957r,6827l2804,519498r6940,l12556,516784r,-6827l9744,507160xem9744,531836r-6940,l,534632r,6827l2804,544173r6940,l12556,541459r,-6827l9744,531836xem9744,556511r-6940,l,559308r,6827l2804,568931r6940,l12556,566135r,-6827l9744,556511xem9744,581269r-6940,l,583983r,6827l2804,593606r6940,l12556,590810r,-6827l9744,581269xem9744,605944r-6940,l,608658r,6827l2804,618282r6940,l12556,615485r,-6827l9744,605944xem9744,630620r-6940,l,633334r,6827l2804,642957r6940,l12556,640161r,-6827l9744,630620xem9744,655295r-6940,l,658091r,6827l2804,667633r6940,l12556,664918r,-6827l9744,655295xem9744,679970r-6940,l,682767r,6827l2804,692308r6940,l12556,689594r,-6827l9744,679970xem9744,704646r-6940,l,707442r,6827l2804,717066r6940,l12556,714269r,-6827l9744,704646xem9744,729403r-6940,l,732118r,6826l2804,741741r6940,l12556,738944r,-6826l9744,729403xem9744,754079r-6940,l,756793r,6827l2804,766416r6940,l12556,763620r,-6827l9744,754079xem9744,778754r-6940,l,781468r,6827l2804,791092r6940,l12556,788295r,-6827l9744,778754xem9744,803429r-6940,l,806226r,6827l2804,815767r6940,l12556,813053r,-6827l9744,803429xem9744,828105r-6940,l,830901r,6827l2804,840442r6940,l12556,837728r,-6827l9744,828105xem9744,852780r-6940,l,855577r,6826l2804,865118r6940,l12556,862403r,-6826l9744,852780xem9744,877455r-6940,l,880252r,6827l2804,889875r6940,l12556,887079r,-6827l9744,877455xem9744,902213r-6940,l,904927r,6827l2804,914551r6940,l12556,911754r,-6827l9744,902213xem9744,926888r-6940,l,929603r,6827l2804,939226r6940,l12556,936430r,-6827l9744,926888xem9744,951564r-6940,l,954278r,6827l2804,963901r6940,l12556,961105r,-6827l9744,951564xem9744,976239r-6940,l,979036r,6826l2804,988577r6940,l12556,985862r,-6826l9744,976239xem9744,1000914r-6940,l,1003711r,6827l2804,1013252r6940,l12556,1010538r,-6827l9744,1000914xem9744,1025590r-6940,l,1028386r,6827l2804,1037928r6940,l12556,1035213r,-6827l9744,1025590xem9744,1050265r-6940,l,1053062r,6827l2804,1062685r6940,l12556,1059889r,-6827l9744,1050265xem9744,1075023r-6940,l,1077737r,6827l2804,1087360r6940,l12556,1084564r,-6827l9744,1075023xem9744,1099698r-6940,l,1102412r,6827l2804,1112036r6940,l12556,1109239r,-6827l9744,1099698xem9744,1124374r-6940,l,1127088r,6827l2804,1136711r6940,l12556,1133915r,-6827l9744,1124374xem9744,1149049r-6940,l,1151845r,6827l2804,1161387r6940,l12556,1158672r,-6827l9744,1149049xem9744,1173724r-6940,l,1176521r,6827l2804,1186062r6940,l12556,1183348r,-6827l9744,1173724xem9744,1198400r-6940,l,1201196r,6827l2804,1210820r6940,l12556,1208023r,-6827l9744,1198400xem9744,1223157r-6940,l,1225872r,6826l2804,1235495r6940,l12556,1232698r,-6826l9744,1223157xem9744,1247833r-6940,l,1250547r,6827l2804,1260170r6940,l12556,1257374r,-6827l9744,1247833xem9744,1272508r-6940,l,1275222r,6827l2804,1284846r6940,l12556,1282049r,-6827l9744,1272508xem9744,1297183r-6940,l,1299980r,6827l2804,1309521r6940,l12556,1306807r,-6827l9744,1297183xem9744,1321859r-6940,l,1324655r,6827l2804,1334196r6940,l12556,1331482r,-6827l9744,1321859xem9744,1346534r-6940,l,1349331r,6826l2804,1358872r6940,l12556,1356157r,-6826l9744,1346534xem9744,1371209r-6940,l,1374006r,6827l2804,1383629r6940,l12556,1380833r,-6827l9744,1371209xem9744,1395967r-6940,l,1398681r,6827l2804,1408305r6940,l12556,1405508r,-6827l9744,1395967xem9744,1420642r-6940,l,1423357r,6827l2804,1432980r6940,l12556,1430184r,-6827l9744,1420642xem9744,1445318r-6940,l,1448032r,6827l2804,1457655r6940,l12556,1454859r,-6827l9744,1445318xem9744,1469993r-6940,l,1472790r,6826l2804,1482331r6940,l12556,1479616r,-6826l9744,1469993xem9744,1494668r-6940,l,1497465r,6827l2804,1507006r6940,l12556,1504292r,-6827l9744,1494668xem9744,1519344r-6940,l,1522140r,6827l2804,1531682r6940,l12556,1528967r,-6827l9744,1519344xem9744,1544019r-6940,l,1546816r,6827l2804,1556439r6940,l12556,1553643r,-6827l9744,1544019xem9744,1568777r-6940,l,1571491r,6827l2804,1581114r6940,l12556,1578318r,-6827l9744,1568777xem9744,1593452r-6940,l,1596166r,6827l2804,1605790r6940,l12556,1602993r,-6827l9744,1593452xem9744,1618128r-6940,l,1620842r,6827l2804,1630465r6940,l12556,1627669r,-6827l9744,1618128xem9744,1642803r-6940,l,1645599r,6827l2804,1655141r6940,l12556,1652426r,-6827l9744,1642803xem9744,1667478r-6940,l,1670275r,6827l2804,1679816r6940,l12556,1677102r,-6827l9744,1667478xem9744,1692154r-6940,l,1694950r,6827l2804,1704491r6940,l12556,1701777r,-6827l9744,1692154xem9744,1716829r-6940,l,1719626r,6826l2804,1729249r6940,l12556,1726452r,-6826l9744,1716829xem9744,1741587r-6940,l,1744301r,6827l2804,1753924r6940,l12556,1751128r,-6827l9744,1741587xem9744,1766262r-6940,l,1768976r,6827l2804,1778600r6940,l12556,1775803r,-6827l9744,1766262xem9744,1790937r-6940,l,1793734r,6827l2804,1803275r6940,l12556,1800561r,-6827l9744,1790937xem9744,1815613r-6940,l,1818409r,6827l2804,1827950r6940,l12556,1825236r,-6827l9744,1815613xem9744,1840288r-6940,l,1843085r,6826l2804,1852626r6940,l12556,1849911r,-6826l9744,1840288xem9744,1864963r-6940,l,1867760r,6827l2804,1877383r6940,l12556,1874587r,-6827l9744,1864963xem9744,1889721r-6940,l,1892435r,6827l2804,1902059r6940,l12556,1899262r,-6827l9744,1889721xem9744,1914396r-6940,l,1917111r,6827l2804,1926734r6940,l12556,1923938r,-6827l9744,1914396xem9744,1939072r-6940,l,1941786r,6827l2804,1951409r6940,l12556,1948613r,-6827l9744,1939072xem9744,1963747r-6940,l,1966544r,6826l2804,1976085r6940,l12556,1973370r,-6826l9744,1963747xem9744,1988422r-6940,l,1991219r,6827l2804,2000760r6940,l12556,1998046r,-6827l9744,1988422xem9744,2013098r-6940,l,2015894r,6827l2804,2025436r6940,l12556,2022721r,-6827l9744,2013098xem9744,2037773r-6940,l,2040570r,6827l2804,2050193r6940,l12556,2047397r,-6827l9744,2037773xem9744,2062531r-6940,l,2065245r,6827l2804,2074868r6940,l12556,2072072r,-6827l9744,2062531xem9744,2087206r-6940,l,2089920r,6827l2804,2099544r6940,l12556,2096747r,-6827l9744,2087206xem9744,2111882r-6940,l,2114596r,6827l2804,2124219r6940,l12556,2121423r,-6827l9744,2111882xem9744,2136557r-6940,l,2139353r,6827l2804,2148895r6940,l12556,2146180r,-6827l9744,2136557xem9744,2161232r-6940,l,2164029r,6827l2804,2173570r6940,l12556,2170856r,-6827l9744,2161232xem9744,2185908r-6940,l,2188704r,6827l2804,2198245r6940,l12556,2195531r,-6827l9744,2185908xem9744,2210583r-6940,l,2213380r,6826l2804,2223003r6940,l12556,2220206r,-6826l9744,2210583xem9744,2235341r-6940,l,2238055r,6827l2804,2247678r6940,l12556,2244882r,-6827l9744,2235341xem9744,2260016r-6940,l,2262730r,6827l2804,2272354r6940,l12556,2269557r,-6827l9744,2260016xem9744,2284691r-6940,l,2287406r,6826l2804,2297029r6940,l12556,2294232r,-6826l9744,2284691xem9744,2309367r-6940,l,2312163r,6827l2804,2321704r6940,l12556,2318990r,-6827l9744,2309367xem9744,2334042r-6940,l,2336839r,6826l2804,2346380r6940,l12556,2343665r,-6826l9744,2334042xem9744,2358717r-6940,l,2361514r,6827l2804,2371055r6940,l12556,2368341r,-6827l9744,2358717xem9744,2383393r-6940,l,2386189r,6827l2804,2395813r6940,l12556,2393016r,-6827l9744,2383393xem9744,2408150r-6940,l,2410865r,6827l2804,2420488r6940,l12556,2417692r,-6827l9744,2408150xem9744,2432826r-6940,l,2435540r,6827l2804,2445163r6940,l12556,2442367r,-6827l9744,2432826xem9744,2457501r-6940,l,2460215r,6827l2804,2469839r6940,l12556,2467042r,-6827l9744,2457501xem9744,2482176r-6940,l,2484973r,6827l2804,2494514r6940,l12556,2491800r,-6827l9744,2482176xem9744,2506852r-6940,l,2509648r,6827l2804,2519190r6940,l12556,2516475r,-6827l9744,2506852xem9744,2531527r-6940,l,2534324r,6827l2804,2543865r6940,l12556,2541151r,-6827l9744,2531527xem9744,2556203r-6940,l,2558999r,6827l2804,2568622r6940,l12556,2565826r,-6827l9744,2556203xem9744,2580960r-6940,l,2583674r,6827l2804,2593298r6940,l12556,2590501r,-6827l9744,2580960xem9744,2605636r-6940,l,2608350r,6827l2804,2617973r6940,l12557,2615177r,-6827l9744,2605636xem9744,2630311r-6940,l,2633107r,6827l2804,2642649r6940,l12557,2639934r,-6827l9744,2630311xem9744,2654986r-6940,l,2657783r,6827l2804,2667324r6940,l12557,2664610r,-6827l9744,2654986xem9744,2679662r-6940,l,2682458r,6827l2804,2691999r6940,l12557,2689285r,-6827l9744,2679662xem9744,2704337r-6940,l,2707134r,6826l2804,2716757r6940,l12557,2713960r,-6826l9744,2704337xem9744,2729095r-6940,l,2731809r,6827l2804,2741432r6940,l12557,2738636r,-6827l9744,2729095xem9744,2753770r-6940,l,2756484r,6827l2804,2766108r6940,l12557,2763311r,-6827l9744,2753770xem9744,2778445r-6940,l,2781160r,6826l2804,2790783r6940,l12557,2787986r,-6826l9744,2778445xem9744,2803121r-6940,l,2805917r,6827l2804,2815458r6940,l12557,2812744r,-6827l9744,2803121xem9744,2827796r-6940,l,2830593r,6826l2804,2840134r6940,l12557,2837419r,-6826l9744,2827796xem9744,2852471r-6940,l,2855268r,6827l2804,2864809r6940,l12557,2862095r,-6827l9744,2852471xem9744,2877147r-6940,l,2879943r,6827l2804,2889567r6940,l12557,2886770r,-6827l9744,2877147xem9744,2901904r-6940,l,2904619r,6827l2804,2914242r6940,l12557,2911446r,-6827l9744,2901904xem9744,2926580r-6940,l,2929294r,6827l2804,2938917r6940,l12557,2936121r,-6827l9744,2926580xem9744,2951255r-6940,l,2954052r,6827l2804,2963593r6940,l12557,2960879r,-6827l9744,2951255xem9744,2975930r-6940,l,2978727r,6827l2804,2988268r6940,l12557,2985554r,-6827l9744,2975930xem9744,3000606r-6940,l,3003402r,6827l2804,3012944r6940,l12557,3010229r,-6827l9744,3000606xem9744,3025281r-6940,l,3028078r,6827l2804,3037701r6940,l12557,3034905r,-6827l9744,3025281xem9744,3050039r-6940,l,3052753r,6827l2804,3062377r6940,l12557,3059580r,-6827l9744,3050039xem9744,3074714r-6940,l,3077428r,6827l2804,3087052r6940,l12557,3084255r,-6827l9744,3074714xem9744,3099390r-6940,l,3102104r,6827l2804,3111727r6940,l12557,3108931r,-6827l9744,3099390xem9744,3124065r-6940,l,3126861r,6827l2804,3136403r6940,l12557,3133688r,-6827l9744,3124065xem9744,3148740r-6940,l,3151537r,6827l2804,3161078r6940,l12557,3158364r,-6827l9744,3148740xem9744,3173416r-6940,l,3176212r,6827l2804,3185753r6940,l12557,3183039r,-6827l9744,3173416xem9744,3198091r-6940,l,3200888r,6826l2804,3210511r6940,l12557,3207714r,-6826l9744,3198091xem9744,3222849r-6940,l,3225563r,6827l2804,3235186r6940,l12557,3232390r,-6827l9744,3222849xem9744,3247524r-6940,l,3250238r,6827l2804,3259862r6940,l12557,3257065r,-6827l9744,3247524xem9744,3272199r-6940,l,3274914r,6826l2804,3284537r6940,l12557,3281740r,-6826l9744,3272199xem9744,3296875r-6940,l,3299671r,6827l2804,3309212r6940,l12557,3306498r,-6827l9744,3296875xem9744,3321550r-6940,l,3324347r,6826l2804,3333888r6940,l12557,3331173r,-6826l9744,3321550xem9744,3346225r-6940,l,3349022r,6827l2804,3358645r6940,l12557,3355849r,-6827l9744,3346225xem9744,3370983r-6940,l,3373697r,6827l2804,3383321r6940,l12557,3380524r,-6827l9744,3370983xem9744,3395658r-6940,l,3398373r,6827l2804,3407996r6940,l12557,3405200r,-6827l9744,3395658xem9744,3420334r-6940,l,3423048r,6827l2804,3432671r6940,l12557,3429875r,-6827l9744,3420334xem9744,3445009r-6940,l,3447806r,6827l2804,3457347r6940,l12557,3454633r,-6827l9744,3445009xem9744,3469684r-6940,l,3472481r,6827l2804,3482022r6940,l12557,3479308r,-6827l9744,3469684xem9744,3494360r-6940,l,3497156r,6827l2804,3506698r6940,l12557,3503983r,-6827l9744,3494360xem9744,3519035r-6940,l,3521832r,6827l2804,3531455r6940,l12557,3528659r,-6827l9744,3519035xem9744,3543793r-6940,l,3546507r,6827l2804,3556131r6940,l12557,3553334r,-6827l9744,3543793xem9744,3568468r-6940,l,3571182r,6827l2804,3580806r6940,l12557,3578009r,-6827l9744,3568468xem9744,3593144r-6940,l,3595940r,6745l2804,3605481r6940,l12557,3602685r,-6745l9744,3593144xem9744,3617819r-6940,l,3620615r,6827l2804,3630157r6940,l12557,3627442r,-6827l9744,3617819xem9744,3642494r-6940,l,3645291r,6827l2804,3654832r6940,l12557,3652118r,-6827l9744,3642494xem9744,3667170r-6940,l,3669966r,6827l2804,3679590r6940,l12557,3676793r,-6827l9744,3667170xem9744,3691927r-6940,l,3694642r,6826l2804,3704265r6940,l12557,3701468r,-6826l9744,3691927xem9744,3716603r-6940,l,3719317r,6827l2804,3728940r6940,l12557,3726144r,-6827l9744,3716603xem9744,3741278r-6940,l,3743992r,6827l2804,3753616r6940,l12557,3750819r,-6827l9744,3741278xem9744,3765953r-6940,l,3768750r,6827l2804,3778291r6940,l12557,3775577r,-6827l9744,3765953xem9744,3790629r-6940,l,3793425r,6827l2804,3802966r6940,l12557,3800252r,-6827l9744,3790629xem9744,3815304r-6940,l,3818101r,6826l2804,3827724r6940,l12557,3824927r,-6826l9744,3815304xem9744,3840062r-6940,l,3842776r,6835l2804,3852375r6940,l12557,3849611r,-6835l9744,3840062xem9744,3864712r-6940,l,3867476r,6827l2804,3877058r6940,l12557,3874303r,-6827l9744,3864712xem9744,3889396r-6940,l,3892160r,6826l2804,3901750r6940,l12557,3898986r,-6826l9744,3889396xem9744,3914088r-6940,l,3916851r,6827l2804,3926442r6940,l12557,3923678r,-6827l9744,3914088xem9744,3938780r-6940,l,3941535r,6827l2804,3951125r6940,l12557,3948362r,-6827l9744,3938780xem9744,3963463r-6940,l,3966227r,6827l2804,3975817r6940,l12557,3973054r,-6827l9744,3963463xem9744,3988155r-6940,l,3990919r,6826l2804,4000509r6940,l12557,3997745r,-6826l9744,3988155xem9744,4012847r-6940,l,4015602r,6827l2804,4025193r6940,l12557,4022429r,-6827l9744,4012847xem9744,4037530r-6940,l,4040294r,6827l2804,4049885r6940,l12557,4047121r,-6827l9744,4037530xem9744,4062222r-6940,l,4064986r,6827l2804,4074576r6940,l12557,4071813r,-6827l9744,4062222xem28420,4068580r-6948,l18659,4071336r,6818l21472,4080918r6948,l31225,4078154r,-6818l28420,4068580xem53542,4068580r-6948,l43782,4071336r,6818l46594,4080918r6948,l56355,4078154r,-6818l53542,4068580xem78673,4068580r-6948,l68912,4071336r,6818l71725,4080918r6948,l81478,4078154r,-6818l78673,4068580xem103795,4068580r-6948,l94034,4071336r,6818l96847,4080918r6948,l106608,4078154r,-6818l103795,4068580xem128926,4068580r-6948,l119165,4071336r,6818l121978,4080918r6948,l131731,4078154r,-6818l128926,4068580xem154048,4068580r-6948,l144287,4071336r,6818l147100,4080918r6948,l156861,4078154r,-6818l154048,4068580xem179179,4068580r-6948,l169418,4071336r,6818l172231,4080918r6948,l181983,4078154r,-6818l179179,4068580xem204301,4068580r-6948,l194540,4071336r,6818l197353,4080918r6948,l207114,4078154r,-6818l204301,4068580xem229432,4068580r-6948,l219671,4071336r,6818l222484,4080918r6948,l232236,4078154r,-6818l229432,4068580xem254554,4068580r-6948,l244793,4071336r,6818l247606,4080918r6948,l257367,4078154r,-6818l254554,4068580xem279685,4068580r-6948,l269924,4071336r,6818l272737,4080918r6948,l282489,4078154r,-6818l279685,4068580xem304807,4068580r-6948,l295046,4071336r,6818l297859,4080918r6948,l307620,4078154r,-6818l304807,4068580xem329930,4068580r-6940,l320177,4071336r,6818l322990,4080918r6940,l332742,4078154r,-6818l329930,4068580xem355060,4068580r-6948,l345299,4071336r,6818l348112,4080918r6948,l357873,4078154r,-6818l355060,4068580xem380183,4068580r-6940,l370430,4071336r,6818l373243,4080918r6940,l382995,4078154r,-6818l380183,4068580xem405313,4068580r-6948,l395552,4071336r,6818l398365,4080918r6948,l408126,4078154r,-6818l405313,4068580xem430436,4068580r-6940,l420683,4071336r,6818l423496,4080918r6940,l433248,4078154r,-6818l430436,4068580xem455566,4068580r-6948,l445805,4071336r,6818l448618,4080918r6948,l458379,4078154r,-6818l455566,4068580xem480689,4068580r-6940,l470936,4071336r,6818l473749,4080918r6940,l483501,4078154r,-6818l480689,4068580xem505819,4068580r-6948,l496058,4071336r,6818l498871,4080918r6948,l508632,4078154r,-6818l505819,4068580xem530942,4068580r-6940,l521189,4071336r,6818l524002,4080918r6940,l533754,4078154r,-6818l530942,4068580xem556072,4068580r-6948,l546311,4071336r,6818l549124,4080918r6948,l558885,4078154r,-6818l556072,4068580xem581195,4068580r-6940,l571442,4071336r,6818l574255,4080918r6940,l584007,4078154r,-6818l581195,4068580xem606325,4068580r-6948,l596564,4071336r,6818l599377,4080918r6948,l609138,4078154r,-6818l606325,4068580xem631448,4068580r-6940,l621695,4071336r,6818l624508,4080918r6940,l634260,4078154r,-6818l631448,4068580xem656578,4068580r-6948,l646817,4071336r,6818l649630,4080918r6948,l659391,4078154r,-6818l656578,4068580xem681701,4068580r-6940,l671948,4071336r,6818l674761,4080918r6940,l684513,4078154r,-6818l681701,4068580xem706831,4068580r-6948,l697070,4071336r,6818l699883,4080918r6948,l709644,4078154r,-6818l706831,4068580xem731979,4068580r-6965,l722201,4071336r,6818l725014,4080918r6965,l734741,4078154r,-6818l731979,4068580xem757093,4068580r-6949,l747298,4071336r,6818l750144,4080918r6949,l759855,4078154r,-6818l757093,4068580xem782207,4068580r-6949,l772412,4071336r,6818l775258,4080918r6949,l785053,4078154r,-6818l782207,4068580xem807320,4068580r-6948,l797610,4071336r,6818l800372,4080918r6948,l810167,4078154r,-6818l807320,4068580xem832434,4068580r-6948,l822724,4071336r,6818l825486,4080918r6948,l835281,4078154r,-6818l832434,4068580xem857548,4068580r-6948,l847838,4071336r,6818l850600,4080918r6948,l860395,4078154r,-6818l857548,4068580xem882746,4068580r-6948,l872952,4071336r,6818l875798,4080918r6948,l885509,4078154r,-6818l882746,4068580xem907860,4068580r-6948,l898066,4071336r,6818l900912,4080918r6948,l910622,4078154r,-6818l907860,4068580xem932974,4068580r-6948,l923179,4071336r,6818l926026,4080918r6948,l935820,4078154r,-6818l932974,4068580xem958088,4068580r-6948,l948377,4071336r,6818l951140,4080918r6948,l960934,4078154r,-6818l958088,4068580xem983202,4068580r-6948,l973491,4071336r,6818l976254,4080918r6948,l986048,4078154r,-6818l983202,4068580xem1008316,4068580r-6948,l998605,4071336r,6818l1001368,4080918r6948,l1011162,4078154r,-6818l1008316,4068580xem1033513,4068580r-6948,l1023719,4071336r,6818l1026565,4080918r6948,l1036276,4078154r,-6818l1033513,4068580xem1058627,4068580r-6948,l1048833,4071336r,6818l1051679,4080918r6948,l1061390,4078154r,-6818l1058627,4068580xem1083741,4068580r-6948,l1073947,4071336r,6818l1076793,4080918r6948,l1086504,4078154r,-6818l1083741,4068580xem1108855,4068580r-6948,l1099061,4071336r,6818l1101907,4080918r6948,l1111701,4078154r,-6818l1108855,4068580xem1133969,4068580r-6948,l1124258,4071336r,6818l1127021,4080918r6948,l1136815,4078154r,-6818l1133969,4068580xem1159083,4068580r-6948,l1149372,4071336r,6818l1152135,4080918r6948,l1161929,4078154r,-6818l1159083,4068580xem1184197,4068580r-6948,l1174486,4071336r,6818l1177249,4080918r6948,l1187043,4078154r,-6818l1184197,4068580xem1209395,4068580r-6949,l1199600,4071336r,6818l1202446,4080918r6949,l1212157,4078154r,-6818l1209395,4068580xem1234509,4068580r-6949,l1224714,4071336r,6818l1227560,4080918r6949,l1237271,4078154r,-6818l1234509,4068580xem1259622,4068580r-6948,l1249828,4071336r,6818l1252674,4080918r6948,l1262385,4078154r,-6818l1259622,4068580xem1284736,4068580r-6948,l1274942,4071336r,6818l1277788,4080918r6948,l1287583,4078154r,-6818l1284736,4068580xem1309850,4068580r-6948,l1300140,4071336r,6818l1302902,4080918r6948,l1312697,4078154r,-6818l1309850,4068580xem1334964,4068580r-6948,l1325254,4071336r,6818l1328016,4080918r6948,l1337811,4078154r,-6818l1334964,4068580xem1360078,4068580r-6948,l1350368,4071336r,6818l1353130,4080918r6948,l1362924,4078154r,-6818l1360078,4068580xem1385276,4068580r-6948,l1375481,4071336r,6818l1378328,4080918r6948,l1388038,4078154r,-6818l1385276,4068580xem1410390,4068580r-6948,l1400595,4071336r,6818l1403442,4080918r6948,l1413152,4078154r,-6818l1410390,4068580xem1435504,4068580r-6948,l1425709,4071336r,6818l1428556,4080918r6948,l1438350,4078154r,-6818l1435504,4068580xem1460618,4068580r-6949,l1450907,4071336r,6818l1453669,4080918r6949,l1463464,4078154r,-6818l1460618,4068580xem1485732,4068580r-6949,l1476021,4071336r,6818l1478783,4080918r6949,l1488578,4078154r,-6818l1485732,4068580xem1510846,4068580r-6949,l1501135,4071336r,6818l1503897,4080918r6949,l1513692,4078154r,-6818l1510846,4068580xem1536043,4068580r-6948,l1526249,4071336r,6818l1529095,4080918r6948,l1538806,4078154r,-6818l1536043,4068580xem1561157,4068580r-6948,l1551363,4071336r,6818l1554209,4080918r6948,l1563920,4078154r,-6818l1561157,4068580xem1586271,4068580r-6948,l1576477,4071336r,6818l1579323,4080918r6948,l1589034,4078154r,-6818l1586271,4068580xem1611385,4068580r-6948,l1601591,4071336r,6818l1604437,4080918r6948,l1614231,4078154r,-6818l1611385,4068580xem1636499,4068580r-6948,l1626788,4071336r,6818l1629551,4080918r6948,l1639345,4078154r,-6818l1636499,4068580xem1661613,4068580r-6948,l1651902,4071336r,6818l1654665,4080918r6948,l1664459,4078154r,-6818l1661613,4068580xem1686727,4068580r-6948,l1677016,4071336r,6818l1679779,4080918r6948,l1689573,4078154r,-6818l1686727,4068580xem1711924,4068580r-6948,l1702130,4071336r,6818l1704976,4080918r6948,l1714687,4078154r,-6818l1711924,4068580xem1737038,4068580r-6948,l1727244,4071336r,6818l1730090,4080918r6948,l1739801,4078154r,-6818l1737038,4068580xem1762152,4068580r-6948,l1752358,4071336r,6818l1755204,4080918r6948,l1764915,4078154r,-6818l1762152,4068580xem1787266,4068580r-6948,l1777472,4071336r,6818l1780318,4080918r6948,l1790113,4078154r,-6818l1787266,4068580xem1812380,4068580r-6948,l1802669,4071336r,6818l1805432,4080918r6948,l1815226,4078154r,-6818l1812380,4068580xem1837494,4068580r-6948,l1827783,4071336r,6818l1830546,4080918r6948,l1840340,4078154r,-6818l1837494,4068580xem1862608,4068580r-6948,l1852897,4071336r,6818l1855660,4080918r6948,l1865454,4078154r,-6818l1862608,4068580xem1887806,4068580r-6948,l1878011,4071336r,6818l1880858,4080918r6948,l1890568,4078154r,-6818l1887806,4068580xem1912920,4068580r-6949,l1903125,4071336r,6818l1905971,4080918r6949,l1915682,4078154r,-6818l1912920,4068580xem1938034,4068580r-6949,l1928239,4071336r,6818l1931085,4080918r6949,l1940880,4078154r,-6818l1938034,4068580xem1963148,4068580r-6949,l1953437,4071336r,6818l1956199,4080918r6949,l1965994,4078154r,-6818l1963148,4068580xem1988261,4068580r-6948,l1978551,4071336r,6818l1981313,4080918r6948,l1991108,4078154r,-6818l1988261,4068580xem2013375,4068580r-6948,l2003665,4071336r,6818l2006427,4080918r6948,l2016222,4078154r,-6818l2013375,4068580xem2038573,4068580r-6948,l2028779,4071336r,6818l2031625,4080918r6948,l2041336,4078154r,-6818l2038573,4068580xem2063687,4068580r-6948,l2053893,4071336r,6818l2056739,4080918r6948,l2066450,4078154r,-6818l2063687,4068580xem2088801,4068580r-6948,l2079006,4071336r,6818l2081853,4080918r6948,l2091563,4078154r,-6818l2088801,4068580xem2113915,4068580r-6948,l2104120,4071336r,6818l2106967,4080918r6948,l2116761,4078154r,-6818l2113915,4068580xem2139029,4068580r-6948,l2129318,4071336r,6818l2132081,4080918r6948,l2141875,4078154r,-6818l2139029,4068580xem2164143,4068580r-6948,l2154432,4071336r,6818l2157195,4080918r6948,l2166989,4078154r,-6818l2164143,4068580xem2189257,4068580r-6949,l2179546,4071336r,6818l2182308,4080918r6949,l2192103,4078154r,-6818l2189257,4068580xem2214454,4068580r-6948,l2204660,4071336r,6818l2207506,4080918r6948,l2217217,4078154r,-6818l2214454,4068580xem2239568,4068580r-6948,l2229774,4071336r,6818l2232620,4080918r6948,l2242331,4078154r,-6818l2239568,4068580xem2264682,4068580r-6948,l2254888,4071336r,6818l2257734,4080918r6948,l2267445,4078154r,-6818l2264682,4068580xem2289796,4068580r-6948,l2280002,4071336r,6818l2282848,4080918r6948,l2292642,4078154r,-6818l2289796,4068580xem2314910,4068580r-6948,l2305199,4071336r,6818l2307962,4080918r6948,l2317756,4078154r,-6818l2314910,4068580xem2340024,4068580r-6948,l2330313,4071336r,6818l2333076,4080918r6948,l2342870,4078154r,-6818l2340024,4068580xem2365138,4068580r-6948,l2355427,4071336r,6818l2358190,4080918r6948,l2367984,4078154r,-6818l2365138,4068580xem2390336,4068580r-6949,l2380541,4071336r,6818l2383387,4080918r6949,l2393098,4078154r,-6818l2390336,4068580xem2415450,4068580r-6949,l2405655,4071336r,6818l2408501,4080918r6949,l2418212,4078154r,-6818l2415450,4068580xem2440563,4068580r-6948,l2430769,4071336r,6818l2433615,4080918r6948,l2443326,4078154r,-6818l2440563,4068580xem2465677,4068580r-6948,l2455883,4071336r,6818l2458729,4080918r6948,l2468524,4078154r,-6818l2465677,4068580xem2490791,4068580r-6948,l2481081,4071336r,6818l2483843,4080918r6948,l2493638,4078154r,-6818l2490791,4068580xem2515905,4068580r-6948,l2506195,4071336r,6818l2508957,4080918r6948,l2518752,4078154r,-6818l2515905,4068580xem2541103,4068580r-6948,l2531308,4071336r,6818l2534155,4080918r6948,l2543865,4078154r,-6818l2541103,4068580xem2566217,4068580r-6948,l2556422,4071336r,6818l2559269,4080918r6948,l2568979,4078154r,-6818l2566217,4068580xem2591331,4068580r-6948,l2581536,4071336r,6818l2584383,4080918r6948,l2594093,4078154r,-6818l2591331,4068580xem2616445,4068580r-6948,l2606650,4071336r,6818l2609497,4080918r6948,l2619291,4078154r,-6818l2616445,4068580xem2641559,4068580r-6949,l2631848,4071336r,6818l2634610,4080918r6949,l2644405,4078154r,-6818l2641559,4068580xem2666673,4068580r-6949,l2656962,4071336r,6818l2659724,4080918r6949,l2669519,4078154r,-6818l2666673,4068580xem2691787,4068580r-6949,l2682076,4071336r,6818l2684838,4080918r6949,l2694633,4078154r,-6818l2691787,4068580xem2716984,4068580r-6948,l2707190,4071336r,6818l2710036,4080918r6948,l2719747,4078154r,-6818l2716984,4068580xem2742098,4068580r-6948,l2732304,4071336r,6818l2735150,4080918r6948,l2744861,4078154r,-6818l2742098,4068580xem2767212,4068580r-6948,l2757418,4071336r,6818l2760264,4080918r6948,l2769975,4078154r,-6818l2767212,4068580xem2792326,4068580r-6948,l2782532,4071336r,6818l2785378,4080918r6948,l2795172,4078154r,-6818l2792326,4068580xem2817440,4068580r-6948,l2807729,4071336r,6818l2810492,4080918r6948,l2820286,4078154r,-6818l2817440,4068580xem2842554,4068580r-6948,l2832843,4071336r,6818l2835606,4080918r6948,l2845400,4078154r,-6818l2842554,4068580xem2867668,4068580r-6948,l2857957,4071336r,6818l2860720,4080918r6948,l2870514,4078154r,-6818l2867668,4068580xem2892865,4068580r-6948,l2883071,4071336r,6818l2885917,4080918r6948,l2895628,4078154r,-6818l2892865,4068580xem2917979,4068580r-6948,l2908185,4071336r,6818l2911031,4080918r6948,l2920742,4078154r,-6818l2917979,4068580xem2943093,4068580r-6948,l2933299,4071336r,6818l2936145,4080918r6948,l2945940,4078154r,-6818l2943093,4068580xem2968207,4068580r-6948,l2958497,4071336r,6818l2961259,4080918r6948,l2971053,4078154r,-6818l2968207,4068580xem2993321,4068580r-6948,l2983610,4071336r,6818l2986373,4080918r6948,l2996167,4078154r,-6818l2993321,4068580xem3018435,4068580r-6948,l3008724,4071336r,6818l3011487,4080918r6948,l3021281,4078154r,-6818l3018435,4068580xem3043633,4068580r-6948,l3033838,4071336r,6818l3036685,4080918r6948,l3046395,4078154r,-6818l3043633,4068580xem3068747,4068580r-6948,l3058952,4071336r,6818l3061799,4080918r6948,l3071509,4078154r,-6818l3068747,4068580xem3093861,4068580r-6949,l3084066,4071336r,6818l3086912,4080918r6949,l3096623,4078154r,-6818l3093861,4068580xem3118975,4068580r-6949,l3109180,4071336r,6818l3112026,4080918r6949,l3121821,4078154r,-6818l3118975,4068580xem3144089,4068580r-6949,l3134378,4071336r,6818l3137140,4080918r6949,l3146935,4078154r,-6818l3144089,4068580xem3169202,4068580r-6948,l3159492,4071336r,6818l3162254,4080918r6948,l3172049,4078154r,-6818l3169202,4068580xem3194316,4068580r-6948,l3184606,4071336r,6818l3187368,4080918r6948,l3197163,4078154r,-6818l3194316,4068580xem3219514,4068580r-6948,l3209720,4071336r,6818l3212566,4080918r6948,l3222277,4078154r,-6818l3219514,4068580xem3244628,4068580r-6948,l3234834,4071336r,6818l3237680,4080918r6948,l3247390,4078154r,-6818l3244628,4068580xem3269742,4068580r-6948,l3259947,4071336r,6818l3262794,4080918r6948,l3272504,4078154r,-6818l3269742,4068580xem3294856,4068580r-6948,l3285061,4071336r,6818l3287908,4080918r6948,l3297702,4078154r,-6818l3294856,4068580xem3319970,4068580r-6948,l3310259,4071336r,6818l3313022,4080918r6948,l3322816,4078154r,-6818l3319970,4068580xem3345084,4068580r-6948,l3335373,4071336r,6818l3338136,4080918r6948,l3347930,4078154r,-6818l3345084,4068580xem3370281,4068580r-6948,l3360487,4071336r,6818l3363333,4080918r6948,l3373044,4078154r,-6818l3370281,4068580xem3395395,4068580r-6948,l3385601,4071336r,6818l3388447,4080918r6948,l3398158,4078154r,-6818l3395395,4068580xem3420509,4068580r-6948,l3410715,4071336r,6818l3413561,4080918r6948,l3423272,4078154r,-6818l3420509,4068580xem3445623,4068580r-6948,l3435829,4071336r,6818l3438675,4080918r6948,l3448469,4078154r,-6818l3445623,4068580xem3470737,4068580r-6948,l3461026,4071336r,6818l3463789,4080918r6948,l3473583,4078154r,-6818l3470737,4068580xem3495851,4068580r-6948,l3486140,4071336r,6818l3488903,4080918r6948,l3498697,4078154r,-6818l3495851,4068580xem3520965,4068580r-6948,l3511254,4071336r,6818l3514017,4080918r6948,l3523811,4078154r,-6818l3520965,4068580xem3546163,4068580r-6949,l3536368,4071336r,6818l3539214,4080918r6949,l3548925,4078154r,-6818l3546163,4068580xem3571277,4068580r-6949,l3561482,4071336r,6818l3564328,4080918r6949,l3574039,4078154r,-6818l3571277,4068580xem3596390,4068580r-6948,l3586596,4071336r,6818l3589442,4080918r6948,l3599153,4078154r,-6818l3596390,4068580xem3621504,4068580r-6948,l3611710,4071336r,6818l3614556,4080918r6948,l3624351,4078154r,-6818l3621504,4068580xem3646618,4068580r-6948,l3636908,4071336r,6818l3639670,4080918r6948,l3649465,4078154r,-6818l3646618,4068580xem3671732,4068580r-6948,l3662022,4071336r,6818l3664784,4080918r6948,l3674579,4078154r,-6818l3671732,4068580xem3696846,4068580r-6864,l3687136,4071336r,6818l3689982,4080918r6864,l3699692,4078154r,-6818l3696846,4068580xem3722044,4068580r-6948,l3712249,4071336r,6818l3715096,4080918r6948,l3724806,4078154r,-6818l3722044,4068580xem3747158,4068580r-6948,l3737363,4071336r,6818l3740210,4080918r6948,l3749920,4078154r,-6818l3747158,4068580xem3772272,4068580r-6948,l3762477,4071336r,6818l3765324,4080918r6948,l3775118,4078154r,-6818l3772272,4068580xem3797386,4068580r-6949,l3787675,4071336r,6818l3790437,4080918r6949,l3800232,4078154r,-6818l3797386,4068580xem3822500,4068580r-6949,l3812789,4071336r,6818l3815551,4080918r6949,l3825346,4078154r,-6818l3822500,4068580xem3847614,4068580r-6949,l3837903,4071336r,6818l3840665,4080918r6949,l3850460,4078154r,-6818l3847614,4068580xem3872811,4068580r-6948,l3863017,4071336r,6818l3865863,4080918r6948,l3875574,4078154r,-6818l3872811,4068580xem3897925,4068580r-6948,l3888131,4071336r,6818l3890977,4080918r6948,l3900688,4078154r,-6818l3897925,4068580xem3923039,4068580r-6948,l3913245,4071336r,6818l3916091,4080918r6948,l3925802,4078154r,-6818l3923039,4068580xem3948153,4068580r-6948,l3938359,4071336r,6818l3941205,4080918r6948,l3950999,4078154r,-6818l3948153,4068580xem3973267,4068580r-6948,l3963556,4071336r,6818l3966319,4080918r6948,l3976113,4078154r,-6818l3973267,4068580xem3998381,4068580r-6948,l3988670,4071336r,6818l3991433,4080918r6948,l4001227,4078154r,-6818l3998381,4068580xem4023495,4068580r-6948,l4013784,4071336r,6818l4016547,4080918r6948,l4026341,4078154r,-6818l4023495,4068580xem4048692,4068580r-6948,l4038898,4071336r,6818l4041744,4080918r6948,l4051455,4078154r,-6818l4048692,4068580xem4073806,4068580r-6948,l4064012,4071336r,6818l4066858,4080918r6948,l4076569,4078154r,-6818l4073806,4068580xem4098920,4068580r-6948,l4089126,4071336r,6818l4091972,4080918r6948,l4101767,4078154r,-6818l4098920,4068580xem4124034,4068580r-6948,l4114324,4071336r,6818l4117086,4080918r6948,l4126881,4078154r,-6818l4124034,4068580xem4149148,4068580r-6948,l4139437,4071336r,6818l4142200,4080918r6948,l4151994,4078154r,-6818l4149148,4068580xem4174262,4068580r-6948,l4164551,4071336r,6818l4167314,4080918r6948,l4177108,4078154r,-6818l4174262,4068580xem4199460,4068580r-6948,l4189665,4071336r,6818l4192512,4080918r6948,l4202222,4078154r,-6818l4199460,4068580xem4224574,4068580r-6948,l4214779,4071336r,6818l4217626,4080918r6948,l4227336,4078154r,-6818l4224574,4068580xem4249688,4068580r-6949,l4239893,4071336r,6818l4242739,4080918r6949,l4252450,4078154r,-6818l4249688,4068580xem4274802,4068580r-6949,l4265007,4071336r,6818l4267853,4080918r6949,l4277648,4078154r,-6818l4274802,4068580xem4299916,4068580r-6949,l4290205,4071336r,6818l4292967,4080918r6949,l4302762,4078154r,-6818l4299916,4068580xem4325029,4068580r-6948,l4315319,4071336r,6818l4318081,4080918r6948,l4327876,4078154r,-6818l4325029,4068580xem4350143,4068580r-6948,l4340433,4071336r,6818l4343195,4080918r6948,l4352990,4078154r,-6818l4350143,4068580xem4375341,4068580r-6948,l4365547,4071336r,6818l4368393,4080918r6948,l4378104,4078154r,-6818l4375341,4068580xem4400455,4068580r-6948,l4390661,4071336r,6818l4393507,4080918r6948,l4403218,4078154r,-6818l4400455,4068580xem4425569,4068580r-6948,l4415774,4071336r,6818l4418621,4080918r6948,l4428331,4078154r,-6818l4425569,4068580xem4450683,4068580r-6948,l4440888,4071336r,6818l4443735,4080918r6948,l4453529,4078154r,-6818l4450683,4068580xem4475797,4068580r-6948,l4466086,4071336r,6818l4468849,4080918r6948,l4478643,4078154r,-6818l4475797,4068580xem4500911,4068580r-6948,l4491200,4071336r,6818l4493963,4080918r6948,l4503757,4078154r,-6818l4500911,4068580xem4526025,4068580r-6949,l4516314,4071336r,6818l4519076,4080918r6949,l4528871,4078154r,-6818l4526025,4068580xem4551222,4068580r-6948,l4541428,4071336r,6818l4544274,4080918r6948,l4553985,4078154r,-6818l4551222,4068580xem4576336,4068580r-6948,l4566542,4071336r,6818l4569388,4080918r6948,l4579099,4078154r,-6818l4576336,4068580xem4601450,4068580r-6948,l4591656,4071336r,6818l4594502,4080918r6948,l4604296,4078154r,-6818l4601450,4068580xem4626564,4068580r-6948,l4616853,4071336r,6818l4619616,4080918r6948,l4629410,4078154r,-6818l4626564,4068580xem4651678,4068580r-6948,l4641967,4071336r,6818l4644730,4080918r6948,l4654524,4078154r,-6818l4651678,4068580xem4676792,4068580r-6948,l4667081,4071336r,6818l4669844,4080918r6948,l4679638,4078154r,-6818l4676792,4068580xem4701990,4068580r-6949,l4692195,4071336r,6818l4695041,4080918r6949,l4704752,4078154r,-6818l4701990,4068580xem4727104,4068580r-6949,l4717309,4071336r,6818l4720155,4080918r6949,l4729866,4078154r,-6818l4727104,4068580xem4752218,4068580r-6949,l4742423,4071336r,6818l4745269,4080918r6949,l4754980,4078154r,-6818l4752218,4068580xem4777331,4068580r-6948,l4767537,4071336r,6818l4770383,4080918r6948,l4780178,4078154r,-6818l4777331,4068580xem4802445,4068580r-6948,l4792735,4071336r,6818l4795497,4080918r6948,l4805292,4078154r,-6818l4802445,4068580xem4827559,4068580r-6948,l4817849,4071336r,6818l4820611,4080918r6948,l4830406,4078154r,-6818l4827559,4068580xem4852673,4068580r-6948,l4842963,4071336r,6818l4845725,4080918r6948,l4855520,4078154r,-6818l4852673,4068580xem4877871,4068580r-6948,l4868076,4071336r,6818l4870923,4080918r6948,l4880633,4078154r,-6818l4877871,4068580xem4902985,4068580r-6948,l4893190,4071336r,6818l4896037,4080918r6948,l4905747,4078154r,-6818l4902985,4068580xem4928099,4068580r-6948,l4918304,4071336r,6818l4921151,4080918r6948,l4930945,4078154r,-6818l4928099,4068580xem4953213,4068580r-6948,l4943502,4071336r,6818l4946265,4080918r6948,l4956059,4078154r,-6818l4953213,4068580xem4978327,4068580r-6949,l4968616,4071336r,6818l4971378,4080918r6949,l4981173,4078154r,-6818l4978327,4068580xem5003441,4068580r-6949,l4993730,4071336r,6818l4996492,4080918r6949,l5006287,4078154r,-6818l5003441,4068580xem5028638,4068580r-6948,l5018844,4071336r,6818l5021690,4080918r6948,l5031401,4078154r,-6818l5028638,4068580xem5053752,4068580r-6948,l5043958,4071336r,6818l5046804,4080918r6948,l5056515,4078154r,-6818l5053752,4068580xem5078866,4068580r-6948,l5069072,4071336r,6818l5071918,4080918r6948,l5081629,4078154r,-6818l5078866,4068580xem5103980,4068580r-6948,l5094186,4071336r,6818l5097032,4080918r6948,l5106826,4078154r,-6818l5103980,4068580xem5129094,4068580r-6948,l5119383,4071336r,6818l5122146,4080918r6948,l5131940,4078154r,-6818l5129094,4068580xem5154208,4068580r-6948,l5144497,4071336r,6818l5147260,4080918r6948,l5157054,4078154r,-6818l5154208,4068580xem5179406,4068580r-6949,l5169611,4071336r,6818l5172457,4080918r6949,l5182168,4078154r,-6818l5179406,4068580xem5204519,4068580r-6948,l5194725,4071336r,6818l5197571,4080918r6948,l5207282,4078154r,-6818l5204519,4068580xem5229633,4068580r-6948,l5219839,4071336r,6818l5222685,4080918r6948,l5232396,4078154r,-6818l5229633,4068580xem5254747,4068580r-6948,l5244953,4071336r,6818l5247799,4080918r6948,l5257594,4078154r,-6818l5254747,4068580xem5279861,4068580r-6948,l5270151,4071336r,6818l5272913,4080918r6948,l5282708,4078154r,-6818l5279861,4068580xem5304975,4068580r-6948,l5295265,4071336r,6818l5298027,4080918r6948,l5307821,4078154r,-6818l5304975,4068580xem5330089,4068580r-6948,l5320378,4071336r,6818l5323141,4080918r6948,l5332935,4078154r,-6818l5330089,4068580xem5355287,4068580r-6948,l5345492,4071336r,6818l5348339,4080918r6948,l5358049,4078154r,-6818l5355287,4068580xem5380401,4068580r-6948,l5370606,4071336r,6818l5373453,4080918r6948,l5383163,4078154r,-6818l5380401,4068580xem5405515,4068580r-6948,l5395720,4071336r,6818l5398567,4080918r6948,l5408361,4078154r,-6818l5405515,4068580xem5430629,4068580r-6949,l5420918,4071336r,6818l5423680,4080918r6949,l5433475,4078154r,-6818l5430629,4068580xem5455743,4068580r-6949,l5446032,4071336r,6818l5448794,4080918r6949,l5458589,4078154r,-6818l5455743,4068580xem5461100,4049161r-6864,l5451389,4051924r,6827l5454236,4061515r6864,l5463946,4058751r,-6827l5461100,4049161xem5461100,4024477r-6864,l5451389,4027241r,6818l5454236,4036823r6864,l5463946,4034059r,-6818l5461100,4024477xem5461100,3999785r-6864,l5451389,4002549r,6827l5454236,4012139r6864,l5463946,4009376r,-6827l5461100,3999785xem5461100,3975102r-6864,l5451389,3977857r,6827l5454236,3987448r6864,l5463946,3984684r,-6827l5461100,3975102xem5461100,3950410r-6864,l5451389,3953174r,6826l5454236,3962764r6864,l5463946,3960000r,-6826l5461100,3950410xem5461100,3925726r-6864,l5451389,3928482r,6827l5454236,3938072r6864,l5463946,3935309r,-6827l5461100,3925726xem5461100,3901035r-6864,l5451389,3903798r,6827l5454236,3913389r6864,l5463946,3910625r,-6827l5461100,3901035xem5461100,3876351r-6864,l5451389,3879106r,6827l5454236,3888697r6864,l5463946,3885933r,-6827l5461100,3876351xem5461100,3851659r-6864,l5451389,3854423r,6827l5454236,3864013r6864,l5463946,3861250r,-6827l5461100,3851659xem5461100,3826984r-6864,l5451389,3829698r,6827l5454236,3839321r6864,l5463946,3836525r,-6827l5461100,3826984xem5461100,3802308r-6864,l5451389,3805023r,6827l5454236,3814646r6864,l5463946,3811850r,-6827l5461100,3802308xem5461100,3777633r-6864,l5451389,3780347r,6827l5454236,3789971r6864,l5463946,3787174r,-6827l5461100,3777633xem5461100,3752875r-6864,l5451389,3755672r,6827l5454236,3765295r6864,l5463946,3762499r,-6827l5461100,3752875xem5461100,3728200r-6864,l5451389,3730997r,6826l5454236,3740538r6864,l5463946,3737823r,-6826l5461100,3728200xem5461100,3703525r-6864,l5451389,3706321r,6827l5454236,3715862r6864,l5463946,3713148r,-6827l5461100,3703525xem5461100,3678849r-6864,l5451389,3681646r,6827l5454236,3691187r6864,l5463946,3688473r,-6827l5461100,3678849xem5461100,3654174r-6864,l5451389,3656888r,6827l5454236,3666512r6864,l5463946,3663715r,-6827l5461100,3654174xem5461100,3629499r-6864,l5451389,3632213r,6827l5454236,3641836r6864,l5463946,3639040r,-6827l5461100,3629499xem5461100,3604741r-6864,l5451389,3607538r,6826l5454236,3617161r6864,l5463946,3614364r,-6826l5461100,3604741xem5461100,3580066r-6864,l5451389,3582862r,6827l5454236,3592403r6864,l5463946,3589689r,-6827l5461100,3580066xem5461100,3555390r-6864,l5451389,3558187r,6827l5454236,3567728r6864,l5463946,3565014r,-6827l5461100,3555390xem5461100,3530715r-6864,l5451389,3533511r,6827l5454236,3543053r6864,l5463946,3540338r,-6827l5461100,3530715xem5461100,3506040r-6864,l5451389,3508754r,6827l5454236,3518377r6864,l5463946,3515581r,-6827l5461100,3506040xem5461100,3481364r-6864,l5451389,3484078r,6827l5454236,3493702r6864,l5463946,3490905r,-6827l5461100,3481364xem5461100,3456689r-6864,l5451389,3459403r,6827l5454236,3469026r6864,l5463946,3466230r,-6827l5461100,3456689xem5461100,3431931r-6864,l5451389,3434728r,6827l5454236,3444351r6864,l5463946,3441555r,-6827l5461100,3431931xem5461100,3407256r-6864,l5451389,3410052r,6827l5454236,3419594r6864,l5463946,3416879r,-6827l5461100,3407256xem5461100,3382580r-6864,l5451389,3385377r,6827l5454236,3394918r6864,l5463946,3392204r,-6827l5461100,3382580xem5461100,3357905r-6864,l5451389,3360702r,6826l5454236,3370243r6864,l5463946,3367528r,-6826l5461100,3357905xem5461100,3333230r-6864,l5451389,3335944r,6827l5454236,3345567r6864,l5463946,3342771r,-6827l5461100,3333230xem5461100,3308554r-6864,l5451389,3311269r,6827l5454236,3320892r6864,l5463946,3318096r,-6827l5461100,3308554xem5461100,3283879r-6864,l5451389,3286593r,6827l5454236,3296217r6864,l5463946,3293420r,-6827l5461100,3283879xem5461100,3259121r-6864,l5451389,3261918r,6827l5454236,3271541r6864,l5463946,3268745r,-6827l5461100,3259121xem5461100,3234446r-6864,l5451389,3237243r,6826l5454236,3246784r6864,l5463946,3244069r,-6826l5461100,3234446xem5461100,3209771r-6864,l5451389,3212567r,6827l5454236,3222108r6864,l5463946,3219394r,-6827l5461100,3209771xem5461100,3185095r-6864,l5451389,3187810r,6826l5454236,3197433r6864,l5463946,3194636r,-6826l5461100,3185095xem5461100,3160420r-6864,l5451389,3163134r,6827l5454236,3172758r6864,l5463946,3169961r,-6827l5461100,3160420xem5461100,3135745r-6864,l5451389,3138459r,6827l5454236,3148082r6864,l5463946,3145286r,-6827l5461100,3135745xem5461100,3110987r-6864,l5451389,3113784r,6826l5454236,3123407r6864,l5463946,3120610r,-6826l5461100,3110987xem5461100,3086312r-6864,l5451389,3089108r,6827l5454236,3098649r6864,l5463946,3095935r,-6827l5461100,3086312xem5461100,3061636r-6864,l5451389,3064433r,6827l5454236,3073974r6864,l5463946,3071260r,-6827l5461100,3061636xem5461100,3036961r-6864,l5451389,3039757r,6827l5454236,3049299r6864,l5463946,3046584r,-6827l5461100,3036961xem5461100,3012286r-6864,l5451389,3015000r,6827l5454236,3024623r6864,l5463946,3021827r,-6827l5461100,3012286xem5461100,2987610r-6864,l5451389,2990324r,6827l5454236,2999948r6864,l5463946,2997151r,-6827l5461100,2987610xem5461100,2962935r-6864,l5451389,2965649r,6827l5454236,2975272r6864,l5463946,2972476r,-6827l5461100,2962935xem5461100,2938177r-6864,l5451389,2940974r,6827l5454236,2950597r6864,l5463946,2947801r,-6827l5461100,2938177xem5461100,2913502r-6864,l5451389,2916298r,6827l5454236,2925839r6864,l5463946,2923125r,-6827l5461100,2913502xem5461100,2888826r-6864,l5451389,2891623r,6827l5454236,2901164r6864,l5463946,2898450r,-6827l5461100,2888826xem5461100,2864151r-6864,l5451389,2866865r,6827l5454236,2876489r6864,l5463946,2873692r,-6827l5461100,2864151xem5461100,2839476r-6864,l5451389,2842190r,6827l5454236,2851813r6864,l5463946,2849017r,-6827l5461100,2839476xem5461100,2814800r-6864,l5451389,2817515r,6827l5454236,2827138r6864,l5463946,2824342r,-6827l5461100,2814800xem5461100,2790043r-6864,l5451389,2792839r,6827l5454236,2802463r6864,l5463946,2799666r,-6827l5461100,2790043xem5461100,2765367r-6864,l5451389,2768164r,6827l5454236,2777705r6864,l5463946,2774991r,-6827l5461100,2765367xem5461100,2740692r-6864,l5451389,2743489r,6826l5454236,2753030r6864,l5463946,2750315r,-6826l5461100,2740692xem5461100,2716017r-6864,l5451389,2718813r,6827l5454236,2728354r6864,l5463946,2725640r,-6827l5461100,2716017xem5461100,2691341r-6864,l5451389,2694056r,6826l5454236,2703679r6864,l5463946,2700882r,-6826l5461100,2691341xem5461100,2666666r-6864,l5451389,2669380r,6827l5454236,2679004r6864,l5463946,2676207r,-6827l5461100,2666666xem5461100,2641991r-6864,l5451389,2644705r,6827l5454236,2654328r6864,l5463946,2651532r,-6827l5461100,2641991xem5461100,2617233r-6864,l5451389,2620030r,6826l5454236,2629653r6864,l5463946,2626856r,-6826l5461100,2617233xem5461100,2592558r-6864,l5451389,2595354r,6827l5454236,2604895r6864,l5463946,2602181r,-6827l5461100,2592558xem5461100,2567882r-6864,l5451389,2570679r,6827l5454236,2580220r6864,l5463946,2577506r,-6827l5461100,2567882xem5461100,2543207r-6864,l5451389,2546003r,6827l5454236,2555545r6864,l5463946,2552830r,-6827l5461100,2543207xem5461100,2518532r-6864,l5451389,2521246r,6827l5454236,2530869r6864,l5463946,2528073r,-6827l5461100,2518532xem5461100,2493856r-6864,l5451389,2496570r,6827l5454236,2506194r6864,l5463946,2503397r,-6827l5461100,2493856xem5461100,2469099r-6864,l5451389,2471895r,6827l5454236,2481518r6864,l5463946,2478722r,-6827l5461100,2469099xem5461100,2444423r-6864,l5451389,2447220r,6827l5454236,2456761r6864,l5463946,2454047r,-6827l5461100,2444423xem5461100,2419748r-6864,l5451389,2422544r,6827l5454236,2432085r6864,l5463946,2429371r,-6827l5461100,2419748xem5461100,2395072r-6864,l5451389,2397869r,6827l5454236,2407410r6864,l5463946,2404696r,-6827l5461100,2395072xem5461100,2370397r-6864,l5451389,2373111r,6827l5454236,2382735r6864,l5463946,2379938r,-6827l5461100,2370397xem5461100,2345722r-6864,l5451389,2348436r,6827l5454236,2358059r6864,l5463946,2355263r,-6827l5461100,2345722xem5461100,2321046r-6864,l5451389,2323761r,6826l5454236,2333384r6864,l5463946,2330587r,-6826l5461100,2321046xem5461100,2296289r-6864,l5451389,2299085r,6827l5454236,2308709r6864,l5463946,2305912r,-6827l5461100,2296289xem5461100,2271613r-6864,l5451389,2274410r,6827l5454236,2283951r6864,l5463946,2281237r,-6827l5461100,2271613xem5461100,2246938r-6864,l5451389,2249735r,6826l5454236,2259276r6864,l5463946,2256561r,-6826l5461100,2246938xem5461100,2222263r-6864,l5451389,2225059r,6827l5454236,2234600r6864,l5463946,2231886r,-6827l5461100,2222263xem5461100,2197587r-6864,l5451389,2200302r,6826l5454236,2209925r6864,l5463946,2207128r,-6826l5461100,2197587xem5461100,2172912r-6864,l5451389,2175626r,6827l5454236,2185250r6864,l5463946,2182453r,-6827l5461100,2172912xem5461100,2148154r-6864,l5451389,2150951r,6827l5454236,2160574r6864,l5463946,2157778r,-6827l5461100,2148154xem5461100,2123479r-6864,l5451389,2126275r,6827l5454236,2135817r6864,l5463946,2133102r,-6827l5461100,2123479xem5461100,2098804r-6864,l5451389,2101600r,6827l5454236,2111141r6864,l5463946,2108427r,-6827l5461100,2098804xem5461100,2074128r-6864,l5451389,2076925r,6827l5454236,2086466r6864,l5463946,2083752r,-6827l5461100,2074128xem5461100,2049453r-6864,l5451389,2052167r,6827l5454236,2061791r6864,l5463946,2058994r,-6827l5461100,2049453xem5461100,2024778r-6864,l5451389,2027492r,6827l5454236,2037115r6864,l5463946,2034319r,-6827l5461100,2024778xem5461100,2000102r-6864,l5451389,2002816r,6827l5454236,2012440r6864,l5463946,2009643r,-6827l5461100,2000102xem5461100,1975345r-6864,l5451389,1978141r,6827l5454236,1987764r6864,l5463946,1984968r,-6827l5461100,1975345xem5461100,1950669r-6864,l5451389,1953466r,6827l5454236,1963007r6864,l5463946,1960293r,-6827l5461100,1950669xem5461100,1925994r-6864,l5451389,1928790r,6827l5454236,1938331r6864,l5463946,1935617r,-6827l5461100,1925994xem5461100,1901318r-6864,l5451389,1904115r,6827l5454236,1913656r6864,l5463946,1910942r,-6827l5461100,1901318xem5461100,1876643r-6864,l5451389,1879357r,6827l5454236,1888981r6864,l5463946,1886184r,-6827l5461100,1876643xem5461100,1851968r-6864,l5451389,1854682r,6827l5454236,1864305r6864,l5463946,1861509r,-6827l5461100,1851968xem5461100,1827292r-6864,l5451389,1830007r,6826l5454236,1839630r6864,l5463946,1836833r,-6826l5461100,1827292xem5461100,1802535r-6864,l5451389,1805331r,6827l5454236,1814955r6864,l5463946,1812158r,-6827l5461100,1802535xem5461100,1777859r-6864,l5451389,1780656r,6827l5454236,1790197r6864,l5463946,1787483r,-6827l5461100,1777859xem5461100,1753184r-6864,l5451389,1755981r,6826l5454236,1765522r6864,l5463946,1762807r,-6826l5461100,1753184xem5461100,1728509r-6864,l5451389,1731223r,6827l5454236,1740846r6864,l5463946,1738050r,-6827l5461100,1728509xem5461100,1703833r-6864,l5451389,1706548r,6826l5454236,1716171r6864,l5463946,1713374r,-6826l5461100,1703833xem5461100,1679158r-6864,l5451389,1681872r,6827l5454236,1691496r6864,l5463946,1688699r,-6827l5461100,1679158xem5461100,1654400r-6864,l5451389,1657197r,6827l5454236,1666820r6864,l5463946,1664024r,-6827l5461100,1654400xem5461100,1629725r-6864,l5451389,1632521r,6827l5454236,1642063r6864,l5463946,1639348r,-6827l5461100,1629725xem5461100,1605050r-6864,l5451389,1607846r,6827l5454236,1617387r6864,l5463946,1614673r,-6827l5461100,1605050xem5461100,1580374r-6864,l5451389,1583171r,6827l5454236,1592712r6864,l5463946,1589998r,-6827l5461100,1580374xem5461100,1555699r-6864,l5451389,1558413r,6827l5454236,1568037r6864,l5463946,1565240r,-6827l5461100,1555699xem5461100,1531023r-6864,l5451389,1533738r,6827l5454236,1543361r6864,l5463946,1540565r,-6827l5461100,1531023xem5461100,1506348r-6864,l5451389,1509062r,6827l5454236,1518686r6864,l5463946,1515889r,-6827l5461100,1506348xem5461100,1481591r-6864,l5451389,1484387r,6827l5454236,1494010r6864,l5463946,1491214r,-6827l5461100,1481591xem5461100,1456915r-6864,l5451389,1459712r,6827l5454236,1469253r6864,l5463946,1466539r,-6827l5461100,1456915xem5461100,1432240r-6864,l5451389,1435036r,6827l5454236,1444577r6864,l5463946,1441863r,-6827l5461100,1432240xem5461100,1407564r-6864,l5451389,1410361r,6745l5454236,1419902r6864,l5463946,1417106r,-6745l5461100,1407564xem5461100,1382889r-6864,l5451389,1385603r,6827l5454236,1395227r6864,l5463946,1392430r,-6827l5461100,1382889xem5461100,1358214r-6864,l5451389,1360928r,6827l5454236,1370551r6864,l5463946,1367755r,-6827l5461100,1358214xem5461100,1333456r-6864,l5451389,1336253r,6826l5454236,1345876r6864,l5463946,1343079r,-6826l5461100,1333456xem5461100,1308781r-6864,l5451389,1311577r,6827l5454236,1321118r6864,l5463946,1318404r,-6827l5461100,1308781xem5461100,1284105r-6864,l5451389,1286902r,6827l5454236,1296443r6864,l5463946,1293729r,-6827l5461100,1284105xem5461100,1259430r-6864,l5451389,1262227r,6826l5454236,1271768r6864,l5463946,1269053r,-6826l5461100,1259430xem5461100,1234755r-6864,l5451389,1237469r,6827l5454236,1247092r6864,l5463946,1244296r,-6827l5461100,1234755xem5461100,1210079r-6864,l5451389,1212794r,6826l5454236,1222417r6864,l5463946,1219620r,-6826l5461100,1210079xem5461100,1185404r-6864,l5451389,1188118r,6827l5454236,1197742r6864,l5463946,1194945r,-6827l5461100,1185404xem5461100,1160646r-6864,l5451389,1163443r,6827l5454236,1173066r6864,l5463946,1170270r,-6827l5461100,1160646xem5461100,1135971r-6864,l5451389,1138767r,6827l5454236,1148309r6864,l5463946,1145594r,-6827l5461100,1135971xem5461100,1111296r-6864,l5451389,1114092r,6827l5454236,1123633r6864,l5463946,1120919r,-6827l5461100,1111296xem5461100,1086620r-6864,l5451389,1089417r,6827l5454236,1098958r6864,l5463946,1096244r,-6827l5461100,1086620xem5461100,1061945r-6864,l5451389,1064659r,6827l5454236,1074283r6864,l5463946,1071486r,-6827l5461100,1061945xem5461100,1037269r-6864,l5451389,1039984r,6827l5454236,1049607r6864,l5463946,1046811r,-6827l5461100,1037269xem5461100,1012512r-6864,l5451389,1015308r,6827l5454236,1024932r6864,l5463946,1022135r,-6827l5461100,1012512xem5461100,987837r-6864,l5451389,990633r,6827l5454236,1000174r6864,l5463946,997460r,-6827l5461100,987837xem5461100,963161r-6864,l5451389,965958r,6827l5454236,975499r6864,l5463946,972785r,-6827l5461100,963161xem5461100,938486r-6864,l5451389,941282r,6827l5454236,950823r6864,l5463946,948109r,-6827l5461100,938486xem5461100,913810r-6864,l5451389,916525r,6827l5454236,926148r6864,l5463946,923352r,-6827l5461100,913810xem5461100,889135r-6864,l5451389,891849r,6827l5454236,901473r6864,l5463946,898676r,-6827l5461100,889135xem5461100,864460r-6864,l5451389,867174r,6827l5454236,876797r6864,l5463946,874001r,-6827l5461100,864460xem5461100,839702r-6864,l5451389,842499r,6826l5454236,852122r6864,l5463946,849325r,-6826l5461100,839702xem5461100,815027r-6864,l5451389,817823r,6827l5454236,827364r6864,l5463946,824650r,-6827l5461100,815027xem5461100,790351r-6864,l5451389,793148r,6827l5454236,802689r6864,l5463946,799975r,-6827l5461100,790351xem5461100,765676r-6864,l5451389,768473r,6826l5454236,778014r6864,l5463946,775299r,-6826l5461100,765676xem5461100,741001r-6864,l5451389,743715r,6827l5454236,753338r6864,l5463946,750542r,-6827l5461100,741001xem5461100,716325r-6864,l5451389,719040r,6826l5454236,728663r6864,l5463946,725866r,-6826l5461100,716325xem5461100,691650r-6864,l5451389,694364r,6827l5454236,703988r6864,l5463946,701191r,-6827l5461100,691650xem5461100,666892r-6864,l5451389,669689r,6827l5454236,679312r6864,l5463946,676516r,-6827l5461100,666892xem5461100,642217r-6864,l5451389,645013r,6827l5454236,654555r6864,l5463946,651840r,-6827l5461100,642217xem5461100,617542r-6864,l5451389,620338r,6827l5454236,629879r6864,l5463946,627165r,-6827l5461100,617542xem5461100,592866r-6864,l5451389,595581r,6826l5454236,605204r6864,l5463946,602407r,-6826l5461100,592866xem5461100,568191r-6864,l5451389,570905r,6827l5454236,580529r6864,l5463946,577732r,-6827l5461100,568191xem5461100,543515r-6864,l5451389,546230r,6827l5454236,555853r6864,l5463946,553057r,-6827l5461100,543515xem5461100,518758r-6864,l5451389,521554r,6827l5454236,531178r6864,l5463946,528381r,-6827l5461100,518758xem5461100,494083r-6864,l5451389,496879r,6827l5454236,506420r6864,l5463946,503706r,-6827l5461100,494083xem5461100,469407r-6864,l5451389,472204r,6827l5454236,481745r6864,l5463946,479031r,-6827l5461100,469407xem5461100,444732r-6864,l5451389,447528r,6827l5454236,457069r6864,l5463946,454355r,-6827l5461100,444732xem5461100,420056r-6864,l5451389,422771r,6827l5454236,432394r6864,l5463946,429598r,-6827l5461100,420056xem5461100,395381r-6864,l5451389,398095r,6827l5454236,407719r6864,l5463946,404922r,-6827l5461100,395381xem5461100,370706r-6864,l5451389,373420r,6827l5454236,383043r6864,l5463946,380247r,-6827l5461100,370706xem5461100,345948r-6864,l5451389,348745r,6826l5454236,358368r6864,l5463946,355571r,-6826l5461100,345948xem5461100,321273r-6864,l5451389,324069r,6827l5454236,333610r6864,l5463946,330896r,-6827l5461100,321273xem5461100,296597r-6864,l5451389,299394r,6827l5454236,308935r6864,l5463946,306221r,-6827l5461100,296597xem5461100,271922r-6864,l5451389,274719r,6826l5454236,284260r6864,l5463946,281545r,-6826l5461100,271922xem5461100,247247r-6864,l5451389,249961r,6827l5454236,259584r6864,l5463946,256788r,-6827l5461100,247247xem5461100,222571r-6864,l5451389,225286r,6826l5454236,234909r6864,l5463946,232112r,-6826l5461100,222571xem5461100,197896r-6864,l5451389,200610r,6827l5454236,210234r6864,l5463946,207437r,-6827l5461100,197896xem5461100,173138r-6864,l5451389,175935r,6827l5454236,185558r6864,l5463946,182762r,-6827l5461100,173138xem5461100,148463r-6864,l5451389,151259r,6827l5454236,160801r6864,l5463946,158086r,-6827l5461100,148463xem5461100,123788r-6864,l5451389,126584r,6827l5454236,136125r6864,l5463946,133411r,-6827l5461100,123788xem5461100,99112r-6864,l5451389,101909r,6827l5454236,111450r6864,l5463946,108736r,-6827l5461100,99112xem5461100,74437r-6864,l5451389,77151r,6827l5454236,86775r6864,l5463946,83978r,-6827l5461100,74437xem5461100,49761r-6864,l5451389,52476r,6827l5454236,62099r6864,l5463946,59303r,-6827l5461100,49761xem5461100,25086r-6864,l5451389,27800r,6827l5454236,37424r6864,l5463946,34627r,-6827l5461100,25086xe" fillcolor="#c00000" stroked="f">
                  <v:path arrowok="t"/>
                </v:shape>
                <v:shape id="Graphic 285" o:spid="_x0000_s1249" style="position:absolute;left:10526;top:5486;width:38024;height:5854;visibility:visible;mso-wrap-style:square;v-text-anchor:top" coordsize="3802379,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" path="m3802249,l,,,585217r3802249,l3802249,xe" fillcolor="#ff9" stroked="f">
                  <v:path arrowok="t"/>
                </v:shape>
                <v:shape id="Graphic 286" o:spid="_x0000_s1250" style="position:absolute;left:10577;top:28965;width:20694;height:31603;visibility:visible;mso-wrap-style:square;v-text-anchor:top" coordsize="2069464,316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" path="m2069388,l,,,3160091r2069388,l2069388,xe" fillcolor="#fbdb9f" stroked="f">
                  <v:path arrowok="t"/>
                </v:shape>
                <v:shape id="Graphic 287" o:spid="_x0000_s1251" style="position:absolute;left:31421;top:28965;width:17405;height:31603;visibility:visible;mso-wrap-style:square;v-text-anchor:top" coordsize="1740535,316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" path="m1739977,l,,,3160091r1739977,l1739977,xe" fillcolor="#cfc" stroked="f">
                  <v:fill opacity="32896f"/>
                  <v:path arrowok="t"/>
                </v:shape>
                <v:shape id="Graphic 288" o:spid="_x0000_s1252" style="position:absolute;left:12268;top:42231;width:32594;height:2998;visibility:visible;mso-wrap-style:square;v-text-anchor:top" coordsize="3259454,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" path="m,299394r549995,l549995,,,,,299394xem1354059,299394r549995,l1904054,,1354059,r,299394xem677657,299394r549995,l1227652,,677657,r,299394xem2746627,299394r512324,l3258951,,2746627,r,299394xem1909077,299394r549995,l2459072,,1909077,r,299394xe" filled="f" strokecolor="#009" strokeweight=".2305mm">
                  <v:path arrowok="t"/>
                </v:shape>
                <v:shape id="Graphic 289" o:spid="_x0000_s1253" style="position:absolute;left:11472;top:39056;width:36278;height:8001;visibility:visible;mso-wrap-style:square;v-text-anchor:top" coordsize="362775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" path="m3621010,10281r-6278,l3614732,22619r12557,l3627289,12337r-6279,l3621010,10281xem3621010,r-12557,l3608453,12337r6279,l3614732,10281r6278,l3621010,xem3627289,10281r-6279,l3621010,12337r6279,l3627289,10281xem3595897,r-12557,l3583340,12337r12557,l3595897,xem3570783,r-12557,l3558226,12337r12557,l3570783,xem3545669,r-12557,l3533112,12337r12557,l3545669,xem3520555,r-12557,l3507998,12337r12557,l3520555,xem3495441,r-12557,l3482884,12337r12557,l3495441,xem3470327,r-12557,l3457770,12337r12557,l3470327,xem3445213,r-12557,l3432656,12337r12557,l3445213,xem3420099,r-12557,l3407542,12337r12557,l3420099,xem3394985,r-12557,l3382428,12337r12557,l3394985,xem3369871,r-12557,l3357314,12337r12557,l3369871,xem3344757,r-12557,l3332200,12337r12557,l3344757,xem3319643,r-12557,l3307086,12337r12557,l3319643,xem3294529,r-12557,l3281972,12337r12557,l3294529,xem3269415,r-12557,l3256858,12337r12557,l3269415,xem3244301,r-12557,l3231744,12337r12557,l3244301,xem3219187,r-12556,l3206631,12337r12556,l3219187,xem3194074,r-12557,l3181517,12337r12557,l3194074,xem3168960,r-12557,l3156403,12337r12557,l3168960,xem3143846,r-12557,l3131289,12337r12557,l3143846,xem3118732,r-12557,l3106175,12337r12557,l3118732,xem3093618,r-12557,l3081061,12337r12557,l3093618,xem3068504,r-12557,l3055947,12337r12557,l3068504,xem3043390,r-12557,l3030833,12337r12557,l3043390,xem3018276,r-12557,l3005719,12337r12557,l3018276,xem2993162,r-12557,l2980605,12337r12557,l2993162,xem2968048,r-12557,l2955491,12337r12557,l2968048,xem2942934,r-12557,l2930377,12337r12557,l2942934,xem2917820,r-12557,l2905263,12337r12557,l2917820,xem2892706,r-12557,l2880149,12337r12557,l2892706,xem2867592,r-12557,l2855035,12337r12557,l2867592,xem2842478,r-12557,l2829921,12337r12557,l2842478,xem2817365,r-12557,l2804808,12337r12557,l2817365,xem2792251,r-12557,l2779694,12337r12557,l2792251,xem2767137,r-12557,l2754580,12337r12557,l2767137,xem2742023,r-12557,l2729466,12337r12557,l2742023,xem2716909,r-12557,l2704352,12337r12557,l2716909,xem2691795,r-12557,l2679238,12337r12557,l2691795,xem2666681,r-12557,l2654124,12337r12557,l2666681,xem2641567,r-12557,l2629010,12337r12557,l2641567,xem2616453,r-12557,l2603896,12337r12557,l2616453,xem2591339,r-12557,l2578782,12337r12557,l2591339,xem2566225,r-12557,l2553668,12337r12557,l2566225,xem2541111,r-12557,l2528554,12337r12557,l2541111,xem2515997,r-12557,l2503440,12337r12557,l2515997,xem2490883,r-12557,l2478326,12337r12557,l2490883,xem2465769,r-12557,l2453212,12337r12557,l2465769,xem2440655,r-12556,l2428099,12337r12556,l2440655,xem2415542,r-12557,l2402985,12337r12557,l2415542,xem2390428,r-12557,l2377871,12337r12557,l2390428,xem2365314,r-12557,l2352757,12337r12557,l2365314,xem2340200,r-12557,l2327643,12337r12557,l2340200,xem2315086,r-12557,l2302529,12337r12557,l2315086,xem2289972,r-12557,l2277415,12337r12557,l2289972,xem2264858,r-12557,l2252301,12337r12557,l2264858,xem2239744,r-12557,l2227187,12337r12557,l2239744,xem2214630,r-12557,l2202073,12337r12557,l2214630,xem2189516,r-12557,l2176959,12337r12557,l2189516,xem2164402,r-12557,l2151845,12337r12557,l2164402,xem2139288,r-12557,l2126731,12337r12557,l2139288,xem2114174,r-12557,l2101617,12337r12557,l2114174,xem2089060,r-12557,l2076503,12337r12557,l2089060,xem2063946,r-12557,l2051389,12337r12557,l2063946,xem2038833,r-12557,l2026276,12337r12557,l2038833,xem2013719,r-12557,l2001162,12337r12557,l2013719,xem1988605,r-12557,l1976048,12337r12557,l1988605,xem1963491,r-12557,l1950934,12337r12557,l1963491,xem1938377,r-12557,l1925820,12337r12557,l1938377,xem1913263,r-12557,l1900706,12337r12557,l1913263,xem1888149,r-12557,l1875592,12337r12557,l1888149,xem1863035,r-12557,l1850478,12337r12557,l1863035,xem1837921,r-12557,l1825364,12337r12557,l1837921,xem1812807,r-12557,l1800250,12337r12557,l1812807,xem1787693,r-12557,l1775136,12337r12557,l1787693,xem1762579,r-12557,l1750022,12337r12557,l1762579,xem1737465,r-12557,l1724908,12337r12557,l1737465,xem1712351,r-12557,l1699794,12337r12557,l1712351,xem1687237,r-12557,l1674680,12337r12557,l1687237,xem1662123,r-12556,l1649567,12337r12556,l1662123,xem1637010,r-12557,l1624453,12337r12557,l1637010,xem1611896,r-12557,l1599339,12337r12557,l1611896,xem1586782,r-12557,l1574225,12337r12557,l1586782,xem1561668,r-12557,l1549111,12337r12557,l1561668,xem1536554,r-12557,l1523997,12337r12557,l1536554,xem1511440,r-12557,l1498883,12337r12557,l1511440,xem1486326,r-12557,l1473769,12337r12557,l1486326,xem1461212,r-12557,l1448655,12337r12557,l1461212,xem1436098,r-12557,l1423541,12337r12557,l1436098,xem1410984,r-12557,l1398427,12337r12557,l1410984,xem1385870,r-12557,l1373313,12337r12557,l1385870,xem1360756,r-12557,l1348199,12337r12557,l1360756,xem1335642,r-12557,l1323085,12337r12557,l1335642,xem1310528,r-12557,l1297971,12337r12557,l1310528,xem1285414,r-12557,l1272857,12337r12557,l1285414,xem1260301,r-12557,l1247744,12337r12557,l1260301,xem1235187,r-12557,l1222630,12337r12557,l1235187,xem1210073,r-12557,l1197516,12337r12557,l1210073,xem1184959,r-12557,l1172402,12337r12557,l1184959,xem1159845,r-12557,l1147288,12337r12557,l1159845,xem1134731,r-12557,l1122174,12337r12557,l1134731,xem1109617,r-12557,l1097060,12337r12557,l1109617,xem1084503,r-12557,l1071946,12337r12557,l1084503,xem1059389,r-12557,l1046832,12337r12557,l1059389,xem1034275,r-12557,l1021718,12337r12557,l1034275,xem1009161,l996604,r,12337l1009161,12337r,-12337xem984047,l971490,r,12337l984047,12337,984047,xem958933,l946376,r,12337l958933,12337,958933,xem933819,l921262,r,12337l933819,12337,933819,xem908705,l896148,r,12337l908705,12337,908705,xem883591,l871035,r,12337l883591,12337,883591,xem858478,l845921,r,12337l858478,12337,858478,xem833364,l820807,r,12337l833364,12337,833364,xem808250,l795693,r,12337l808250,12337,808250,xem783136,l770579,r,12337l783136,12337,783136,xem758022,l745465,r,12337l758022,12337,758022,xem732908,l720351,r,12337l732908,12337,732908,xem707794,l695237,r,12337l707794,12337,707794,xem682680,l670123,r,12337l682680,12337,682680,xem657566,l645009,r,12337l657566,12337,657566,xem632452,l619895,r,12337l632452,12337,632452,xem607338,l594781,r,12337l607338,12337,607338,xem582224,l569667,r,12337l582224,12337,582224,xem557110,l544553,r,12337l557110,12337,557110,xem531996,l519439,r,12337l531996,12337,531996,xem506882,l494325,r,12337l506882,12337,506882,xem481768,l469212,r,12337l481768,12337,481768,xem456655,l444098,r,12337l456655,12337,456655,xem431541,l418984,r,12337l431541,12337,431541,xem406427,l393870,r,12337l406427,12337,406427,xem381313,l368756,r,12337l381313,12337,381313,xem356199,l343642,r,12337l356199,12337,356199,xem331085,l318528,r,12337l331085,12337,331085,xem305971,l293414,r,12337l305971,12337,305971,xem280857,l268300,r,12337l280857,12337,280857,xem255743,l243186,r,12337l255743,12337,255743,xem230629,l218072,r,12337l230629,12337,230629,xem205515,l192958,r,12337l205515,12337,205515,xem180401,l167844,r,12337l180401,12337,180401,xem155287,l142730,r,12337l155287,12337,155287,xem130173,l117616,r,12337l130173,12337,130173,xem105059,l92502,r,12337l105059,12337,105059,xem79946,l67389,r,12337l79946,12337,79946,xem54832,l42275,r,12337l54832,12337,54832,xem29718,l17161,r,12337l29718,12337,29718,xem12556,7813l,7813,,20151r12556,l12556,7813xem12556,32489l,32489,,44826r12556,l12556,32489xem12556,57164l,57164,,69502r12556,l12556,57164xem12556,81839l,81839,,94177r12556,l12556,81839xem12556,106515l,106515r,12337l12556,118852r,-12337xem12556,131190l,131190r,12338l12556,143528r,-12338xem12556,155866l,155866r,12337l12556,168203r,-12337xem12556,180541l,180541r,12338l12556,192879r,-12338xem12556,205216l,205216r,12338l12556,217554r,-12338xem12556,229892l,229892r,12337l12556,242229r,-12337xem12556,254567l,254567r,12338l12556,266905r,-12338xem12556,279242l,279242r,12338l12556,291580r,-12338xem12556,303918l,303918r,12337l12556,316255r,-12337xem12556,328593l,328593r,12338l12556,340931r,-12338xem12556,353268l,353268r,12338l12556,365606r,-12338xem12556,377944l,377944r,12337l12556,390281r,-12337xem12556,402619l,402619r,12338l12556,414957r,-12338xem12556,427295l,427295r,12337l12556,439632r,-12337xem12556,451970l,451970r,12338l12556,464308r,-12338xem12556,476645l,476645r,12338l12556,488983r,-12338xem12556,501321l,501321r,12337l12556,513658r,-12337xem12556,525996l,525996r,12338l12556,538334r,-12338xem12556,550671l,550671r,12338l12556,563009r,-12338xem12556,575347l,575347r,12337l12556,587684r,-12337xem12556,600022l,600022r,12338l12556,612360r,-12338xem12556,624697l,624697r,12338l12556,637035r,-12338xem12556,649373l,649373r,12337l12556,661710r,-12337xem12556,674048l,674048r,12338l12556,686386r,-12338xem12556,698724l,698724r,12337l12556,711061r,-12337xem12556,723399l,723399r,12338l12556,735737r,-12338xem12556,748074l,748074r,12338l12556,760412r,-12338xem12556,772750l,772750r,12337l12556,785087r,-12337xem23021,787144r-12557,l10464,799481r12557,l23021,787144xem48135,787144r-12557,l35578,799481r12557,l48135,787144xem73248,787144r-12556,l60692,799481r12556,l73248,787144xem98362,787144r-12557,l85805,799481r12557,l98362,787144xem123476,787144r-12557,l110919,799481r12557,l123476,787144xem148590,787144r-12557,l136033,799481r12557,l148590,787144xem173704,787144r-12557,l161147,799481r12557,l173704,787144xem198818,787144r-12557,l186261,799481r12557,l198818,787144xem223932,787144r-12557,l211375,799481r12557,l223932,787144xem249046,787144r-12557,l236489,799481r12557,l249046,787144xem274160,787144r-12557,l261603,799481r12557,l274160,787144xem299274,787144r-12557,l286717,799481r12557,l299274,787144xem324388,787144r-12557,l311831,799481r12557,l324388,787144xem349502,787144r-12557,l336945,799481r12557,l349502,787144xem374616,787144r-12557,l362059,799481r12557,l374616,787144xem399730,787144r-12557,l387173,799481r12557,l399730,787144xem424844,787144r-12557,l412287,799481r12557,l424844,787144xem449958,787144r-12557,l437401,799481r12557,l449958,787144xem475071,787144r-12557,l462514,799481r12557,l475071,787144xem500185,787144r-12557,l487628,799481r12557,l500185,787144xem525299,787144r-12557,l512742,799481r12557,l525299,787144xem550413,787144r-12557,l537856,799481r12557,l550413,787144xem575527,787144r-12557,l562970,799481r12557,l575527,787144xem600641,787144r-12557,l588084,799481r12557,l600641,787144xem625755,787144r-12557,l613198,799481r12557,l625755,787144xem650869,787144r-12557,l638312,799481r12557,l650869,787144xem675983,787144r-12557,l663426,799481r12557,l675983,787144xem701097,787144r-12557,l688540,799481r12557,l701097,787144xem726211,787144r-12557,l713654,799481r12557,l726211,787144xem751325,787144r-12557,l738768,799481r12557,l751325,787144xem776439,787144r-12557,l763882,799481r12557,l776439,787144xem801553,787144r-12557,l788996,799481r12557,l801553,787144xem826667,787144r-12557,l814110,799481r12557,l826667,787144xem851780,787144r-12556,l839224,799481r12556,l851780,787144xem876894,787144r-12557,l864337,799481r12557,l876894,787144xem902008,787144r-12557,l889451,799481r12557,l902008,787144xem927122,787144r-12557,l914565,799481r12557,l927122,787144xem952236,787144r-12557,l939679,799481r12557,l952236,787144xem977350,787144r-12557,l964793,799481r12557,l977350,787144xem1002464,787144r-12557,l989907,799481r12557,l1002464,787144xem1027578,787144r-12557,l1015021,799481r12557,l1027578,787144xem1052692,787144r-12557,l1040135,799481r12557,l1052692,787144xem1077806,787144r-12557,l1065249,799481r12557,l1077806,787144xem1102920,787144r-12557,l1090363,799481r12557,l1102920,787144xem1128034,787144r-12557,l1115477,799481r12557,l1128034,787144xem1153148,787144r-12557,l1140591,799481r12557,l1153148,787144xem1178262,787144r-12557,l1165705,799481r12557,l1178262,787144xem1203376,787144r-12557,l1190819,799481r12557,l1203376,787144xem1228490,787144r-12557,l1215933,799481r12557,l1228490,787144xem1253603,787144r-12557,l1241046,799481r12557,l1253603,787144xem1278717,787144r-12557,l1266160,799481r12557,l1278717,787144xem1303831,787144r-12557,l1291274,799481r12557,l1303831,787144xem1328945,787144r-12557,l1316388,799481r12557,l1328945,787144xem1354059,787144r-12557,l1341502,799481r12557,l1354059,787144xem1379173,787144r-12557,l1366616,799481r12557,l1379173,787144xem1404287,787144r-12557,l1391730,799481r12557,l1404287,787144xem1429401,787144r-12557,l1416844,799481r12557,l1429401,787144xem1454515,787144r-12557,l1441958,799481r12557,l1454515,787144xem1479629,787144r-12557,l1467072,799481r12557,l1479629,787144xem1504743,787144r-12557,l1492186,799481r12557,l1504743,787144xem1529857,787144r-12557,l1517300,799481r12557,l1529857,787144xem1554971,787144r-12557,l1542414,799481r12557,l1554971,787144xem1580085,787144r-12557,l1567528,799481r12557,l1580085,787144xem1605199,787144r-12557,l1592642,799481r12557,l1605199,787144xem1630313,787144r-12557,l1617756,799481r12557,l1630313,787144xem1655426,787144r-12557,l1642869,799481r12557,l1655426,787144xem1680540,787144r-12557,l1667983,799481r12557,l1680540,787144xem1705654,787144r-12557,l1693097,799481r12557,l1705654,787144xem1730768,787144r-12557,l1718211,799481r12557,l1730768,787144xem1755882,787144r-12557,l1743325,799481r12557,l1755882,787144xem1780996,787144r-12557,l1768439,799481r12557,l1780996,787144xem1806110,787144r-12557,l1793553,799481r12557,l1806110,787144xem1831224,787144r-12557,l1818667,799481r12557,l1831224,787144xem1856338,787144r-12557,l1843781,799481r12557,l1856338,787144xem1881452,787144r-12557,l1868895,799481r12557,l1881452,787144xem1906566,787144r-12557,l1894009,799481r12557,l1906566,787144xem1931680,787144r-12557,l1919123,799481r12557,l1931680,787144xem1956794,787144r-12557,l1944237,799481r12557,l1956794,787144xem1981908,787144r-12557,l1969351,799481r12557,l1981908,787144xem2007022,787144r-12557,l1994465,799481r12557,l2007022,787144xem2032135,787144r-12556,l2019579,799481r12556,l2032135,787144xem2057249,787144r-12557,l2044692,799481r12557,l2057249,787144xem2082363,787144r-12557,l2069806,799481r12557,l2082363,787144xem2107477,787144r-12557,l2094920,799481r12557,l2107477,787144xem2132591,787144r-12557,l2120034,799481r12557,l2132591,787144xem2157705,787144r-12557,l2145148,799481r12557,l2157705,787144xem2182819,787144r-12557,l2170262,799481r12557,l2182819,787144xem2207933,787144r-12557,l2195376,799481r12557,l2207933,787144xem2233047,787144r-12557,l2220490,799481r12557,l2233047,787144xem2258161,787144r-12557,l2245604,799481r12557,l2258161,787144xem2283275,787144r-12557,l2270718,799481r12557,l2283275,787144xem2308389,787144r-12557,l2295832,799481r12557,l2308389,787144xem2333503,787144r-12557,l2320946,799481r12557,l2333503,787144xem2358617,787144r-12557,l2346060,799481r12557,l2358617,787144xem2383731,787144r-12557,l2371174,799481r12557,l2383731,787144xem2408845,787144r-12557,l2396288,799481r12557,l2408845,787144xem2433958,787144r-12557,l2421401,799481r12557,l2433958,787144xem2459072,787144r-12557,l2446515,799481r12557,l2459072,787144xem2484186,787144r-12557,l2471629,799481r12557,l2484186,787144xem2509300,787144r-12557,l2496743,799481r12557,l2509300,787144xem2534414,787144r-12557,l2521857,799481r12557,l2534414,787144xem2559528,787144r-12557,l2546971,799481r12557,l2559528,787144xem2584642,787144r-12557,l2572085,799481r12557,l2584642,787144xem2609756,787144r-12557,l2597199,799481r12557,l2609756,787144xem2634870,787144r-12557,l2622313,799481r12557,l2634870,787144xem2659984,787144r-12557,l2647427,799481r12557,l2659984,787144xem2685098,787144r-12557,l2672541,799481r12557,l2685098,787144xem2710212,787144r-12557,l2697655,799481r12557,l2710212,787144xem2735326,787144r-12557,l2722769,799481r12557,l2735326,787144xem2760440,787144r-12557,l2747883,799481r12557,l2760440,787144xem2785554,787144r-12557,l2772997,799481r12557,l2785554,787144xem2810667,787144r-12556,l2798111,799481r12556,l2810667,787144xem2835781,787144r-12557,l2823224,799481r12557,l2835781,787144xem2860895,787144r-12557,l2848338,799481r12557,l2860895,787144xem2886009,787144r-12557,l2873452,799481r12557,l2886009,787144xem2911123,787144r-12557,l2898566,799481r12557,l2911123,787144xem2936237,787144r-12557,l2923680,799481r12557,l2936237,787144xem2961351,787144r-12557,l2948794,799481r12557,l2961351,787144xem2986465,787144r-12557,l2973908,799481r12557,l2986465,787144xem3011579,787144r-12557,l2999022,799481r12557,l3011579,787144xem3036693,787144r-12557,l3024136,799481r12557,l3036693,787144xem3061807,787144r-12557,l3049250,799481r12557,l3061807,787144xem3086921,787144r-12557,l3074364,799481r12557,l3086921,787144xem3112035,787144r-12557,l3099478,799481r12557,l3112035,787144xem3137149,787144r-12557,l3124592,799481r12557,l3137149,787144xem3162263,787144r-12557,l3149706,799481r12557,l3162263,787144xem3187377,787144r-12557,l3174820,799481r12557,l3187377,787144xem3212490,787144r-12557,l3199933,799481r12557,l3212490,787144xem3237604,787144r-12557,l3225047,799481r12557,l3237604,787144xem3262718,787144r-12557,l3250161,799481r12557,l3262718,787144xem3287832,787144r-12557,l3275275,799481r12557,l3287832,787144xem3312946,787144r-12557,l3300389,799481r12557,l3312946,787144xem3338060,787144r-12557,l3325503,799481r12557,l3338060,787144xem3363174,787144r-12557,l3350617,799481r12557,l3363174,787144xem3388288,787144r-12557,l3375731,799481r12557,l3388288,787144xem3413402,787144r-12557,l3400845,799481r12557,l3413402,787144xem3438516,787144r-12557,l3425959,799481r12557,l3438516,787144xem3463630,787144r-12557,l3451073,799481r12557,l3463630,787144xem3488744,787144r-12557,l3476187,799481r12557,l3488744,787144xem3513858,787144r-12557,l3501301,799481r12557,l3513858,787144xem3538972,787144r-12557,l3526415,799481r12557,l3538972,787144xem3564086,787144r-12557,l3551529,799481r12557,l3564086,787144xem3589199,787144r-12556,l3576643,799481r12556,l3589199,787144xem3614313,787144r-12557,l3601756,799481r12557,l3614313,787144xem3627289,775217r-12557,l3614732,787555r12557,l3627289,775217xem3627289,750542r-12557,l3614732,762879r12557,l3627289,750542xem3627289,725866r-12557,l3614732,738204r12557,l3627289,725866xem3627289,701191r-12557,l3614732,713529r12557,l3627289,701191xem3627289,676516r-12557,l3614732,688853r12557,l3627289,676516xem3627289,651840r-12557,l3614732,664178r12557,l3627289,651840xem3627289,627165r-12557,l3614732,639503r12557,l3627289,627165xem3627289,602490r-12557,l3614732,614827r12557,l3627289,602490xem3627289,577814r-12557,l3614732,590152r12557,l3627289,577814xem3627289,553139r-12557,l3614732,565477r12557,l3627289,553139xem3627289,528464r-12557,l3614732,540801r12557,l3627289,528464xem3627289,503788r-12557,l3614732,516126r12557,l3627289,503788xem3627289,479113r-12557,l3614732,491450r12557,l3627289,479113xem3627289,454437r-12557,l3614732,466775r12557,l3627289,454437xem3627289,429762r-12557,l3614732,442100r12557,l3627289,429762xem3627289,405087r-12557,l3614732,417424r12557,l3627289,405087xem3627289,380411r-12557,l3614732,392749r12557,l3627289,380411xem3627289,355736r-12557,l3614732,368074r12557,l3627289,355736xem3627289,331061r-12557,l3614732,343398r12557,l3627289,331061xem3627289,306385r-12557,l3614732,318723r12557,l3627289,306385xem3627289,281710r-12557,l3614732,294048r12557,l3627289,281710xem3627289,257035r-12557,l3614732,269372r12557,l3627289,257035xem3627289,232359r-12557,l3614732,244697r12557,l3627289,232359xem3627289,207684r-12557,l3614732,220021r12557,l3627289,207684xem3627289,183008r-12557,l3614732,195346r12557,l3627289,183008xem3627289,158333r-12557,l3614732,170671r12557,l3627289,158333xem3627289,133658r-12557,l3614732,145995r12557,l3627289,133658xem3627289,108982r-12557,l3614732,121320r12557,l3627289,108982xem3627289,84307r-12557,l3614732,96645r12557,l3627289,84307xem3627289,59632r-12557,l3614732,71969r12557,l3627289,59632xem3627289,34956r-12557,l3614732,47294r12557,l3627289,34956xe" fillcolor="#009" stroked="f">
                  <v:path arrowok="t"/>
                </v:shape>
                <v:shape id="Graphic 290" o:spid="_x0000_s1254" style="position:absolute;left:12268;top:53475;width:34144;height:1689;visibility:visible;mso-wrap-style:square;v-text-anchor:top" coordsize="341439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" path="m,168614r1346944,l1346944,,,,,168614xem2467862,168614r945958,l3413820,,2467862,r,168614xe" filled="f" strokecolor="#603" strokeweight=".2305mm">
                  <v:path arrowok="t"/>
                </v:shape>
                <v:shape id="Graphic 291" o:spid="_x0000_s1255" style="position:absolute;left:11472;top:49757;width:36278;height:8859;visibility:visible;mso-wrap-style:square;v-text-anchor:top" coordsize="3627754,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" path="m3621010,9458r-6278,l3614732,21796r12557,l3627289,12337r-6279,l3621010,9458xem3621010,r-12557,l3608453,12337r6279,l3614732,9458r6278,l3621010,xem3627289,9458r-6279,l3621010,12337r6279,l3627289,9458xem3595897,r-12557,l3583340,12337r12557,l3595897,xem3570783,r-12557,l3558226,12337r12557,l3570783,xem3545669,r-12557,l3533112,12337r12557,l3545669,xem3520555,r-12557,l3507998,12337r12557,l3520555,xem3495441,r-12557,l3482884,12337r12557,l3495441,xem3470327,r-12557,l3457770,12337r12557,l3470327,xem3445213,r-12557,l3432656,12337r12557,l3445213,xem3420099,r-12557,l3407542,12337r12557,l3420099,xem3394985,r-12557,l3382428,12337r12557,l3394985,xem3369871,r-12557,l3357314,12337r12557,l3369871,xem3344757,r-12557,l3332200,12337r12557,l3344757,xem3319643,r-12557,l3307086,12337r12557,l3319643,xem3294529,r-12557,l3281972,12337r12557,l3294529,xem3269415,r-12557,l3256858,12337r12557,l3269415,xem3244301,r-12557,l3231744,12337r12557,l3244301,xem3219187,r-12556,l3206631,12337r12556,l3219187,xem3194074,r-12557,l3181517,12337r12557,l3194074,xem3168960,r-12557,l3156403,12337r12557,l3168960,xem3143846,r-12557,l3131289,12337r12557,l3143846,xem3118732,r-12557,l3106175,12337r12557,l3118732,xem3093618,r-12557,l3081061,12337r12557,l3093618,xem3068504,r-12557,l3055947,12337r12557,l3068504,xem3043390,r-12557,l3030833,12337r12557,l3043390,xem3018276,r-12557,l3005719,12337r12557,l3018276,xem2993162,r-12557,l2980605,12337r12557,l2993162,xem2968048,r-12557,l2955491,12337r12557,l2968048,xem2942934,r-12557,l2930377,12337r12557,l2942934,xem2917820,r-12557,l2905263,12337r12557,l2917820,xem2892706,r-12557,l2880149,12337r12557,l2892706,xem2867592,r-12557,l2855035,12337r12557,l2867592,xem2842478,r-12557,l2829921,12337r12557,l2842478,xem2817365,r-12557,l2804808,12337r12557,l2817365,xem2792251,r-12557,l2779694,12337r12557,l2792251,xem2767137,r-12557,l2754580,12337r12557,l2767137,xem2742023,r-12557,l2729466,12337r12557,l2742023,xem2716909,r-12557,l2704352,12337r12557,l2716909,xem2691795,r-12557,l2679238,12337r12557,l2691795,xem2666681,r-12557,l2654124,12337r12557,l2666681,xem2641567,r-12557,l2629010,12337r12557,l2641567,xem2616453,r-12557,l2603896,12337r12557,l2616453,xem2591339,r-12557,l2578782,12337r12557,l2591339,xem2566225,r-12557,l2553668,12337r12557,l2566225,xem2541111,r-12557,l2528554,12337r12557,l2541111,xem2515997,r-12557,l2503440,12337r12557,l2515997,xem2490883,r-12557,l2478326,12337r12557,l2490883,xem2465769,r-12557,l2453212,12337r12557,l2465769,xem2440655,r-12556,l2428099,12337r12556,l2440655,xem2415542,r-12557,l2402985,12337r12557,l2415542,xem2390428,r-12557,l2377871,12337r12557,l2390428,xem2365314,r-12557,l2352757,12337r12557,l2365314,xem2340200,r-12557,l2327643,12337r12557,l2340200,xem2315086,r-12557,l2302529,12337r12557,l2315086,xem2289972,r-12557,l2277415,12337r12557,l2289972,xem2264858,r-12557,l2252301,12337r12557,l2264858,xem2239744,r-12557,l2227187,12337r12557,l2239744,xem2214630,r-12557,l2202073,12337r12557,l2214630,xem2189516,r-12557,l2176959,12337r12557,l2189516,xem2164402,r-12557,l2151845,12337r12557,l2164402,xem2139288,r-12557,l2126731,12337r12557,l2139288,xem2114174,r-12557,l2101617,12337r12557,l2114174,xem2089060,r-12557,l2076503,12337r12557,l2089060,xem2063946,r-12557,l2051389,12337r12557,l2063946,xem2038833,r-12557,l2026276,12337r12557,l2038833,xem2013719,r-12557,l2001162,12337r12557,l2013719,xem1988605,r-12557,l1976048,12337r12557,l1988605,xem1963491,r-12557,l1950934,12337r12557,l1963491,xem1938377,r-12557,l1925820,12337r12557,l1938377,xem1913263,r-12557,l1900706,12337r12557,l1913263,xem1888149,r-12557,l1875592,12337r12557,l1888149,xem1863035,r-12557,l1850478,12337r12557,l1863035,xem1837921,r-12557,l1825364,12337r12557,l1837921,xem1812807,r-12557,l1800250,12337r12557,l1812807,xem1787693,r-12557,l1775136,12337r12557,l1787693,xem1762579,r-12557,l1750022,12337r12557,l1762579,xem1737465,r-12557,l1724908,12337r12557,l1737465,xem1712351,r-12557,l1699794,12337r12557,l1712351,xem1687237,r-12557,l1674680,12337r12557,l1687237,xem1662123,r-12556,l1649567,12337r12556,l1662123,xem1637010,r-12557,l1624453,12337r12557,l1637010,xem1611896,r-12557,l1599339,12337r12557,l1611896,xem1586782,r-12557,l1574225,12337r12557,l1586782,xem1561668,r-12557,l1549111,12337r12557,l1561668,xem1536554,r-12557,l1523997,12337r12557,l1536554,xem1511440,r-12557,l1498883,12337r12557,l1511440,xem1486326,r-12557,l1473769,12337r12557,l1486326,xem1461212,r-12557,l1448655,12337r12557,l1461212,xem1436098,r-12557,l1423541,12337r12557,l1436098,xem1410984,r-12557,l1398427,12337r12557,l1410984,xem1385870,r-12557,l1373313,12337r12557,l1385870,xem1360756,r-12557,l1348199,12337r12557,l1360756,xem1335642,r-12557,l1323085,12337r12557,l1335642,xem1310528,r-12557,l1297971,12337r12557,l1310528,xem1285414,r-12557,l1272857,12337r12557,l1285414,xem1260301,r-12557,l1247744,12337r12557,l1260301,xem1235187,r-12557,l1222630,12337r12557,l1235187,xem1210073,r-12557,l1197516,12337r12557,l1210073,xem1184959,r-12557,l1172402,12337r12557,l1184959,xem1159845,r-12557,l1147288,12337r12557,l1159845,xem1134731,r-12557,l1122174,12337r12557,l1134731,xem1109617,r-12557,l1097060,12337r12557,l1109617,xem1084503,r-12557,l1071946,12337r12557,l1084503,xem1059389,r-12557,l1046832,12337r12557,l1059389,xem1034275,r-12557,l1021718,12337r12557,l1034275,xem1009161,l996604,r,12337l1009161,12337r,-12337xem984047,l971490,r,12337l984047,12337,984047,xem958933,l946376,r,12337l958933,12337,958933,xem933819,l921262,r,12337l933819,12337,933819,xem908705,l896148,r,12337l908705,12337,908705,xem883591,l871035,r,12337l883591,12337,883591,xem858478,l845921,r,12337l858478,12337,858478,xem833364,l820807,r,12337l833364,12337,833364,xem808250,l795693,r,12337l808250,12337,808250,xem783136,l770579,r,12337l783136,12337,783136,xem758022,l745465,r,12337l758022,12337,758022,xem732908,l720351,r,12337l732908,12337,732908,xem707794,l695237,r,12337l707794,12337,707794,xem682680,l670123,r,12337l682680,12337,682680,xem657566,l645009,r,12337l657566,12337,657566,xem632452,l619895,r,12337l632452,12337,632452,xem607338,l594781,r,12337l607338,12337,607338,xem582224,l569667,r,12337l582224,12337,582224,xem557110,l544553,r,12337l557110,12337,557110,xem531996,l519439,r,12337l531996,12337,531996,xem506882,l494325,r,12337l506882,12337,506882,xem481768,l469212,r,12337l481768,12337,481768,xem456655,l444098,r,12337l456655,12337,456655,xem431541,l418984,r,12337l431541,12337,431541,xem406427,l393870,r,12337l406427,12337,406427,xem381313,l368756,r,12337l381313,12337,381313,xem356199,l343642,r,12337l356199,12337,356199,xem331085,l318528,r,12337l331085,12337,331085,xem305971,l293414,r,12337l305971,12337,305971,xem280857,l268300,r,12337l280857,12337,280857,xem255743,l243186,r,12337l255743,12337,255743,xem230629,l218072,r,12337l230629,12337,230629,xem205515,l192958,r,12337l205515,12337,205515,xem180401,l167844,r,12337l180401,12337,180401,xem155287,l142730,r,12337l155287,12337,155287,xem130173,l117616,r,12337l130173,12337,130173,xem105059,l92502,r,12337l105059,12337,105059,xem79946,l67389,r,12337l79946,12337,79946,xem54832,l42275,r,12337l54832,12337,54832,xem29718,l17161,r,12337l29718,12337,29718,xem12556,7813l,7813,,20151r12556,l12556,7813xem12556,32489l,32489,,44826r12556,l12556,32489xem12556,57164l,57164,,69502r12556,l12556,57164xem12556,81839l,81839,,94177r12556,l12556,81839xem12556,106515l,106515r,12337l12556,118852r,-12337xem12556,131190l,131190r,12338l12556,143528r,-12338xem12556,155866l,155866r,12337l12556,168203r,-12337xem12556,180541l,180541r,12338l12556,192879r,-12338xem12556,205216l,205216r,12338l12556,217554r,-12338xem12556,229892l,229892r,12337l12556,242229r,-12337xem12556,254567l,254567r,12338l12556,266905r,-12338xem12556,279242l,279242r,12338l12556,291580r,-12338xem12556,303918l,303918r,12337l12556,316255r,-12337xem12556,328593l,328593r,12338l12556,340931r,-12338xem12556,353268l,353268r,12338l12556,365606r,-12338xem12556,377944l,377944r,12337l12556,390281r,-12337xem12556,402619l,402619r,12338l12556,414957r,-12338xem12556,427295l,427295r,12337l12556,439632r,-12337xem12556,451970l,451970r,12338l12556,464308r,-12338xem12556,476645l,476645r,12338l12556,488983r,-12338xem12556,501321l,501321r,12337l12556,513658r,-12337xem12556,525996l,525996r,12338l12556,538334r,-12338xem12556,550671l,550671r,12338l12556,563009r,-12338xem12556,575347l,575347r,12337l12556,587684r,-12337xem12556,600022l,600022r,12338l12556,612360r,-12338xem12556,624697l,624697r,12338l12556,637035r,-12338xem12556,649373l,649373r,12337l12556,661710r,-12337xem12556,674048l,674048r,12338l12556,686386r,-12338xem12556,698724l,698724r,12337l12556,711061r,-12337xem12556,723399l,723399r,12338l12556,735737r,-12338xem12556,748074l,748074r,12338l12556,760412r,-12338xem12556,772750l,772750r,12337l12556,785087r,-12337xem12556,797425l,797425r,12338l12556,809763r,-12338xem12556,822100l,822100r,12338l12556,834438r,-12338xem12556,846776l,846776r,12337l12556,859113r,-12337xem12556,871451l,871451r,13983l10882,885434r,-7814l6278,873096r6278,l12556,871451xem12556,873096r-1674,l10882,877620r1674,1645l12556,873096xem10882,873096r-4604,l10882,877620r,-4524xem35996,873096r-12557,l23439,885434r12557,l35996,873096xem61110,873096r-12557,l48553,885434r12557,l61110,873096xem86224,873096r-12557,l73667,885434r12557,l86224,873096xem111338,873096r-12557,l98781,885434r12557,l111338,873096xem136452,873096r-12557,l123895,885434r12557,l136452,873096xem161566,873096r-12557,l149009,885434r12557,l161566,873096xem186680,873096r-12557,l174123,885434r12557,l186680,873096xem211794,873096r-12557,l199237,885434r12557,l211794,873096xem236908,873096r-12557,l224351,885434r12557,l236908,873096xem262022,873096r-12557,l249465,885434r12557,l262022,873096xem287136,873096r-12557,l274579,885434r12557,l287136,873096xem312249,873096r-12557,l299692,885434r12557,l312249,873096xem337363,873096r-12557,l324806,885434r12557,l337363,873096xem362477,873096r-12557,l349920,885434r12557,l362477,873096xem387591,873096r-12557,l375034,885434r12557,l387591,873096xem412705,873096r-12557,l400148,885434r12557,l412705,873096xem437819,873096r-12557,l425262,885434r12557,l437819,873096xem462933,873096r-12557,l450376,885434r12557,l462933,873096xem488047,873096r-12557,l475490,885434r12557,l488047,873096xem513161,873096r-12557,l500604,885434r12557,l513161,873096xem538275,873096r-12557,l525718,885434r12557,l538275,873096xem563389,873096r-12557,l550832,885434r12557,l563389,873096xem588503,873096r-12557,l575946,885434r12557,l588503,873096xem613617,873096r-12557,l601060,885434r12557,l613617,873096xem638731,873096r-12557,l626174,885434r12557,l638731,873096xem663845,873096r-12557,l651288,885434r12557,l663845,873096xem688958,873096r-12556,l676402,885434r12556,l688958,873096xem714072,873096r-12557,l701515,885434r12557,l714072,873096xem739186,873096r-12557,l726629,885434r12557,l739186,873096xem764300,873096r-12557,l751743,885434r12557,l764300,873096xem789414,873096r-12557,l776857,885434r12557,l789414,873096xem814528,873096r-12557,l801971,885434r12557,l814528,873096xem839642,873096r-12557,l827085,885434r12557,l839642,873096xem864756,873096r-12557,l852199,885434r12557,l864756,873096xem889870,873096r-12557,l877313,885434r12557,l889870,873096xem914984,873096r-12557,l902427,885434r12557,l914984,873096xem940098,873096r-12557,l927541,885434r12557,l940098,873096xem965212,873096r-12557,l952655,885434r12557,l965212,873096xem990326,873096r-12557,l977769,885434r12557,l990326,873096xem1015440,873096r-12557,l1002883,885434r12557,l1015440,873096xem1040554,873096r-12557,l1027997,885434r12557,l1040554,873096xem1065668,873096r-12557,l1053111,885434r12557,l1065668,873096xem1090781,873096r-12557,l1078224,885434r12557,l1090781,873096xem1115895,873096r-12557,l1103338,885434r12557,l1115895,873096xem1141009,873096r-12557,l1128452,885434r12557,l1141009,873096xem1166123,873096r-12557,l1153566,885434r12557,l1166123,873096xem1191237,873096r-12557,l1178680,885434r12557,l1191237,873096xem1216351,873096r-12557,l1203794,885434r12557,l1216351,873096xem1241465,873096r-12557,l1228908,885434r12557,l1241465,873096xem1266579,873096r-12557,l1254022,885434r12557,l1266579,873096xem1291693,873096r-12557,l1279136,885434r12557,l1291693,873096xem1316807,873096r-12557,l1304250,885434r12557,l1316807,873096xem1341921,873096r-12557,l1329364,885434r12557,l1341921,873096xem1367035,873096r-12557,l1354478,885434r12557,l1367035,873096xem1392149,873096r-12557,l1379592,885434r12557,l1392149,873096xem1417263,873096r-12557,l1404706,885434r12557,l1417263,873096xem1442377,873096r-12557,l1429820,885434r12557,l1442377,873096xem1467490,873096r-12556,l1454934,885434r12556,l1467490,873096xem1492604,873096r-12557,l1480047,885434r12557,l1492604,873096xem1517718,873096r-12557,l1505161,885434r12557,l1517718,873096xem1542832,873096r-12557,l1530275,885434r12557,l1542832,873096xem1567946,873096r-12557,l1555389,885434r12557,l1567946,873096xem1593060,873096r-12557,l1580503,885434r12557,l1593060,873096xem1618174,873096r-12557,l1605617,885434r12557,l1618174,873096xem1643288,873096r-12557,l1630731,885434r12557,l1643288,873096xem1668402,873096r-12557,l1655845,885434r12557,l1668402,873096xem1693516,873096r-12557,l1680959,885434r12557,l1693516,873096xem1718630,873096r-12557,l1706073,885434r12557,l1718630,873096xem1743744,873096r-12557,l1731187,885434r12557,l1743744,873096xem1768858,873096r-12557,l1756301,885434r12557,l1768858,873096xem1793972,873096r-12557,l1781415,885434r12557,l1793972,873096xem1819086,873096r-12557,l1806529,885434r12557,l1819086,873096xem1844200,873096r-12557,l1831643,885434r12557,l1844200,873096xem1869313,873096r-12557,l1856756,885434r12557,l1869313,873096xem1894427,873096r-12557,l1881870,885434r12557,l1894427,873096xem1919541,873096r-12557,l1906984,885434r12557,l1919541,873096xem1944655,873096r-12557,l1932098,885434r12557,l1944655,873096xem1969769,873096r-12557,l1957212,885434r12557,l1969769,873096xem1994883,873096r-12557,l1982326,885434r12557,l1994883,873096xem2019997,873096r-12557,l2007440,885434r12557,l2019997,873096xem2045111,873096r-12557,l2032554,885434r12557,l2045111,873096xem2070225,873096r-12557,l2057668,885434r12557,l2070225,873096xem2095339,873096r-12557,l2082782,885434r12557,l2095339,873096xem2120453,873096r-12557,l2107896,885434r12557,l2120453,873096xem2145567,873096r-12557,l2133010,885434r12557,l2145567,873096xem2170681,873096r-12557,l2158124,885434r12557,l2170681,873096xem2195795,873096r-12557,l2183238,885434r12557,l2195795,873096xem2220909,873096r-12557,l2208352,885434r12557,l2220909,873096xem2246022,873096r-12556,l2233466,885434r12556,l2246022,873096xem2271136,873096r-12557,l2258579,885434r12557,l2271136,873096xem2296250,873096r-12557,l2283693,885434r12557,l2296250,873096xem2321364,873096r-12557,l2308807,885434r12557,l2321364,873096xem2346478,873096r-12557,l2333921,885434r12557,l2346478,873096xem2371592,873096r-12557,l2359035,885434r12557,l2371592,873096xem2396706,873096r-12557,l2384149,885434r12557,l2396706,873096xem2421820,873096r-12557,l2409263,885434r12557,l2421820,873096xem2446934,873096r-12557,l2434377,885434r12557,l2446934,873096xem2472048,873096r-12557,l2459491,885434r12557,l2472048,873096xem2497162,873096r-12557,l2484605,885434r12557,l2497162,873096xem2522276,873096r-12557,l2509719,885434r12557,l2522276,873096xem2547390,873096r-12557,l2534833,885434r12557,l2547390,873096xem2572504,873096r-12557,l2559947,885434r12557,l2572504,873096xem2597618,873096r-12557,l2585061,885434r12557,l2597618,873096xem2622732,873096r-12557,l2610175,885434r12557,l2622732,873096xem2647845,873096r-12557,l2635288,885434r12557,l2647845,873096xem2672959,873096r-12557,l2660402,885434r12557,l2672959,873096xem2698073,873096r-12557,l2685516,885434r12557,l2698073,873096xem2723187,873096r-12557,l2710630,885434r12557,l2723187,873096xem2748301,873096r-12557,l2735744,885434r12557,l2748301,873096xem2773415,873096r-12557,l2760858,885434r12557,l2773415,873096xem2798529,873096r-12557,l2785972,885434r12557,l2798529,873096xem2823643,873096r-12557,l2811086,885434r12557,l2823643,873096xem2848757,873096r-12557,l2836200,885434r12557,l2848757,873096xem2873871,873096r-12557,l2861314,885434r12557,l2873871,873096xem2898985,873096r-12557,l2886428,885434r12557,l2898985,873096xem2924099,873096r-12557,l2911542,885434r12557,l2924099,873096xem2949213,873096r-12557,l2936656,885434r12557,l2949213,873096xem2974327,873096r-12557,l2961770,885434r12557,l2974327,873096xem2999441,873096r-12557,l2986884,885434r12557,l2999441,873096xem3024554,873096r-12556,l3011998,885434r12556,l3024554,873096xem3049668,873096r-12557,l3037111,885434r12557,l3049668,873096xem3074782,873096r-12557,l3062225,885434r12557,l3074782,873096xem3099896,873096r-12557,l3087339,885434r12557,l3099896,873096xem3125010,873096r-12557,l3112453,885434r12557,l3125010,873096xem3150124,873096r-12557,l3137567,885434r12557,l3150124,873096xem3175238,873096r-12557,l3162681,885434r12557,l3175238,873096xem3200352,873096r-12557,l3187795,885434r12557,l3200352,873096xem3225466,873096r-12557,l3212909,885434r12557,l3225466,873096xem3250580,873096r-12557,l3238023,885434r12557,l3250580,873096xem3275694,873096r-12557,l3263137,885434r12557,l3275694,873096xem3300808,873096r-12557,l3288251,885434r12557,l3300808,873096xem3325922,873096r-12557,l3313365,885434r12557,l3325922,873096xem3351036,873096r-12557,l3338479,885434r12557,l3351036,873096xem3376150,873096r-12557,l3363593,885434r12557,l3376150,873096xem3401264,873096r-12557,l3388707,885434r12557,l3401264,873096xem3426377,873096r-12556,l3413821,885434r12556,l3426377,873096xem3451491,873096r-12557,l3438934,885434r12557,l3451491,873096xem3476605,873096r-12557,l3464048,885434r12557,l3476605,873096xem3501719,873096r-12557,l3489162,885434r12557,l3501719,873096xem3526833,873096r-12557,l3514276,885434r12557,l3526833,873096xem3551947,873096r-12557,l3539390,885434r12557,l3551947,873096xem3577061,873096r-12557,l3564504,885434r12557,l3577061,873096xem3602175,873096r-12557,l3589618,885434r12557,l3602175,873096xem3627289,873096r-6279,l3614732,879265r,6169l3627289,885434r,-12338xem3621010,873096r-6278,l3614732,879265r6278,-6169xem3627289,848421r-12557,l3614732,860758r12557,l3627289,848421xem3627289,823745r-12557,l3614732,836083r12557,l3627289,823745xem3627289,799070r-12557,l3614732,811408r12557,l3627289,799070xem3627289,774395r-12557,l3614732,786732r12557,l3627289,774395xem3627289,749719r-12557,l3614732,762057r12557,l3627289,749719xem3627289,725044r-12557,l3614732,737382r12557,l3627289,725044xem3627289,700369r-12557,l3614732,712706r12557,l3627289,700369xem3627289,675693r-12557,l3614732,688031r12557,l3627289,675693xem3627289,651018r-12557,l3614732,663355r12557,l3627289,651018xem3627289,626342r-12557,l3614732,638680r12557,l3627289,626342xem3627289,601667r-12557,l3614732,614005r12557,l3627289,601667xem3627289,576992r-12557,l3614732,589329r12557,l3627289,576992xem3627289,552316r-12557,l3614732,564654r12557,l3627289,552316xem3627289,527641r-12557,l3614732,539979r12557,l3627289,527641xem3627289,502966r-12557,l3614732,515303r12557,l3627289,502966xem3627289,478290r-12557,l3614732,490628r12557,l3627289,478290xem3627289,453615r-12557,l3614732,465953r12557,l3627289,453615xem3627289,428940r-12557,l3614732,441277r12557,l3627289,428940xem3627289,404264r-12557,l3614732,416602r12557,l3627289,404264xem3627289,379589r-12557,l3614732,391927r12557,l3627289,379589xem3627289,354913r-12557,l3614732,367251r12557,l3627289,354913xem3627289,330238r-12557,l3614732,342576r12557,l3627289,330238xem3627289,305563r-12557,l3614732,317900r12557,l3627289,305563xem3627289,280887r-12557,l3614732,293225r12557,l3627289,280887xem3627289,256212r-12557,l3614732,268550r12557,l3627289,256212xem3627289,231537r-12557,l3614732,243874r12557,l3627289,231537xem3627289,206861r-12557,l3614732,219199r12557,l3627289,206861xem3627289,182186r-12557,l3614732,194524r12557,l3627289,182186xem3627289,157511r-12557,l3614732,169848r12557,l3627289,157511xem3627289,132835r-12557,l3614732,145173r12557,l3627289,132835xem3627289,108160r-12557,l3614732,120498r12557,l3627289,108160xem3627289,83484r-12557,l3614732,95822r12557,l3627289,83484xem3627289,58809r-12557,l3614732,71147r12557,l3627289,58809xem3627289,34134r-12557,l3614732,46471r12557,l3627289,34134xe" fillcolor="#603" stroked="f">
                  <v:path arrowok="t"/>
                </v:shape>
                <v:shape id="Graphic 292" o:spid="_x0000_s1256" style="position:absolute;left:28010;top:51061;width:6731;height:6477;visibility:visible;mso-wrap-style:square;v-text-anchor:top" coordsize="6731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" path="m,168203r673053,l673053,,,,,168203xem,409611r673053,l673053,241407,,241407,,409611xem,647317r673053,l673053,479113,,479113,,647317xe" filled="f" strokecolor="#603" strokeweight=".2305mm">
                  <v:path arrowok="t"/>
                </v:shape>
                <v:shape id="Graphic 293" o:spid="_x0000_s1257" style="position:absolute;left:10443;top:28878;width:38392;height:31953;visibility:visible;mso-wrap-style:square;v-text-anchor:top" coordsize="3839210,319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" path="m3827945,16865r-5614,l3822331,3177248r-3805593,l16738,16370r1308011,l1324749,11328r-1313624,l11125,16370r,3160878l11125,3183547r3816820,l3827945,3177794r,-546l3827945,16865xem3827945,11328r-1137831,l2690114,16370r1137831,l3827945,11328xem3839083,l2690114,r,6299l3833469,6299r,3182277l5600,3188576,5600,6299r1319149,l1324749,,,,,6299,,3188576r,6299l3839083,3194875r,-6109l3839083,3188576r,-3182277l3839083,5918r,-5918xe" fillcolor="#570057" stroked="f">
                  <v:path arrowok="t"/>
                </v:shape>
                <v:shape id="Graphic 294" o:spid="_x0000_s1258" style="position:absolute;left:51014;top:24235;width:2832;height:36481;visibility:visible;mso-wrap-style:square;v-text-anchor:top" coordsize="283210,364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" path="m282943,l,,,3647452r282943,l282943,3641293r,-6172l282943,12344r,-6172l282943,xe" fillcolor="#900" stroked="f">
                  <v:path arrowok="t"/>
                </v:shape>
                <v:shape id="Graphic 295" o:spid="_x0000_s1259" style="position:absolute;left:49110;top:39960;width:1620;height:17495;visibility:visible;mso-wrap-style:square;v-text-anchor:top" coordsize="161925,174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" path="m161404,1717078r-7684,-5106l138887,1702130r,-1258l137007,1700872r-5943,-3949l113601,1685328r,15544l47891,1700872r,-3949l47891,1685328r-23457,15544l22529,1700872r,1270l,1717078r22529,14948l22529,1733359r2020,l47891,1748828r,-11595l47891,1733359r65710,l113601,1748828r17463,-11595l136880,1733359r2007,l138887,1732038r14833,-9868l161404,1717078xem161404,1531594r-7684,-5093l138887,1516659r,-1257l137007,1515402r-5943,-3950l113601,1499844r,15558l47891,1515402r,-3950l47891,1499844r-23469,15558l22529,1515402r,1257l,1531594r22529,14948l22529,1547888r2045,l47891,1563344r,-11595l47891,1547888r65710,l113601,1563344r17463,-11595l136867,1547888r2020,l138887,1546555r14833,-9855l161404,1531594xem161404,1338313r-7684,-5106l138887,1323365r,-1257l137007,1322108r-5943,-3950l113601,1306563r,15545l47891,1322108r,-3950l47891,1306563r-23457,15545l22529,1322108r,1270l,1338313r22529,14948l22529,1354594r2020,l47891,1370063r,-11608l47891,1354594r65710,l113601,1370063r17463,-11608l136867,1354594r2020,l138887,1353261r14833,-9855l161404,1338313xem161404,1148308r-7684,-5105l138887,1133360r,-1257l137007,1132103r-5943,-3950l113601,1116558r,15545l47891,1132103r,-3950l47891,1116558r-23457,15545l22529,1132103r,1270l,1148308r22529,14948l22529,1164590r2020,l47891,1180058r,-11595l47891,1164590r65710,l113601,1180058r17463,-11595l136893,1164590r1994,l138887,1163269r14833,-9855l161404,1148308xem161404,600519r-7684,-5105l138887,585571r,-1257l137007,584314r-5943,-3950l113601,568769r,15545l47891,584314r,-3950l47891,568769,24434,584314r-1905,l22529,585584,,600519r22529,14948l22529,616800r2020,l47891,632269r,-11608l47891,616800r65710,l113601,632269r17463,-11608l136867,616800r2020,l138887,615467r14833,-9855l161404,600519xem161404,410514r-7684,-5092l138887,395566r,-1257l136994,394309r-5930,-3950l113601,378764r,15545l47891,394309r,-3950l47891,378764,24434,394309r-1905,l22529,395579,,410514r22529,14948l22529,426796r2020,l47891,442264r,-11595l47891,426796r65710,l113601,442264r17463,-11595l136893,426796r1994,l138887,425475r14833,-9855l161404,410514xem161404,221754r-7684,-5105l138887,206806r,-1257l137007,205549r-5943,-3950l113601,190004r,15545l47891,205549r,-3950l47891,190004,24434,205549r-1905,l22529,206819,,221754r22529,14935l22529,238036r2032,l47891,253492r,-11596l47891,238036r65710,l113601,253492r17463,-11596l136867,238036r2020,l138887,236702r14833,-9855l161404,221754xem161404,31750r-7684,-5106l138887,16802r,-1258l137007,15544r-5943,-3949l113601,r,15544l47891,15544r,-3949l47891,,24434,15544r-1905,l22529,16814,,31750,22529,46697r,1334l24549,48031,47891,63500r,-11596l47891,48031r65710,l113601,63500,131064,51904r5816,-3873l138887,48031r,-1321l153720,36842r7684,-5092xe" fillcolor="#900" stroked="f">
                  <v:path arrowok="t"/>
                </v:shape>
                <v:shape id="Graphic 296" o:spid="_x0000_s1260" style="position:absolute;left:23690;top:28109;width:13659;height:1702;visibility:visible;mso-wrap-style:square;v-text-anchor:top" coordsize="136588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" path="m1365360,l,,,169848r1365360,l1365360,xe" fillcolor="#f3d1ff" stroked="f">
                  <v:path arrowok="t"/>
                </v:shape>
                <v:shape id="Graphic 297" o:spid="_x0000_s1261" style="position:absolute;left:23617;top:28035;width:13805;height:1854;visibility:visible;mso-wrap-style:square;v-text-anchor:top" coordsize="138049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" path="m1370215,10071r-4851,l1365364,15113r,154838l14643,169951r,-154838l1365364,15113r,-5042l9715,10071r,5042l9715,169951r,5029l1370215,174980r,-4851l1370215,169951r,-154838l1370215,14668r,-4597xem1380007,5054r-4940,l1375067,179666r4940,l1380007,5054xem1380007,l,,,5041,,180009r,5042l1380007,185051r,-5042l4851,180009r,-174968l1380007,5041r,-5041xe" fillcolor="#570057" stroked="f">
                  <v:path arrowok="t"/>
                </v:shape>
                <v:shape id="Graphic 298" o:spid="_x0000_s1262" style="position:absolute;left:22828;top:20706;width:15462;height:1702;visibility:visible;mso-wrap-style:square;v-text-anchor:top" coordsize="154622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" path="m1546181,l,,,169848r1546181,l1546181,xe" fillcolor="#ffe4e4" stroked="f">
                  <v:path arrowok="t"/>
                </v:shape>
                <v:shape id="Graphic 299" o:spid="_x0000_s1263" style="position:absolute;left:22765;top:20645;width:15589;height:1822;visibility:visible;mso-wrap-style:square;v-text-anchor:top" coordsize="155892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" path="m1555892,8225r-6865,l1546181,10939r,6827l1549027,20562r6865,l1558738,17766r,-6827l1555892,8225xem1543335,r-6949,l1533624,2796r,6827l1536386,12337r6949,l1546181,9623r,-6827l1543335,xem1518221,r-6949,l1508510,2796r,6827l1511272,12337r6949,l1521067,9623r,-6827l1518221,xem1493107,r-6948,l1483396,2796r,6827l1486159,12337r6948,l1495953,9623r,-6827l1493107,xem1467993,r-6948,l1458198,2796r,6827l1461045,12337r6948,l1470839,9623r,-6827l1467993,xem1442879,r-6948,l1433084,2796r,6827l1435931,12337r6948,l1445641,9623r,-6827l1442879,xem1417765,r-6948,l1407970,2796r,6827l1410817,12337r6948,l1420527,9623r,-6827l1417765,xem1392651,r-6948,l1382857,2796r,6827l1385703,12337r6948,l1395413,9623r,-6827l1392651,xem1367453,r-6948,l1357743,2796r,6827l1360505,12337r6948,l1370300,9623r,-6827l1367453,xem1342339,r-6948,l1332629,2796r,6827l1335391,12337r6948,l1345186,9623r,-6827l1342339,xem1317225,r-6948,l1307515,2796r,6827l1310277,12337r6948,l1320072,9623r,-6827l1317225,xem1292111,r-6948,l1282317,2796r,6827l1285163,12337r6948,l1294958,9623r,-6827l1292111,xem1266998,r-6949,l1257203,2796r,6827l1260049,12337r6949,l1269760,9623r,-6827l1266998,xem1241884,r-6949,l1232089,2796r,6827l1234935,12337r6949,l1244646,9623r,-6827l1241884,xem1216686,r-6948,l1206975,2796r,6827l1209738,12337r6948,l1219532,9623r,-6827l1216686,xem1191572,r-6948,l1181861,2796r,6827l1184624,12337r6948,l1194418,9623r,-6827l1191572,xem1166458,r-6948,l1156747,2796r,6827l1159510,12337r6948,l1169304,9623r,-6827l1166458,xem1141344,r-6948,l1131550,2796r,6827l1134396,12337r6948,l1144190,9623r,-6827l1141344,xem1116230,r-6948,l1106436,2796r,6827l1109282,12337r6948,l1118993,9623r,-6827l1116230,xem1091116,r-6948,l1081322,2796r,6827l1084168,12337r6948,l1093879,9623r,-6827l1091116,xem1066002,r-6948,l1056208,2796r,6827l1059054,12337r6948,l1068765,9623r,-6827l1066002,xem1040805,r-6948,l1031094,2796r,6827l1033857,12337r6948,l1043651,9623r,-6827l1040805,xem1015691,r-6948,l1005980,2796r,6827l1008743,12337r6948,l1018537,9623r,-6827l1015691,xem990577,r-6948,l980866,2796r,6827l983629,12337r6948,l993423,9623r,-6827l990577,xem965463,r-6948,l955668,2796r,6827l958515,12337r6948,l968309,9623r,-6827l965463,xem940349,r-6948,l930555,2796r,6827l933401,12337r6948,l943111,9623r,-6827l940349,xem915235,r-6948,l905441,2796r,6827l908287,12337r6948,l917998,9623r,-6827l915235,xem890121,r-6948,l880327,2796r,6827l883173,12337r6948,l892884,9623r,-6827l890121,xem864923,r-6948,l855213,2796r,6827l857975,12337r6948,l867770,9623r,-6827l864923,xem839810,r-6949,l830099,2796r,6827l832861,12337r6949,l842656,9623r,-6827l839810,xem814696,r-6949,l804901,2796r,6827l807747,12337r6949,l817542,9623r,-6827l814696,xem789582,r-6949,l779787,2796r,6827l782633,12337r6949,l792344,9623r,-6827l789582,xem764468,r-6948,l754673,2796r,6827l757520,12337r6948,l767230,9623r,-6827l764468,xem739354,r-6948,l729559,2796r,6827l732406,12337r6948,l742116,9623r,-6827l739354,xem714156,r-6948,l704445,2796r,6827l707208,12337r6948,l717002,9623r,-6827l714156,xem689042,r-6948,l679331,2796r,6827l682094,12337r6948,l691888,9623r,-6827l689042,xem663928,r-6948,l654218,2796r,6827l656980,12337r6948,l666774,9623r,-6827l663928,xem638814,r-6948,l629020,2796r,6827l631866,12337r6948,l641661,9623r,-6827l638814,xem613700,r-6948,l603906,2796r,6827l606752,12337r6948,l616463,9623r,-6827l613700,xem588586,r-6948,l578792,2796r,6827l581638,12337r6948,l591349,9623r,-6827l588586,xem563473,r-6949,l553678,2796r,6827l556524,12337r6949,l566235,9623r,-6827l563473,xem538275,r-6948,l528564,2796r,6827l531327,12337r6948,l541121,9623r,-6827l538275,xem513161,r-6948,l503450,2796r,6827l506213,12337r6948,l516007,9623r,-6827l513161,xem488047,r-6948,l478336,2796r,6827l481099,12337r6948,l490893,9623r,-6827l488047,xem462933,r-6948,l453139,2796r,6827l455985,12337r6948,l465779,9623r,-6827l462933,xem437819,r-6948,l428025,2796r,6827l430871,12337r6948,l440582,9623r,-6827l437819,xem412705,r-6948,l402911,2796r,6827l405757,12337r6948,l415468,9623r,-6827l412705,xem387508,r-6949,l377797,2796r,6827l380559,12337r6949,l390354,9623r,-6827l387508,xem362394,r-6949,l352683,2796r,6827l355445,12337r6949,l365240,9623r,-6827l362394,xem337280,r-6949,l327569,2796r,6827l330331,12337r6949,l340126,9623r,-6827l337280,xem312166,r-6948,l302371,2796r,6827l305218,12337r6948,l315012,9623r,-6827l312166,xem287052,r-6948,l277257,2796r,6827l280104,12337r6948,l289814,9623r,-6827l287052,xem261938,r-6948,l252143,2796r,6827l254990,12337r6948,l264700,9623r,-6827l261938,xem236824,r-6948,l227029,2796r,6827l229876,12337r6948,l239586,9623r,-6827l236824,xem211626,r-6948,l201916,2796r,6827l204678,12337r6948,l214473,9623r,-6827l211626,xem186512,r-6948,l176802,2796r,6827l179564,12337r6948,l189359,9623r,-6827l186512,xem161398,r-6948,l151688,2796r,6827l154450,12337r6948,l164245,9623r,-6827l161398,xem136284,r-6948,l126490,2796r,6827l129336,12337r6948,l139131,9623r,-6827l136284,xem111171,r-6949,l101376,2796r,6827l104222,12337r6949,l113933,9623r,-6827l111171,xem86057,l79108,,76262,2796r,6827l79108,12337r6949,l88819,9623r,-6827l86057,xem60943,l53994,,51148,2796r,6827l53994,12337r6949,l63705,9623r,-6827l60943,xem35745,l28797,,26034,2796r,6827l28797,12337r6948,l38591,9623r,-6827l35745,xem10631,l3683,,920,2796r,6827l3683,12337r6948,l13477,9623r,-6827l10631,xem9710,23852r-6864,l,26567r,6826l2846,36190r6864,l12556,33393r,-6826l9710,23852xem9710,48528r-6864,l,51242r,6827l2846,60865r6864,l12556,58069r,-6827l9710,48528xem9710,73203r-6864,l,75917r,6827l2846,85541r6864,l12556,82744r,-6827l9710,73203xem9710,97878r-6864,l,100675r,6827l2846,110216r6864,l12556,107502r,-6827l9710,97878xem9710,122554r-6864,l,125350r,6827l2846,134891r6864,l12556,132177r,-6827l9710,122554xem9710,147229r-6864,l,150026r,6827l2846,159567r6864,l12556,156853r,-6827l9710,147229xem11887,169848r-6948,l2092,172645r,6827l4939,182186r6948,l14649,179472r,-6827l11887,169848xem37001,169848r-6948,l27206,172645r,6827l30053,182186r6948,l39847,179472r,-6827l37001,169848xem62115,169848r-6949,l52404,172645r,6827l55166,182186r6949,l64961,179472r,-6827l62115,169848xem87229,169848r-6949,l77518,172645r,6827l80280,182186r6949,l90075,179472r,-6827l87229,169848xem112343,169848r-6949,l102632,172645r,6827l105394,182186r6949,l115189,179472r,-6827l112343,169848xem137540,169848r-6948,l127746,172645r,6827l130592,182186r6948,l140303,179472r,-6827l137540,169848xem162654,169848r-6948,l152860,172645r,6827l155706,182186r6948,l165417,179472r,-6827l162654,169848xem187768,169848r-6948,l177974,172645r,6827l180820,182186r6948,l190531,179472r,-6827l187768,169848xem212882,169848r-6948,l203088,172645r,6827l205934,182186r6948,l215728,179472r,-6827l212882,169848xem237996,169848r-6948,l228285,172645r,6827l231048,182186r6948,l240842,179472r,-6827l237996,169848xem263110,169848r-6948,l253399,172645r,6827l256162,182186r6948,l265956,179472r,-6827l263110,169848xem288224,169848r-6948,l278513,172645r,6827l281276,182186r6948,l291070,179472r,-6827l288224,169848xem313421,169848r-6948,l303627,172645r,6827l306473,182186r6948,l316184,179472r,-6827l313421,169848xem338535,169848r-6948,l328741,172645r,6827l331587,182186r6948,l341298,179472r,-6827l338535,169848xem363649,169848r-6948,l353855,172645r,6827l356701,182186r6948,l366496,179472r,-6827l363649,169848xem388763,169848r-6948,l379053,172645r,6827l381815,182186r6948,l391609,179472r,-6827l388763,169848xem413877,169848r-6948,l404166,172645r,6827l406929,182186r6948,l416723,179472r,-6827l413877,169848xem438991,169848r-6948,l429280,172645r,6827l432043,182186r6948,l441837,179472r,-6827l438991,169848xem464189,169848r-6948,l454394,172645r,6827l457241,182186r6948,l466951,179472r,-6827l464189,169848xem489303,169848r-6949,l479508,172645r,6827l482354,182186r6949,l492065,179472r,-6827l489303,169848xem514417,169848r-6949,l504622,172645r,6827l507468,182186r6949,l517179,179472r,-6827l514417,169848xem539531,169848r-6949,l529736,172645r,6827l532582,182186r6949,l542377,179472r,-6827l539531,169848xem564644,169848r-6948,l554934,172645r,6827l557696,182186r6948,l567491,179472r,-6827l564644,169848xem589758,169848r-6948,l580048,172645r,6827l582810,182186r6948,l592605,179472r,-6827l589758,169848xem614872,169848r-6948,l605162,172645r,6827l607924,182186r6948,l617719,179472r,-6827l614872,169848xem640070,169848r-6948,l630276,172645r,6827l633122,182186r6948,l642833,179472r,-6827l640070,169848xem665184,169848r-6948,l655390,172645r,6827l658236,182186r6948,l667946,179472r,-6827l665184,169848xem690298,169848r-6948,l680503,172645r,6827l683350,182186r6948,l693060,179472r,-6827l690298,169848xem715412,169848r-6948,l705617,172645r,6827l708464,182186r6948,l718258,179472r,-6827l715412,169848xem740526,169848r-6948,l730815,172645r,6827l733578,182186r6948,l743372,179472r,-6827l740526,169848xem765640,169848r-6949,l755929,172645r,6827l758691,182186r6949,l768486,179472r,-6827l765640,169848xem790754,169848r-6949,l781043,172645r,6827l783805,182186r6949,l793600,179472r,-6827l790754,169848xem815951,169848r-6948,l806157,172645r,6827l809003,182186r6948,l818714,179472r,-6827l815951,169848xem841065,169848r-6948,l831271,172645r,6827l834117,182186r6948,l843828,179472r,-6827l841065,169848xem866179,169848r-6948,l856385,172645r,6827l859231,182186r6948,l868942,179472r,-6827l866179,169848xem891293,169848r-6948,l881499,172645r,6827l884345,182186r6948,l894139,179472r,-6827l891293,169848xem916407,169848r-6948,l906696,172645r,6827l909459,182186r6948,l919253,179472r,-6827l916407,169848xem941521,169848r-6948,l931810,172645r,6827l934573,182186r6948,l944367,179472r,-6827l941521,169848xem966719,169848r-6949,l956924,172645r,6827l959770,182186r6949,l969481,179472r,-6827l966719,169848xem991833,169848r-6949,l982038,172645r,6827l984884,182186r6949,l994595,179472r,-6827l991833,169848xem1016946,169848r-6948,l1007152,172645r,6827l1009998,182186r6948,l1019709,179472r,-6827l1016946,169848xem1042060,169848r-6948,l1032266,172645r,6827l1035112,182186r6948,l1044907,179472r,-6827l1042060,169848xem1067174,169848r-6948,l1057464,172645r,6827l1060226,182186r6948,l1070021,179472r,-6827l1067174,169848xem1092288,169848r-6948,l1082578,172645r,6827l1085340,182186r6948,l1095135,179472r,-6827l1092288,169848xem1117402,169848r-6948,l1107691,172645r,6827l1110454,182186r6948,l1120248,179472r,-6827l1117402,169848xem1142600,169848r-6948,l1132805,172645r,6827l1135652,182186r6948,l1145362,179472r,-6827l1142600,169848xem1167714,169848r-6948,l1157919,172645r,6827l1160766,182186r6948,l1170476,179472r,-6827l1167714,169848xem1192828,169848r-6948,l1183033,172645r,6827l1185880,182186r6948,l1195590,179472r,-6827l1192828,169848xem1217942,169848r-6949,l1208147,172645r,6827l1210993,182186r6949,l1220788,179472r,-6827l1217942,169848xem1243056,169848r-6949,l1233345,172645r,6827l1236107,182186r6949,l1245902,179472r,-6827l1243056,169848xem1268170,169848r-6949,l1258459,172645r,6827l1261221,182186r6949,l1271016,179472r,-6827l1268170,169848xem1293283,169848r-6948,l1283573,172645r,6827l1286335,182186r6948,l1296130,179472r,-6827l1293283,169848xem1318481,169848r-6948,l1308687,172645r,6827l1311533,182186r6948,l1321244,179472r,-6827l1318481,169848xem1343595,169848r-6948,l1333801,172645r,6827l1336647,182186r6948,l1346358,179472r,-6827l1343595,169848xem1368709,169848r-6948,l1358915,172645r,6827l1361761,182186r6948,l1371555,179472r,-6827l1368709,169848xem1393823,169848r-6948,l1384112,172645r,6827l1386875,182186r6948,l1396669,179472r,-6827l1393823,169848xem1418937,169848r-6948,l1409226,172645r,6827l1411989,182186r6948,l1421783,179472r,-6827l1418937,169848xem1444051,169848r-6948,l1434340,172645r,6827l1437103,182186r6948,l1446897,179472r,-6827l1444051,169848xem1469248,169848r-6948,l1459454,172645r,6827l1462300,182186r6948,l1472011,179472r,-6827l1469248,169848xem1494362,169848r-6948,l1484568,172645r,6827l1487414,182186r6948,l1497125,179472r,-6827l1494362,169848xem1519476,169848r-6948,l1509682,172645r,6827l1512528,182186r6948,l1522239,179472r,-6827l1519476,169848xem1544590,169848r-6948,l1534796,172645r,6827l1537642,182186r6948,l1547437,179472r,-6827l1544590,169848xem1555892,156359r-6865,l1546181,159073r,6827l1549027,168697r6865,l1558738,165900r,-6827l1555892,156359xem1555892,131601r-6865,l1546181,134398r,6827l1549027,144021r6865,l1558738,141225r,-6827l1555892,131601xem1555892,106926r-6865,l1546181,109723r,6826l1549027,119264r6865,l1558738,116549r,-6826l1555892,106926xem1555892,82251r-6865,l1546181,85047r,6827l1549027,94588r6865,l1558738,91874r,-6827l1555892,82251xem1555892,57575r-6865,l1546181,60372r,6827l1549027,69913r6865,l1558738,67199r,-6827l1555892,57575xem1555892,32900r-6865,l1546181,35614r,6827l1549027,45238r6865,l1558738,42441r,-6827l1555892,32900xe" fillcolor="red" stroked="f">
                  <v:path arrowok="t"/>
                </v:shape>
                <v:shape id="Graphic 300" o:spid="_x0000_s1264" style="position:absolute;left:31363;top:29807;width:12;height:27420;visibility:visible;mso-wrap-style:square;v-text-anchor:top" coordsize="1270,274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" path="m,2741432l,e" filled="f" strokecolor="#570057" strokeweight=".23253mm">
                  <v:stroke dashstyle="3 1"/>
                  <v:path arrowok="t"/>
                </v:shape>
                <v:shape id="Graphic 301" o:spid="_x0000_s1265" style="position:absolute;left:49110;top:24871;width:1620;height:635;visibility:visible;mso-wrap-style:square;v-text-anchor:top" coordsize="16192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" path="m161404,31750r-7684,-5106l138887,16802r,-1258l137007,15544r-5943,-3949l113601,r,15544l47891,15544r,-3949l47891,,24434,15544r-1905,l22529,16814,,31750,22529,46697r,1334l24549,48031,47891,63500r,-11596l47891,48031r65710,l113601,63500,131064,51904r5829,-3873l138887,48031r,-1321l153720,36855r7684,-5105xe" fillcolor="#900" stroked="f">
                  <v:path arrowok="t"/>
                </v:shape>
                <v:shape id="Graphic 302" o:spid="_x0000_s1266" style="position:absolute;width:54698;height:2787;visibility:visible;mso-wrap-style:square;v-text-anchor:top" coordsize="546989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" path="m5469806,l,,,278420r5469806,l5469806,272251r-5457250,l6278,266082r6278,l12556,12337r-6278,l12556,6168r5457250,l5469806,xem12556,266082r-6278,l12556,272251r,-6169xem5457249,266082r-5444693,l12556,272251r5444693,l5457249,266082xem5457249,6168r,266083l5463528,266082r6278,l5469806,12337r-6278,l5457249,6168xem5469806,266082r-6278,l5457249,272251r12557,l5469806,266082xem12556,6168l6278,12337r6278,l12556,6168xem5457249,6168r-5444693,l12556,12337r5444693,l5457249,6168xem5469806,6168r-12557,l5463528,12337r6278,l5469806,6168xe" fillcolor="#c00000" stroked="f">
                  <v:path arrowok="t"/>
                </v:shape>
                <v:shape id="Image 303" o:spid="_x0000_s1267" type="#_x0000_t75" style="position:absolute;left:40431;top:27054;width:665;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">
                  <v:imagedata r:id="rId172" o:title=""/>
                </v:shape>
                <v:shape id="Graphic 304" o:spid="_x0000_s1268" style="position:absolute;left:12757;top:14270;width:34443;height:2223;visibility:visible;mso-wrap-style:square;v-text-anchor:top" coordsize="344424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" path="m3443957,l,,,222078r3443957,l3443957,215909r-3431401,l6278,209740r6278,l12556,12337r-6278,l12556,6168r3431401,l3443957,xem12556,209740r-6278,l12556,215909r,-6169xem3431400,209740r-3418844,l12556,215909r3418844,l3431400,209740xem3431400,6168r,209741l3437679,209740r6278,l3443957,12337r-6278,l3431400,6168xem3443957,209740r-6278,l3431400,215909r12557,l3443957,209740xem12556,6168l6278,12337r6278,l12556,6168xem3431400,6168r-3418844,l12556,12337r3418844,l3431400,6168xem3443957,6168r-12557,l3437679,12337r6278,l3443957,6168xe" fillcolor="black" stroked="f">
                  <v:path arrowok="t"/>
                </v:shape>
                <v:shape id="Image 305" o:spid="_x0000_s1269" type="#_x0000_t75" style="position:absolute;left:3693;top:26942;width:666;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">
                  <v:imagedata r:id="rId172" o:title=""/>
                </v:shape>
                <v:shape id="Image 306" o:spid="_x0000_s1270" type="#_x0000_t75" style="position:absolute;left:26781;top:3221;width:12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">
                  <v:imagedata r:id="rId173" o:title=""/>
                </v:shape>
                <v:shape id="Image 307" o:spid="_x0000_s1271" type="#_x0000_t75" style="position:absolute;left:14451;top:16805;width:1201;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">
                  <v:imagedata r:id="rId174" o:title=""/>
                </v:shape>
                <v:shape id="Image 308" o:spid="_x0000_s1272" type="#_x0000_t75" style="position:absolute;left:44072;top:16805;width:1201;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">
                  <v:imagedata r:id="rId174" o:title=""/>
                </v:shape>
                <v:shape id="Image 309" o:spid="_x0000_s1273" type="#_x0000_t75" style="position:absolute;left:19176;top:16805;width:1239;height: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">
                  <v:imagedata r:id="rId175" o:title=""/>
                </v:shape>
                <v:shape id="Image 310" o:spid="_x0000_s1274" type="#_x0000_t75" style="position:absolute;left:40092;top:16805;width:1239;height: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">
                  <v:imagedata r:id="rId175" o:title=""/>
                </v:shape>
                <v:shape id="Image 311" o:spid="_x0000_s1275" type="#_x0000_t75" style="position:absolute;left:8064;top:31389;width:1589;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">
                  <v:imagedata r:id="rId176" o:title=""/>
                </v:shape>
                <v:shape id="Image 312" o:spid="_x0000_s1276" type="#_x0000_t75" style="position:absolute;left:8064;top:34115;width:1589;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">
                  <v:imagedata r:id="rId176" o:title=""/>
                </v:shape>
                <v:shape id="Image 313" o:spid="_x0000_s1277" type="#_x0000_t75" style="position:absolute;left:8064;top:36862;width:1589;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">
                  <v:imagedata r:id="rId176" o:title=""/>
                </v:shape>
                <v:shape id="Image 314" o:spid="_x0000_s1278" type="#_x0000_t75" style="position:absolute;left:8064;top:42957;width:1589;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">
                  <v:imagedata r:id="rId176" o:title=""/>
                </v:shape>
                <v:shape id="Image 315" o:spid="_x0000_s1279" type="#_x0000_t75" style="position:absolute;left:8064;top:39638;width:1589;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">
                  <v:imagedata r:id="rId176" o:title=""/>
                </v:shape>
                <v:shape id="Image 316" o:spid="_x0000_s1280" type="#_x0000_t75" style="position:absolute;left:8064;top:48003;width:1589;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">
                  <v:imagedata r:id="rId176" o:title=""/>
                </v:shape>
                <v:shape id="Image 317" o:spid="_x0000_s1281" type="#_x0000_t75" style="position:absolute;left:8064;top:45708;width:1589;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">
                  <v:imagedata r:id="rId176" o:title=""/>
                </v:shape>
                <v:shape id="Image 318" o:spid="_x0000_s1282" type="#_x0000_t75" style="position:absolute;left:8064;top:52720;width:1589;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">
                  <v:imagedata r:id="rId176" o:title=""/>
                </v:shape>
                <v:shape id="Image 319" o:spid="_x0000_s1283" type="#_x0000_t75" style="position:absolute;left:8064;top:55069;width:1589;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">
                  <v:imagedata r:id="rId176" o:title=""/>
                </v:shape>
                <v:shape id="Image 320" o:spid="_x0000_s1284" type="#_x0000_t75" style="position:absolute;left:8064;top:57368;width:1589;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">
                  <v:imagedata r:id="rId177" o:title=""/>
                </v:shape>
                <v:shape id="Image 321" o:spid="_x0000_s1285" type="#_x0000_t75" style="position:absolute;left:8064;top:59741;width:1589;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">
                  <v:imagedata r:id="rId178" o:title=""/>
                </v:shape>
                <v:shape id="Image 322" o:spid="_x0000_s1286" type="#_x0000_t75" style="position:absolute;left:8064;top:50368;width:1589;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">
                  <v:imagedata r:id="rId177" o:title=""/>
                </v:shape>
                <v:shape id="Image 323" o:spid="_x0000_s1287" type="#_x0000_t75" style="position:absolute;left:8051;top:29229;width:1590;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">
                  <v:imagedata r:id="rId179" o:title=""/>
                </v:shape>
                <v:shape id="Textbox 324" o:spid="_x0000_s1288" type="#_x0000_t202" style="position:absolute;left:36281;top:33886;width:581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3CEDBAD1" w14:textId="77777777" w:rsidR="00CC368D" w:rsidRDefault="00CC368D">
                        <w:pPr>
                          <w:spacing w:line="260" w:lineRule="exact"/>
                          <w:rPr>
                            <w:b/>
                            <w:sz w:val="26"/>
                          </w:rPr>
                        </w:pPr>
                        <w:r>
                          <w:rPr>
                            <w:b/>
                            <w:color w:val="000066"/>
                            <w:spacing w:val="-2"/>
                            <w:sz w:val="24"/>
                          </w:rPr>
                          <w:t>Vozidla</w:t>
                        </w:r>
                      </w:p>
                    </w:txbxContent>
                  </v:textbox>
                </v:shape>
                <v:shape id="Textbox 325" o:spid="_x0000_s1289" type="#_x0000_t202" style="position:absolute;left:40642;top:9754;width:7385;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279C595C" w14:textId="77777777" w:rsidR="00CC368D" w:rsidRDefault="00CC368D">
                        <w:pPr>
                          <w:spacing w:line="197" w:lineRule="exact"/>
                          <w:rPr>
                            <w:rFonts w:ascii="Arial"/>
                            <w:b/>
                            <w:i/>
                            <w:sz w:val="20"/>
                          </w:rPr>
                        </w:pPr>
                        <w:r>
                          <w:rPr>
                            <w:rFonts w:ascii="Arial"/>
                            <w:b/>
                            <w:i/>
                            <w:color w:val="C00000"/>
                            <w:w w:val="90"/>
                            <w:sz w:val="18"/>
                          </w:rPr>
                          <w:t xml:space="preserve">podle </w:t>
                        </w:r>
                        <w:r>
                          <w:rPr>
                            <w:rFonts w:ascii="Arial"/>
                            <w:b/>
                            <w:i/>
                            <w:color w:val="C00000"/>
                            <w:spacing w:val="-2"/>
                            <w:w w:val="90"/>
                            <w:sz w:val="18"/>
                          </w:rPr>
                          <w:t>ERA/NSA</w:t>
                        </w:r>
                      </w:p>
                    </w:txbxContent>
                  </v:textbox>
                </v:shape>
                <v:shape id="Textbox 326" o:spid="_x0000_s1290" type="#_x0000_t202" style="position:absolute;left:17091;top:33886;width:619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53E3513D" w14:textId="77777777" w:rsidR="00CC368D" w:rsidRDefault="00CC368D">
                        <w:pPr>
                          <w:spacing w:line="260" w:lineRule="exact"/>
                          <w:rPr>
                            <w:b/>
                            <w:sz w:val="26"/>
                          </w:rPr>
                        </w:pPr>
                        <w:r>
                          <w:rPr>
                            <w:b/>
                            <w:color w:val="000066"/>
                            <w:spacing w:val="-2"/>
                            <w:sz w:val="24"/>
                          </w:rPr>
                          <w:t>Síť</w:t>
                        </w:r>
                      </w:p>
                    </w:txbxContent>
                  </v:textbox>
                </v:shape>
                <v:shape id="Textbox 327" o:spid="_x0000_s1291" type="#_x0000_t202" style="position:absolute;left:44962;top:29649;width:3505;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568C9F15" w14:textId="77777777" w:rsidR="00CC368D" w:rsidRDefault="00CC368D">
                        <w:pPr>
                          <w:spacing w:line="233" w:lineRule="exact"/>
                          <w:rPr>
                            <w:b/>
                            <w:sz w:val="23"/>
                          </w:rPr>
                        </w:pPr>
                        <w:r>
                          <w:rPr>
                            <w:b/>
                            <w:color w:val="000066"/>
                            <w:spacing w:val="-4"/>
                            <w:w w:val="105"/>
                            <w:sz w:val="21"/>
                          </w:rPr>
                          <w:t>(RU)</w:t>
                        </w:r>
                      </w:p>
                    </w:txbxContent>
                  </v:textbox>
                </v:shape>
                <v:shape id="Textbox 328" o:spid="_x0000_s1292" type="#_x0000_t202" style="position:absolute;left:11092;top:29649;width:2788;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38C1EE2D" w14:textId="77777777" w:rsidR="00CC368D" w:rsidRDefault="00CC368D">
                        <w:pPr>
                          <w:spacing w:line="233" w:lineRule="exact"/>
                          <w:rPr>
                            <w:b/>
                            <w:sz w:val="23"/>
                          </w:rPr>
                        </w:pPr>
                        <w:r>
                          <w:rPr>
                            <w:b/>
                            <w:color w:val="000066"/>
                            <w:spacing w:val="-4"/>
                            <w:w w:val="105"/>
                            <w:sz w:val="21"/>
                          </w:rPr>
                          <w:t>(IM)</w:t>
                        </w:r>
                      </w:p>
                    </w:txbxContent>
                  </v:textbox>
                </v:shape>
                <v:shape id="Textbox 329" o:spid="_x0000_s1293" type="#_x0000_t202" style="position:absolute;left:25118;top:28345;width:1093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9968F48" w14:textId="77777777" w:rsidR="00CC368D" w:rsidRDefault="00CC368D">
                        <w:pPr>
                          <w:spacing w:line="233" w:lineRule="exact"/>
                          <w:rPr>
                            <w:b/>
                            <w:sz w:val="23"/>
                          </w:rPr>
                        </w:pPr>
                        <w:r>
                          <w:rPr>
                            <w:b/>
                            <w:color w:val="570057"/>
                            <w:w w:val="105"/>
                            <w:sz w:val="21"/>
                          </w:rPr>
                          <w:t xml:space="preserve">Železniční </w:t>
                        </w:r>
                        <w:r>
                          <w:rPr>
                            <w:b/>
                            <w:color w:val="570057"/>
                            <w:spacing w:val="-2"/>
                            <w:w w:val="105"/>
                            <w:sz w:val="21"/>
                          </w:rPr>
                          <w:t xml:space="preserve">systém </w:t>
                        </w:r>
                        <w:r>
                          <w:rPr>
                            <w:b/>
                            <w:color w:val="570057"/>
                            <w:w w:val="105"/>
                            <w:sz w:val="21"/>
                          </w:rPr>
                          <w:t>Union</w:t>
                        </w:r>
                      </w:p>
                    </w:txbxContent>
                  </v:textbox>
                </v:shape>
                <v:shape id="Textbox 330" o:spid="_x0000_s1294" type="#_x0000_t202" style="position:absolute;left:532;top:22312;width:21209;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3C1E8F3" w14:textId="77777777" w:rsidR="00CC368D" w:rsidRDefault="00CC368D">
                        <w:pPr>
                          <w:spacing w:line="185" w:lineRule="exact"/>
                          <w:rPr>
                            <w:b/>
                            <w:sz w:val="18"/>
                          </w:rPr>
                        </w:pPr>
                        <w:r>
                          <w:rPr>
                            <w:b/>
                            <w:color w:val="006600"/>
                            <w:sz w:val="17"/>
                          </w:rPr>
                          <w:t xml:space="preserve">Čl. 4 odst. 4 bezpečnostní směrnice </w:t>
                        </w:r>
                        <w:r>
                          <w:rPr>
                            <w:b/>
                            <w:color w:val="006600"/>
                            <w:spacing w:val="-2"/>
                            <w:sz w:val="17"/>
                          </w:rPr>
                          <w:t>2016/798</w:t>
                        </w:r>
                      </w:p>
                      <w:p w14:paraId="71129C39" w14:textId="77777777" w:rsidR="00CC368D" w:rsidRDefault="00CC368D">
                        <w:pPr>
                          <w:spacing w:before="35" w:line="230" w:lineRule="auto"/>
                          <w:rPr>
                            <w:sz w:val="18"/>
                          </w:rPr>
                        </w:pPr>
                        <w:r>
                          <w:rPr>
                            <w:color w:val="006600"/>
                            <w:sz w:val="17"/>
                          </w:rPr>
                          <w:t>Všechny ostatní subjekty, které mají potenciální vliv na bezpečný provoz železničního systému Unie.</w:t>
                        </w:r>
                      </w:p>
                    </w:txbxContent>
                  </v:textbox>
                </v:shape>
                <v:shape id="Textbox 331" o:spid="_x0000_s1295" type="#_x0000_t202" style="position:absolute;left:23721;top:20932;width:13805;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0C6164BE" w14:textId="77777777" w:rsidR="00CC368D" w:rsidRDefault="00CC368D">
                        <w:pPr>
                          <w:spacing w:line="233" w:lineRule="exact"/>
                          <w:rPr>
                            <w:b/>
                            <w:sz w:val="23"/>
                          </w:rPr>
                        </w:pPr>
                        <w:r>
                          <w:rPr>
                            <w:b/>
                            <w:color w:val="C00000"/>
                            <w:sz w:val="21"/>
                          </w:rPr>
                          <w:t xml:space="preserve">Celý železniční </w:t>
                        </w:r>
                        <w:r>
                          <w:rPr>
                            <w:b/>
                            <w:color w:val="C00000"/>
                            <w:spacing w:val="-2"/>
                            <w:sz w:val="21"/>
                          </w:rPr>
                          <w:t>systém</w:t>
                        </w:r>
                      </w:p>
                    </w:txbxContent>
                  </v:textbox>
                </v:shape>
                <v:shape id="Textbox 332" o:spid="_x0000_s1296" type="#_x0000_t202" style="position:absolute;left:11193;top:6112;width:1053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4F8F8FB1" w14:textId="77777777" w:rsidR="00CC368D" w:rsidRDefault="00CC368D">
                        <w:pPr>
                          <w:spacing w:line="182" w:lineRule="exact"/>
                          <w:rPr>
                            <w:sz w:val="18"/>
                          </w:rPr>
                        </w:pPr>
                        <w:r>
                          <w:rPr>
                            <w:color w:val="C00000"/>
                            <w:spacing w:val="-2"/>
                            <w:sz w:val="17"/>
                          </w:rPr>
                          <w:t xml:space="preserve">Autorizace </w:t>
                        </w:r>
                        <w:r>
                          <w:rPr>
                            <w:color w:val="C00000"/>
                            <w:sz w:val="17"/>
                          </w:rPr>
                          <w:t>IM SMS</w:t>
                        </w:r>
                      </w:p>
                    </w:txbxContent>
                  </v:textbox>
                </v:shape>
                <v:shape id="Textbox 333" o:spid="_x0000_s1297" type="#_x0000_t202" style="position:absolute;left:25570;top:6112;width:2256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753825C4" w14:textId="77777777" w:rsidR="00CC368D" w:rsidRDefault="00CC368D">
                        <w:pPr>
                          <w:spacing w:line="185" w:lineRule="exact"/>
                          <w:ind w:left="1813"/>
                          <w:rPr>
                            <w:sz w:val="18"/>
                          </w:rPr>
                        </w:pPr>
                        <w:r>
                          <w:rPr>
                            <w:color w:val="C00000"/>
                            <w:sz w:val="17"/>
                          </w:rPr>
                          <w:t xml:space="preserve">Certifikace RU SMS </w:t>
                        </w:r>
                        <w:r>
                          <w:rPr>
                            <w:color w:val="C00000"/>
                            <w:spacing w:val="-10"/>
                            <w:sz w:val="17"/>
                          </w:rPr>
                          <w:t>&amp;</w:t>
                        </w:r>
                      </w:p>
                      <w:p w14:paraId="060DC2EC" w14:textId="77777777" w:rsidR="00CC368D" w:rsidRDefault="00CC368D">
                        <w:pPr>
                          <w:spacing w:before="5" w:line="217" w:lineRule="exact"/>
                          <w:rPr>
                            <w:sz w:val="18"/>
                          </w:rPr>
                        </w:pPr>
                        <w:r>
                          <w:rPr>
                            <w:color w:val="C00000"/>
                            <w:sz w:val="17"/>
                          </w:rPr>
                          <w:t xml:space="preserve">Povolení k uvedení vozidla na </w:t>
                        </w:r>
                        <w:r>
                          <w:rPr>
                            <w:color w:val="C00000"/>
                            <w:spacing w:val="-2"/>
                            <w:sz w:val="17"/>
                          </w:rPr>
                          <w:t>trh</w:t>
                        </w:r>
                      </w:p>
                    </w:txbxContent>
                  </v:textbox>
                </v:shape>
                <v:shape id="Textbox 334" o:spid="_x0000_s1298" type="#_x0000_t202" style="position:absolute;left:13001;top:9754;width:405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45A26215" w14:textId="77777777" w:rsidR="00CC368D" w:rsidRDefault="00CC368D">
                        <w:pPr>
                          <w:spacing w:line="197" w:lineRule="exact"/>
                          <w:rPr>
                            <w:rFonts w:ascii="Arial"/>
                            <w:b/>
                            <w:i/>
                            <w:sz w:val="20"/>
                          </w:rPr>
                        </w:pPr>
                        <w:r>
                          <w:rPr>
                            <w:rFonts w:ascii="Arial"/>
                            <w:b/>
                            <w:i/>
                            <w:color w:val="C00000"/>
                            <w:w w:val="90"/>
                            <w:sz w:val="18"/>
                          </w:rPr>
                          <w:t xml:space="preserve">od </w:t>
                        </w:r>
                        <w:r>
                          <w:rPr>
                            <w:rFonts w:ascii="Arial"/>
                            <w:b/>
                            <w:i/>
                            <w:color w:val="C00000"/>
                            <w:spacing w:val="-5"/>
                            <w:w w:val="90"/>
                            <w:sz w:val="18"/>
                          </w:rPr>
                          <w:t>NSA</w:t>
                        </w:r>
                      </w:p>
                    </w:txbxContent>
                  </v:textbox>
                </v:shape>
                <v:shape id="Textbox 335" o:spid="_x0000_s1299" type="#_x0000_t202" style="position:absolute;left:11976;top:39557;width:7804;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7BAA2D62" w14:textId="77777777" w:rsidR="00CC368D" w:rsidRDefault="00CC368D">
                        <w:pPr>
                          <w:spacing w:line="185" w:lineRule="exact"/>
                          <w:rPr>
                            <w:b/>
                            <w:sz w:val="18"/>
                          </w:rPr>
                        </w:pPr>
                        <w:r>
                          <w:rPr>
                            <w:b/>
                            <w:color w:val="000099"/>
                            <w:sz w:val="17"/>
                          </w:rPr>
                          <w:t xml:space="preserve">Strukturální </w:t>
                        </w:r>
                        <w:r>
                          <w:rPr>
                            <w:b/>
                            <w:color w:val="000099"/>
                            <w:spacing w:val="-2"/>
                            <w:sz w:val="17"/>
                          </w:rPr>
                          <w:t>oblasti</w:t>
                        </w:r>
                      </w:p>
                      <w:p w14:paraId="5B7284B6" w14:textId="77777777" w:rsidR="00CC368D" w:rsidRDefault="00CC368D" w:rsidP="00F52F04">
                        <w:pPr>
                          <w:spacing w:before="1" w:line="249" w:lineRule="auto"/>
                          <w:ind w:right="5"/>
                          <w:rPr>
                            <w:rFonts w:ascii="Arial"/>
                            <w:color w:val="000099"/>
                            <w:spacing w:val="-2"/>
                            <w:w w:val="105"/>
                            <w:sz w:val="14"/>
                          </w:rPr>
                        </w:pPr>
                      </w:p>
                      <w:p w14:paraId="6058151E" w14:textId="61287591" w:rsidR="00CC368D" w:rsidRDefault="00CC368D" w:rsidP="00F52F04">
                        <w:pPr>
                          <w:spacing w:before="1" w:line="249" w:lineRule="auto"/>
                          <w:ind w:right="5"/>
                          <w:rPr>
                            <w:rFonts w:ascii="Arial"/>
                            <w:sz w:val="15"/>
                          </w:rPr>
                        </w:pPr>
                        <w:r>
                          <w:rPr>
                            <w:rFonts w:ascii="Arial"/>
                            <w:color w:val="000099"/>
                            <w:spacing w:val="-2"/>
                            <w:w w:val="105"/>
                            <w:sz w:val="14"/>
                          </w:rPr>
                          <w:t xml:space="preserve"> Infrastruktura</w:t>
                        </w:r>
                      </w:p>
                    </w:txbxContent>
                  </v:textbox>
                </v:shape>
                <v:shape id="Textbox 336" o:spid="_x0000_s1300" type="#_x0000_t202" style="position:absolute;left:20205;top:43124;width:332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F1ACC32" w14:textId="77777777" w:rsidR="00CC368D" w:rsidRDefault="00CC368D">
                        <w:pPr>
                          <w:rPr>
                            <w:rFonts w:ascii="Arial"/>
                            <w:sz w:val="15"/>
                          </w:rPr>
                        </w:pPr>
                        <w:r>
                          <w:rPr>
                            <w:rFonts w:ascii="Arial"/>
                            <w:color w:val="000099"/>
                            <w:spacing w:val="-2"/>
                            <w:w w:val="105"/>
                            <w:sz w:val="14"/>
                          </w:rPr>
                          <w:t>Energie</w:t>
                        </w:r>
                      </w:p>
                    </w:txbxContent>
                  </v:textbox>
                </v:shape>
                <v:shape id="Textbox 337" o:spid="_x0000_s1301" type="#_x0000_t202" style="position:absolute;left:27361;top:42552;width:998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22041B0F" w14:textId="095720A7" w:rsidR="00CC368D" w:rsidRDefault="00CC368D">
                        <w:pPr>
                          <w:rPr>
                            <w:rFonts w:ascii="Arial"/>
                            <w:sz w:val="15"/>
                          </w:rPr>
                        </w:pPr>
                        <w:r>
                          <w:rPr>
                            <w:rFonts w:ascii="Arial"/>
                            <w:color w:val="000099"/>
                            <w:w w:val="105"/>
                            <w:sz w:val="14"/>
                          </w:rPr>
                          <w:t>Na trati</w:t>
                        </w:r>
                        <w:r>
                          <w:rPr>
                            <w:rFonts w:ascii="Arial"/>
                            <w:color w:val="000099"/>
                            <w:spacing w:val="51"/>
                            <w:w w:val="105"/>
                            <w:sz w:val="14"/>
                          </w:rPr>
                          <w:t xml:space="preserve">  </w:t>
                        </w:r>
                        <w:r>
                          <w:rPr>
                            <w:rFonts w:ascii="Arial"/>
                            <w:color w:val="000099"/>
                            <w:w w:val="105"/>
                            <w:sz w:val="14"/>
                          </w:rPr>
                          <w:t xml:space="preserve"> Na </w:t>
                        </w:r>
                        <w:r>
                          <w:rPr>
                            <w:rFonts w:ascii="Arial"/>
                            <w:color w:val="000099"/>
                            <w:spacing w:val="-4"/>
                            <w:w w:val="105"/>
                            <w:sz w:val="14"/>
                          </w:rPr>
                          <w:t>palub</w:t>
                        </w:r>
                        <w:r>
                          <w:rPr>
                            <w:rFonts w:ascii="Arial"/>
                            <w:color w:val="000099"/>
                            <w:spacing w:val="-4"/>
                            <w:w w:val="105"/>
                            <w:sz w:val="14"/>
                          </w:rPr>
                          <w:t>ě</w:t>
                        </w:r>
                        <w:r>
                          <w:rPr>
                            <w:rFonts w:ascii="Arial"/>
                            <w:color w:val="000099"/>
                            <w:spacing w:val="-4"/>
                            <w:w w:val="105"/>
                            <w:sz w:val="14"/>
                          </w:rPr>
                          <w:t xml:space="preserve"> </w:t>
                        </w:r>
                      </w:p>
                    </w:txbxContent>
                  </v:textbox>
                </v:shape>
                <v:shape id="Textbox 338" o:spid="_x0000_s1302" type="#_x0000_t202" style="position:absolute;left:27501;top:43687;width:224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0D1F2B54" w14:textId="77777777" w:rsidR="00CC368D" w:rsidRDefault="00CC368D">
                        <w:pPr>
                          <w:rPr>
                            <w:rFonts w:ascii="Arial"/>
                            <w:sz w:val="15"/>
                          </w:rPr>
                        </w:pPr>
                        <w:r>
                          <w:rPr>
                            <w:rFonts w:ascii="Arial"/>
                            <w:color w:val="000099"/>
                            <w:spacing w:val="-5"/>
                            <w:w w:val="105"/>
                            <w:sz w:val="14"/>
                          </w:rPr>
                          <w:t>CCS</w:t>
                        </w:r>
                      </w:p>
                    </w:txbxContent>
                  </v:textbox>
                </v:shape>
                <v:shape id="Textbox 339" o:spid="_x0000_s1303" type="#_x0000_t202" style="position:absolute;left:33056;top:43687;width:224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1ABABB13" w14:textId="77777777" w:rsidR="00CC368D" w:rsidRDefault="00CC368D">
                        <w:pPr>
                          <w:rPr>
                            <w:rFonts w:ascii="Arial"/>
                            <w:sz w:val="15"/>
                          </w:rPr>
                        </w:pPr>
                        <w:r>
                          <w:rPr>
                            <w:rFonts w:ascii="Arial"/>
                            <w:color w:val="000099"/>
                            <w:spacing w:val="-5"/>
                            <w:w w:val="105"/>
                            <w:sz w:val="14"/>
                          </w:rPr>
                          <w:t>CCS</w:t>
                        </w:r>
                      </w:p>
                    </w:txbxContent>
                  </v:textbox>
                </v:shape>
                <v:shape id="Textbox 340" o:spid="_x0000_s1304" type="#_x0000_t202" style="position:absolute;left:40092;top:42552;width:477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1FDE1FC1" w14:textId="77777777" w:rsidR="00CC368D" w:rsidRDefault="00CC368D">
                        <w:pPr>
                          <w:spacing w:line="249" w:lineRule="auto"/>
                          <w:ind w:left="44" w:right="18" w:hanging="45"/>
                          <w:rPr>
                            <w:rFonts w:ascii="Arial"/>
                            <w:sz w:val="15"/>
                          </w:rPr>
                        </w:pPr>
                        <w:r>
                          <w:rPr>
                            <w:rFonts w:ascii="Arial"/>
                            <w:color w:val="000099"/>
                            <w:spacing w:val="-2"/>
                            <w:w w:val="105"/>
                            <w:sz w:val="14"/>
                          </w:rPr>
                          <w:t>Kolejov</w:t>
                        </w:r>
                        <w:r>
                          <w:rPr>
                            <w:rFonts w:ascii="Arial"/>
                            <w:color w:val="000099"/>
                            <w:spacing w:val="-2"/>
                            <w:w w:val="105"/>
                            <w:sz w:val="14"/>
                          </w:rPr>
                          <w:t>á</w:t>
                        </w:r>
                        <w:r>
                          <w:rPr>
                            <w:rFonts w:ascii="Arial"/>
                            <w:color w:val="000099"/>
                            <w:spacing w:val="-2"/>
                            <w:w w:val="105"/>
                            <w:sz w:val="14"/>
                          </w:rPr>
                          <w:t xml:space="preserve"> vozidla</w:t>
                        </w:r>
                      </w:p>
                    </w:txbxContent>
                  </v:textbox>
                </v:shape>
                <v:shape id="Textbox 341" o:spid="_x0000_s1305" type="#_x0000_t202" style="position:absolute;left:11976;top:50268;width:812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9F78E99" w14:textId="77777777" w:rsidR="00CC368D" w:rsidRDefault="00CC368D">
                        <w:pPr>
                          <w:spacing w:line="182" w:lineRule="exact"/>
                          <w:rPr>
                            <w:b/>
                            <w:sz w:val="18"/>
                          </w:rPr>
                        </w:pPr>
                        <w:r>
                          <w:rPr>
                            <w:b/>
                            <w:color w:val="660033"/>
                            <w:sz w:val="17"/>
                          </w:rPr>
                          <w:t xml:space="preserve">Funkční </w:t>
                        </w:r>
                        <w:r>
                          <w:rPr>
                            <w:b/>
                            <w:color w:val="660033"/>
                            <w:spacing w:val="-2"/>
                            <w:sz w:val="17"/>
                          </w:rPr>
                          <w:t>oblasti</w:t>
                        </w:r>
                      </w:p>
                    </w:txbxContent>
                  </v:textbox>
                </v:shape>
                <v:shape id="Textbox 342" o:spid="_x0000_s1306" type="#_x0000_t202" style="position:absolute;left:28495;top:51376;width:588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0E2B9D4F" w14:textId="77777777" w:rsidR="00CC368D" w:rsidRDefault="00CC368D">
                        <w:pPr>
                          <w:rPr>
                            <w:rFonts w:ascii="Arial"/>
                            <w:sz w:val="15"/>
                          </w:rPr>
                        </w:pPr>
                        <w:r>
                          <w:rPr>
                            <w:rFonts w:ascii="Arial"/>
                            <w:color w:val="660033"/>
                            <w:spacing w:val="-2"/>
                            <w:w w:val="105"/>
                            <w:sz w:val="14"/>
                          </w:rPr>
                          <w:t>Ú</w:t>
                        </w:r>
                        <w:r>
                          <w:rPr>
                            <w:rFonts w:ascii="Arial"/>
                            <w:color w:val="660033"/>
                            <w:spacing w:val="-2"/>
                            <w:w w:val="105"/>
                            <w:sz w:val="14"/>
                          </w:rPr>
                          <w:t>dr</w:t>
                        </w:r>
                        <w:r>
                          <w:rPr>
                            <w:rFonts w:ascii="Arial"/>
                            <w:color w:val="660033"/>
                            <w:spacing w:val="-2"/>
                            <w:w w:val="105"/>
                            <w:sz w:val="14"/>
                          </w:rPr>
                          <w:t>ž</w:t>
                        </w:r>
                        <w:r>
                          <w:rPr>
                            <w:rFonts w:ascii="Arial"/>
                            <w:color w:val="660033"/>
                            <w:spacing w:val="-2"/>
                            <w:w w:val="105"/>
                            <w:sz w:val="14"/>
                          </w:rPr>
                          <w:t>ba</w:t>
                        </w:r>
                      </w:p>
                    </w:txbxContent>
                  </v:textbox>
                </v:shape>
                <v:shape id="Textbox 343" o:spid="_x0000_s1307" type="#_x0000_t202" style="position:absolute;left:14528;top:53796;width:906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0E36704C" w14:textId="77777777" w:rsidR="00CC368D" w:rsidRDefault="00CC368D">
                        <w:pPr>
                          <w:rPr>
                            <w:rFonts w:ascii="Arial"/>
                            <w:sz w:val="15"/>
                          </w:rPr>
                        </w:pPr>
                        <w:r>
                          <w:rPr>
                            <w:rFonts w:ascii="Arial"/>
                            <w:color w:val="660033"/>
                            <w:spacing w:val="-2"/>
                            <w:w w:val="105"/>
                            <w:sz w:val="14"/>
                          </w:rPr>
                          <w:t>Ří</w:t>
                        </w:r>
                        <w:r>
                          <w:rPr>
                            <w:rFonts w:ascii="Arial"/>
                            <w:color w:val="660033"/>
                            <w:spacing w:val="-2"/>
                            <w:w w:val="105"/>
                            <w:sz w:val="14"/>
                          </w:rPr>
                          <w:t>zen</w:t>
                        </w:r>
                        <w:r>
                          <w:rPr>
                            <w:rFonts w:ascii="Arial"/>
                            <w:color w:val="660033"/>
                            <w:spacing w:val="-2"/>
                            <w:w w:val="105"/>
                            <w:sz w:val="14"/>
                          </w:rPr>
                          <w:t>í</w:t>
                        </w:r>
                        <w:r>
                          <w:rPr>
                            <w:rFonts w:ascii="Arial"/>
                            <w:color w:val="660033"/>
                            <w:spacing w:val="-2"/>
                            <w:w w:val="105"/>
                            <w:sz w:val="14"/>
                          </w:rPr>
                          <w:t xml:space="preserve"> </w:t>
                        </w:r>
                        <w:r>
                          <w:rPr>
                            <w:rFonts w:ascii="Arial"/>
                            <w:color w:val="660033"/>
                            <w:w w:val="105"/>
                            <w:sz w:val="14"/>
                          </w:rPr>
                          <w:t>dopravy</w:t>
                        </w:r>
                      </w:p>
                    </w:txbxContent>
                  </v:textbox>
                </v:shape>
                <v:shape id="Textbox 344" o:spid="_x0000_s1308" type="#_x0000_t202" style="position:absolute;left:30404;top:53796;width:2083;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71F88E05" w14:textId="77777777" w:rsidR="00CC368D" w:rsidRDefault="00CC368D">
                        <w:pPr>
                          <w:rPr>
                            <w:rFonts w:ascii="Arial"/>
                            <w:sz w:val="15"/>
                          </w:rPr>
                        </w:pPr>
                        <w:r>
                          <w:rPr>
                            <w:rFonts w:ascii="Arial"/>
                            <w:color w:val="660033"/>
                            <w:spacing w:val="-5"/>
                            <w:w w:val="105"/>
                            <w:sz w:val="14"/>
                          </w:rPr>
                          <w:t>TAP</w:t>
                        </w:r>
                      </w:p>
                    </w:txbxContent>
                  </v:textbox>
                </v:shape>
                <v:shape id="Textbox 345" o:spid="_x0000_s1309" type="#_x0000_t202" style="position:absolute;left:39477;top:53796;width:454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67BAD8DF" w14:textId="77777777" w:rsidR="00CC368D" w:rsidRDefault="00CC368D">
                        <w:pPr>
                          <w:rPr>
                            <w:rFonts w:ascii="Arial"/>
                            <w:sz w:val="15"/>
                          </w:rPr>
                        </w:pPr>
                        <w:r>
                          <w:rPr>
                            <w:rFonts w:ascii="Arial"/>
                            <w:color w:val="660033"/>
                            <w:spacing w:val="-2"/>
                            <w:w w:val="105"/>
                            <w:sz w:val="14"/>
                          </w:rPr>
                          <w:t>Operace</w:t>
                        </w:r>
                      </w:p>
                    </w:txbxContent>
                  </v:textbox>
                </v:shape>
                <v:shape id="Textbox 346" o:spid="_x0000_s1310" type="#_x0000_t202" style="position:absolute;left:30424;top:56174;width:202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6972ACFD" w14:textId="77777777" w:rsidR="00CC368D" w:rsidRDefault="00CC368D">
                        <w:pPr>
                          <w:rPr>
                            <w:rFonts w:ascii="Arial"/>
                            <w:sz w:val="15"/>
                          </w:rPr>
                        </w:pPr>
                        <w:r>
                          <w:rPr>
                            <w:rFonts w:ascii="Arial"/>
                            <w:color w:val="660033"/>
                            <w:spacing w:val="-5"/>
                            <w:w w:val="105"/>
                            <w:sz w:val="14"/>
                          </w:rPr>
                          <w:t>TAF</w:t>
                        </w:r>
                      </w:p>
                    </w:txbxContent>
                  </v:textbox>
                </v:shape>
                <v:shape id="Textbox 347" o:spid="_x0000_s1311" type="#_x0000_t202" style="position:absolute;left:20667;top:783;width:1348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4F0449BD" w14:textId="77777777" w:rsidR="00CC368D" w:rsidRDefault="00CC368D">
                        <w:pPr>
                          <w:spacing w:line="233" w:lineRule="exact"/>
                          <w:rPr>
                            <w:b/>
                            <w:sz w:val="23"/>
                          </w:rPr>
                        </w:pPr>
                        <w:r>
                          <w:rPr>
                            <w:b/>
                            <w:color w:val="C00000"/>
                            <w:spacing w:val="-2"/>
                            <w:w w:val="105"/>
                            <w:sz w:val="21"/>
                          </w:rPr>
                          <w:t>Železniční legislativa EU</w:t>
                        </w:r>
                      </w:p>
                    </w:txbxContent>
                  </v:textbox>
                </v:shape>
                <v:shape id="Textbox 348" o:spid="_x0000_s1312" type="#_x0000_t202" style="position:absolute;left:14059;top:14527;width:3314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41A2C461" w14:textId="77777777" w:rsidR="00CC368D" w:rsidRDefault="00CC368D">
                        <w:pPr>
                          <w:spacing w:line="205" w:lineRule="exact"/>
                          <w:ind w:left="20"/>
                          <w:rPr>
                            <w:i/>
                            <w:sz w:val="18"/>
                          </w:rPr>
                        </w:pPr>
                        <w:r>
                          <w:rPr>
                            <w:sz w:val="17"/>
                          </w:rPr>
                          <w:t xml:space="preserve">Národní historické dědictví a vnitrostátní právní předpisy </w:t>
                        </w:r>
                        <w:r>
                          <w:rPr>
                            <w:i/>
                            <w:sz w:val="17"/>
                          </w:rPr>
                          <w:t xml:space="preserve">(členský </w:t>
                        </w:r>
                        <w:r>
                          <w:rPr>
                            <w:i/>
                            <w:spacing w:val="-2"/>
                            <w:sz w:val="17"/>
                          </w:rPr>
                          <w:t>stát)</w:t>
                        </w:r>
                      </w:p>
                    </w:txbxContent>
                  </v:textbox>
                </v:shape>
                <v:shape id="Textbox 349" o:spid="_x0000_s1313" type="#_x0000_t202" style="position:absolute;left:640;top:59434;width:6725;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" strokecolor="#060" strokeweight=".17144mm">
                  <v:textbox inset="0,0,0,0">
                    <w:txbxContent>
                      <w:p w14:paraId="7268C0A0" w14:textId="36CCD472" w:rsidR="00CC368D" w:rsidRDefault="00CC368D" w:rsidP="00F52F04">
                        <w:pPr>
                          <w:spacing w:before="6"/>
                          <w:rPr>
                            <w:color w:val="000000"/>
                            <w:sz w:val="15"/>
                          </w:rPr>
                        </w:pPr>
                        <w:r>
                          <w:rPr>
                            <w:color w:val="006600"/>
                            <w:spacing w:val="-2"/>
                            <w:w w:val="105"/>
                            <w:sz w:val="14"/>
                          </w:rPr>
                          <w:t xml:space="preserve">    Rozbalovací zařízení</w:t>
                        </w:r>
                      </w:p>
                    </w:txbxContent>
                  </v:textbox>
                </v:shape>
                <v:shape id="Textbox 350" o:spid="_x0000_s1314" type="#_x0000_t202" style="position:absolute;left:640;top:57061;width:672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" strokecolor="#060" strokeweight=".17144mm">
                  <v:textbox inset="0,0,0,0">
                    <w:txbxContent>
                      <w:p w14:paraId="5FA5AE9F" w14:textId="0F53EFF0" w:rsidR="00CC368D" w:rsidRDefault="00CC368D" w:rsidP="00F52F04">
                        <w:pPr>
                          <w:spacing w:before="5"/>
                          <w:rPr>
                            <w:color w:val="000000"/>
                            <w:sz w:val="15"/>
                          </w:rPr>
                        </w:pPr>
                        <w:r>
                          <w:rPr>
                            <w:color w:val="006600"/>
                            <w:spacing w:val="-2"/>
                            <w:w w:val="105"/>
                            <w:sz w:val="14"/>
                          </w:rPr>
                          <w:t xml:space="preserve">      Výplňové materiály</w:t>
                        </w:r>
                      </w:p>
                    </w:txbxContent>
                  </v:textbox>
                </v:shape>
                <v:shape id="Textbox 351" o:spid="_x0000_s1315" type="#_x0000_t202" style="position:absolute;left:640;top:54762;width:672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" strokecolor="#060" strokeweight=".17144mm">
                  <v:textbox inset="0,0,0,0">
                    <w:txbxContent>
                      <w:p w14:paraId="28931B62" w14:textId="77777777" w:rsidR="00CC368D" w:rsidRDefault="00CC368D">
                        <w:pPr>
                          <w:spacing w:before="7"/>
                          <w:ind w:left="196"/>
                          <w:rPr>
                            <w:color w:val="000000"/>
                            <w:sz w:val="15"/>
                          </w:rPr>
                        </w:pPr>
                        <w:r>
                          <w:rPr>
                            <w:color w:val="006600"/>
                            <w:spacing w:val="-2"/>
                            <w:w w:val="105"/>
                            <w:sz w:val="14"/>
                          </w:rPr>
                          <w:t>Vykladače</w:t>
                        </w:r>
                      </w:p>
                    </w:txbxContent>
                  </v:textbox>
                </v:shape>
                <v:shape id="Textbox 352" o:spid="_x0000_s1316" type="#_x0000_t202" style="position:absolute;left:640;top:52418;width:672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" strokecolor="#060" strokeweight=".17144mm">
                  <v:textbox inset="0,0,0,0">
                    <w:txbxContent>
                      <w:p w14:paraId="22576197" w14:textId="77777777" w:rsidR="00CC368D" w:rsidRDefault="00CC368D">
                        <w:pPr>
                          <w:spacing w:before="6"/>
                          <w:ind w:left="274"/>
                          <w:rPr>
                            <w:color w:val="000000"/>
                            <w:sz w:val="15"/>
                          </w:rPr>
                        </w:pPr>
                        <w:r>
                          <w:rPr>
                            <w:color w:val="006600"/>
                            <w:spacing w:val="-2"/>
                            <w:w w:val="105"/>
                            <w:sz w:val="14"/>
                          </w:rPr>
                          <w:t>Nakladače</w:t>
                        </w:r>
                      </w:p>
                    </w:txbxContent>
                  </v:textbox>
                </v:shape>
                <v:shape id="Textbox 353" o:spid="_x0000_s1317" type="#_x0000_t202" style="position:absolute;left:640;top:50062;width:672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" strokecolor="#060" strokeweight=".17144mm">
                  <v:textbox inset="0,0,0,0">
                    <w:txbxContent>
                      <w:p w14:paraId="12FD3DBC" w14:textId="77777777" w:rsidR="00CC368D" w:rsidRDefault="00CC368D">
                        <w:pPr>
                          <w:spacing w:before="5"/>
                          <w:ind w:left="161"/>
                          <w:rPr>
                            <w:color w:val="000000"/>
                            <w:sz w:val="15"/>
                          </w:rPr>
                        </w:pPr>
                        <w:r>
                          <w:rPr>
                            <w:color w:val="006600"/>
                            <w:spacing w:val="-2"/>
                            <w:w w:val="105"/>
                            <w:sz w:val="14"/>
                          </w:rPr>
                          <w:t>Příjemci</w:t>
                        </w:r>
                      </w:p>
                    </w:txbxContent>
                  </v:textbox>
                </v:shape>
                <v:shape id="Textbox 354" o:spid="_x0000_s1318" type="#_x0000_t202" style="position:absolute;left:640;top:47701;width:672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" strokecolor="#060" strokeweight=".17144mm">
                  <v:textbox inset="0,0,0,0">
                    <w:txbxContent>
                      <w:p w14:paraId="6FAA3B2E" w14:textId="77777777" w:rsidR="00CC368D" w:rsidRDefault="00CC368D">
                        <w:pPr>
                          <w:spacing w:before="6"/>
                          <w:ind w:left="172"/>
                          <w:rPr>
                            <w:color w:val="000000"/>
                            <w:sz w:val="15"/>
                          </w:rPr>
                        </w:pPr>
                        <w:r>
                          <w:rPr>
                            <w:color w:val="006600"/>
                            <w:spacing w:val="-2"/>
                            <w:w w:val="105"/>
                            <w:sz w:val="14"/>
                          </w:rPr>
                          <w:t>Odesílatelé</w:t>
                        </w:r>
                      </w:p>
                    </w:txbxContent>
                  </v:textbox>
                </v:shape>
                <v:shape id="Textbox 355" o:spid="_x0000_s1319" type="#_x0000_t202" style="position:absolute;left:640;top:45406;width:672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" strokecolor="#060" strokeweight=".17144mm">
                  <v:textbox inset="0,0,0,0">
                    <w:txbxContent>
                      <w:p w14:paraId="430EDA0D" w14:textId="77777777" w:rsidR="00CC368D" w:rsidRDefault="00CC368D">
                        <w:pPr>
                          <w:spacing w:before="6"/>
                          <w:ind w:left="274"/>
                          <w:rPr>
                            <w:color w:val="000000"/>
                            <w:sz w:val="15"/>
                          </w:rPr>
                        </w:pPr>
                        <w:r>
                          <w:rPr>
                            <w:color w:val="006600"/>
                            <w:spacing w:val="-2"/>
                            <w:w w:val="105"/>
                            <w:sz w:val="14"/>
                          </w:rPr>
                          <w:t>Nosiče</w:t>
                        </w:r>
                      </w:p>
                    </w:txbxContent>
                  </v:textbox>
                </v:shape>
                <v:shape id="Textbox 356" o:spid="_x0000_s1320" type="#_x0000_t202" style="position:absolute;left:640;top:42161;width:672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" strokecolor="#060" strokeweight=".17167mm">
                  <v:textbox inset="0,0,0,0">
                    <w:txbxContent>
                      <w:p w14:paraId="7D2F453D" w14:textId="77777777" w:rsidR="00CC368D" w:rsidRDefault="00CC368D">
                        <w:pPr>
                          <w:spacing w:before="2" w:line="223" w:lineRule="auto"/>
                          <w:ind w:left="285" w:right="149" w:hanging="133"/>
                          <w:rPr>
                            <w:color w:val="006600"/>
                            <w:spacing w:val="-2"/>
                            <w:w w:val="105"/>
                            <w:sz w:val="14"/>
                          </w:rPr>
                        </w:pPr>
                      </w:p>
                      <w:p w14:paraId="63B67F62" w14:textId="38C73CB0" w:rsidR="00CC368D" w:rsidRDefault="00CC368D">
                        <w:pPr>
                          <w:spacing w:before="2" w:line="223" w:lineRule="auto"/>
                          <w:ind w:left="285" w:right="149" w:hanging="133"/>
                          <w:rPr>
                            <w:color w:val="000000"/>
                            <w:sz w:val="15"/>
                          </w:rPr>
                        </w:pPr>
                        <w:r>
                          <w:rPr>
                            <w:color w:val="006600"/>
                            <w:spacing w:val="-2"/>
                            <w:w w:val="105"/>
                            <w:sz w:val="14"/>
                          </w:rPr>
                          <w:t xml:space="preserve">   Zadavatelé</w:t>
                        </w:r>
                      </w:p>
                    </w:txbxContent>
                  </v:textbox>
                </v:shape>
                <v:shape id="Textbox 357" o:spid="_x0000_s1321" type="#_x0000_t202" style="position:absolute;left:640;top:38785;width:672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" strokecolor="#060" strokeweight=".17169mm">
                  <v:textbox inset="0,0,0,0">
                    <w:txbxContent>
                      <w:p w14:paraId="5216B5FF" w14:textId="77777777" w:rsidR="00CC368D" w:rsidRDefault="00CC368D" w:rsidP="00F52F04">
                        <w:pPr>
                          <w:spacing w:before="2" w:line="223" w:lineRule="auto"/>
                          <w:ind w:right="221"/>
                          <w:rPr>
                            <w:color w:val="000000"/>
                            <w:sz w:val="15"/>
                          </w:rPr>
                        </w:pPr>
                        <w:r>
                          <w:rPr>
                            <w:color w:val="006600"/>
                            <w:spacing w:val="-2"/>
                            <w:w w:val="105"/>
                            <w:sz w:val="14"/>
                          </w:rPr>
                          <w:t>Poskytovatelé služeb</w:t>
                        </w:r>
                      </w:p>
                    </w:txbxContent>
                  </v:textbox>
                </v:shape>
                <v:shape id="Textbox 358" o:spid="_x0000_s1322" type="#_x0000_t202" style="position:absolute;left:640;top:36560;width:6725;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" strokecolor="#060" strokeweight=".17144mm">
                  <v:textbox inset="0,0,0,0">
                    <w:txbxContent>
                      <w:p w14:paraId="55D6EC17" w14:textId="77777777" w:rsidR="00CC368D" w:rsidRDefault="00CC368D">
                        <w:pPr>
                          <w:spacing w:before="5"/>
                          <w:ind w:left="267"/>
                          <w:rPr>
                            <w:color w:val="000000"/>
                            <w:sz w:val="15"/>
                          </w:rPr>
                        </w:pPr>
                        <w:r>
                          <w:rPr>
                            <w:color w:val="006600"/>
                            <w:spacing w:val="-2"/>
                            <w:w w:val="105"/>
                            <w:sz w:val="14"/>
                          </w:rPr>
                          <w:t>Strážci</w:t>
                        </w:r>
                      </w:p>
                    </w:txbxContent>
                  </v:textbox>
                </v:shape>
                <v:shape id="Textbox 359" o:spid="_x0000_s1323" type="#_x0000_t202" style="position:absolute;left:640;top:33250;width:672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" strokecolor="#060" strokeweight=".17169mm">
                  <v:textbox inset="0,0,0,0">
                    <w:txbxContent>
                      <w:p w14:paraId="04F7CD2A" w14:textId="77777777" w:rsidR="00CC368D" w:rsidRDefault="00CC368D">
                        <w:pPr>
                          <w:spacing w:before="2" w:line="223" w:lineRule="auto"/>
                          <w:ind w:left="229" w:right="98" w:hanging="129"/>
                          <w:rPr>
                            <w:color w:val="000000"/>
                            <w:sz w:val="15"/>
                          </w:rPr>
                        </w:pPr>
                        <w:r>
                          <w:rPr>
                            <w:color w:val="006600"/>
                            <w:spacing w:val="-2"/>
                            <w:w w:val="105"/>
                            <w:sz w:val="14"/>
                          </w:rPr>
                          <w:t>Dodavatelé údržby</w:t>
                        </w:r>
                      </w:p>
                    </w:txbxContent>
                  </v:textbox>
                </v:shape>
                <v:shape id="Textbox 360" o:spid="_x0000_s1324" type="#_x0000_t202" style="position:absolute;left:640;top:31082;width:672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" strokecolor="#060" strokeweight=".17144mm">
                  <v:textbox inset="0,0,0,0">
                    <w:txbxContent>
                      <w:p w14:paraId="0C05D77E" w14:textId="02902901" w:rsidR="00CC368D" w:rsidRDefault="00CC368D">
                        <w:pPr>
                          <w:spacing w:before="5"/>
                          <w:ind w:left="50"/>
                          <w:rPr>
                            <w:color w:val="000000"/>
                            <w:sz w:val="15"/>
                          </w:rPr>
                        </w:pPr>
                        <w:r>
                          <w:rPr>
                            <w:color w:val="006600"/>
                            <w:spacing w:val="-2"/>
                            <w:w w:val="105"/>
                            <w:sz w:val="14"/>
                          </w:rPr>
                          <w:t xml:space="preserve">       Výrobci</w:t>
                        </w:r>
                      </w:p>
                    </w:txbxContent>
                  </v:textbox>
                </v:shape>
                <v:shape id="Textbox 361" o:spid="_x0000_s1325" type="#_x0000_t202" style="position:absolute;left:627;top:28923;width:672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" strokecolor="#060" strokeweight=".17144mm">
                  <v:textbox inset="0,0,0,0">
                    <w:txbxContent>
                      <w:p w14:paraId="50F2826B" w14:textId="77777777" w:rsidR="00CC368D" w:rsidRDefault="00CC368D">
                        <w:pPr>
                          <w:spacing w:before="6"/>
                          <w:ind w:left="345"/>
                          <w:rPr>
                            <w:color w:val="000000"/>
                            <w:sz w:val="15"/>
                          </w:rPr>
                        </w:pPr>
                        <w:r>
                          <w:rPr>
                            <w:color w:val="006600"/>
                            <w:spacing w:val="-4"/>
                            <w:w w:val="105"/>
                            <w:sz w:val="14"/>
                          </w:rPr>
                          <w:t>ECM</w:t>
                        </w:r>
                      </w:p>
                    </w:txbxContent>
                  </v:textbox>
                </v:shape>
                <v:shape id="Textbox 362" o:spid="_x0000_s1326" type="#_x0000_t202" style="position:absolute;left:31589;top:24297;width:17030;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" strokecolor="#060" strokeweight=".17139mm">
                  <v:textbox inset="0,0,0,0">
                    <w:txbxContent>
                      <w:p w14:paraId="56493021" w14:textId="3F5F59C5" w:rsidR="00CC368D" w:rsidRDefault="00CC368D">
                        <w:pPr>
                          <w:spacing w:before="24"/>
                          <w:ind w:left="227"/>
                          <w:rPr>
                            <w:b/>
                            <w:color w:val="000000"/>
                            <w:sz w:val="23"/>
                          </w:rPr>
                        </w:pPr>
                        <w:proofErr w:type="gramStart"/>
                        <w:r>
                          <w:rPr>
                            <w:b/>
                            <w:color w:val="006600"/>
                            <w:spacing w:val="-2"/>
                            <w:sz w:val="21"/>
                          </w:rPr>
                          <w:t xml:space="preserve">Výrobci  </w:t>
                        </w:r>
                        <w:r>
                          <w:rPr>
                            <w:b/>
                            <w:color w:val="006600"/>
                            <w:sz w:val="21"/>
                          </w:rPr>
                          <w:t>vozidel</w:t>
                        </w:r>
                        <w:proofErr w:type="gramEnd"/>
                      </w:p>
                    </w:txbxContent>
                  </v:textbox>
                </v:shape>
                <w10:wrap anchorx="page"/>
              </v:group>
            </w:pict>
          </mc:Fallback>
        </mc:AlternateContent>
      </w:r>
    </w:p>
    <w:p w14:paraId="7799BD3A" w14:textId="77777777" w:rsidR="00CD2F2A" w:rsidRDefault="00CD2F2A">
      <w:pPr>
        <w:pStyle w:val="Zkladntext"/>
        <w:rPr>
          <w:sz w:val="20"/>
        </w:rPr>
      </w:pPr>
    </w:p>
    <w:p w14:paraId="5FFD57F3" w14:textId="77777777" w:rsidR="00CD2F2A" w:rsidRDefault="00CD2F2A">
      <w:pPr>
        <w:pStyle w:val="Zkladntext"/>
        <w:rPr>
          <w:sz w:val="20"/>
        </w:rPr>
      </w:pPr>
    </w:p>
    <w:p w14:paraId="1523E51D" w14:textId="77777777" w:rsidR="00CD2F2A" w:rsidRDefault="00CD2F2A">
      <w:pPr>
        <w:pStyle w:val="Zkladntext"/>
        <w:rPr>
          <w:sz w:val="20"/>
        </w:rPr>
      </w:pPr>
    </w:p>
    <w:p w14:paraId="1D19493A" w14:textId="77777777" w:rsidR="00CD2F2A" w:rsidRDefault="00CD2F2A">
      <w:pPr>
        <w:pStyle w:val="Zkladntext"/>
        <w:rPr>
          <w:sz w:val="20"/>
        </w:rPr>
      </w:pPr>
    </w:p>
    <w:p w14:paraId="6E1AF8AE" w14:textId="77777777" w:rsidR="00CD2F2A" w:rsidRDefault="00CD2F2A">
      <w:pPr>
        <w:pStyle w:val="Zkladntext"/>
        <w:rPr>
          <w:sz w:val="20"/>
        </w:rPr>
      </w:pPr>
    </w:p>
    <w:p w14:paraId="1BC31769" w14:textId="77777777" w:rsidR="00CD2F2A" w:rsidRDefault="00CD2F2A">
      <w:pPr>
        <w:pStyle w:val="Zkladntext"/>
        <w:rPr>
          <w:sz w:val="20"/>
        </w:rPr>
      </w:pPr>
    </w:p>
    <w:p w14:paraId="2665D5B6" w14:textId="77777777" w:rsidR="00CD2F2A" w:rsidRDefault="00CD2F2A">
      <w:pPr>
        <w:pStyle w:val="Zkladntext"/>
        <w:rPr>
          <w:sz w:val="20"/>
        </w:rPr>
      </w:pPr>
    </w:p>
    <w:p w14:paraId="2BC4744B" w14:textId="77777777" w:rsidR="00CD2F2A" w:rsidRDefault="00CD2F2A">
      <w:pPr>
        <w:pStyle w:val="Zkladntext"/>
        <w:rPr>
          <w:sz w:val="20"/>
        </w:rPr>
      </w:pPr>
    </w:p>
    <w:p w14:paraId="2AAE3E89" w14:textId="77777777" w:rsidR="00CD2F2A" w:rsidRDefault="00CD2F2A">
      <w:pPr>
        <w:pStyle w:val="Zkladntext"/>
        <w:rPr>
          <w:sz w:val="20"/>
        </w:rPr>
      </w:pPr>
    </w:p>
    <w:p w14:paraId="79A1C6B6" w14:textId="77777777" w:rsidR="00CD2F2A" w:rsidRDefault="00CD2F2A">
      <w:pPr>
        <w:pStyle w:val="Zkladntext"/>
        <w:rPr>
          <w:sz w:val="20"/>
        </w:rPr>
      </w:pPr>
    </w:p>
    <w:p w14:paraId="4E51361E" w14:textId="77777777" w:rsidR="00CD2F2A" w:rsidRDefault="00CD2F2A">
      <w:pPr>
        <w:pStyle w:val="Zkladntext"/>
        <w:rPr>
          <w:sz w:val="20"/>
        </w:rPr>
      </w:pPr>
    </w:p>
    <w:p w14:paraId="1C95FC6F" w14:textId="77777777" w:rsidR="00CD2F2A" w:rsidRDefault="00CD2F2A">
      <w:pPr>
        <w:pStyle w:val="Zkladntext"/>
        <w:rPr>
          <w:sz w:val="20"/>
        </w:rPr>
      </w:pPr>
    </w:p>
    <w:p w14:paraId="4101F881" w14:textId="77777777" w:rsidR="00CD2F2A" w:rsidRDefault="00CD2F2A">
      <w:pPr>
        <w:pStyle w:val="Zkladntext"/>
        <w:rPr>
          <w:sz w:val="20"/>
        </w:rPr>
      </w:pPr>
    </w:p>
    <w:p w14:paraId="03A73FF6" w14:textId="77777777" w:rsidR="00CD2F2A" w:rsidRDefault="00CD2F2A">
      <w:pPr>
        <w:pStyle w:val="Zkladntext"/>
        <w:rPr>
          <w:sz w:val="20"/>
        </w:rPr>
      </w:pPr>
    </w:p>
    <w:p w14:paraId="424D84B4" w14:textId="77777777" w:rsidR="00CD2F2A" w:rsidRDefault="00CD2F2A">
      <w:pPr>
        <w:pStyle w:val="Zkladntext"/>
        <w:rPr>
          <w:sz w:val="20"/>
        </w:rPr>
      </w:pPr>
    </w:p>
    <w:p w14:paraId="32E8BA0B" w14:textId="77777777" w:rsidR="00CD2F2A" w:rsidRDefault="00CD2F2A">
      <w:pPr>
        <w:pStyle w:val="Zkladntext"/>
        <w:rPr>
          <w:sz w:val="20"/>
        </w:rPr>
      </w:pPr>
    </w:p>
    <w:p w14:paraId="25360ADE" w14:textId="77777777" w:rsidR="00CD2F2A" w:rsidRDefault="00CD2F2A">
      <w:pPr>
        <w:pStyle w:val="Zkladntext"/>
        <w:rPr>
          <w:sz w:val="20"/>
        </w:rPr>
      </w:pPr>
    </w:p>
    <w:p w14:paraId="254BBC71" w14:textId="77777777" w:rsidR="00CD2F2A" w:rsidRDefault="00CD2F2A">
      <w:pPr>
        <w:pStyle w:val="Zkladntext"/>
        <w:rPr>
          <w:sz w:val="20"/>
        </w:rPr>
      </w:pPr>
    </w:p>
    <w:p w14:paraId="65891410" w14:textId="77777777" w:rsidR="00CD2F2A" w:rsidRDefault="00CD2F2A">
      <w:pPr>
        <w:pStyle w:val="Zkladntext"/>
        <w:rPr>
          <w:sz w:val="20"/>
        </w:rPr>
      </w:pPr>
    </w:p>
    <w:p w14:paraId="56D3A1EC" w14:textId="77777777" w:rsidR="00CD2F2A" w:rsidRDefault="00CD2F2A">
      <w:pPr>
        <w:pStyle w:val="Zkladntext"/>
        <w:rPr>
          <w:sz w:val="20"/>
        </w:rPr>
      </w:pPr>
    </w:p>
    <w:p w14:paraId="0FF7BB18" w14:textId="77777777" w:rsidR="00CD2F2A" w:rsidRDefault="00CD2F2A">
      <w:pPr>
        <w:pStyle w:val="Zkladntext"/>
        <w:rPr>
          <w:sz w:val="20"/>
        </w:rPr>
      </w:pPr>
    </w:p>
    <w:p w14:paraId="2DD151D3" w14:textId="77777777" w:rsidR="00CD2F2A" w:rsidRDefault="00CD2F2A">
      <w:pPr>
        <w:pStyle w:val="Zkladntext"/>
        <w:rPr>
          <w:sz w:val="20"/>
        </w:rPr>
      </w:pPr>
    </w:p>
    <w:p w14:paraId="523CD7C7" w14:textId="77777777" w:rsidR="00CD2F2A" w:rsidRDefault="00CD2F2A">
      <w:pPr>
        <w:pStyle w:val="Zkladntext"/>
        <w:rPr>
          <w:sz w:val="20"/>
        </w:rPr>
      </w:pPr>
    </w:p>
    <w:p w14:paraId="032EDC1E" w14:textId="77777777" w:rsidR="00CD2F2A" w:rsidRDefault="00CD2F2A">
      <w:pPr>
        <w:pStyle w:val="Zkladntext"/>
        <w:rPr>
          <w:sz w:val="20"/>
        </w:rPr>
      </w:pPr>
    </w:p>
    <w:p w14:paraId="37BF10D0" w14:textId="77777777" w:rsidR="00CD2F2A" w:rsidRDefault="00CD2F2A">
      <w:pPr>
        <w:pStyle w:val="Zkladntext"/>
        <w:rPr>
          <w:sz w:val="20"/>
        </w:rPr>
      </w:pPr>
    </w:p>
    <w:p w14:paraId="37F4D1F5" w14:textId="77777777" w:rsidR="00CD2F2A" w:rsidRDefault="00CD2F2A">
      <w:pPr>
        <w:pStyle w:val="Zkladntext"/>
        <w:rPr>
          <w:sz w:val="20"/>
        </w:rPr>
      </w:pPr>
    </w:p>
    <w:p w14:paraId="46277F0B" w14:textId="77777777" w:rsidR="00CD2F2A" w:rsidRDefault="00CD2F2A">
      <w:pPr>
        <w:pStyle w:val="Zkladntext"/>
        <w:rPr>
          <w:sz w:val="20"/>
        </w:rPr>
      </w:pPr>
    </w:p>
    <w:p w14:paraId="74419712" w14:textId="77777777" w:rsidR="00CD2F2A" w:rsidRDefault="00CD2F2A">
      <w:pPr>
        <w:pStyle w:val="Zkladntext"/>
        <w:rPr>
          <w:sz w:val="20"/>
        </w:rPr>
      </w:pPr>
    </w:p>
    <w:p w14:paraId="134D71B9" w14:textId="77777777" w:rsidR="00CD2F2A" w:rsidRDefault="00CD2F2A">
      <w:pPr>
        <w:pStyle w:val="Zkladntext"/>
        <w:rPr>
          <w:sz w:val="20"/>
        </w:rPr>
      </w:pPr>
    </w:p>
    <w:p w14:paraId="1D107424" w14:textId="77777777" w:rsidR="00CD2F2A" w:rsidRDefault="00CD2F2A">
      <w:pPr>
        <w:pStyle w:val="Zkladntext"/>
        <w:rPr>
          <w:sz w:val="20"/>
        </w:rPr>
      </w:pPr>
    </w:p>
    <w:p w14:paraId="1B4449D2" w14:textId="77777777" w:rsidR="00CD2F2A" w:rsidRDefault="00CD2F2A">
      <w:pPr>
        <w:pStyle w:val="Zkladntext"/>
        <w:rPr>
          <w:sz w:val="20"/>
        </w:rPr>
      </w:pPr>
    </w:p>
    <w:p w14:paraId="25D0AE5E" w14:textId="77777777" w:rsidR="00CD2F2A" w:rsidRDefault="00CD2F2A">
      <w:pPr>
        <w:pStyle w:val="Zkladntext"/>
        <w:rPr>
          <w:sz w:val="20"/>
        </w:rPr>
      </w:pPr>
    </w:p>
    <w:p w14:paraId="51BE2503" w14:textId="77777777" w:rsidR="00CD2F2A" w:rsidRDefault="00CD2F2A">
      <w:pPr>
        <w:pStyle w:val="Zkladntext"/>
        <w:rPr>
          <w:sz w:val="20"/>
        </w:rPr>
      </w:pPr>
    </w:p>
    <w:p w14:paraId="069ECE44" w14:textId="77777777" w:rsidR="00CD2F2A" w:rsidRDefault="00CD2F2A">
      <w:pPr>
        <w:pStyle w:val="Zkladntext"/>
        <w:rPr>
          <w:sz w:val="20"/>
        </w:rPr>
      </w:pPr>
    </w:p>
    <w:p w14:paraId="155BC8F1" w14:textId="77777777" w:rsidR="00CD2F2A" w:rsidRDefault="00CD2F2A">
      <w:pPr>
        <w:pStyle w:val="Zkladntext"/>
        <w:rPr>
          <w:sz w:val="20"/>
        </w:rPr>
      </w:pPr>
    </w:p>
    <w:p w14:paraId="7D388EE7" w14:textId="77777777" w:rsidR="00CD2F2A" w:rsidRDefault="00CD2F2A">
      <w:pPr>
        <w:pStyle w:val="Zkladntext"/>
        <w:rPr>
          <w:sz w:val="20"/>
        </w:rPr>
      </w:pPr>
    </w:p>
    <w:p w14:paraId="7DCF2D73" w14:textId="77777777" w:rsidR="00CD2F2A" w:rsidRDefault="00CD2F2A">
      <w:pPr>
        <w:pStyle w:val="Zkladntext"/>
        <w:rPr>
          <w:sz w:val="20"/>
        </w:rPr>
      </w:pPr>
    </w:p>
    <w:p w14:paraId="100F8699" w14:textId="77777777" w:rsidR="00CD2F2A" w:rsidRDefault="00CD2F2A">
      <w:pPr>
        <w:pStyle w:val="Zkladntext"/>
        <w:rPr>
          <w:sz w:val="20"/>
        </w:rPr>
      </w:pPr>
    </w:p>
    <w:p w14:paraId="3EAB4BC3" w14:textId="77777777" w:rsidR="00CD2F2A" w:rsidRDefault="00CD2F2A">
      <w:pPr>
        <w:pStyle w:val="Zkladntext"/>
        <w:rPr>
          <w:sz w:val="20"/>
        </w:rPr>
      </w:pPr>
    </w:p>
    <w:p w14:paraId="4C8649D0" w14:textId="77777777" w:rsidR="00CD2F2A" w:rsidRDefault="004D42C0">
      <w:pPr>
        <w:pStyle w:val="Zkladntext"/>
        <w:spacing w:before="184"/>
        <w:rPr>
          <w:sz w:val="20"/>
        </w:rPr>
      </w:pPr>
      <w:r>
        <w:rPr>
          <w:noProof/>
          <w:sz w:val="20"/>
          <w:lang w:val="cs-CZ" w:eastAsia="cs-CZ"/>
        </w:rPr>
        <mc:AlternateContent>
          <mc:Choice Requires="wpg">
            <w:drawing>
              <wp:anchor distT="0" distB="0" distL="0" distR="0" simplePos="0" relativeHeight="251732992" behindDoc="1" locked="0" layoutInCell="1" allowOverlap="1" wp14:anchorId="2B34532A" wp14:editId="11672C55">
                <wp:simplePos x="0" y="0"/>
                <wp:positionH relativeFrom="page">
                  <wp:posOffset>2934199</wp:posOffset>
                </wp:positionH>
                <wp:positionV relativeFrom="paragraph">
                  <wp:posOffset>287413</wp:posOffset>
                </wp:positionV>
                <wp:extent cx="2841625" cy="334010"/>
                <wp:effectExtent l="0" t="0" r="0" b="0"/>
                <wp:wrapTopAndBottom/>
                <wp:docPr id="363" name="Group 363"/>
                <wp:cNvGraphicFramePr/>
                <a:graphic xmlns:a="http://schemas.openxmlformats.org/drawingml/2006/main">
                  <a:graphicData uri="http://schemas.microsoft.com/office/word/2010/wordprocessingGroup">
                    <wpg:wgp>
                      <wpg:cNvGrpSpPr/>
                      <wpg:grpSpPr>
                        <a:xfrm>
                          <a:off x="0" y="0"/>
                          <a:ext cx="2841625" cy="334010"/>
                          <a:chOff x="0" y="0"/>
                          <a:chExt cx="2841625" cy="334010"/>
                        </a:xfrm>
                      </wpg:grpSpPr>
                      <wps:wsp>
                        <wps:cNvPr id="364" name="Graphic 364"/>
                        <wps:cNvSpPr/>
                        <wps:spPr>
                          <a:xfrm>
                            <a:off x="0" y="0"/>
                            <a:ext cx="2841625" cy="334010"/>
                          </a:xfrm>
                          <a:custGeom>
                            <a:avLst/>
                            <a:gdLst/>
                            <a:ahLst/>
                            <a:cxnLst/>
                            <a:rect l="l" t="t" r="r" b="b"/>
                            <a:pathLst>
                              <a:path w="2841625" h="334010">
                                <a:moveTo>
                                  <a:pt x="2841223" y="0"/>
                                </a:moveTo>
                                <a:lnTo>
                                  <a:pt x="0" y="0"/>
                                </a:lnTo>
                                <a:lnTo>
                                  <a:pt x="0" y="333528"/>
                                </a:lnTo>
                                <a:lnTo>
                                  <a:pt x="2841223" y="333528"/>
                                </a:lnTo>
                                <a:lnTo>
                                  <a:pt x="2841223" y="0"/>
                                </a:lnTo>
                                <a:close/>
                              </a:path>
                            </a:pathLst>
                          </a:custGeom>
                          <a:solidFill>
                            <a:srgbClr val="FFFF99"/>
                          </a:solidFill>
                        </wps:spPr>
                        <wps:bodyPr wrap="square" lIns="0" tIns="0" rIns="0" bIns="0" rtlCol="0">
                          <a:prstTxWarp prst="textNoShape">
                            <a:avLst/>
                          </a:prstTxWarp>
                        </wps:bodyPr>
                      </wps:wsp>
                      <wps:wsp>
                        <wps:cNvPr id="365" name="Textbox 365"/>
                        <wps:cNvSpPr txBox="1"/>
                        <wps:spPr>
                          <a:xfrm>
                            <a:off x="740358" y="24971"/>
                            <a:ext cx="1264920" cy="115570"/>
                          </a:xfrm>
                          <a:prstGeom prst="rect">
                            <a:avLst/>
                          </a:prstGeom>
                        </wps:spPr>
                        <wps:txbx>
                          <w:txbxContent>
                            <w:p w14:paraId="3077B0FB" w14:textId="77777777" w:rsidR="00CC368D" w:rsidRDefault="00CC368D">
                              <w:pPr>
                                <w:spacing w:line="182" w:lineRule="exact"/>
                                <w:rPr>
                                  <w:sz w:val="18"/>
                                </w:rPr>
                              </w:pPr>
                              <w:r>
                                <w:rPr>
                                  <w:color w:val="C00000"/>
                                  <w:sz w:val="17"/>
                                </w:rPr>
                                <w:t xml:space="preserve">Dohled nad RU/IM </w:t>
                              </w:r>
                              <w:r>
                                <w:rPr>
                                  <w:color w:val="C00000"/>
                                  <w:spacing w:val="-5"/>
                                  <w:sz w:val="17"/>
                                </w:rPr>
                                <w:t>SMS</w:t>
                              </w:r>
                            </w:p>
                          </w:txbxContent>
                        </wps:txbx>
                        <wps:bodyPr wrap="square" lIns="0" tIns="0" rIns="0" bIns="0" rtlCol="0"/>
                      </wps:wsp>
                      <wps:wsp>
                        <wps:cNvPr id="366" name="Textbox 366"/>
                        <wps:cNvSpPr txBox="1"/>
                        <wps:spPr>
                          <a:xfrm>
                            <a:off x="114519" y="195724"/>
                            <a:ext cx="405130" cy="131445"/>
                          </a:xfrm>
                          <a:prstGeom prst="rect">
                            <a:avLst/>
                          </a:prstGeom>
                        </wps:spPr>
                        <wps:txbx>
                          <w:txbxContent>
                            <w:p w14:paraId="31C2E7B6" w14:textId="77777777" w:rsidR="00CC368D" w:rsidRDefault="00CC368D">
                              <w:pPr>
                                <w:spacing w:line="197" w:lineRule="exact"/>
                                <w:rPr>
                                  <w:rFonts w:ascii="Arial"/>
                                  <w:b/>
                                  <w:i/>
                                  <w:sz w:val="20"/>
                                </w:rPr>
                              </w:pPr>
                              <w:r>
                                <w:rPr>
                                  <w:rFonts w:ascii="Arial"/>
                                  <w:b/>
                                  <w:i/>
                                  <w:color w:val="C00000"/>
                                  <w:w w:val="90"/>
                                  <w:sz w:val="18"/>
                                </w:rPr>
                                <w:t xml:space="preserve">od </w:t>
                              </w:r>
                              <w:r>
                                <w:rPr>
                                  <w:rFonts w:ascii="Arial"/>
                                  <w:b/>
                                  <w:i/>
                                  <w:color w:val="C00000"/>
                                  <w:spacing w:val="-5"/>
                                  <w:w w:val="90"/>
                                  <w:sz w:val="18"/>
                                </w:rPr>
                                <w:t>NSA</w:t>
                              </w:r>
                            </w:p>
                          </w:txbxContent>
                        </wps:txbx>
                        <wps:bodyPr wrap="square" lIns="0" tIns="0" rIns="0" bIns="0" rtlCol="0"/>
                      </wps:wsp>
                      <wps:wsp>
                        <wps:cNvPr id="367" name="Textbox 367"/>
                        <wps:cNvSpPr txBox="1"/>
                        <wps:spPr>
                          <a:xfrm>
                            <a:off x="2188344" y="195724"/>
                            <a:ext cx="542925" cy="131445"/>
                          </a:xfrm>
                          <a:prstGeom prst="rect">
                            <a:avLst/>
                          </a:prstGeom>
                        </wps:spPr>
                        <wps:txbx>
                          <w:txbxContent>
                            <w:p w14:paraId="3AAC84CD" w14:textId="77777777" w:rsidR="00CC368D" w:rsidRDefault="00CC368D">
                              <w:pPr>
                                <w:spacing w:line="197" w:lineRule="exact"/>
                                <w:rPr>
                                  <w:rFonts w:ascii="Arial"/>
                                  <w:b/>
                                  <w:i/>
                                  <w:sz w:val="20"/>
                                </w:rPr>
                              </w:pPr>
                              <w:r>
                                <w:rPr>
                                  <w:rFonts w:ascii="Arial"/>
                                  <w:b/>
                                  <w:i/>
                                  <w:color w:val="C00000"/>
                                  <w:w w:val="90"/>
                                  <w:sz w:val="18"/>
                                </w:rPr>
                                <w:t xml:space="preserve">podle </w:t>
                              </w:r>
                              <w:r>
                                <w:rPr>
                                  <w:rFonts w:ascii="Arial"/>
                                  <w:b/>
                                  <w:i/>
                                  <w:color w:val="C00000"/>
                                  <w:spacing w:val="-2"/>
                                  <w:w w:val="90"/>
                                  <w:sz w:val="18"/>
                                </w:rPr>
                                <w:t>NSA(s)</w:t>
                              </w:r>
                            </w:p>
                          </w:txbxContent>
                        </wps:txbx>
                        <wps:bodyPr wrap="square" lIns="0" tIns="0" rIns="0" bIns="0" rtlCol="0"/>
                      </wps:wsp>
                    </wpg:wgp>
                  </a:graphicData>
                </a:graphic>
              </wp:anchor>
            </w:drawing>
          </mc:Choice>
          <mc:Fallback>
            <w:pict>
              <v:group w14:anchorId="2B34532A" id="Group 363" o:spid="_x0000_s1327" style="position:absolute;margin-left:231.05pt;margin-top:22.65pt;width:223.75pt;height:26.3pt;z-index:-251583488;mso-wrap-distance-left:0;mso-wrap-distance-right:0;mso-position-horizontal-relative:page;mso-position-vertical-relative:text" coordsize="28416,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">
                <v:shape id="Graphic 364" o:spid="_x0000_s1328" style="position:absolute;width:28416;height:3340;visibility:visible;mso-wrap-style:square;v-text-anchor:top" coordsize="284162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" path="m2841223,l,,,333528r2841223,l2841223,xe" fillcolor="#ff9" stroked="f">
                  <v:path arrowok="t"/>
                </v:shape>
                <v:shape id="Textbox 365" o:spid="_x0000_s1329" type="#_x0000_t202" style="position:absolute;left:7403;top:249;width:12649;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3077B0FB" w14:textId="77777777" w:rsidR="00CC368D" w:rsidRDefault="00CC368D">
                        <w:pPr>
                          <w:spacing w:line="182" w:lineRule="exact"/>
                          <w:rPr>
                            <w:sz w:val="18"/>
                          </w:rPr>
                        </w:pPr>
                        <w:r>
                          <w:rPr>
                            <w:color w:val="C00000"/>
                            <w:sz w:val="17"/>
                          </w:rPr>
                          <w:t xml:space="preserve">Dohled nad RU/IM </w:t>
                        </w:r>
                        <w:r>
                          <w:rPr>
                            <w:color w:val="C00000"/>
                            <w:spacing w:val="-5"/>
                            <w:sz w:val="17"/>
                          </w:rPr>
                          <w:t>SMS</w:t>
                        </w:r>
                      </w:p>
                    </w:txbxContent>
                  </v:textbox>
                </v:shape>
                <v:shape id="Textbox 366" o:spid="_x0000_s1330" type="#_x0000_t202" style="position:absolute;left:1145;top:1957;width:405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31C2E7B6" w14:textId="77777777" w:rsidR="00CC368D" w:rsidRDefault="00CC368D">
                        <w:pPr>
                          <w:spacing w:line="197" w:lineRule="exact"/>
                          <w:rPr>
                            <w:rFonts w:ascii="Arial"/>
                            <w:b/>
                            <w:i/>
                            <w:sz w:val="20"/>
                          </w:rPr>
                        </w:pPr>
                        <w:r>
                          <w:rPr>
                            <w:rFonts w:ascii="Arial"/>
                            <w:b/>
                            <w:i/>
                            <w:color w:val="C00000"/>
                            <w:w w:val="90"/>
                            <w:sz w:val="18"/>
                          </w:rPr>
                          <w:t xml:space="preserve">od </w:t>
                        </w:r>
                        <w:r>
                          <w:rPr>
                            <w:rFonts w:ascii="Arial"/>
                            <w:b/>
                            <w:i/>
                            <w:color w:val="C00000"/>
                            <w:spacing w:val="-5"/>
                            <w:w w:val="90"/>
                            <w:sz w:val="18"/>
                          </w:rPr>
                          <w:t>NSA</w:t>
                        </w:r>
                      </w:p>
                    </w:txbxContent>
                  </v:textbox>
                </v:shape>
                <v:shape id="Textbox 367" o:spid="_x0000_s1331" type="#_x0000_t202" style="position:absolute;left:21883;top:1957;width:542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3AAC84CD" w14:textId="77777777" w:rsidR="00CC368D" w:rsidRDefault="00CC368D">
                        <w:pPr>
                          <w:spacing w:line="197" w:lineRule="exact"/>
                          <w:rPr>
                            <w:rFonts w:ascii="Arial"/>
                            <w:b/>
                            <w:i/>
                            <w:sz w:val="20"/>
                          </w:rPr>
                        </w:pPr>
                        <w:r>
                          <w:rPr>
                            <w:rFonts w:ascii="Arial"/>
                            <w:b/>
                            <w:i/>
                            <w:color w:val="C00000"/>
                            <w:w w:val="90"/>
                            <w:sz w:val="18"/>
                          </w:rPr>
                          <w:t xml:space="preserve">podle </w:t>
                        </w:r>
                        <w:r>
                          <w:rPr>
                            <w:rFonts w:ascii="Arial"/>
                            <w:b/>
                            <w:i/>
                            <w:color w:val="C00000"/>
                            <w:spacing w:val="-2"/>
                            <w:w w:val="90"/>
                            <w:sz w:val="18"/>
                          </w:rPr>
                          <w:t>NSA(s)</w:t>
                        </w:r>
                      </w:p>
                    </w:txbxContent>
                  </v:textbox>
                </v:shape>
                <w10:wrap type="topAndBottom" anchorx="page"/>
              </v:group>
            </w:pict>
          </mc:Fallback>
        </mc:AlternateContent>
      </w:r>
    </w:p>
    <w:p w14:paraId="56CA7F76" w14:textId="77777777" w:rsidR="00CD2F2A" w:rsidRDefault="00CD2F2A">
      <w:pPr>
        <w:pStyle w:val="Zkladntext"/>
        <w:spacing w:before="42"/>
        <w:rPr>
          <w:sz w:val="20"/>
        </w:rPr>
      </w:pPr>
    </w:p>
    <w:p w14:paraId="3188B5F9" w14:textId="77777777" w:rsidR="00CD2F2A" w:rsidRDefault="004D42C0">
      <w:pPr>
        <w:ind w:left="133"/>
        <w:jc w:val="center"/>
        <w:rPr>
          <w:rFonts w:ascii="Times New Roman"/>
          <w:b/>
          <w:i/>
          <w:sz w:val="20"/>
        </w:rPr>
      </w:pPr>
      <w:bookmarkStart w:id="236" w:name="_bookmark235"/>
      <w:bookmarkEnd w:id="236"/>
      <w:r>
        <w:rPr>
          <w:rFonts w:ascii="Times New Roman"/>
          <w:b/>
          <w:i/>
          <w:color w:val="0000FF"/>
          <w:w w:val="125"/>
          <w:sz w:val="18"/>
        </w:rPr>
        <w:t>Obr</w:t>
      </w:r>
      <w:r>
        <w:rPr>
          <w:rFonts w:ascii="Times New Roman"/>
          <w:b/>
          <w:i/>
          <w:color w:val="0000FF"/>
          <w:w w:val="125"/>
          <w:sz w:val="18"/>
        </w:rPr>
        <w:t>á</w:t>
      </w:r>
      <w:r>
        <w:rPr>
          <w:rFonts w:ascii="Times New Roman"/>
          <w:b/>
          <w:i/>
          <w:color w:val="0000FF"/>
          <w:w w:val="125"/>
          <w:sz w:val="18"/>
        </w:rPr>
        <w:t>zek 6: Celkov</w:t>
      </w:r>
      <w:r>
        <w:rPr>
          <w:rFonts w:ascii="Times New Roman"/>
          <w:b/>
          <w:i/>
          <w:color w:val="0000FF"/>
          <w:w w:val="125"/>
          <w:sz w:val="18"/>
        </w:rPr>
        <w:t>á</w:t>
      </w:r>
      <w:r>
        <w:rPr>
          <w:rFonts w:ascii="Times New Roman"/>
          <w:b/>
          <w:i/>
          <w:color w:val="0000FF"/>
          <w:w w:val="125"/>
          <w:sz w:val="18"/>
        </w:rPr>
        <w:t xml:space="preserve"> architektura cel</w:t>
      </w:r>
      <w:r>
        <w:rPr>
          <w:rFonts w:ascii="Times New Roman"/>
          <w:b/>
          <w:i/>
          <w:color w:val="0000FF"/>
          <w:w w:val="125"/>
          <w:sz w:val="18"/>
        </w:rPr>
        <w:t>é</w:t>
      </w:r>
      <w:r>
        <w:rPr>
          <w:rFonts w:ascii="Times New Roman"/>
          <w:b/>
          <w:i/>
          <w:color w:val="0000FF"/>
          <w:w w:val="125"/>
          <w:sz w:val="18"/>
        </w:rPr>
        <w:t xml:space="preserve">ho </w:t>
      </w:r>
      <w:r>
        <w:rPr>
          <w:rFonts w:ascii="Times New Roman"/>
          <w:b/>
          <w:i/>
          <w:color w:val="0000FF"/>
          <w:w w:val="125"/>
          <w:sz w:val="18"/>
        </w:rPr>
        <w:t>ž</w:t>
      </w:r>
      <w:r>
        <w:rPr>
          <w:rFonts w:ascii="Times New Roman"/>
          <w:b/>
          <w:i/>
          <w:color w:val="0000FF"/>
          <w:w w:val="125"/>
          <w:sz w:val="18"/>
        </w:rPr>
        <w:t>elezni</w:t>
      </w:r>
      <w:r>
        <w:rPr>
          <w:rFonts w:ascii="Times New Roman"/>
          <w:b/>
          <w:i/>
          <w:color w:val="0000FF"/>
          <w:w w:val="125"/>
          <w:sz w:val="18"/>
        </w:rPr>
        <w:t>č</w:t>
      </w:r>
      <w:r>
        <w:rPr>
          <w:rFonts w:ascii="Times New Roman"/>
          <w:b/>
          <w:i/>
          <w:color w:val="0000FF"/>
          <w:w w:val="125"/>
          <w:sz w:val="18"/>
        </w:rPr>
        <w:t>n</w:t>
      </w:r>
      <w:r>
        <w:rPr>
          <w:rFonts w:ascii="Times New Roman"/>
          <w:b/>
          <w:i/>
          <w:color w:val="0000FF"/>
          <w:w w:val="125"/>
          <w:sz w:val="18"/>
        </w:rPr>
        <w:t>í</w:t>
      </w:r>
      <w:r>
        <w:rPr>
          <w:rFonts w:ascii="Times New Roman"/>
          <w:b/>
          <w:i/>
          <w:color w:val="0000FF"/>
          <w:w w:val="125"/>
          <w:sz w:val="18"/>
        </w:rPr>
        <w:t xml:space="preserve">ho </w:t>
      </w:r>
      <w:r>
        <w:rPr>
          <w:rFonts w:ascii="Times New Roman"/>
          <w:b/>
          <w:i/>
          <w:color w:val="0000FF"/>
          <w:spacing w:val="-2"/>
          <w:w w:val="125"/>
          <w:sz w:val="18"/>
        </w:rPr>
        <w:t>syst</w:t>
      </w:r>
      <w:r>
        <w:rPr>
          <w:rFonts w:ascii="Times New Roman"/>
          <w:b/>
          <w:i/>
          <w:color w:val="0000FF"/>
          <w:spacing w:val="-2"/>
          <w:w w:val="125"/>
          <w:sz w:val="18"/>
        </w:rPr>
        <w:t>é</w:t>
      </w:r>
      <w:r>
        <w:rPr>
          <w:rFonts w:ascii="Times New Roman"/>
          <w:b/>
          <w:i/>
          <w:color w:val="0000FF"/>
          <w:spacing w:val="-2"/>
          <w:w w:val="125"/>
          <w:sz w:val="18"/>
        </w:rPr>
        <w:t>mu.</w:t>
      </w:r>
    </w:p>
    <w:p w14:paraId="64B9DEB5" w14:textId="77777777" w:rsidR="00CD2F2A" w:rsidRDefault="00CD2F2A">
      <w:pPr>
        <w:jc w:val="center"/>
        <w:rPr>
          <w:rFonts w:ascii="Times New Roman"/>
          <w:b/>
          <w:i/>
          <w:sz w:val="20"/>
        </w:rPr>
        <w:sectPr w:rsidR="00CD2F2A">
          <w:pgSz w:w="11910" w:h="16840"/>
          <w:pgMar w:top="1860" w:right="850" w:bottom="980" w:left="1275" w:header="746" w:footer="792" w:gutter="0"/>
          <w:cols w:space="708"/>
        </w:sectPr>
      </w:pPr>
    </w:p>
    <w:p w14:paraId="49A1AA02" w14:textId="77777777" w:rsidR="00CD2F2A" w:rsidRDefault="004D42C0">
      <w:pPr>
        <w:pStyle w:val="Nadpis3"/>
        <w:tabs>
          <w:tab w:val="left" w:pos="1845"/>
        </w:tabs>
        <w:spacing w:before="286"/>
      </w:pPr>
      <w:bookmarkStart w:id="237" w:name="_bookmark236"/>
      <w:bookmarkEnd w:id="237"/>
      <w:r>
        <w:rPr>
          <w:sz w:val="28"/>
        </w:rPr>
        <w:t>Příloha B</w:t>
      </w:r>
      <w:r>
        <w:rPr>
          <w:sz w:val="28"/>
        </w:rPr>
        <w:tab/>
        <w:t>(informativní): Přehled obecných požadavků na způsobilost v oblastech souvisejících s CSM RA a tímto systémem</w:t>
      </w:r>
    </w:p>
    <w:p w14:paraId="5A03E9EA" w14:textId="77777777" w:rsidR="00CD2F2A" w:rsidRDefault="00CD2F2A">
      <w:pPr>
        <w:pStyle w:val="Zkladntext"/>
        <w:spacing w:before="101"/>
        <w:rPr>
          <w:b/>
          <w:sz w:val="30"/>
        </w:rPr>
      </w:pPr>
    </w:p>
    <w:p w14:paraId="63319205" w14:textId="77777777" w:rsidR="00CD2F2A" w:rsidRDefault="004D42C0">
      <w:pPr>
        <w:pStyle w:val="Odstavecseseznamem"/>
        <w:numPr>
          <w:ilvl w:val="1"/>
          <w:numId w:val="11"/>
        </w:numPr>
        <w:tabs>
          <w:tab w:val="left" w:pos="851"/>
        </w:tabs>
        <w:ind w:right="141"/>
      </w:pPr>
      <w:r>
        <w:rPr>
          <w:sz w:val="20"/>
        </w:rPr>
        <w:t xml:space="preserve">Technický manažer by měl mít alespoň obecnou úroveň způsobilosti v příslušných oblastech CSM RA, jak je uvedeno na </w:t>
      </w:r>
      <w:hyperlink w:anchor="_bookmark237" w:history="1">
        <w:r>
          <w:rPr>
            <w:sz w:val="20"/>
          </w:rPr>
          <w:t xml:space="preserve">obrázku 7 </w:t>
        </w:r>
      </w:hyperlink>
      <w:hyperlink w:anchor="_bookmark237" w:history="1">
        <w:r>
          <w:rPr>
            <w:sz w:val="20"/>
          </w:rPr>
          <w:t>níže</w:t>
        </w:r>
      </w:hyperlink>
      <w:r>
        <w:rPr>
          <w:sz w:val="20"/>
        </w:rPr>
        <w:t>.</w:t>
      </w:r>
    </w:p>
    <w:p w14:paraId="7FBBA5C0" w14:textId="77777777" w:rsidR="00CD2F2A" w:rsidRDefault="00CD2F2A">
      <w:pPr>
        <w:pStyle w:val="Zkladntext"/>
        <w:spacing w:before="213"/>
        <w:rPr>
          <w:sz w:val="20"/>
        </w:rPr>
      </w:pPr>
    </w:p>
    <w:tbl>
      <w:tblPr>
        <w:tblStyle w:val="TableNormal"/>
        <w:tblW w:w="0" w:type="auto"/>
        <w:tblInd w:w="314" w:type="dxa"/>
        <w:tblLayout w:type="fixed"/>
        <w:tblLook w:val="01E0" w:firstRow="1" w:lastRow="1" w:firstColumn="1" w:lastColumn="1" w:noHBand="0" w:noVBand="0"/>
      </w:tblPr>
      <w:tblGrid>
        <w:gridCol w:w="1025"/>
        <w:gridCol w:w="707"/>
        <w:gridCol w:w="141"/>
        <w:gridCol w:w="707"/>
        <w:gridCol w:w="142"/>
        <w:gridCol w:w="707"/>
        <w:gridCol w:w="171"/>
        <w:gridCol w:w="928"/>
        <w:gridCol w:w="145"/>
        <w:gridCol w:w="839"/>
        <w:gridCol w:w="143"/>
        <w:gridCol w:w="1307"/>
        <w:gridCol w:w="142"/>
        <w:gridCol w:w="826"/>
        <w:gridCol w:w="1094"/>
        <w:gridCol w:w="196"/>
      </w:tblGrid>
      <w:tr w:rsidR="00CD2F2A" w14:paraId="03AAEBAD" w14:textId="77777777">
        <w:trPr>
          <w:trHeight w:val="735"/>
        </w:trPr>
        <w:tc>
          <w:tcPr>
            <w:tcW w:w="1025" w:type="dxa"/>
            <w:tcBorders>
              <w:bottom w:val="single" w:sz="4" w:space="0" w:color="FFFFFF"/>
            </w:tcBorders>
            <w:shd w:val="clear" w:color="auto" w:fill="9FFF9F"/>
          </w:tcPr>
          <w:p w14:paraId="5CD2B215" w14:textId="77777777" w:rsidR="00CD2F2A" w:rsidRDefault="004D42C0">
            <w:pPr>
              <w:pStyle w:val="TableParagraph"/>
              <w:spacing w:line="140" w:lineRule="exact"/>
              <w:ind w:left="40"/>
              <w:rPr>
                <w:b/>
                <w:sz w:val="14"/>
              </w:rPr>
            </w:pPr>
            <w:r>
              <w:rPr>
                <w:b/>
                <w:color w:val="0000FF"/>
                <w:spacing w:val="-5"/>
                <w:w w:val="115"/>
                <w:sz w:val="13"/>
              </w:rPr>
              <w:t>ÚROVNĚ</w:t>
            </w:r>
          </w:p>
          <w:p w14:paraId="1A06A8DF" w14:textId="77777777" w:rsidR="00CD2F2A" w:rsidRDefault="004D42C0">
            <w:pPr>
              <w:pStyle w:val="TableParagraph"/>
              <w:spacing w:line="164" w:lineRule="exact"/>
              <w:ind w:left="40"/>
              <w:rPr>
                <w:b/>
                <w:sz w:val="14"/>
              </w:rPr>
            </w:pPr>
            <w:r>
              <w:rPr>
                <w:b/>
                <w:color w:val="0000FF"/>
                <w:spacing w:val="-2"/>
                <w:w w:val="115"/>
                <w:sz w:val="13"/>
              </w:rPr>
              <w:t>KOMPETENCE</w:t>
            </w:r>
          </w:p>
          <w:p w14:paraId="0C89334E" w14:textId="77777777" w:rsidR="00CD2F2A" w:rsidRDefault="004D42C0">
            <w:pPr>
              <w:pStyle w:val="TableParagraph"/>
              <w:spacing w:before="96"/>
              <w:ind w:left="178"/>
              <w:rPr>
                <w:b/>
                <w:sz w:val="17"/>
              </w:rPr>
            </w:pPr>
            <w:r>
              <w:rPr>
                <w:b/>
                <w:color w:val="006600"/>
                <w:spacing w:val="-2"/>
                <w:w w:val="115"/>
                <w:sz w:val="16"/>
              </w:rPr>
              <w:t>Mistr</w:t>
            </w:r>
          </w:p>
        </w:tc>
        <w:tc>
          <w:tcPr>
            <w:tcW w:w="707" w:type="dxa"/>
            <w:tcBorders>
              <w:bottom w:val="single" w:sz="4" w:space="0" w:color="FFFFFF"/>
            </w:tcBorders>
            <w:shd w:val="clear" w:color="auto" w:fill="5F005F"/>
          </w:tcPr>
          <w:p w14:paraId="0681E4F9" w14:textId="77777777" w:rsidR="00CD2F2A" w:rsidRDefault="00CD2F2A">
            <w:pPr>
              <w:pStyle w:val="TableParagraph"/>
              <w:rPr>
                <w:rFonts w:ascii="Times New Roman"/>
                <w:sz w:val="20"/>
              </w:rPr>
            </w:pPr>
          </w:p>
        </w:tc>
        <w:tc>
          <w:tcPr>
            <w:tcW w:w="141" w:type="dxa"/>
            <w:tcBorders>
              <w:bottom w:val="single" w:sz="4" w:space="0" w:color="FFFFFF"/>
            </w:tcBorders>
            <w:shd w:val="clear" w:color="auto" w:fill="9FFF9F"/>
          </w:tcPr>
          <w:p w14:paraId="4039C952" w14:textId="77777777" w:rsidR="00CD2F2A" w:rsidRDefault="00CD2F2A">
            <w:pPr>
              <w:pStyle w:val="TableParagraph"/>
              <w:rPr>
                <w:rFonts w:ascii="Times New Roman"/>
                <w:sz w:val="20"/>
              </w:rPr>
            </w:pPr>
          </w:p>
        </w:tc>
        <w:tc>
          <w:tcPr>
            <w:tcW w:w="707" w:type="dxa"/>
            <w:tcBorders>
              <w:bottom w:val="single" w:sz="4" w:space="0" w:color="FFFFFF"/>
            </w:tcBorders>
            <w:shd w:val="clear" w:color="auto" w:fill="0099FF"/>
          </w:tcPr>
          <w:p w14:paraId="03ED36B8" w14:textId="77777777" w:rsidR="00CD2F2A" w:rsidRDefault="00CD2F2A">
            <w:pPr>
              <w:pStyle w:val="TableParagraph"/>
              <w:rPr>
                <w:rFonts w:ascii="Times New Roman"/>
                <w:sz w:val="20"/>
              </w:rPr>
            </w:pPr>
          </w:p>
        </w:tc>
        <w:tc>
          <w:tcPr>
            <w:tcW w:w="142" w:type="dxa"/>
            <w:tcBorders>
              <w:bottom w:val="single" w:sz="4" w:space="0" w:color="FFFFFF"/>
            </w:tcBorders>
            <w:shd w:val="clear" w:color="auto" w:fill="9FFF9F"/>
          </w:tcPr>
          <w:p w14:paraId="3E58E1D9" w14:textId="77777777" w:rsidR="00CD2F2A" w:rsidRDefault="00CD2F2A">
            <w:pPr>
              <w:pStyle w:val="TableParagraph"/>
              <w:rPr>
                <w:rFonts w:ascii="Times New Roman"/>
                <w:sz w:val="20"/>
              </w:rPr>
            </w:pPr>
          </w:p>
        </w:tc>
        <w:tc>
          <w:tcPr>
            <w:tcW w:w="707" w:type="dxa"/>
            <w:tcBorders>
              <w:bottom w:val="single" w:sz="4" w:space="0" w:color="FFFFFF"/>
            </w:tcBorders>
            <w:shd w:val="clear" w:color="auto" w:fill="CCFFFF"/>
          </w:tcPr>
          <w:p w14:paraId="72DD13BA" w14:textId="77777777" w:rsidR="00CD2F2A" w:rsidRDefault="00CD2F2A">
            <w:pPr>
              <w:pStyle w:val="TableParagraph"/>
              <w:rPr>
                <w:rFonts w:ascii="Times New Roman"/>
                <w:sz w:val="20"/>
              </w:rPr>
            </w:pPr>
          </w:p>
        </w:tc>
        <w:tc>
          <w:tcPr>
            <w:tcW w:w="171" w:type="dxa"/>
            <w:tcBorders>
              <w:bottom w:val="single" w:sz="4" w:space="0" w:color="FFFFFF"/>
            </w:tcBorders>
            <w:shd w:val="clear" w:color="auto" w:fill="9FFF9F"/>
          </w:tcPr>
          <w:p w14:paraId="264AB4DE" w14:textId="77777777" w:rsidR="00CD2F2A" w:rsidRDefault="00CD2F2A">
            <w:pPr>
              <w:pStyle w:val="TableParagraph"/>
              <w:rPr>
                <w:rFonts w:ascii="Times New Roman"/>
                <w:sz w:val="20"/>
              </w:rPr>
            </w:pPr>
          </w:p>
        </w:tc>
        <w:tc>
          <w:tcPr>
            <w:tcW w:w="928" w:type="dxa"/>
            <w:tcBorders>
              <w:bottom w:val="single" w:sz="4" w:space="0" w:color="FFFFFF"/>
            </w:tcBorders>
            <w:shd w:val="clear" w:color="auto" w:fill="000099"/>
          </w:tcPr>
          <w:p w14:paraId="1B096A83" w14:textId="77777777" w:rsidR="00CD2F2A" w:rsidRDefault="00CD2F2A">
            <w:pPr>
              <w:pStyle w:val="TableParagraph"/>
              <w:rPr>
                <w:rFonts w:ascii="Times New Roman"/>
                <w:sz w:val="20"/>
              </w:rPr>
            </w:pPr>
          </w:p>
        </w:tc>
        <w:tc>
          <w:tcPr>
            <w:tcW w:w="145" w:type="dxa"/>
            <w:tcBorders>
              <w:bottom w:val="single" w:sz="4" w:space="0" w:color="FFFFFF"/>
            </w:tcBorders>
            <w:shd w:val="clear" w:color="auto" w:fill="9FFF9F"/>
          </w:tcPr>
          <w:p w14:paraId="5347F077" w14:textId="77777777" w:rsidR="00CD2F2A" w:rsidRDefault="00CD2F2A">
            <w:pPr>
              <w:pStyle w:val="TableParagraph"/>
              <w:rPr>
                <w:rFonts w:ascii="Times New Roman"/>
                <w:sz w:val="20"/>
              </w:rPr>
            </w:pPr>
          </w:p>
        </w:tc>
        <w:tc>
          <w:tcPr>
            <w:tcW w:w="839" w:type="dxa"/>
            <w:tcBorders>
              <w:bottom w:val="single" w:sz="4" w:space="0" w:color="FFFFFF"/>
            </w:tcBorders>
            <w:shd w:val="clear" w:color="auto" w:fill="85002C"/>
          </w:tcPr>
          <w:p w14:paraId="09E0ED03" w14:textId="77777777" w:rsidR="00CD2F2A" w:rsidRDefault="00CD2F2A">
            <w:pPr>
              <w:pStyle w:val="TableParagraph"/>
              <w:rPr>
                <w:rFonts w:ascii="Times New Roman"/>
                <w:sz w:val="20"/>
              </w:rPr>
            </w:pPr>
          </w:p>
        </w:tc>
        <w:tc>
          <w:tcPr>
            <w:tcW w:w="3708" w:type="dxa"/>
            <w:gridSpan w:val="6"/>
            <w:tcBorders>
              <w:bottom w:val="single" w:sz="4" w:space="0" w:color="FFFFFF"/>
            </w:tcBorders>
            <w:shd w:val="clear" w:color="auto" w:fill="9FFF9F"/>
          </w:tcPr>
          <w:p w14:paraId="14F12F29" w14:textId="77777777" w:rsidR="00CD2F2A" w:rsidRDefault="00CD2F2A">
            <w:pPr>
              <w:pStyle w:val="TableParagraph"/>
              <w:rPr>
                <w:rFonts w:ascii="Times New Roman"/>
                <w:sz w:val="20"/>
              </w:rPr>
            </w:pPr>
          </w:p>
        </w:tc>
      </w:tr>
      <w:tr w:rsidR="00CD2F2A" w14:paraId="34B65CE0" w14:textId="77777777">
        <w:trPr>
          <w:trHeight w:val="741"/>
        </w:trPr>
        <w:tc>
          <w:tcPr>
            <w:tcW w:w="1025" w:type="dxa"/>
            <w:tcBorders>
              <w:top w:val="single" w:sz="4" w:space="0" w:color="FFFFFF"/>
            </w:tcBorders>
            <w:shd w:val="clear" w:color="auto" w:fill="FFFFB7"/>
          </w:tcPr>
          <w:p w14:paraId="4F1FECAA" w14:textId="77777777" w:rsidR="00CD2F2A" w:rsidRDefault="00CD2F2A">
            <w:pPr>
              <w:pStyle w:val="TableParagraph"/>
              <w:spacing w:before="28"/>
              <w:rPr>
                <w:sz w:val="17"/>
              </w:rPr>
            </w:pPr>
          </w:p>
          <w:p w14:paraId="16C72507" w14:textId="77777777" w:rsidR="00CD2F2A" w:rsidRDefault="004D42C0">
            <w:pPr>
              <w:pStyle w:val="TableParagraph"/>
              <w:ind w:left="64"/>
              <w:rPr>
                <w:b/>
                <w:sz w:val="17"/>
              </w:rPr>
            </w:pPr>
            <w:r>
              <w:rPr>
                <w:b/>
                <w:color w:val="C49F00"/>
                <w:spacing w:val="-2"/>
                <w:w w:val="115"/>
                <w:sz w:val="16"/>
              </w:rPr>
              <w:t>Pokročilé</w:t>
            </w:r>
          </w:p>
        </w:tc>
        <w:tc>
          <w:tcPr>
            <w:tcW w:w="707" w:type="dxa"/>
            <w:tcBorders>
              <w:top w:val="single" w:sz="4" w:space="0" w:color="FFFFFF"/>
            </w:tcBorders>
            <w:shd w:val="clear" w:color="auto" w:fill="5F005F"/>
          </w:tcPr>
          <w:p w14:paraId="70E44D44" w14:textId="77777777" w:rsidR="00CD2F2A" w:rsidRDefault="00CD2F2A">
            <w:pPr>
              <w:pStyle w:val="TableParagraph"/>
              <w:spacing w:before="85"/>
              <w:rPr>
                <w:sz w:val="14"/>
              </w:rPr>
            </w:pPr>
          </w:p>
          <w:p w14:paraId="01750DBD" w14:textId="77777777" w:rsidR="00CD2F2A" w:rsidRDefault="004D42C0">
            <w:pPr>
              <w:pStyle w:val="TableParagraph"/>
              <w:ind w:left="88"/>
              <w:rPr>
                <w:b/>
                <w:sz w:val="14"/>
              </w:rPr>
            </w:pPr>
            <w:r>
              <w:rPr>
                <w:b/>
                <w:color w:val="FFFFFF"/>
                <w:w w:val="115"/>
                <w:sz w:val="13"/>
              </w:rPr>
              <w:t xml:space="preserve">CSM </w:t>
            </w:r>
            <w:r>
              <w:rPr>
                <w:b/>
                <w:color w:val="FFFFFF"/>
                <w:spacing w:val="-7"/>
                <w:w w:val="115"/>
                <w:sz w:val="13"/>
              </w:rPr>
              <w:t>RA</w:t>
            </w:r>
          </w:p>
        </w:tc>
        <w:tc>
          <w:tcPr>
            <w:tcW w:w="141" w:type="dxa"/>
            <w:tcBorders>
              <w:top w:val="single" w:sz="4" w:space="0" w:color="FFFFFF"/>
            </w:tcBorders>
            <w:shd w:val="clear" w:color="auto" w:fill="FFFFB7"/>
          </w:tcPr>
          <w:p w14:paraId="029CABA9" w14:textId="77777777" w:rsidR="00CD2F2A" w:rsidRDefault="00CD2F2A">
            <w:pPr>
              <w:pStyle w:val="TableParagraph"/>
              <w:rPr>
                <w:rFonts w:ascii="Times New Roman"/>
                <w:sz w:val="20"/>
              </w:rPr>
            </w:pPr>
          </w:p>
        </w:tc>
        <w:tc>
          <w:tcPr>
            <w:tcW w:w="707" w:type="dxa"/>
            <w:tcBorders>
              <w:top w:val="single" w:sz="4" w:space="0" w:color="FFFFFF"/>
            </w:tcBorders>
            <w:shd w:val="clear" w:color="auto" w:fill="0099FF"/>
          </w:tcPr>
          <w:p w14:paraId="4F721503" w14:textId="77777777" w:rsidR="00CD2F2A" w:rsidRDefault="00CD2F2A">
            <w:pPr>
              <w:pStyle w:val="TableParagraph"/>
              <w:spacing w:before="17"/>
              <w:rPr>
                <w:sz w:val="14"/>
              </w:rPr>
            </w:pPr>
          </w:p>
          <w:p w14:paraId="669CF647" w14:textId="77777777" w:rsidR="00CD2F2A" w:rsidRDefault="004D42C0">
            <w:pPr>
              <w:pStyle w:val="TableParagraph"/>
              <w:spacing w:before="1" w:line="220" w:lineRule="auto"/>
              <w:ind w:left="147" w:right="97" w:hanging="47"/>
              <w:rPr>
                <w:b/>
                <w:sz w:val="14"/>
              </w:rPr>
            </w:pPr>
            <w:r>
              <w:rPr>
                <w:b/>
                <w:color w:val="FFFFFF"/>
                <w:spacing w:val="-2"/>
                <w:w w:val="115"/>
                <w:sz w:val="13"/>
              </w:rPr>
              <w:t>ISO/IEC 17020</w:t>
            </w:r>
          </w:p>
        </w:tc>
        <w:tc>
          <w:tcPr>
            <w:tcW w:w="142" w:type="dxa"/>
            <w:tcBorders>
              <w:top w:val="single" w:sz="4" w:space="0" w:color="FFFFFF"/>
            </w:tcBorders>
            <w:shd w:val="clear" w:color="auto" w:fill="FFFFB7"/>
          </w:tcPr>
          <w:p w14:paraId="2EA0FFC0" w14:textId="77777777" w:rsidR="00CD2F2A" w:rsidRDefault="00CD2F2A">
            <w:pPr>
              <w:pStyle w:val="TableParagraph"/>
              <w:rPr>
                <w:rFonts w:ascii="Times New Roman"/>
                <w:sz w:val="20"/>
              </w:rPr>
            </w:pPr>
          </w:p>
        </w:tc>
        <w:tc>
          <w:tcPr>
            <w:tcW w:w="707" w:type="dxa"/>
            <w:tcBorders>
              <w:top w:val="single" w:sz="4" w:space="0" w:color="FFFFFF"/>
            </w:tcBorders>
            <w:shd w:val="clear" w:color="auto" w:fill="CCFFFF"/>
          </w:tcPr>
          <w:p w14:paraId="71802930" w14:textId="77777777" w:rsidR="00CD2F2A" w:rsidRDefault="004D42C0">
            <w:pPr>
              <w:pStyle w:val="TableParagraph"/>
              <w:spacing w:before="73" w:line="164" w:lineRule="exact"/>
              <w:ind w:left="2" w:right="1"/>
              <w:jc w:val="center"/>
              <w:rPr>
                <w:b/>
                <w:sz w:val="14"/>
              </w:rPr>
            </w:pPr>
            <w:r>
              <w:rPr>
                <w:b/>
                <w:color w:val="000066"/>
                <w:spacing w:val="-5"/>
                <w:w w:val="115"/>
                <w:sz w:val="13"/>
              </w:rPr>
              <w:t>ERA</w:t>
            </w:r>
          </w:p>
          <w:p w14:paraId="5CB8F85E" w14:textId="77777777" w:rsidR="00CD2F2A" w:rsidRDefault="004D42C0">
            <w:pPr>
              <w:pStyle w:val="TableParagraph"/>
              <w:spacing w:before="4" w:line="220" w:lineRule="auto"/>
              <w:ind w:left="2" w:right="2"/>
              <w:jc w:val="center"/>
              <w:rPr>
                <w:b/>
                <w:sz w:val="14"/>
              </w:rPr>
            </w:pPr>
            <w:r>
              <w:rPr>
                <w:b/>
                <w:color w:val="000066"/>
                <w:spacing w:val="-2"/>
                <w:w w:val="115"/>
                <w:sz w:val="13"/>
              </w:rPr>
              <w:t>odvětvový systém</w:t>
            </w:r>
          </w:p>
        </w:tc>
        <w:tc>
          <w:tcPr>
            <w:tcW w:w="171" w:type="dxa"/>
            <w:tcBorders>
              <w:top w:val="single" w:sz="4" w:space="0" w:color="FFFFFF"/>
            </w:tcBorders>
            <w:shd w:val="clear" w:color="auto" w:fill="FFFFB7"/>
          </w:tcPr>
          <w:p w14:paraId="3F1D1793" w14:textId="77777777" w:rsidR="00CD2F2A" w:rsidRDefault="00CD2F2A">
            <w:pPr>
              <w:pStyle w:val="TableParagraph"/>
              <w:rPr>
                <w:rFonts w:ascii="Times New Roman"/>
                <w:sz w:val="20"/>
              </w:rPr>
            </w:pPr>
          </w:p>
        </w:tc>
        <w:tc>
          <w:tcPr>
            <w:tcW w:w="928" w:type="dxa"/>
            <w:tcBorders>
              <w:top w:val="single" w:sz="4" w:space="0" w:color="FFFFFF"/>
            </w:tcBorders>
            <w:shd w:val="clear" w:color="auto" w:fill="000099"/>
          </w:tcPr>
          <w:p w14:paraId="5A1E2BAE" w14:textId="3339194E" w:rsidR="00CD2F2A" w:rsidRDefault="004D42C0">
            <w:pPr>
              <w:pStyle w:val="TableParagraph"/>
              <w:spacing w:before="99" w:line="220" w:lineRule="auto"/>
              <w:ind w:left="15" w:right="10" w:hanging="2"/>
              <w:jc w:val="center"/>
              <w:rPr>
                <w:b/>
                <w:sz w:val="14"/>
              </w:rPr>
            </w:pPr>
            <w:r>
              <w:rPr>
                <w:b/>
                <w:color w:val="FFFFFF"/>
                <w:spacing w:val="-2"/>
                <w:w w:val="115"/>
                <w:sz w:val="13"/>
              </w:rPr>
              <w:t xml:space="preserve">Systém řízení </w:t>
            </w:r>
            <w:r w:rsidR="00CC368D">
              <w:rPr>
                <w:b/>
                <w:color w:val="FFFFFF"/>
                <w:spacing w:val="-4"/>
                <w:w w:val="115"/>
                <w:sz w:val="13"/>
              </w:rPr>
              <w:t>AsBo</w:t>
            </w:r>
            <w:r>
              <w:rPr>
                <w:b/>
                <w:color w:val="FFFFFF"/>
                <w:spacing w:val="-4"/>
                <w:w w:val="115"/>
                <w:sz w:val="13"/>
              </w:rPr>
              <w:t>o</w:t>
            </w:r>
          </w:p>
        </w:tc>
        <w:tc>
          <w:tcPr>
            <w:tcW w:w="145" w:type="dxa"/>
            <w:tcBorders>
              <w:top w:val="single" w:sz="4" w:space="0" w:color="FFFFFF"/>
            </w:tcBorders>
            <w:shd w:val="clear" w:color="auto" w:fill="FFFFB7"/>
          </w:tcPr>
          <w:p w14:paraId="527EA4C7" w14:textId="77777777" w:rsidR="00CD2F2A" w:rsidRDefault="00CD2F2A">
            <w:pPr>
              <w:pStyle w:val="TableParagraph"/>
              <w:rPr>
                <w:rFonts w:ascii="Times New Roman"/>
                <w:sz w:val="20"/>
              </w:rPr>
            </w:pPr>
          </w:p>
        </w:tc>
        <w:tc>
          <w:tcPr>
            <w:tcW w:w="839" w:type="dxa"/>
            <w:tcBorders>
              <w:top w:val="single" w:sz="4" w:space="0" w:color="FFFFFF"/>
            </w:tcBorders>
            <w:shd w:val="clear" w:color="auto" w:fill="85002C"/>
          </w:tcPr>
          <w:p w14:paraId="5F8435B7" w14:textId="77777777" w:rsidR="00CD2F2A" w:rsidRDefault="004D42C0">
            <w:pPr>
              <w:pStyle w:val="TableParagraph"/>
              <w:spacing w:before="84" w:line="220" w:lineRule="auto"/>
              <w:ind w:left="31" w:right="31" w:firstLine="1"/>
              <w:jc w:val="center"/>
              <w:rPr>
                <w:b/>
                <w:sz w:val="14"/>
              </w:rPr>
            </w:pPr>
            <w:r>
              <w:rPr>
                <w:b/>
                <w:color w:val="FFFFFF"/>
                <w:spacing w:val="-2"/>
                <w:w w:val="115"/>
                <w:sz w:val="13"/>
              </w:rPr>
              <w:t>Nezávislé posouzení bezpečnosti</w:t>
            </w:r>
          </w:p>
        </w:tc>
        <w:tc>
          <w:tcPr>
            <w:tcW w:w="143" w:type="dxa"/>
            <w:tcBorders>
              <w:top w:val="single" w:sz="4" w:space="0" w:color="FFFFFF"/>
            </w:tcBorders>
            <w:shd w:val="clear" w:color="auto" w:fill="FFFFB7"/>
          </w:tcPr>
          <w:p w14:paraId="6E0D9BFF" w14:textId="77777777" w:rsidR="00CD2F2A" w:rsidRDefault="00CD2F2A">
            <w:pPr>
              <w:pStyle w:val="TableParagraph"/>
              <w:rPr>
                <w:rFonts w:ascii="Times New Roman"/>
                <w:sz w:val="20"/>
              </w:rPr>
            </w:pPr>
          </w:p>
        </w:tc>
        <w:tc>
          <w:tcPr>
            <w:tcW w:w="1307" w:type="dxa"/>
            <w:tcBorders>
              <w:top w:val="single" w:sz="4" w:space="0" w:color="FFFFFF"/>
            </w:tcBorders>
            <w:shd w:val="clear" w:color="auto" w:fill="F6D1FF"/>
          </w:tcPr>
          <w:p w14:paraId="1B2682C5" w14:textId="77777777" w:rsidR="00CD2F2A" w:rsidRDefault="004D42C0">
            <w:pPr>
              <w:pStyle w:val="TableParagraph"/>
              <w:spacing w:before="126" w:line="158" w:lineRule="exact"/>
              <w:ind w:left="156" w:right="153" w:hanging="1"/>
              <w:jc w:val="center"/>
              <w:rPr>
                <w:b/>
                <w:sz w:val="14"/>
              </w:rPr>
            </w:pPr>
            <w:r>
              <w:rPr>
                <w:b/>
                <w:color w:val="660066"/>
                <w:spacing w:val="-2"/>
                <w:w w:val="115"/>
                <w:sz w:val="13"/>
              </w:rPr>
              <w:t xml:space="preserve">Technické </w:t>
            </w:r>
            <w:r>
              <w:rPr>
                <w:b/>
                <w:color w:val="660066"/>
                <w:w w:val="115"/>
                <w:sz w:val="13"/>
              </w:rPr>
              <w:t>znalosti alespoň v jedné oblasti, na kterou se vztahuje</w:t>
            </w:r>
          </w:p>
        </w:tc>
        <w:tc>
          <w:tcPr>
            <w:tcW w:w="142" w:type="dxa"/>
            <w:tcBorders>
              <w:top w:val="single" w:sz="4" w:space="0" w:color="FFFFFF"/>
            </w:tcBorders>
            <w:shd w:val="clear" w:color="auto" w:fill="FFFFB7"/>
          </w:tcPr>
          <w:p w14:paraId="2F73803B" w14:textId="77777777" w:rsidR="00CD2F2A" w:rsidRDefault="00CD2F2A">
            <w:pPr>
              <w:pStyle w:val="TableParagraph"/>
              <w:rPr>
                <w:rFonts w:ascii="Times New Roman"/>
                <w:sz w:val="20"/>
              </w:rPr>
            </w:pPr>
          </w:p>
        </w:tc>
        <w:tc>
          <w:tcPr>
            <w:tcW w:w="826" w:type="dxa"/>
            <w:tcBorders>
              <w:top w:val="single" w:sz="4" w:space="0" w:color="FFFFFF"/>
              <w:right w:val="single" w:sz="53" w:space="0" w:color="FFFFB7"/>
            </w:tcBorders>
            <w:shd w:val="clear" w:color="auto" w:fill="FFCCCC"/>
          </w:tcPr>
          <w:p w14:paraId="7D0B27E7" w14:textId="77777777" w:rsidR="00CD2F2A" w:rsidRDefault="00CD2F2A">
            <w:pPr>
              <w:pStyle w:val="TableParagraph"/>
              <w:rPr>
                <w:sz w:val="14"/>
              </w:rPr>
            </w:pPr>
          </w:p>
          <w:p w14:paraId="3006CC45" w14:textId="77777777" w:rsidR="00CD2F2A" w:rsidRDefault="00CD2F2A">
            <w:pPr>
              <w:pStyle w:val="TableParagraph"/>
              <w:spacing w:before="98"/>
              <w:rPr>
                <w:sz w:val="14"/>
              </w:rPr>
            </w:pPr>
          </w:p>
          <w:p w14:paraId="0FD73694" w14:textId="77777777" w:rsidR="00CD2F2A" w:rsidRDefault="004D42C0">
            <w:pPr>
              <w:pStyle w:val="TableParagraph"/>
              <w:spacing w:before="1" w:line="160" w:lineRule="exact"/>
              <w:ind w:left="29" w:right="22" w:firstLine="107"/>
              <w:rPr>
                <w:b/>
                <w:sz w:val="14"/>
              </w:rPr>
            </w:pPr>
            <w:r>
              <w:rPr>
                <w:b/>
                <w:color w:val="990033"/>
                <w:spacing w:val="-2"/>
                <w:w w:val="115"/>
                <w:sz w:val="13"/>
              </w:rPr>
              <w:t>Interop a bezpečnost</w:t>
            </w:r>
          </w:p>
        </w:tc>
        <w:tc>
          <w:tcPr>
            <w:tcW w:w="1094" w:type="dxa"/>
            <w:tcBorders>
              <w:top w:val="single" w:sz="4" w:space="0" w:color="FFFFFF"/>
              <w:left w:val="single" w:sz="53" w:space="0" w:color="FFFFB7"/>
            </w:tcBorders>
            <w:shd w:val="clear" w:color="auto" w:fill="FFFF66"/>
          </w:tcPr>
          <w:p w14:paraId="4E55987E" w14:textId="77777777" w:rsidR="00CD2F2A" w:rsidRDefault="00CD2F2A">
            <w:pPr>
              <w:pStyle w:val="TableParagraph"/>
              <w:rPr>
                <w:sz w:val="14"/>
              </w:rPr>
            </w:pPr>
          </w:p>
          <w:p w14:paraId="44C7F39D" w14:textId="77777777" w:rsidR="00CD2F2A" w:rsidRDefault="00CD2F2A">
            <w:pPr>
              <w:pStyle w:val="TableParagraph"/>
              <w:rPr>
                <w:sz w:val="14"/>
              </w:rPr>
            </w:pPr>
          </w:p>
          <w:p w14:paraId="45D99FB5" w14:textId="77777777" w:rsidR="00CD2F2A" w:rsidRDefault="00CD2F2A">
            <w:pPr>
              <w:pStyle w:val="TableParagraph"/>
              <w:spacing w:before="34"/>
              <w:rPr>
                <w:sz w:val="14"/>
              </w:rPr>
            </w:pPr>
          </w:p>
          <w:p w14:paraId="48D0BC25" w14:textId="77777777" w:rsidR="00CD2F2A" w:rsidRDefault="004D42C0">
            <w:pPr>
              <w:pStyle w:val="TableParagraph"/>
              <w:ind w:left="1"/>
              <w:jc w:val="center"/>
              <w:rPr>
                <w:b/>
                <w:sz w:val="14"/>
              </w:rPr>
            </w:pPr>
            <w:r>
              <w:rPr>
                <w:b/>
                <w:spacing w:val="-2"/>
                <w:w w:val="115"/>
                <w:sz w:val="13"/>
              </w:rPr>
              <w:t>Projekt</w:t>
            </w:r>
          </w:p>
        </w:tc>
        <w:tc>
          <w:tcPr>
            <w:tcW w:w="196" w:type="dxa"/>
            <w:tcBorders>
              <w:top w:val="single" w:sz="4" w:space="0" w:color="FFFFFF"/>
            </w:tcBorders>
            <w:shd w:val="clear" w:color="auto" w:fill="FFFFB7"/>
          </w:tcPr>
          <w:p w14:paraId="0ACEA5AC" w14:textId="77777777" w:rsidR="00CD2F2A" w:rsidRDefault="00CD2F2A">
            <w:pPr>
              <w:pStyle w:val="TableParagraph"/>
              <w:rPr>
                <w:rFonts w:ascii="Times New Roman"/>
                <w:sz w:val="20"/>
              </w:rPr>
            </w:pPr>
          </w:p>
        </w:tc>
      </w:tr>
      <w:tr w:rsidR="00CD2F2A" w14:paraId="4D68FDB6" w14:textId="77777777">
        <w:trPr>
          <w:trHeight w:val="693"/>
        </w:trPr>
        <w:tc>
          <w:tcPr>
            <w:tcW w:w="1025" w:type="dxa"/>
            <w:shd w:val="clear" w:color="auto" w:fill="FFE39F"/>
          </w:tcPr>
          <w:p w14:paraId="5315C95A" w14:textId="77777777" w:rsidR="00CD2F2A" w:rsidRDefault="00CD2F2A">
            <w:pPr>
              <w:pStyle w:val="TableParagraph"/>
              <w:spacing w:before="46"/>
              <w:rPr>
                <w:sz w:val="17"/>
              </w:rPr>
            </w:pPr>
          </w:p>
          <w:p w14:paraId="05DA6295" w14:textId="77777777" w:rsidR="00CD2F2A" w:rsidRDefault="004D42C0">
            <w:pPr>
              <w:pStyle w:val="TableParagraph"/>
              <w:spacing w:before="1"/>
              <w:ind w:left="102"/>
              <w:rPr>
                <w:b/>
                <w:sz w:val="17"/>
              </w:rPr>
            </w:pPr>
            <w:r>
              <w:rPr>
                <w:b/>
                <w:color w:val="CC6600"/>
                <w:spacing w:val="-2"/>
                <w:w w:val="115"/>
                <w:sz w:val="16"/>
              </w:rPr>
              <w:t>Začátečníci</w:t>
            </w:r>
          </w:p>
        </w:tc>
        <w:tc>
          <w:tcPr>
            <w:tcW w:w="707" w:type="dxa"/>
            <w:shd w:val="clear" w:color="auto" w:fill="5F005F"/>
          </w:tcPr>
          <w:p w14:paraId="26049C49" w14:textId="77777777" w:rsidR="00CD2F2A" w:rsidRDefault="00CD2F2A">
            <w:pPr>
              <w:pStyle w:val="TableParagraph"/>
              <w:rPr>
                <w:rFonts w:ascii="Times New Roman"/>
                <w:sz w:val="20"/>
              </w:rPr>
            </w:pPr>
          </w:p>
        </w:tc>
        <w:tc>
          <w:tcPr>
            <w:tcW w:w="141" w:type="dxa"/>
            <w:shd w:val="clear" w:color="auto" w:fill="FFE39F"/>
          </w:tcPr>
          <w:p w14:paraId="19EC722A" w14:textId="77777777" w:rsidR="00CD2F2A" w:rsidRDefault="00CD2F2A">
            <w:pPr>
              <w:pStyle w:val="TableParagraph"/>
              <w:rPr>
                <w:rFonts w:ascii="Times New Roman"/>
                <w:sz w:val="20"/>
              </w:rPr>
            </w:pPr>
          </w:p>
        </w:tc>
        <w:tc>
          <w:tcPr>
            <w:tcW w:w="707" w:type="dxa"/>
            <w:shd w:val="clear" w:color="auto" w:fill="0099FF"/>
          </w:tcPr>
          <w:p w14:paraId="1EE48057" w14:textId="77777777" w:rsidR="00CD2F2A" w:rsidRDefault="00CD2F2A">
            <w:pPr>
              <w:pStyle w:val="TableParagraph"/>
              <w:rPr>
                <w:rFonts w:ascii="Times New Roman"/>
                <w:sz w:val="20"/>
              </w:rPr>
            </w:pPr>
          </w:p>
        </w:tc>
        <w:tc>
          <w:tcPr>
            <w:tcW w:w="142" w:type="dxa"/>
            <w:shd w:val="clear" w:color="auto" w:fill="FFE39F"/>
          </w:tcPr>
          <w:p w14:paraId="3F1C3D3B" w14:textId="77777777" w:rsidR="00CD2F2A" w:rsidRDefault="00CD2F2A">
            <w:pPr>
              <w:pStyle w:val="TableParagraph"/>
              <w:rPr>
                <w:rFonts w:ascii="Times New Roman"/>
                <w:sz w:val="20"/>
              </w:rPr>
            </w:pPr>
          </w:p>
        </w:tc>
        <w:tc>
          <w:tcPr>
            <w:tcW w:w="707" w:type="dxa"/>
            <w:shd w:val="clear" w:color="auto" w:fill="CCFFFF"/>
          </w:tcPr>
          <w:p w14:paraId="3965E00B" w14:textId="77777777" w:rsidR="00CD2F2A" w:rsidRDefault="00CD2F2A">
            <w:pPr>
              <w:pStyle w:val="TableParagraph"/>
              <w:rPr>
                <w:rFonts w:ascii="Times New Roman"/>
                <w:sz w:val="20"/>
              </w:rPr>
            </w:pPr>
          </w:p>
        </w:tc>
        <w:tc>
          <w:tcPr>
            <w:tcW w:w="171" w:type="dxa"/>
            <w:shd w:val="clear" w:color="auto" w:fill="FFE39F"/>
          </w:tcPr>
          <w:p w14:paraId="1450D725" w14:textId="77777777" w:rsidR="00CD2F2A" w:rsidRDefault="00CD2F2A">
            <w:pPr>
              <w:pStyle w:val="TableParagraph"/>
              <w:rPr>
                <w:rFonts w:ascii="Times New Roman"/>
                <w:sz w:val="20"/>
              </w:rPr>
            </w:pPr>
          </w:p>
        </w:tc>
        <w:tc>
          <w:tcPr>
            <w:tcW w:w="928" w:type="dxa"/>
            <w:shd w:val="clear" w:color="auto" w:fill="000099"/>
          </w:tcPr>
          <w:p w14:paraId="7C5A756A" w14:textId="77777777" w:rsidR="00CD2F2A" w:rsidRDefault="00CD2F2A">
            <w:pPr>
              <w:pStyle w:val="TableParagraph"/>
              <w:rPr>
                <w:rFonts w:ascii="Times New Roman"/>
                <w:sz w:val="20"/>
              </w:rPr>
            </w:pPr>
          </w:p>
        </w:tc>
        <w:tc>
          <w:tcPr>
            <w:tcW w:w="145" w:type="dxa"/>
            <w:shd w:val="clear" w:color="auto" w:fill="FFE39F"/>
          </w:tcPr>
          <w:p w14:paraId="35574E95" w14:textId="77777777" w:rsidR="00CD2F2A" w:rsidRDefault="00CD2F2A">
            <w:pPr>
              <w:pStyle w:val="TableParagraph"/>
              <w:rPr>
                <w:rFonts w:ascii="Times New Roman"/>
                <w:sz w:val="20"/>
              </w:rPr>
            </w:pPr>
          </w:p>
        </w:tc>
        <w:tc>
          <w:tcPr>
            <w:tcW w:w="839" w:type="dxa"/>
            <w:shd w:val="clear" w:color="auto" w:fill="85002C"/>
          </w:tcPr>
          <w:p w14:paraId="716E7355" w14:textId="77777777" w:rsidR="00CD2F2A" w:rsidRDefault="00CD2F2A">
            <w:pPr>
              <w:pStyle w:val="TableParagraph"/>
              <w:rPr>
                <w:rFonts w:ascii="Times New Roman"/>
                <w:sz w:val="20"/>
              </w:rPr>
            </w:pPr>
          </w:p>
        </w:tc>
        <w:tc>
          <w:tcPr>
            <w:tcW w:w="143" w:type="dxa"/>
            <w:shd w:val="clear" w:color="auto" w:fill="FFE39F"/>
          </w:tcPr>
          <w:p w14:paraId="354B6F7A" w14:textId="77777777" w:rsidR="00CD2F2A" w:rsidRDefault="00CD2F2A">
            <w:pPr>
              <w:pStyle w:val="TableParagraph"/>
              <w:rPr>
                <w:rFonts w:ascii="Times New Roman"/>
                <w:sz w:val="20"/>
              </w:rPr>
            </w:pPr>
          </w:p>
        </w:tc>
        <w:tc>
          <w:tcPr>
            <w:tcW w:w="1307" w:type="dxa"/>
            <w:shd w:val="clear" w:color="auto" w:fill="F6D1FF"/>
          </w:tcPr>
          <w:p w14:paraId="2A006EDE" w14:textId="194E265D" w:rsidR="00CD2F2A" w:rsidRDefault="00CC368D">
            <w:pPr>
              <w:pStyle w:val="TableParagraph"/>
              <w:spacing w:before="27" w:line="220" w:lineRule="auto"/>
              <w:ind w:left="122" w:right="118" w:hanging="3"/>
              <w:jc w:val="center"/>
              <w:rPr>
                <w:b/>
                <w:sz w:val="14"/>
              </w:rPr>
            </w:pPr>
            <w:r>
              <w:rPr>
                <w:b/>
                <w:color w:val="660066"/>
                <w:w w:val="115"/>
                <w:sz w:val="13"/>
              </w:rPr>
              <w:t>AsBo</w:t>
            </w:r>
            <w:r w:rsidR="004D42C0">
              <w:rPr>
                <w:b/>
                <w:color w:val="660066"/>
                <w:w w:val="115"/>
                <w:sz w:val="13"/>
              </w:rPr>
              <w:t xml:space="preserve">o rozsah akreditace nebo </w:t>
            </w:r>
            <w:r w:rsidR="004D42C0">
              <w:rPr>
                <w:b/>
                <w:color w:val="660066"/>
                <w:spacing w:val="-2"/>
                <w:w w:val="115"/>
                <w:sz w:val="13"/>
              </w:rPr>
              <w:t>uznání</w:t>
            </w:r>
          </w:p>
        </w:tc>
        <w:tc>
          <w:tcPr>
            <w:tcW w:w="142" w:type="dxa"/>
            <w:shd w:val="clear" w:color="auto" w:fill="FFE39F"/>
          </w:tcPr>
          <w:p w14:paraId="6DAA026D" w14:textId="77777777" w:rsidR="00CD2F2A" w:rsidRDefault="00CD2F2A">
            <w:pPr>
              <w:pStyle w:val="TableParagraph"/>
              <w:rPr>
                <w:rFonts w:ascii="Times New Roman"/>
                <w:sz w:val="20"/>
              </w:rPr>
            </w:pPr>
          </w:p>
        </w:tc>
        <w:tc>
          <w:tcPr>
            <w:tcW w:w="826" w:type="dxa"/>
            <w:shd w:val="clear" w:color="auto" w:fill="FFCCCC"/>
          </w:tcPr>
          <w:p w14:paraId="2E2C1040" w14:textId="77777777" w:rsidR="00CD2F2A" w:rsidRDefault="004D42C0">
            <w:pPr>
              <w:pStyle w:val="TableParagraph"/>
              <w:spacing w:before="19"/>
              <w:ind w:left="51"/>
              <w:rPr>
                <w:b/>
                <w:sz w:val="14"/>
              </w:rPr>
            </w:pPr>
            <w:r>
              <w:rPr>
                <w:b/>
                <w:color w:val="990033"/>
                <w:spacing w:val="-2"/>
                <w:w w:val="115"/>
                <w:sz w:val="13"/>
              </w:rPr>
              <w:t>Směrnice</w:t>
            </w:r>
          </w:p>
        </w:tc>
        <w:tc>
          <w:tcPr>
            <w:tcW w:w="1094" w:type="dxa"/>
            <w:shd w:val="clear" w:color="auto" w:fill="FFFF66"/>
          </w:tcPr>
          <w:p w14:paraId="6B783C71" w14:textId="77777777" w:rsidR="00CD2F2A" w:rsidRDefault="004D42C0">
            <w:pPr>
              <w:pStyle w:val="TableParagraph"/>
              <w:spacing w:line="115" w:lineRule="exact"/>
              <w:ind w:left="65"/>
              <w:jc w:val="center"/>
              <w:rPr>
                <w:b/>
                <w:sz w:val="14"/>
              </w:rPr>
            </w:pPr>
            <w:r>
              <w:rPr>
                <w:b/>
                <w:spacing w:val="-2"/>
                <w:w w:val="115"/>
                <w:sz w:val="13"/>
              </w:rPr>
              <w:t>řízení</w:t>
            </w:r>
          </w:p>
        </w:tc>
        <w:tc>
          <w:tcPr>
            <w:tcW w:w="196" w:type="dxa"/>
            <w:shd w:val="clear" w:color="auto" w:fill="FFE39F"/>
          </w:tcPr>
          <w:p w14:paraId="7EB3A90B" w14:textId="77777777" w:rsidR="00CD2F2A" w:rsidRDefault="00CD2F2A">
            <w:pPr>
              <w:pStyle w:val="TableParagraph"/>
              <w:rPr>
                <w:rFonts w:ascii="Times New Roman"/>
                <w:sz w:val="20"/>
              </w:rPr>
            </w:pPr>
          </w:p>
        </w:tc>
      </w:tr>
    </w:tbl>
    <w:p w14:paraId="4FDA0C8D" w14:textId="77777777" w:rsidR="00CD2F2A" w:rsidRDefault="004D42C0">
      <w:pPr>
        <w:spacing w:before="135"/>
        <w:ind w:right="234"/>
        <w:jc w:val="right"/>
        <w:rPr>
          <w:b/>
          <w:sz w:val="14"/>
        </w:rPr>
      </w:pPr>
      <w:r>
        <w:rPr>
          <w:b/>
          <w:noProof/>
          <w:sz w:val="14"/>
          <w:lang w:val="cs-CZ" w:eastAsia="cs-CZ"/>
        </w:rPr>
        <mc:AlternateContent>
          <mc:Choice Requires="wpg">
            <w:drawing>
              <wp:anchor distT="0" distB="0" distL="0" distR="0" simplePos="0" relativeHeight="251679744" behindDoc="1" locked="0" layoutInCell="1" allowOverlap="1" wp14:anchorId="3E1C6397" wp14:editId="62255FDC">
                <wp:simplePos x="0" y="0"/>
                <wp:positionH relativeFrom="page">
                  <wp:posOffset>901191</wp:posOffset>
                </wp:positionH>
                <wp:positionV relativeFrom="paragraph">
                  <wp:posOffset>-1411518</wp:posOffset>
                </wp:positionV>
                <wp:extent cx="5994400" cy="1528445"/>
                <wp:effectExtent l="0" t="0" r="0" b="0"/>
                <wp:wrapNone/>
                <wp:docPr id="368" name="Group 368"/>
                <wp:cNvGraphicFramePr/>
                <a:graphic xmlns:a="http://schemas.openxmlformats.org/drawingml/2006/main">
                  <a:graphicData uri="http://schemas.microsoft.com/office/word/2010/wordprocessingGroup">
                    <wpg:wgp>
                      <wpg:cNvGrpSpPr/>
                      <wpg:grpSpPr>
                        <a:xfrm>
                          <a:off x="0" y="0"/>
                          <a:ext cx="5994400" cy="1528445"/>
                          <a:chOff x="0" y="0"/>
                          <a:chExt cx="5994400" cy="1528445"/>
                        </a:xfrm>
                      </wpg:grpSpPr>
                      <wps:wsp>
                        <wps:cNvPr id="369" name="Graphic 369"/>
                        <wps:cNvSpPr/>
                        <wps:spPr>
                          <a:xfrm>
                            <a:off x="0" y="1451413"/>
                            <a:ext cx="5994400" cy="42545"/>
                          </a:xfrm>
                          <a:custGeom>
                            <a:avLst/>
                            <a:gdLst/>
                            <a:ahLst/>
                            <a:cxnLst/>
                            <a:rect l="l" t="t" r="r" b="b"/>
                            <a:pathLst>
                              <a:path w="5994400" h="42545">
                                <a:moveTo>
                                  <a:pt x="5946719" y="21078"/>
                                </a:moveTo>
                                <a:lnTo>
                                  <a:pt x="5946561" y="21078"/>
                                </a:lnTo>
                                <a:lnTo>
                                  <a:pt x="5914975" y="42009"/>
                                </a:lnTo>
                                <a:lnTo>
                                  <a:pt x="5974426" y="26277"/>
                                </a:lnTo>
                                <a:lnTo>
                                  <a:pt x="5946719" y="26277"/>
                                </a:lnTo>
                                <a:lnTo>
                                  <a:pt x="5946719" y="21078"/>
                                </a:lnTo>
                                <a:close/>
                              </a:path>
                              <a:path w="5994400" h="42545">
                                <a:moveTo>
                                  <a:pt x="0" y="11967"/>
                                </a:moveTo>
                                <a:lnTo>
                                  <a:pt x="0" y="22469"/>
                                </a:lnTo>
                                <a:lnTo>
                                  <a:pt x="5946719" y="26277"/>
                                </a:lnTo>
                                <a:lnTo>
                                  <a:pt x="5938716" y="26277"/>
                                </a:lnTo>
                                <a:lnTo>
                                  <a:pt x="5946561" y="21078"/>
                                </a:lnTo>
                                <a:lnTo>
                                  <a:pt x="5946719" y="21078"/>
                                </a:lnTo>
                                <a:lnTo>
                                  <a:pt x="5938732" y="15774"/>
                                </a:lnTo>
                                <a:lnTo>
                                  <a:pt x="5946719" y="15774"/>
                                </a:lnTo>
                                <a:lnTo>
                                  <a:pt x="0" y="11967"/>
                                </a:lnTo>
                                <a:close/>
                              </a:path>
                              <a:path w="5994400" h="42545">
                                <a:moveTo>
                                  <a:pt x="5974268" y="15774"/>
                                </a:moveTo>
                                <a:lnTo>
                                  <a:pt x="5946719" y="15774"/>
                                </a:lnTo>
                                <a:lnTo>
                                  <a:pt x="5946719" y="26277"/>
                                </a:lnTo>
                                <a:lnTo>
                                  <a:pt x="5974426" y="26277"/>
                                </a:lnTo>
                                <a:lnTo>
                                  <a:pt x="5994071" y="21078"/>
                                </a:lnTo>
                                <a:lnTo>
                                  <a:pt x="5994203" y="21078"/>
                                </a:lnTo>
                                <a:lnTo>
                                  <a:pt x="5974268" y="15774"/>
                                </a:lnTo>
                                <a:close/>
                              </a:path>
                              <a:path w="5994400" h="42545">
                                <a:moveTo>
                                  <a:pt x="5914975" y="0"/>
                                </a:moveTo>
                                <a:lnTo>
                                  <a:pt x="5946719" y="21078"/>
                                </a:lnTo>
                                <a:lnTo>
                                  <a:pt x="5946719" y="15774"/>
                                </a:lnTo>
                                <a:lnTo>
                                  <a:pt x="5974268" y="15774"/>
                                </a:lnTo>
                                <a:lnTo>
                                  <a:pt x="5914975" y="0"/>
                                </a:lnTo>
                                <a:close/>
                              </a:path>
                            </a:pathLst>
                          </a:custGeom>
                          <a:solidFill>
                            <a:srgbClr val="C00000"/>
                          </a:solidFill>
                        </wps:spPr>
                        <wps:bodyPr wrap="square" lIns="0" tIns="0" rIns="0" bIns="0" rtlCol="0">
                          <a:prstTxWarp prst="textNoShape">
                            <a:avLst/>
                          </a:prstTxWarp>
                        </wps:bodyPr>
                      </wps:wsp>
                      <wps:wsp>
                        <wps:cNvPr id="370" name="Graphic 370"/>
                        <wps:cNvSpPr/>
                        <wps:spPr>
                          <a:xfrm>
                            <a:off x="45122" y="0"/>
                            <a:ext cx="47625" cy="1528445"/>
                          </a:xfrm>
                          <a:custGeom>
                            <a:avLst/>
                            <a:gdLst/>
                            <a:ahLst/>
                            <a:cxnLst/>
                            <a:rect l="l" t="t" r="r" b="b"/>
                            <a:pathLst>
                              <a:path w="47625" h="1528445">
                                <a:moveTo>
                                  <a:pt x="23748" y="42009"/>
                                </a:moveTo>
                                <a:lnTo>
                                  <a:pt x="17811" y="49011"/>
                                </a:lnTo>
                                <a:lnTo>
                                  <a:pt x="17811" y="1528137"/>
                                </a:lnTo>
                                <a:lnTo>
                                  <a:pt x="29685" y="1528137"/>
                                </a:lnTo>
                                <a:lnTo>
                                  <a:pt x="29685" y="49011"/>
                                </a:lnTo>
                                <a:lnTo>
                                  <a:pt x="23748" y="42009"/>
                                </a:lnTo>
                                <a:close/>
                              </a:path>
                              <a:path w="47625" h="1528445">
                                <a:moveTo>
                                  <a:pt x="23748" y="0"/>
                                </a:moveTo>
                                <a:lnTo>
                                  <a:pt x="0" y="70016"/>
                                </a:lnTo>
                                <a:lnTo>
                                  <a:pt x="17811" y="49011"/>
                                </a:lnTo>
                                <a:lnTo>
                                  <a:pt x="17811" y="42009"/>
                                </a:lnTo>
                                <a:lnTo>
                                  <a:pt x="37997" y="42009"/>
                                </a:lnTo>
                                <a:lnTo>
                                  <a:pt x="23748" y="0"/>
                                </a:lnTo>
                                <a:close/>
                              </a:path>
                              <a:path w="47625" h="1528445">
                                <a:moveTo>
                                  <a:pt x="37997" y="42009"/>
                                </a:moveTo>
                                <a:lnTo>
                                  <a:pt x="29685" y="42009"/>
                                </a:lnTo>
                                <a:lnTo>
                                  <a:pt x="29685" y="49011"/>
                                </a:lnTo>
                                <a:lnTo>
                                  <a:pt x="47497" y="70016"/>
                                </a:lnTo>
                                <a:lnTo>
                                  <a:pt x="37997" y="42009"/>
                                </a:lnTo>
                                <a:close/>
                              </a:path>
                              <a:path w="47625" h="1528445">
                                <a:moveTo>
                                  <a:pt x="23748" y="42009"/>
                                </a:moveTo>
                                <a:lnTo>
                                  <a:pt x="17811" y="42009"/>
                                </a:lnTo>
                                <a:lnTo>
                                  <a:pt x="17811" y="49011"/>
                                </a:lnTo>
                                <a:lnTo>
                                  <a:pt x="23748" y="42009"/>
                                </a:lnTo>
                                <a:close/>
                              </a:path>
                              <a:path w="47625" h="1528445">
                                <a:moveTo>
                                  <a:pt x="29685" y="42009"/>
                                </a:moveTo>
                                <a:lnTo>
                                  <a:pt x="23748" y="42009"/>
                                </a:lnTo>
                                <a:lnTo>
                                  <a:pt x="29685" y="49011"/>
                                </a:lnTo>
                                <a:lnTo>
                                  <a:pt x="29685" y="42009"/>
                                </a:lnTo>
                                <a:close/>
                              </a:path>
                            </a:pathLst>
                          </a:custGeom>
                          <a:solidFill>
                            <a:srgbClr val="0000FF"/>
                          </a:solidFill>
                        </wps:spPr>
                        <wps:bodyPr wrap="square" lIns="0" tIns="0" rIns="0" bIns="0" rtlCol="0">
                          <a:prstTxWarp prst="textNoShape">
                            <a:avLst/>
                          </a:prstTxWarp>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5FEB140" id="Group 368" o:spid="_x0000_s1026" style="position:absolute;margin-left:70.95pt;margin-top:-111.15pt;width:472pt;height:120.35pt;z-index:-251636736;mso-wrap-distance-left:0;mso-wrap-distance-right:0;mso-position-horizontal-relative:page" coordsize="59944,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">
                <v:shape id="Graphic 369" o:spid="_x0000_s1027" style="position:absolute;top:14514;width:59944;height:425;visibility:visible;mso-wrap-style:square;v-text-anchor:top" coordsize="599440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" path="m5946719,21078r-158,l5914975,42009r59451,-15732l5946719,26277r,-5199xem,11967l,22469r5946719,3808l5938716,26277r7845,-5199l5946719,21078r-7987,-5304l5946719,15774,,11967xem5974268,15774r-27549,l5946719,26277r27707,l5994071,21078r132,l5974268,15774xem5914975,r31744,21078l5946719,15774r27549,l5914975,xe" fillcolor="#c00000" stroked="f">
                  <v:path arrowok="t"/>
                </v:shape>
                <v:shape id="Graphic 370" o:spid="_x0000_s1028" style="position:absolute;left:451;width:476;height:15284;visibility:visible;mso-wrap-style:square;v-text-anchor:top" coordsize="47625,152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" path="m23748,42009r-5937,7002l17811,1528137r11874,l29685,49011,23748,42009xem23748,l,70016,17811,49011r,-7002l37997,42009,23748,xem37997,42009r-8312,l29685,49011,47497,70016,37997,42009xem23748,42009r-5937,l17811,49011r5937,-7002xem29685,42009r-5937,l29685,49011r,-7002xe" fillcolor="blue" stroked="f">
                  <v:path arrowok="t"/>
                </v:shape>
                <w10:wrap anchorx="page"/>
              </v:group>
            </w:pict>
          </mc:Fallback>
        </mc:AlternateContent>
      </w:r>
      <w:r>
        <w:rPr>
          <w:b/>
          <w:color w:val="990033"/>
          <w:spacing w:val="-2"/>
          <w:w w:val="115"/>
          <w:sz w:val="13"/>
        </w:rPr>
        <w:t>DOMÉNA</w:t>
      </w:r>
    </w:p>
    <w:p w14:paraId="7B206A77" w14:textId="77777777" w:rsidR="00CD2F2A" w:rsidRDefault="00CD2F2A">
      <w:pPr>
        <w:pStyle w:val="Zkladntext"/>
        <w:spacing w:before="38"/>
        <w:rPr>
          <w:b/>
          <w:sz w:val="14"/>
        </w:rPr>
      </w:pPr>
    </w:p>
    <w:p w14:paraId="25A150FE" w14:textId="77777777" w:rsidR="00CD2F2A" w:rsidRDefault="004D42C0">
      <w:pPr>
        <w:spacing w:line="244" w:lineRule="auto"/>
        <w:ind w:left="4162" w:hanging="4002"/>
        <w:rPr>
          <w:rFonts w:ascii="Times New Roman"/>
          <w:b/>
          <w:i/>
          <w:sz w:val="20"/>
        </w:rPr>
      </w:pPr>
      <w:bookmarkStart w:id="238" w:name="_bookmark237"/>
      <w:bookmarkEnd w:id="238"/>
      <w:r>
        <w:rPr>
          <w:rFonts w:ascii="Times New Roman"/>
          <w:b/>
          <w:i/>
          <w:color w:val="0000FF"/>
          <w:w w:val="125"/>
          <w:sz w:val="18"/>
        </w:rPr>
        <w:t>Obr</w:t>
      </w:r>
      <w:r>
        <w:rPr>
          <w:rFonts w:ascii="Times New Roman"/>
          <w:b/>
          <w:i/>
          <w:color w:val="0000FF"/>
          <w:w w:val="125"/>
          <w:sz w:val="18"/>
        </w:rPr>
        <w:t>á</w:t>
      </w:r>
      <w:r>
        <w:rPr>
          <w:rFonts w:ascii="Times New Roman"/>
          <w:b/>
          <w:i/>
          <w:color w:val="0000FF"/>
          <w:w w:val="125"/>
          <w:sz w:val="18"/>
        </w:rPr>
        <w:t>zek 7: Obecn</w:t>
      </w:r>
      <w:r>
        <w:rPr>
          <w:rFonts w:ascii="Times New Roman"/>
          <w:b/>
          <w:i/>
          <w:color w:val="0000FF"/>
          <w:w w:val="125"/>
          <w:sz w:val="18"/>
        </w:rPr>
        <w:t>é</w:t>
      </w:r>
      <w:r>
        <w:rPr>
          <w:rFonts w:ascii="Times New Roman"/>
          <w:b/>
          <w:i/>
          <w:color w:val="0000FF"/>
          <w:w w:val="125"/>
          <w:sz w:val="18"/>
        </w:rPr>
        <w:t xml:space="preserve"> po</w:t>
      </w:r>
      <w:r>
        <w:rPr>
          <w:rFonts w:ascii="Times New Roman"/>
          <w:b/>
          <w:i/>
          <w:color w:val="0000FF"/>
          <w:w w:val="125"/>
          <w:sz w:val="18"/>
        </w:rPr>
        <w:t>ž</w:t>
      </w:r>
      <w:r>
        <w:rPr>
          <w:rFonts w:ascii="Times New Roman"/>
          <w:b/>
          <w:i/>
          <w:color w:val="0000FF"/>
          <w:w w:val="125"/>
          <w:sz w:val="18"/>
        </w:rPr>
        <w:t>adavky na kompetence pro roli technick</w:t>
      </w:r>
      <w:r>
        <w:rPr>
          <w:rFonts w:ascii="Times New Roman"/>
          <w:b/>
          <w:i/>
          <w:color w:val="0000FF"/>
          <w:w w:val="125"/>
          <w:sz w:val="18"/>
        </w:rPr>
        <w:t>é</w:t>
      </w:r>
      <w:r>
        <w:rPr>
          <w:rFonts w:ascii="Times New Roman"/>
          <w:b/>
          <w:i/>
          <w:color w:val="0000FF"/>
          <w:w w:val="125"/>
          <w:sz w:val="18"/>
        </w:rPr>
        <w:t>ho mana</w:t>
      </w:r>
      <w:r>
        <w:rPr>
          <w:rFonts w:ascii="Times New Roman"/>
          <w:b/>
          <w:i/>
          <w:color w:val="0000FF"/>
          <w:w w:val="125"/>
          <w:sz w:val="18"/>
        </w:rPr>
        <w:t>ž</w:t>
      </w:r>
      <w:r>
        <w:rPr>
          <w:rFonts w:ascii="Times New Roman"/>
          <w:b/>
          <w:i/>
          <w:color w:val="0000FF"/>
          <w:w w:val="125"/>
          <w:sz w:val="18"/>
        </w:rPr>
        <w:t>era/z</w:t>
      </w:r>
      <w:r>
        <w:rPr>
          <w:rFonts w:ascii="Times New Roman"/>
          <w:b/>
          <w:i/>
          <w:color w:val="0000FF"/>
          <w:w w:val="125"/>
          <w:sz w:val="18"/>
        </w:rPr>
        <w:t>á</w:t>
      </w:r>
      <w:r>
        <w:rPr>
          <w:rFonts w:ascii="Times New Roman"/>
          <w:b/>
          <w:i/>
          <w:color w:val="0000FF"/>
          <w:w w:val="125"/>
          <w:sz w:val="18"/>
        </w:rPr>
        <w:t>stupce technick</w:t>
      </w:r>
      <w:r>
        <w:rPr>
          <w:rFonts w:ascii="Times New Roman"/>
          <w:b/>
          <w:i/>
          <w:color w:val="0000FF"/>
          <w:w w:val="125"/>
          <w:sz w:val="18"/>
        </w:rPr>
        <w:t>é</w:t>
      </w:r>
      <w:r>
        <w:rPr>
          <w:rFonts w:ascii="Times New Roman"/>
          <w:b/>
          <w:i/>
          <w:color w:val="0000FF"/>
          <w:w w:val="125"/>
          <w:sz w:val="18"/>
        </w:rPr>
        <w:t>ho mana</w:t>
      </w:r>
      <w:r>
        <w:rPr>
          <w:rFonts w:ascii="Times New Roman"/>
          <w:b/>
          <w:i/>
          <w:color w:val="0000FF"/>
          <w:w w:val="125"/>
          <w:sz w:val="18"/>
        </w:rPr>
        <w:t>ž</w:t>
      </w:r>
      <w:r>
        <w:rPr>
          <w:rFonts w:ascii="Times New Roman"/>
          <w:b/>
          <w:i/>
          <w:color w:val="0000FF"/>
          <w:w w:val="125"/>
          <w:sz w:val="18"/>
        </w:rPr>
        <w:t>era.</w:t>
      </w:r>
    </w:p>
    <w:p w14:paraId="38ACDA32" w14:textId="77777777" w:rsidR="00CD2F2A" w:rsidRDefault="00CD2F2A">
      <w:pPr>
        <w:pStyle w:val="Zkladntext"/>
        <w:spacing w:before="128"/>
        <w:rPr>
          <w:rFonts w:ascii="Times New Roman"/>
          <w:b/>
          <w:i/>
          <w:sz w:val="20"/>
        </w:rPr>
      </w:pPr>
    </w:p>
    <w:p w14:paraId="5A3B734C" w14:textId="77777777" w:rsidR="00CD2F2A" w:rsidRDefault="004D42C0">
      <w:pPr>
        <w:pStyle w:val="Odstavecseseznamem"/>
        <w:numPr>
          <w:ilvl w:val="1"/>
          <w:numId w:val="11"/>
        </w:numPr>
        <w:tabs>
          <w:tab w:val="left" w:pos="851"/>
        </w:tabs>
        <w:ind w:right="134"/>
        <w:jc w:val="both"/>
      </w:pPr>
      <w:r>
        <w:rPr>
          <w:sz w:val="20"/>
        </w:rPr>
        <w:t xml:space="preserve">Zástupce technického ředitele by měl mít stejné kompetence jako technický ředitel. Zástupce technického manažera by tedy měl mít v příslušných oblastech CSM RA alespoň obecné úrovně kompetencí, jak je uvedeno </w:t>
      </w:r>
      <w:hyperlink w:anchor="_bookmark237" w:history="1">
        <w:r>
          <w:rPr>
            <w:sz w:val="20"/>
          </w:rPr>
          <w:t xml:space="preserve">na obrázku 7 </w:t>
        </w:r>
      </w:hyperlink>
      <w:hyperlink w:anchor="_bookmark237" w:history="1">
        <w:r>
          <w:rPr>
            <w:sz w:val="20"/>
          </w:rPr>
          <w:t>výše</w:t>
        </w:r>
      </w:hyperlink>
      <w:r>
        <w:rPr>
          <w:sz w:val="20"/>
        </w:rPr>
        <w:t>.</w:t>
      </w:r>
    </w:p>
    <w:p w14:paraId="35C32139" w14:textId="77777777" w:rsidR="00CD2F2A" w:rsidRDefault="004D42C0">
      <w:pPr>
        <w:pStyle w:val="Odstavecseseznamem"/>
        <w:numPr>
          <w:ilvl w:val="1"/>
          <w:numId w:val="11"/>
        </w:numPr>
        <w:tabs>
          <w:tab w:val="left" w:pos="851"/>
        </w:tabs>
        <w:spacing w:before="197" w:line="242" w:lineRule="auto"/>
        <w:ind w:right="140"/>
        <w:jc w:val="both"/>
      </w:pPr>
      <w:r>
        <w:rPr>
          <w:sz w:val="20"/>
        </w:rPr>
        <w:t>Pokud je vyžadována vyšší úroveň kompetencí, může technický manažer nebo jeho zástupce požádat o podporu technických odborníků, aby jim pomohli plnit jejich úlohu informovaným způsobem.</w:t>
      </w:r>
    </w:p>
    <w:p w14:paraId="19DE4FCA" w14:textId="77777777" w:rsidR="00CD2F2A" w:rsidRDefault="004D42C0">
      <w:pPr>
        <w:pStyle w:val="Odstavecseseznamem"/>
        <w:numPr>
          <w:ilvl w:val="1"/>
          <w:numId w:val="11"/>
        </w:numPr>
        <w:tabs>
          <w:tab w:val="left" w:pos="851"/>
        </w:tabs>
        <w:spacing w:before="197"/>
        <w:ind w:right="132"/>
        <w:jc w:val="both"/>
      </w:pPr>
      <w:r>
        <w:rPr>
          <w:sz w:val="20"/>
        </w:rPr>
        <w:t xml:space="preserve">Vedoucí posuzovatel by měl mít v příslušných oblastech CSM RA alespoň obecné úrovně způsobilosti, jak je uvedeno na </w:t>
      </w:r>
      <w:hyperlink w:anchor="_bookmark238" w:history="1">
        <w:r>
          <w:rPr>
            <w:sz w:val="20"/>
          </w:rPr>
          <w:t xml:space="preserve">obrázku 8 </w:t>
        </w:r>
      </w:hyperlink>
      <w:hyperlink w:anchor="_bookmark238" w:history="1">
        <w:r>
          <w:rPr>
            <w:sz w:val="20"/>
          </w:rPr>
          <w:t>níže</w:t>
        </w:r>
      </w:hyperlink>
      <w:r>
        <w:rPr>
          <w:sz w:val="20"/>
        </w:rPr>
        <w:t>.</w:t>
      </w:r>
    </w:p>
    <w:p w14:paraId="00A7C830" w14:textId="77777777" w:rsidR="00CD2F2A" w:rsidRDefault="00CD2F2A">
      <w:pPr>
        <w:pStyle w:val="Zkladntext"/>
        <w:rPr>
          <w:sz w:val="20"/>
        </w:rPr>
      </w:pPr>
    </w:p>
    <w:p w14:paraId="3FB777B5" w14:textId="77777777" w:rsidR="00CD2F2A" w:rsidRDefault="00CD2F2A">
      <w:pPr>
        <w:pStyle w:val="Zkladntext"/>
        <w:spacing w:before="35" w:after="1"/>
        <w:rPr>
          <w:sz w:val="20"/>
        </w:rPr>
      </w:pPr>
    </w:p>
    <w:tbl>
      <w:tblPr>
        <w:tblStyle w:val="TableNormal"/>
        <w:tblW w:w="0" w:type="auto"/>
        <w:tblInd w:w="314" w:type="dxa"/>
        <w:tblLayout w:type="fixed"/>
        <w:tblLook w:val="01E0" w:firstRow="1" w:lastRow="1" w:firstColumn="1" w:lastColumn="1" w:noHBand="0" w:noVBand="0"/>
      </w:tblPr>
      <w:tblGrid>
        <w:gridCol w:w="1025"/>
        <w:gridCol w:w="711"/>
        <w:gridCol w:w="136"/>
        <w:gridCol w:w="1555"/>
        <w:gridCol w:w="170"/>
        <w:gridCol w:w="927"/>
        <w:gridCol w:w="144"/>
        <w:gridCol w:w="838"/>
        <w:gridCol w:w="142"/>
        <w:gridCol w:w="1306"/>
        <w:gridCol w:w="137"/>
        <w:gridCol w:w="768"/>
        <w:gridCol w:w="85"/>
        <w:gridCol w:w="1098"/>
        <w:gridCol w:w="191"/>
      </w:tblGrid>
      <w:tr w:rsidR="00CD2F2A" w14:paraId="226D85C0" w14:textId="77777777">
        <w:trPr>
          <w:trHeight w:val="720"/>
        </w:trPr>
        <w:tc>
          <w:tcPr>
            <w:tcW w:w="1025" w:type="dxa"/>
            <w:tcBorders>
              <w:right w:val="single" w:sz="2" w:space="0" w:color="5F005F"/>
            </w:tcBorders>
            <w:shd w:val="clear" w:color="auto" w:fill="9FFF9F"/>
          </w:tcPr>
          <w:p w14:paraId="7C784347" w14:textId="77777777" w:rsidR="00CD2F2A" w:rsidRDefault="004D42C0">
            <w:pPr>
              <w:pStyle w:val="TableParagraph"/>
              <w:spacing w:line="133" w:lineRule="exact"/>
              <w:ind w:left="40"/>
              <w:rPr>
                <w:b/>
                <w:sz w:val="14"/>
              </w:rPr>
            </w:pPr>
            <w:r>
              <w:rPr>
                <w:b/>
                <w:color w:val="0000FF"/>
                <w:spacing w:val="-5"/>
                <w:w w:val="115"/>
                <w:sz w:val="13"/>
              </w:rPr>
              <w:t>ÚROVNĚ</w:t>
            </w:r>
          </w:p>
          <w:p w14:paraId="2CB9EF02" w14:textId="77777777" w:rsidR="00CD2F2A" w:rsidRDefault="004D42C0">
            <w:pPr>
              <w:pStyle w:val="TableParagraph"/>
              <w:spacing w:line="162" w:lineRule="exact"/>
              <w:ind w:left="40"/>
              <w:rPr>
                <w:b/>
                <w:sz w:val="14"/>
              </w:rPr>
            </w:pPr>
            <w:r>
              <w:rPr>
                <w:b/>
                <w:color w:val="0000FF"/>
                <w:spacing w:val="-2"/>
                <w:w w:val="115"/>
                <w:sz w:val="13"/>
              </w:rPr>
              <w:t>KOMPETENCE</w:t>
            </w:r>
          </w:p>
          <w:p w14:paraId="7412EF13" w14:textId="77777777" w:rsidR="00CD2F2A" w:rsidRDefault="004D42C0">
            <w:pPr>
              <w:pStyle w:val="TableParagraph"/>
              <w:spacing w:before="87"/>
              <w:ind w:left="178"/>
              <w:rPr>
                <w:b/>
                <w:sz w:val="17"/>
              </w:rPr>
            </w:pPr>
            <w:r>
              <w:rPr>
                <w:b/>
                <w:color w:val="006600"/>
                <w:spacing w:val="-2"/>
                <w:w w:val="115"/>
                <w:sz w:val="16"/>
              </w:rPr>
              <w:t>Mistr</w:t>
            </w:r>
          </w:p>
        </w:tc>
        <w:tc>
          <w:tcPr>
            <w:tcW w:w="711" w:type="dxa"/>
            <w:tcBorders>
              <w:top w:val="single" w:sz="2" w:space="0" w:color="5F005F"/>
              <w:left w:val="single" w:sz="2" w:space="0" w:color="5F005F"/>
              <w:right w:val="single" w:sz="2" w:space="0" w:color="5F005F"/>
            </w:tcBorders>
            <w:shd w:val="clear" w:color="auto" w:fill="5F005F"/>
          </w:tcPr>
          <w:p w14:paraId="156A9375" w14:textId="77777777" w:rsidR="00CD2F2A" w:rsidRDefault="00CD2F2A">
            <w:pPr>
              <w:pStyle w:val="TableParagraph"/>
              <w:rPr>
                <w:rFonts w:ascii="Times New Roman"/>
                <w:sz w:val="20"/>
              </w:rPr>
            </w:pPr>
          </w:p>
        </w:tc>
        <w:tc>
          <w:tcPr>
            <w:tcW w:w="2932" w:type="dxa"/>
            <w:gridSpan w:val="5"/>
            <w:tcBorders>
              <w:left w:val="single" w:sz="2" w:space="0" w:color="5F005F"/>
            </w:tcBorders>
            <w:shd w:val="clear" w:color="auto" w:fill="9FFF9F"/>
          </w:tcPr>
          <w:p w14:paraId="34A7A42E" w14:textId="77777777" w:rsidR="00CD2F2A" w:rsidRDefault="00CD2F2A">
            <w:pPr>
              <w:pStyle w:val="TableParagraph"/>
              <w:rPr>
                <w:rFonts w:ascii="Times New Roman"/>
                <w:sz w:val="20"/>
              </w:rPr>
            </w:pPr>
          </w:p>
        </w:tc>
        <w:tc>
          <w:tcPr>
            <w:tcW w:w="838" w:type="dxa"/>
            <w:shd w:val="clear" w:color="auto" w:fill="85002C"/>
          </w:tcPr>
          <w:p w14:paraId="1E5246CA" w14:textId="77777777" w:rsidR="00CD2F2A" w:rsidRDefault="00CD2F2A">
            <w:pPr>
              <w:pStyle w:val="TableParagraph"/>
              <w:rPr>
                <w:rFonts w:ascii="Times New Roman"/>
                <w:sz w:val="20"/>
              </w:rPr>
            </w:pPr>
          </w:p>
        </w:tc>
        <w:tc>
          <w:tcPr>
            <w:tcW w:w="3703" w:type="dxa"/>
            <w:gridSpan w:val="7"/>
            <w:shd w:val="clear" w:color="auto" w:fill="9FFF9F"/>
          </w:tcPr>
          <w:p w14:paraId="55727133" w14:textId="77777777" w:rsidR="00CD2F2A" w:rsidRDefault="00CD2F2A">
            <w:pPr>
              <w:pStyle w:val="TableParagraph"/>
              <w:rPr>
                <w:rFonts w:ascii="Times New Roman"/>
                <w:sz w:val="20"/>
              </w:rPr>
            </w:pPr>
          </w:p>
        </w:tc>
      </w:tr>
      <w:tr w:rsidR="00CD2F2A" w14:paraId="07A76A83" w14:textId="77777777">
        <w:trPr>
          <w:trHeight w:val="747"/>
        </w:trPr>
        <w:tc>
          <w:tcPr>
            <w:tcW w:w="1025" w:type="dxa"/>
            <w:tcBorders>
              <w:right w:val="single" w:sz="2" w:space="0" w:color="5F005F"/>
            </w:tcBorders>
            <w:shd w:val="clear" w:color="auto" w:fill="FFFFB7"/>
          </w:tcPr>
          <w:p w14:paraId="5EB0D085" w14:textId="77777777" w:rsidR="00CD2F2A" w:rsidRDefault="00CD2F2A">
            <w:pPr>
              <w:pStyle w:val="TableParagraph"/>
              <w:spacing w:before="8"/>
              <w:rPr>
                <w:sz w:val="17"/>
              </w:rPr>
            </w:pPr>
          </w:p>
          <w:p w14:paraId="403C59E1" w14:textId="77777777" w:rsidR="00CD2F2A" w:rsidRDefault="004D42C0">
            <w:pPr>
              <w:pStyle w:val="TableParagraph"/>
              <w:ind w:left="64"/>
              <w:rPr>
                <w:b/>
                <w:sz w:val="17"/>
              </w:rPr>
            </w:pPr>
            <w:r>
              <w:rPr>
                <w:b/>
                <w:color w:val="C49F00"/>
                <w:spacing w:val="-2"/>
                <w:w w:val="115"/>
                <w:sz w:val="16"/>
              </w:rPr>
              <w:t>Pokročilé</w:t>
            </w:r>
          </w:p>
        </w:tc>
        <w:tc>
          <w:tcPr>
            <w:tcW w:w="711" w:type="dxa"/>
            <w:tcBorders>
              <w:left w:val="single" w:sz="2" w:space="0" w:color="5F005F"/>
              <w:right w:val="single" w:sz="2" w:space="0" w:color="5F005F"/>
            </w:tcBorders>
            <w:shd w:val="clear" w:color="auto" w:fill="5F005F"/>
          </w:tcPr>
          <w:p w14:paraId="6650E53A" w14:textId="77777777" w:rsidR="00CD2F2A" w:rsidRDefault="00CD2F2A">
            <w:pPr>
              <w:pStyle w:val="TableParagraph"/>
              <w:spacing w:before="64"/>
              <w:rPr>
                <w:sz w:val="14"/>
              </w:rPr>
            </w:pPr>
          </w:p>
          <w:p w14:paraId="4876CFC4" w14:textId="77777777" w:rsidR="00CD2F2A" w:rsidRDefault="004D42C0">
            <w:pPr>
              <w:pStyle w:val="TableParagraph"/>
              <w:ind w:left="86"/>
              <w:rPr>
                <w:b/>
                <w:sz w:val="14"/>
              </w:rPr>
            </w:pPr>
            <w:r>
              <w:rPr>
                <w:b/>
                <w:color w:val="FFFFFF"/>
                <w:w w:val="115"/>
                <w:sz w:val="13"/>
              </w:rPr>
              <w:t xml:space="preserve">CSM </w:t>
            </w:r>
            <w:r>
              <w:rPr>
                <w:b/>
                <w:color w:val="FFFFFF"/>
                <w:spacing w:val="-7"/>
                <w:w w:val="115"/>
                <w:sz w:val="13"/>
              </w:rPr>
              <w:t>RA</w:t>
            </w:r>
          </w:p>
        </w:tc>
        <w:tc>
          <w:tcPr>
            <w:tcW w:w="1861" w:type="dxa"/>
            <w:gridSpan w:val="3"/>
            <w:tcBorders>
              <w:left w:val="single" w:sz="2" w:space="0" w:color="5F005F"/>
              <w:right w:val="single" w:sz="4" w:space="0" w:color="003399"/>
            </w:tcBorders>
            <w:shd w:val="clear" w:color="auto" w:fill="FFFFB7"/>
          </w:tcPr>
          <w:p w14:paraId="110D690C" w14:textId="77777777" w:rsidR="00CD2F2A" w:rsidRDefault="00CD2F2A">
            <w:pPr>
              <w:pStyle w:val="TableParagraph"/>
              <w:rPr>
                <w:rFonts w:ascii="Times New Roman"/>
                <w:sz w:val="20"/>
              </w:rPr>
            </w:pPr>
          </w:p>
        </w:tc>
        <w:tc>
          <w:tcPr>
            <w:tcW w:w="927" w:type="dxa"/>
            <w:tcBorders>
              <w:top w:val="single" w:sz="4" w:space="0" w:color="003399"/>
              <w:left w:val="single" w:sz="4" w:space="0" w:color="003399"/>
              <w:right w:val="single" w:sz="4" w:space="0" w:color="003399"/>
            </w:tcBorders>
            <w:shd w:val="clear" w:color="auto" w:fill="000099"/>
          </w:tcPr>
          <w:p w14:paraId="4A83B8D7" w14:textId="77777777" w:rsidR="00CD2F2A" w:rsidRDefault="00CD2F2A">
            <w:pPr>
              <w:pStyle w:val="TableParagraph"/>
              <w:rPr>
                <w:sz w:val="14"/>
              </w:rPr>
            </w:pPr>
          </w:p>
          <w:p w14:paraId="3A56F4E2" w14:textId="77777777" w:rsidR="00CD2F2A" w:rsidRDefault="00CD2F2A">
            <w:pPr>
              <w:pStyle w:val="TableParagraph"/>
              <w:spacing w:before="78"/>
              <w:rPr>
                <w:sz w:val="14"/>
              </w:rPr>
            </w:pPr>
          </w:p>
          <w:p w14:paraId="34FD67B5" w14:textId="56061EFB" w:rsidR="00CD2F2A" w:rsidRDefault="00CC368D">
            <w:pPr>
              <w:pStyle w:val="TableParagraph"/>
              <w:spacing w:line="154" w:lineRule="exact"/>
              <w:ind w:left="13" w:firstLine="279"/>
              <w:rPr>
                <w:b/>
                <w:sz w:val="14"/>
              </w:rPr>
            </w:pPr>
            <w:r>
              <w:rPr>
                <w:b/>
                <w:color w:val="FFFFFF"/>
                <w:spacing w:val="-4"/>
                <w:w w:val="115"/>
                <w:sz w:val="13"/>
              </w:rPr>
              <w:t>AsBo</w:t>
            </w:r>
            <w:r w:rsidR="004D42C0">
              <w:rPr>
                <w:b/>
                <w:color w:val="FFFFFF"/>
                <w:spacing w:val="-4"/>
                <w:w w:val="115"/>
                <w:sz w:val="13"/>
              </w:rPr>
              <w:t xml:space="preserve">o </w:t>
            </w:r>
            <w:r w:rsidR="004D42C0">
              <w:rPr>
                <w:b/>
                <w:color w:val="FFFFFF"/>
                <w:spacing w:val="-2"/>
                <w:w w:val="115"/>
                <w:sz w:val="13"/>
              </w:rPr>
              <w:t>Management</w:t>
            </w:r>
          </w:p>
        </w:tc>
        <w:tc>
          <w:tcPr>
            <w:tcW w:w="144" w:type="dxa"/>
            <w:tcBorders>
              <w:left w:val="single" w:sz="4" w:space="0" w:color="003399"/>
            </w:tcBorders>
            <w:shd w:val="clear" w:color="auto" w:fill="FFFFB7"/>
          </w:tcPr>
          <w:p w14:paraId="788049EA" w14:textId="77777777" w:rsidR="00CD2F2A" w:rsidRDefault="00CD2F2A">
            <w:pPr>
              <w:pStyle w:val="TableParagraph"/>
              <w:rPr>
                <w:rFonts w:ascii="Times New Roman"/>
                <w:sz w:val="20"/>
              </w:rPr>
            </w:pPr>
          </w:p>
        </w:tc>
        <w:tc>
          <w:tcPr>
            <w:tcW w:w="838" w:type="dxa"/>
            <w:shd w:val="clear" w:color="auto" w:fill="85002C"/>
          </w:tcPr>
          <w:p w14:paraId="6CA09AEE" w14:textId="77777777" w:rsidR="00CD2F2A" w:rsidRDefault="004D42C0">
            <w:pPr>
              <w:pStyle w:val="TableParagraph"/>
              <w:spacing w:before="72" w:line="216" w:lineRule="auto"/>
              <w:ind w:left="36" w:right="25" w:firstLine="1"/>
              <w:jc w:val="center"/>
              <w:rPr>
                <w:b/>
                <w:sz w:val="14"/>
              </w:rPr>
            </w:pPr>
            <w:r>
              <w:rPr>
                <w:b/>
                <w:color w:val="FFFFFF"/>
                <w:spacing w:val="-2"/>
                <w:w w:val="115"/>
                <w:sz w:val="13"/>
              </w:rPr>
              <w:t>Nezávislé posouzení bezpečnosti</w:t>
            </w:r>
          </w:p>
        </w:tc>
        <w:tc>
          <w:tcPr>
            <w:tcW w:w="142" w:type="dxa"/>
            <w:tcBorders>
              <w:right w:val="single" w:sz="4" w:space="0" w:color="FFFF66"/>
            </w:tcBorders>
            <w:shd w:val="clear" w:color="auto" w:fill="FFFFB7"/>
          </w:tcPr>
          <w:p w14:paraId="68647F4A" w14:textId="77777777" w:rsidR="00CD2F2A" w:rsidRDefault="00CD2F2A">
            <w:pPr>
              <w:pStyle w:val="TableParagraph"/>
              <w:rPr>
                <w:rFonts w:ascii="Times New Roman"/>
                <w:sz w:val="20"/>
              </w:rPr>
            </w:pPr>
          </w:p>
        </w:tc>
        <w:tc>
          <w:tcPr>
            <w:tcW w:w="1306" w:type="dxa"/>
            <w:tcBorders>
              <w:top w:val="single" w:sz="4" w:space="0" w:color="FFFF66"/>
              <w:left w:val="single" w:sz="4" w:space="0" w:color="FFFF66"/>
              <w:right w:val="single" w:sz="4" w:space="0" w:color="FFFF66"/>
            </w:tcBorders>
            <w:shd w:val="clear" w:color="auto" w:fill="F6D1FF"/>
          </w:tcPr>
          <w:p w14:paraId="72742A33" w14:textId="77777777" w:rsidR="00CD2F2A" w:rsidRDefault="00CD2F2A">
            <w:pPr>
              <w:pStyle w:val="TableParagraph"/>
              <w:rPr>
                <w:sz w:val="14"/>
              </w:rPr>
            </w:pPr>
          </w:p>
          <w:p w14:paraId="6D83CB14" w14:textId="77777777" w:rsidR="00CD2F2A" w:rsidRDefault="00CD2F2A">
            <w:pPr>
              <w:pStyle w:val="TableParagraph"/>
              <w:spacing w:before="61"/>
              <w:rPr>
                <w:sz w:val="14"/>
              </w:rPr>
            </w:pPr>
          </w:p>
          <w:p w14:paraId="7412B579" w14:textId="77777777" w:rsidR="00CD2F2A" w:rsidRDefault="004D42C0">
            <w:pPr>
              <w:pStyle w:val="TableParagraph"/>
              <w:spacing w:line="216" w:lineRule="auto"/>
              <w:ind w:left="190" w:right="-24" w:hanging="164"/>
              <w:rPr>
                <w:b/>
                <w:sz w:val="14"/>
              </w:rPr>
            </w:pPr>
            <w:r>
              <w:rPr>
                <w:b/>
                <w:color w:val="660066"/>
                <w:w w:val="115"/>
                <w:sz w:val="13"/>
              </w:rPr>
              <w:t>Technické znalosti alespoň v jednom oboru</w:t>
            </w:r>
          </w:p>
        </w:tc>
        <w:tc>
          <w:tcPr>
            <w:tcW w:w="137" w:type="dxa"/>
            <w:tcBorders>
              <w:left w:val="single" w:sz="4" w:space="0" w:color="FFFF66"/>
              <w:right w:val="single" w:sz="2" w:space="0" w:color="FFCCCC"/>
            </w:tcBorders>
            <w:shd w:val="clear" w:color="auto" w:fill="FFFFB7"/>
          </w:tcPr>
          <w:p w14:paraId="0CC8E2DD" w14:textId="77777777" w:rsidR="00CD2F2A" w:rsidRDefault="00CD2F2A">
            <w:pPr>
              <w:pStyle w:val="TableParagraph"/>
              <w:rPr>
                <w:rFonts w:ascii="Times New Roman"/>
                <w:sz w:val="20"/>
              </w:rPr>
            </w:pPr>
          </w:p>
        </w:tc>
        <w:tc>
          <w:tcPr>
            <w:tcW w:w="768" w:type="dxa"/>
            <w:tcBorders>
              <w:left w:val="single" w:sz="2" w:space="0" w:color="FFCCCC"/>
              <w:right w:val="single" w:sz="2" w:space="0" w:color="FFCCCC"/>
            </w:tcBorders>
            <w:shd w:val="clear" w:color="auto" w:fill="FFCCCC"/>
          </w:tcPr>
          <w:p w14:paraId="11B3EE29" w14:textId="77777777" w:rsidR="00CD2F2A" w:rsidRDefault="00CD2F2A">
            <w:pPr>
              <w:pStyle w:val="TableParagraph"/>
              <w:rPr>
                <w:sz w:val="14"/>
              </w:rPr>
            </w:pPr>
          </w:p>
          <w:p w14:paraId="3EC46560" w14:textId="77777777" w:rsidR="00CD2F2A" w:rsidRDefault="00CD2F2A">
            <w:pPr>
              <w:pStyle w:val="TableParagraph"/>
              <w:spacing w:before="91"/>
              <w:rPr>
                <w:sz w:val="14"/>
              </w:rPr>
            </w:pPr>
          </w:p>
          <w:p w14:paraId="0F71DC7C" w14:textId="77777777" w:rsidR="00CD2F2A" w:rsidRDefault="004D42C0">
            <w:pPr>
              <w:pStyle w:val="TableParagraph"/>
              <w:spacing w:before="1" w:line="154" w:lineRule="exact"/>
              <w:ind w:left="39" w:firstLine="107"/>
              <w:rPr>
                <w:b/>
                <w:sz w:val="14"/>
              </w:rPr>
            </w:pPr>
            <w:r>
              <w:rPr>
                <w:b/>
                <w:color w:val="990033"/>
                <w:spacing w:val="-2"/>
                <w:w w:val="115"/>
                <w:sz w:val="13"/>
              </w:rPr>
              <w:t>Interop a bezpečnost</w:t>
            </w:r>
          </w:p>
        </w:tc>
        <w:tc>
          <w:tcPr>
            <w:tcW w:w="61" w:type="dxa"/>
            <w:tcBorders>
              <w:left w:val="single" w:sz="2" w:space="0" w:color="FFCCCC"/>
              <w:right w:val="single" w:sz="50" w:space="0" w:color="FFFFFF"/>
            </w:tcBorders>
            <w:shd w:val="clear" w:color="auto" w:fill="FFFFB7"/>
          </w:tcPr>
          <w:p w14:paraId="1E2434E6" w14:textId="77777777" w:rsidR="00CD2F2A" w:rsidRDefault="00CD2F2A">
            <w:pPr>
              <w:pStyle w:val="TableParagraph"/>
              <w:rPr>
                <w:rFonts w:ascii="Times New Roman"/>
                <w:sz w:val="20"/>
              </w:rPr>
            </w:pPr>
          </w:p>
        </w:tc>
        <w:tc>
          <w:tcPr>
            <w:tcW w:w="1098" w:type="dxa"/>
            <w:tcBorders>
              <w:left w:val="single" w:sz="50" w:space="0" w:color="FFFFFF"/>
              <w:right w:val="single" w:sz="2" w:space="0" w:color="FFFF66"/>
            </w:tcBorders>
            <w:shd w:val="clear" w:color="auto" w:fill="FFFF66"/>
          </w:tcPr>
          <w:p w14:paraId="6E0E29B4" w14:textId="77777777" w:rsidR="00CD2F2A" w:rsidRDefault="00CD2F2A">
            <w:pPr>
              <w:pStyle w:val="TableParagraph"/>
              <w:rPr>
                <w:sz w:val="14"/>
              </w:rPr>
            </w:pPr>
          </w:p>
          <w:p w14:paraId="3062C98A" w14:textId="77777777" w:rsidR="00CD2F2A" w:rsidRDefault="00CD2F2A">
            <w:pPr>
              <w:pStyle w:val="TableParagraph"/>
              <w:rPr>
                <w:sz w:val="14"/>
              </w:rPr>
            </w:pPr>
          </w:p>
          <w:p w14:paraId="58DA8361" w14:textId="77777777" w:rsidR="00CD2F2A" w:rsidRDefault="00CD2F2A">
            <w:pPr>
              <w:pStyle w:val="TableParagraph"/>
              <w:spacing w:before="18"/>
              <w:rPr>
                <w:sz w:val="14"/>
              </w:rPr>
            </w:pPr>
          </w:p>
          <w:p w14:paraId="51EF0EAF" w14:textId="77777777" w:rsidR="00CD2F2A" w:rsidRDefault="004D42C0">
            <w:pPr>
              <w:pStyle w:val="TableParagraph"/>
              <w:ind w:left="24"/>
              <w:jc w:val="center"/>
              <w:rPr>
                <w:b/>
                <w:sz w:val="14"/>
              </w:rPr>
            </w:pPr>
            <w:r>
              <w:rPr>
                <w:b/>
                <w:spacing w:val="-2"/>
                <w:w w:val="115"/>
                <w:sz w:val="13"/>
              </w:rPr>
              <w:t>Projekt</w:t>
            </w:r>
          </w:p>
        </w:tc>
        <w:tc>
          <w:tcPr>
            <w:tcW w:w="191" w:type="dxa"/>
            <w:tcBorders>
              <w:left w:val="single" w:sz="2" w:space="0" w:color="FFFF66"/>
            </w:tcBorders>
            <w:shd w:val="clear" w:color="auto" w:fill="FFFFB7"/>
          </w:tcPr>
          <w:p w14:paraId="5B131F5F" w14:textId="77777777" w:rsidR="00CD2F2A" w:rsidRDefault="00CD2F2A">
            <w:pPr>
              <w:pStyle w:val="TableParagraph"/>
              <w:rPr>
                <w:rFonts w:ascii="Times New Roman"/>
                <w:sz w:val="20"/>
              </w:rPr>
            </w:pPr>
          </w:p>
        </w:tc>
      </w:tr>
      <w:tr w:rsidR="00CD2F2A" w14:paraId="11EBF15E" w14:textId="77777777">
        <w:trPr>
          <w:trHeight w:val="632"/>
        </w:trPr>
        <w:tc>
          <w:tcPr>
            <w:tcW w:w="1025" w:type="dxa"/>
            <w:tcBorders>
              <w:right w:val="single" w:sz="2" w:space="0" w:color="5F005F"/>
            </w:tcBorders>
            <w:shd w:val="clear" w:color="auto" w:fill="FFE39F"/>
          </w:tcPr>
          <w:p w14:paraId="3CADE5C1" w14:textId="77777777" w:rsidR="00CD2F2A" w:rsidRDefault="00CD2F2A">
            <w:pPr>
              <w:pStyle w:val="TableParagraph"/>
              <w:spacing w:before="3"/>
              <w:rPr>
                <w:sz w:val="17"/>
              </w:rPr>
            </w:pPr>
          </w:p>
          <w:p w14:paraId="7653DF7F" w14:textId="77777777" w:rsidR="00CD2F2A" w:rsidRDefault="004D42C0">
            <w:pPr>
              <w:pStyle w:val="TableParagraph"/>
              <w:ind w:left="102"/>
              <w:rPr>
                <w:b/>
                <w:sz w:val="17"/>
              </w:rPr>
            </w:pPr>
            <w:r>
              <w:rPr>
                <w:b/>
                <w:color w:val="CC6600"/>
                <w:spacing w:val="-2"/>
                <w:w w:val="115"/>
                <w:sz w:val="16"/>
              </w:rPr>
              <w:t>Začátečníci</w:t>
            </w:r>
          </w:p>
        </w:tc>
        <w:tc>
          <w:tcPr>
            <w:tcW w:w="711" w:type="dxa"/>
            <w:tcBorders>
              <w:left w:val="single" w:sz="2" w:space="0" w:color="5F005F"/>
              <w:bottom w:val="single" w:sz="4" w:space="0" w:color="5F005F"/>
              <w:right w:val="single" w:sz="2" w:space="0" w:color="5F005F"/>
            </w:tcBorders>
            <w:shd w:val="clear" w:color="auto" w:fill="5F005F"/>
          </w:tcPr>
          <w:p w14:paraId="0AB208CC" w14:textId="77777777" w:rsidR="00CD2F2A" w:rsidRDefault="00CD2F2A">
            <w:pPr>
              <w:pStyle w:val="TableParagraph"/>
              <w:rPr>
                <w:rFonts w:ascii="Times New Roman"/>
                <w:sz w:val="20"/>
              </w:rPr>
            </w:pPr>
          </w:p>
        </w:tc>
        <w:tc>
          <w:tcPr>
            <w:tcW w:w="136" w:type="dxa"/>
            <w:tcBorders>
              <w:left w:val="single" w:sz="2" w:space="0" w:color="5F005F"/>
              <w:right w:val="dotted" w:sz="6" w:space="0" w:color="0099FF"/>
            </w:tcBorders>
            <w:shd w:val="clear" w:color="auto" w:fill="FFE39F"/>
          </w:tcPr>
          <w:p w14:paraId="6B081EBF" w14:textId="77777777" w:rsidR="00CD2F2A" w:rsidRDefault="00CD2F2A">
            <w:pPr>
              <w:pStyle w:val="TableParagraph"/>
              <w:rPr>
                <w:rFonts w:ascii="Times New Roman"/>
                <w:sz w:val="20"/>
              </w:rPr>
            </w:pPr>
          </w:p>
        </w:tc>
        <w:tc>
          <w:tcPr>
            <w:tcW w:w="1555" w:type="dxa"/>
            <w:tcBorders>
              <w:top w:val="dotted" w:sz="6" w:space="0" w:color="0099FF"/>
              <w:left w:val="dotted" w:sz="6" w:space="0" w:color="0099FF"/>
              <w:bottom w:val="dotted" w:sz="6" w:space="0" w:color="0099FF"/>
              <w:right w:val="dotted" w:sz="6" w:space="0" w:color="0099FF"/>
            </w:tcBorders>
            <w:shd w:val="clear" w:color="auto" w:fill="FFE39F"/>
          </w:tcPr>
          <w:p w14:paraId="31907EC6" w14:textId="6B709BCE" w:rsidR="00CD2F2A" w:rsidRDefault="004D42C0">
            <w:pPr>
              <w:pStyle w:val="TableParagraph"/>
              <w:spacing w:before="81" w:line="216" w:lineRule="auto"/>
              <w:ind w:left="132" w:right="129"/>
              <w:jc w:val="center"/>
              <w:rPr>
                <w:b/>
                <w:sz w:val="14"/>
              </w:rPr>
            </w:pPr>
            <w:r>
              <w:rPr>
                <w:b/>
                <w:color w:val="000066"/>
                <w:w w:val="115"/>
                <w:sz w:val="13"/>
              </w:rPr>
              <w:t xml:space="preserve">Implementováno v </w:t>
            </w:r>
            <w:r>
              <w:rPr>
                <w:b/>
                <w:color w:val="000066"/>
                <w:spacing w:val="-2"/>
                <w:w w:val="115"/>
                <w:sz w:val="13"/>
              </w:rPr>
              <w:t xml:space="preserve">systému </w:t>
            </w:r>
            <w:r>
              <w:rPr>
                <w:b/>
                <w:color w:val="000066"/>
                <w:w w:val="115"/>
                <w:sz w:val="13"/>
              </w:rPr>
              <w:t xml:space="preserve">řízení </w:t>
            </w:r>
            <w:r w:rsidR="00CC368D">
              <w:rPr>
                <w:b/>
                <w:color w:val="000066"/>
                <w:w w:val="115"/>
                <w:sz w:val="13"/>
              </w:rPr>
              <w:t>AsBo</w:t>
            </w:r>
            <w:r>
              <w:rPr>
                <w:b/>
                <w:color w:val="000066"/>
                <w:w w:val="115"/>
                <w:sz w:val="13"/>
              </w:rPr>
              <w:t>o</w:t>
            </w:r>
          </w:p>
        </w:tc>
        <w:tc>
          <w:tcPr>
            <w:tcW w:w="170" w:type="dxa"/>
            <w:tcBorders>
              <w:left w:val="dotted" w:sz="6" w:space="0" w:color="0099FF"/>
              <w:right w:val="single" w:sz="4" w:space="0" w:color="003399"/>
            </w:tcBorders>
            <w:shd w:val="clear" w:color="auto" w:fill="FFE39F"/>
          </w:tcPr>
          <w:p w14:paraId="0F5C2F4D" w14:textId="77777777" w:rsidR="00CD2F2A" w:rsidRDefault="00CD2F2A">
            <w:pPr>
              <w:pStyle w:val="TableParagraph"/>
              <w:rPr>
                <w:rFonts w:ascii="Times New Roman"/>
                <w:sz w:val="20"/>
              </w:rPr>
            </w:pPr>
          </w:p>
        </w:tc>
        <w:tc>
          <w:tcPr>
            <w:tcW w:w="927" w:type="dxa"/>
            <w:tcBorders>
              <w:left w:val="single" w:sz="4" w:space="0" w:color="003399"/>
              <w:bottom w:val="single" w:sz="4" w:space="0" w:color="003399"/>
              <w:right w:val="single" w:sz="4" w:space="0" w:color="003399"/>
            </w:tcBorders>
            <w:shd w:val="clear" w:color="auto" w:fill="000099"/>
          </w:tcPr>
          <w:p w14:paraId="5E8F4761" w14:textId="77777777" w:rsidR="00CD2F2A" w:rsidRDefault="004D42C0">
            <w:pPr>
              <w:pStyle w:val="TableParagraph"/>
              <w:spacing w:line="151" w:lineRule="exact"/>
              <w:ind w:left="222"/>
              <w:rPr>
                <w:b/>
                <w:sz w:val="14"/>
              </w:rPr>
            </w:pPr>
            <w:r>
              <w:rPr>
                <w:b/>
                <w:color w:val="FFFFFF"/>
                <w:spacing w:val="-2"/>
                <w:w w:val="115"/>
                <w:sz w:val="13"/>
              </w:rPr>
              <w:t>Systém</w:t>
            </w:r>
          </w:p>
        </w:tc>
        <w:tc>
          <w:tcPr>
            <w:tcW w:w="144" w:type="dxa"/>
            <w:tcBorders>
              <w:left w:val="single" w:sz="4" w:space="0" w:color="003399"/>
            </w:tcBorders>
            <w:shd w:val="clear" w:color="auto" w:fill="FFE39F"/>
          </w:tcPr>
          <w:p w14:paraId="39B24D19" w14:textId="77777777" w:rsidR="00CD2F2A" w:rsidRDefault="00CD2F2A">
            <w:pPr>
              <w:pStyle w:val="TableParagraph"/>
              <w:rPr>
                <w:rFonts w:ascii="Times New Roman"/>
                <w:sz w:val="20"/>
              </w:rPr>
            </w:pPr>
          </w:p>
        </w:tc>
        <w:tc>
          <w:tcPr>
            <w:tcW w:w="838" w:type="dxa"/>
            <w:shd w:val="clear" w:color="auto" w:fill="85002C"/>
          </w:tcPr>
          <w:p w14:paraId="08449166" w14:textId="77777777" w:rsidR="00CD2F2A" w:rsidRDefault="00CD2F2A">
            <w:pPr>
              <w:pStyle w:val="TableParagraph"/>
              <w:rPr>
                <w:rFonts w:ascii="Times New Roman"/>
                <w:sz w:val="20"/>
              </w:rPr>
            </w:pPr>
          </w:p>
        </w:tc>
        <w:tc>
          <w:tcPr>
            <w:tcW w:w="142" w:type="dxa"/>
            <w:tcBorders>
              <w:right w:val="single" w:sz="4" w:space="0" w:color="FFFF66"/>
            </w:tcBorders>
            <w:shd w:val="clear" w:color="auto" w:fill="FFE39F"/>
          </w:tcPr>
          <w:p w14:paraId="498ABD50" w14:textId="77777777" w:rsidR="00CD2F2A" w:rsidRDefault="00CD2F2A">
            <w:pPr>
              <w:pStyle w:val="TableParagraph"/>
              <w:rPr>
                <w:rFonts w:ascii="Times New Roman"/>
                <w:sz w:val="20"/>
              </w:rPr>
            </w:pPr>
          </w:p>
        </w:tc>
        <w:tc>
          <w:tcPr>
            <w:tcW w:w="1306" w:type="dxa"/>
            <w:tcBorders>
              <w:left w:val="single" w:sz="4" w:space="0" w:color="FFFF66"/>
              <w:bottom w:val="single" w:sz="4" w:space="0" w:color="FFFF66"/>
              <w:right w:val="single" w:sz="4" w:space="0" w:color="FFFF66"/>
            </w:tcBorders>
            <w:shd w:val="clear" w:color="auto" w:fill="F6D1FF"/>
          </w:tcPr>
          <w:p w14:paraId="6A8D75EF" w14:textId="77777777" w:rsidR="00CD2F2A" w:rsidRDefault="004D42C0">
            <w:pPr>
              <w:pStyle w:val="TableParagraph"/>
              <w:spacing w:line="95" w:lineRule="exact"/>
              <w:ind w:left="31"/>
              <w:jc w:val="center"/>
              <w:rPr>
                <w:b/>
                <w:sz w:val="14"/>
              </w:rPr>
            </w:pPr>
            <w:r>
              <w:rPr>
                <w:b/>
                <w:color w:val="660066"/>
                <w:w w:val="115"/>
                <w:sz w:val="13"/>
              </w:rPr>
              <w:t xml:space="preserve">pole </w:t>
            </w:r>
            <w:r>
              <w:rPr>
                <w:b/>
                <w:color w:val="660066"/>
                <w:spacing w:val="-2"/>
                <w:w w:val="115"/>
                <w:sz w:val="13"/>
              </w:rPr>
              <w:t>systému</w:t>
            </w:r>
          </w:p>
          <w:p w14:paraId="4FF243CA" w14:textId="77777777" w:rsidR="00CD2F2A" w:rsidRDefault="004D42C0">
            <w:pPr>
              <w:pStyle w:val="TableParagraph"/>
              <w:spacing w:line="162" w:lineRule="exact"/>
              <w:ind w:left="30"/>
              <w:jc w:val="center"/>
              <w:rPr>
                <w:b/>
                <w:sz w:val="14"/>
              </w:rPr>
            </w:pPr>
            <w:r>
              <w:rPr>
                <w:b/>
                <w:color w:val="660066"/>
                <w:spacing w:val="-2"/>
                <w:w w:val="115"/>
                <w:sz w:val="13"/>
              </w:rPr>
              <w:t>k posouzení</w:t>
            </w:r>
          </w:p>
        </w:tc>
        <w:tc>
          <w:tcPr>
            <w:tcW w:w="137" w:type="dxa"/>
            <w:tcBorders>
              <w:left w:val="single" w:sz="4" w:space="0" w:color="FFFF66"/>
              <w:right w:val="single" w:sz="2" w:space="0" w:color="FFCCCC"/>
            </w:tcBorders>
            <w:shd w:val="clear" w:color="auto" w:fill="FFE39F"/>
          </w:tcPr>
          <w:p w14:paraId="1C1F80CA" w14:textId="77777777" w:rsidR="00CD2F2A" w:rsidRDefault="00CD2F2A">
            <w:pPr>
              <w:pStyle w:val="TableParagraph"/>
              <w:rPr>
                <w:rFonts w:ascii="Times New Roman"/>
                <w:sz w:val="20"/>
              </w:rPr>
            </w:pPr>
          </w:p>
        </w:tc>
        <w:tc>
          <w:tcPr>
            <w:tcW w:w="768" w:type="dxa"/>
            <w:tcBorders>
              <w:left w:val="single" w:sz="2" w:space="0" w:color="FFCCCC"/>
              <w:bottom w:val="single" w:sz="4" w:space="0" w:color="FFCCCC"/>
              <w:right w:val="single" w:sz="2" w:space="0" w:color="FFCCCC"/>
            </w:tcBorders>
            <w:shd w:val="clear" w:color="auto" w:fill="FFCCCC"/>
          </w:tcPr>
          <w:p w14:paraId="7F9C8824" w14:textId="77777777" w:rsidR="00CD2F2A" w:rsidRDefault="004D42C0">
            <w:pPr>
              <w:pStyle w:val="TableParagraph"/>
              <w:spacing w:line="166" w:lineRule="exact"/>
              <w:ind w:left="62"/>
              <w:rPr>
                <w:b/>
                <w:sz w:val="14"/>
              </w:rPr>
            </w:pPr>
            <w:r>
              <w:rPr>
                <w:b/>
                <w:color w:val="990033"/>
                <w:spacing w:val="-2"/>
                <w:w w:val="115"/>
                <w:sz w:val="13"/>
              </w:rPr>
              <w:t>Směrnice</w:t>
            </w:r>
          </w:p>
        </w:tc>
        <w:tc>
          <w:tcPr>
            <w:tcW w:w="61" w:type="dxa"/>
            <w:tcBorders>
              <w:left w:val="single" w:sz="2" w:space="0" w:color="FFCCCC"/>
              <w:right w:val="single" w:sz="50" w:space="0" w:color="FFFFFF"/>
            </w:tcBorders>
            <w:shd w:val="clear" w:color="auto" w:fill="FFE39F"/>
          </w:tcPr>
          <w:p w14:paraId="331FC736" w14:textId="77777777" w:rsidR="00CD2F2A" w:rsidRDefault="00CD2F2A">
            <w:pPr>
              <w:pStyle w:val="TableParagraph"/>
              <w:rPr>
                <w:rFonts w:ascii="Times New Roman"/>
                <w:sz w:val="20"/>
              </w:rPr>
            </w:pPr>
          </w:p>
        </w:tc>
        <w:tc>
          <w:tcPr>
            <w:tcW w:w="1098" w:type="dxa"/>
            <w:tcBorders>
              <w:left w:val="single" w:sz="50" w:space="0" w:color="FFFFFF"/>
              <w:bottom w:val="single" w:sz="4" w:space="0" w:color="FFFF66"/>
              <w:right w:val="single" w:sz="2" w:space="0" w:color="FFFF66"/>
            </w:tcBorders>
            <w:shd w:val="clear" w:color="auto" w:fill="FFFF66"/>
          </w:tcPr>
          <w:p w14:paraId="652A3F74" w14:textId="77777777" w:rsidR="00CD2F2A" w:rsidRDefault="004D42C0">
            <w:pPr>
              <w:pStyle w:val="TableParagraph"/>
              <w:spacing w:line="92" w:lineRule="exact"/>
              <w:ind w:left="24" w:right="2"/>
              <w:jc w:val="center"/>
              <w:rPr>
                <w:b/>
                <w:sz w:val="14"/>
              </w:rPr>
            </w:pPr>
            <w:r>
              <w:rPr>
                <w:b/>
                <w:spacing w:val="-2"/>
                <w:w w:val="115"/>
                <w:sz w:val="13"/>
              </w:rPr>
              <w:t>řízení</w:t>
            </w:r>
          </w:p>
        </w:tc>
        <w:tc>
          <w:tcPr>
            <w:tcW w:w="191" w:type="dxa"/>
            <w:tcBorders>
              <w:left w:val="single" w:sz="2" w:space="0" w:color="FFFF66"/>
            </w:tcBorders>
            <w:shd w:val="clear" w:color="auto" w:fill="FFE39F"/>
          </w:tcPr>
          <w:p w14:paraId="20D12101" w14:textId="77777777" w:rsidR="00CD2F2A" w:rsidRDefault="00CD2F2A">
            <w:pPr>
              <w:pStyle w:val="TableParagraph"/>
              <w:rPr>
                <w:rFonts w:ascii="Times New Roman"/>
                <w:sz w:val="20"/>
              </w:rPr>
            </w:pPr>
          </w:p>
        </w:tc>
      </w:tr>
    </w:tbl>
    <w:p w14:paraId="239759FF" w14:textId="77777777" w:rsidR="00CD2F2A" w:rsidRDefault="004D42C0">
      <w:pPr>
        <w:spacing w:before="125"/>
        <w:ind w:right="234"/>
        <w:jc w:val="right"/>
        <w:rPr>
          <w:b/>
          <w:sz w:val="14"/>
        </w:rPr>
      </w:pPr>
      <w:r>
        <w:rPr>
          <w:b/>
          <w:noProof/>
          <w:sz w:val="14"/>
          <w:lang w:val="cs-CZ" w:eastAsia="cs-CZ"/>
        </w:rPr>
        <mc:AlternateContent>
          <mc:Choice Requires="wpg">
            <w:drawing>
              <wp:anchor distT="0" distB="0" distL="0" distR="0" simplePos="0" relativeHeight="251681792" behindDoc="1" locked="0" layoutInCell="1" allowOverlap="1" wp14:anchorId="4EDB6A1D" wp14:editId="5282C9A7">
                <wp:simplePos x="0" y="0"/>
                <wp:positionH relativeFrom="page">
                  <wp:posOffset>901191</wp:posOffset>
                </wp:positionH>
                <wp:positionV relativeFrom="paragraph">
                  <wp:posOffset>-1373235</wp:posOffset>
                </wp:positionV>
                <wp:extent cx="5994400" cy="1797050"/>
                <wp:effectExtent l="0" t="0" r="0" b="0"/>
                <wp:wrapNone/>
                <wp:docPr id="371" name="Group 371"/>
                <wp:cNvGraphicFramePr/>
                <a:graphic xmlns:a="http://schemas.openxmlformats.org/drawingml/2006/main">
                  <a:graphicData uri="http://schemas.microsoft.com/office/word/2010/wordprocessingGroup">
                    <wpg:wgp>
                      <wpg:cNvGrpSpPr/>
                      <wpg:grpSpPr>
                        <a:xfrm>
                          <a:off x="0" y="0"/>
                          <a:ext cx="5994400" cy="1797050"/>
                          <a:chOff x="0" y="0"/>
                          <a:chExt cx="5994400" cy="1797050"/>
                        </a:xfrm>
                      </wpg:grpSpPr>
                      <wps:wsp>
                        <wps:cNvPr id="372" name="Graphic 372"/>
                        <wps:cNvSpPr/>
                        <wps:spPr>
                          <a:xfrm>
                            <a:off x="409266" y="1793746"/>
                            <a:ext cx="1422400" cy="1270"/>
                          </a:xfrm>
                          <a:custGeom>
                            <a:avLst/>
                            <a:gdLst/>
                            <a:ahLst/>
                            <a:cxnLst/>
                            <a:rect l="l" t="t" r="r" b="b"/>
                            <a:pathLst>
                              <a:path w="1422400">
                                <a:moveTo>
                                  <a:pt x="0" y="0"/>
                                </a:moveTo>
                                <a:lnTo>
                                  <a:pt x="883050" y="0"/>
                                </a:lnTo>
                              </a:path>
                              <a:path w="1422400">
                                <a:moveTo>
                                  <a:pt x="1331898" y="0"/>
                                </a:moveTo>
                                <a:lnTo>
                                  <a:pt x="1422143" y="0"/>
                                </a:lnTo>
                              </a:path>
                            </a:pathLst>
                          </a:custGeom>
                          <a:ln w="1700">
                            <a:solidFill>
                              <a:srgbClr val="959595"/>
                            </a:solidFill>
                            <a:prstDash val="sysDash"/>
                          </a:ln>
                        </wps:spPr>
                        <wps:bodyPr wrap="square" lIns="0" tIns="0" rIns="0" bIns="0" rtlCol="0">
                          <a:prstTxWarp prst="textNoShape">
                            <a:avLst/>
                          </a:prstTxWarp>
                        </wps:bodyPr>
                      </wps:wsp>
                      <wps:wsp>
                        <wps:cNvPr id="373" name="Graphic 373"/>
                        <wps:cNvSpPr/>
                        <wps:spPr>
                          <a:xfrm>
                            <a:off x="2280257" y="1793746"/>
                            <a:ext cx="3290570" cy="1270"/>
                          </a:xfrm>
                          <a:custGeom>
                            <a:avLst/>
                            <a:gdLst/>
                            <a:ahLst/>
                            <a:cxnLst/>
                            <a:rect l="l" t="t" r="r" b="b"/>
                            <a:pathLst>
                              <a:path w="3290570">
                                <a:moveTo>
                                  <a:pt x="0" y="0"/>
                                </a:moveTo>
                                <a:lnTo>
                                  <a:pt x="3289967" y="0"/>
                                </a:lnTo>
                              </a:path>
                            </a:pathLst>
                          </a:custGeom>
                          <a:ln w="1700">
                            <a:solidFill>
                              <a:srgbClr val="959595"/>
                            </a:solidFill>
                            <a:prstDash val="sysDash"/>
                          </a:ln>
                        </wps:spPr>
                        <wps:bodyPr wrap="square" lIns="0" tIns="0" rIns="0" bIns="0" rtlCol="0">
                          <a:prstTxWarp prst="textNoShape">
                            <a:avLst/>
                          </a:prstTxWarp>
                        </wps:bodyPr>
                      </wps:wsp>
                      <wps:wsp>
                        <wps:cNvPr id="374" name="Graphic 374"/>
                        <wps:cNvSpPr/>
                        <wps:spPr>
                          <a:xfrm>
                            <a:off x="0" y="1409786"/>
                            <a:ext cx="5994400" cy="41275"/>
                          </a:xfrm>
                          <a:custGeom>
                            <a:avLst/>
                            <a:gdLst/>
                            <a:ahLst/>
                            <a:cxnLst/>
                            <a:rect l="l" t="t" r="r" b="b"/>
                            <a:pathLst>
                              <a:path w="5994400" h="41275">
                                <a:moveTo>
                                  <a:pt x="5946719" y="20474"/>
                                </a:moveTo>
                                <a:lnTo>
                                  <a:pt x="5946561" y="20474"/>
                                </a:lnTo>
                                <a:lnTo>
                                  <a:pt x="5914975" y="40805"/>
                                </a:lnTo>
                                <a:lnTo>
                                  <a:pt x="5974406" y="25523"/>
                                </a:lnTo>
                                <a:lnTo>
                                  <a:pt x="5946719" y="25523"/>
                                </a:lnTo>
                                <a:lnTo>
                                  <a:pt x="5946719" y="20474"/>
                                </a:lnTo>
                                <a:close/>
                              </a:path>
                              <a:path w="5994400" h="41275">
                                <a:moveTo>
                                  <a:pt x="0" y="11617"/>
                                </a:moveTo>
                                <a:lnTo>
                                  <a:pt x="0" y="21819"/>
                                </a:lnTo>
                                <a:lnTo>
                                  <a:pt x="5946719" y="25523"/>
                                </a:lnTo>
                                <a:lnTo>
                                  <a:pt x="5938716" y="25523"/>
                                </a:lnTo>
                                <a:lnTo>
                                  <a:pt x="5946561" y="20474"/>
                                </a:lnTo>
                                <a:lnTo>
                                  <a:pt x="5946719" y="20474"/>
                                </a:lnTo>
                                <a:lnTo>
                                  <a:pt x="5938732" y="15322"/>
                                </a:lnTo>
                                <a:lnTo>
                                  <a:pt x="5946719" y="15322"/>
                                </a:lnTo>
                                <a:lnTo>
                                  <a:pt x="0" y="11617"/>
                                </a:lnTo>
                                <a:close/>
                              </a:path>
                              <a:path w="5994400" h="41275">
                                <a:moveTo>
                                  <a:pt x="5974287" y="15322"/>
                                </a:moveTo>
                                <a:lnTo>
                                  <a:pt x="5946719" y="15322"/>
                                </a:lnTo>
                                <a:lnTo>
                                  <a:pt x="5946719" y="25523"/>
                                </a:lnTo>
                                <a:lnTo>
                                  <a:pt x="5974406" y="25523"/>
                                </a:lnTo>
                                <a:lnTo>
                                  <a:pt x="5994044" y="20474"/>
                                </a:lnTo>
                                <a:lnTo>
                                  <a:pt x="5994229" y="20474"/>
                                </a:lnTo>
                                <a:lnTo>
                                  <a:pt x="5974287" y="15322"/>
                                </a:lnTo>
                                <a:close/>
                              </a:path>
                              <a:path w="5994400" h="41275">
                                <a:moveTo>
                                  <a:pt x="5914975" y="0"/>
                                </a:moveTo>
                                <a:lnTo>
                                  <a:pt x="5946719" y="20474"/>
                                </a:lnTo>
                                <a:lnTo>
                                  <a:pt x="5946719" y="15322"/>
                                </a:lnTo>
                                <a:lnTo>
                                  <a:pt x="5974287" y="15322"/>
                                </a:lnTo>
                                <a:lnTo>
                                  <a:pt x="5914975" y="0"/>
                                </a:lnTo>
                                <a:close/>
                              </a:path>
                            </a:pathLst>
                          </a:custGeom>
                          <a:solidFill>
                            <a:srgbClr val="C00000"/>
                          </a:solidFill>
                        </wps:spPr>
                        <wps:bodyPr wrap="square" lIns="0" tIns="0" rIns="0" bIns="0" rtlCol="0">
                          <a:prstTxWarp prst="textNoShape">
                            <a:avLst/>
                          </a:prstTxWarp>
                        </wps:bodyPr>
                      </wps:wsp>
                      <wps:wsp>
                        <wps:cNvPr id="375" name="Graphic 375"/>
                        <wps:cNvSpPr/>
                        <wps:spPr>
                          <a:xfrm>
                            <a:off x="45122" y="0"/>
                            <a:ext cx="47625" cy="1484630"/>
                          </a:xfrm>
                          <a:custGeom>
                            <a:avLst/>
                            <a:gdLst/>
                            <a:ahLst/>
                            <a:cxnLst/>
                            <a:rect l="l" t="t" r="r" b="b"/>
                            <a:pathLst>
                              <a:path w="47625" h="1484630">
                                <a:moveTo>
                                  <a:pt x="23748" y="40805"/>
                                </a:moveTo>
                                <a:lnTo>
                                  <a:pt x="17811" y="47606"/>
                                </a:lnTo>
                                <a:lnTo>
                                  <a:pt x="17811" y="1484304"/>
                                </a:lnTo>
                                <a:lnTo>
                                  <a:pt x="29685" y="1484304"/>
                                </a:lnTo>
                                <a:lnTo>
                                  <a:pt x="29685" y="47606"/>
                                </a:lnTo>
                                <a:lnTo>
                                  <a:pt x="23748" y="40805"/>
                                </a:lnTo>
                                <a:close/>
                              </a:path>
                              <a:path w="47625" h="1484630">
                                <a:moveTo>
                                  <a:pt x="23748" y="0"/>
                                </a:moveTo>
                                <a:lnTo>
                                  <a:pt x="0" y="68009"/>
                                </a:lnTo>
                                <a:lnTo>
                                  <a:pt x="17811" y="47606"/>
                                </a:lnTo>
                                <a:lnTo>
                                  <a:pt x="17811" y="40805"/>
                                </a:lnTo>
                                <a:lnTo>
                                  <a:pt x="37997" y="40805"/>
                                </a:lnTo>
                                <a:lnTo>
                                  <a:pt x="23748" y="0"/>
                                </a:lnTo>
                                <a:close/>
                              </a:path>
                              <a:path w="47625" h="1484630">
                                <a:moveTo>
                                  <a:pt x="37997" y="40805"/>
                                </a:moveTo>
                                <a:lnTo>
                                  <a:pt x="29685" y="40805"/>
                                </a:lnTo>
                                <a:lnTo>
                                  <a:pt x="29685" y="47606"/>
                                </a:lnTo>
                                <a:lnTo>
                                  <a:pt x="47497" y="68009"/>
                                </a:lnTo>
                                <a:lnTo>
                                  <a:pt x="37997" y="40805"/>
                                </a:lnTo>
                                <a:close/>
                              </a:path>
                              <a:path w="47625" h="1484630">
                                <a:moveTo>
                                  <a:pt x="23748" y="40805"/>
                                </a:moveTo>
                                <a:lnTo>
                                  <a:pt x="17811" y="40805"/>
                                </a:lnTo>
                                <a:lnTo>
                                  <a:pt x="17811" y="47606"/>
                                </a:lnTo>
                                <a:lnTo>
                                  <a:pt x="23748" y="40805"/>
                                </a:lnTo>
                                <a:close/>
                              </a:path>
                              <a:path w="47625" h="1484630">
                                <a:moveTo>
                                  <a:pt x="29685" y="40805"/>
                                </a:moveTo>
                                <a:lnTo>
                                  <a:pt x="23748" y="40805"/>
                                </a:lnTo>
                                <a:lnTo>
                                  <a:pt x="29685" y="47606"/>
                                </a:lnTo>
                                <a:lnTo>
                                  <a:pt x="29685" y="40805"/>
                                </a:lnTo>
                                <a:close/>
                              </a:path>
                            </a:pathLst>
                          </a:custGeom>
                          <a:solidFill>
                            <a:srgbClr val="0000FF"/>
                          </a:solidFill>
                        </wps:spPr>
                        <wps:bodyPr wrap="square" lIns="0" tIns="0" rIns="0" bIns="0" rtlCol="0">
                          <a:prstTxWarp prst="textNoShape">
                            <a:avLst/>
                          </a:prstTxWarp>
                        </wps:bodyPr>
                      </wps:wsp>
                      <wps:wsp>
                        <wps:cNvPr id="376" name="Textbox 376"/>
                        <wps:cNvSpPr txBox="1"/>
                        <wps:spPr>
                          <a:xfrm>
                            <a:off x="1831410" y="1460500"/>
                            <a:ext cx="448945" cy="333375"/>
                          </a:xfrm>
                          <a:prstGeom prst="rect">
                            <a:avLst/>
                          </a:prstGeom>
                          <a:solidFill>
                            <a:srgbClr val="CCFFFF"/>
                          </a:solidFill>
                        </wps:spPr>
                        <wps:txbx>
                          <w:txbxContent>
                            <w:p w14:paraId="5AB4916D" w14:textId="77777777" w:rsidR="00CC368D" w:rsidRDefault="00CC368D">
                              <w:pPr>
                                <w:spacing w:before="22" w:line="162" w:lineRule="exact"/>
                                <w:ind w:left="2"/>
                                <w:jc w:val="center"/>
                                <w:rPr>
                                  <w:b/>
                                  <w:color w:val="000000"/>
                                  <w:sz w:val="14"/>
                                </w:rPr>
                              </w:pPr>
                              <w:r>
                                <w:rPr>
                                  <w:b/>
                                  <w:color w:val="000066"/>
                                  <w:spacing w:val="-5"/>
                                  <w:w w:val="115"/>
                                  <w:sz w:val="13"/>
                                </w:rPr>
                                <w:t>ERA</w:t>
                              </w:r>
                            </w:p>
                            <w:p w14:paraId="5C3BE32E" w14:textId="77777777" w:rsidR="00CC368D" w:rsidRDefault="00CC368D">
                              <w:pPr>
                                <w:spacing w:before="5" w:line="216" w:lineRule="auto"/>
                                <w:ind w:left="2"/>
                                <w:jc w:val="center"/>
                                <w:rPr>
                                  <w:b/>
                                  <w:color w:val="000000"/>
                                  <w:sz w:val="14"/>
                                </w:rPr>
                              </w:pPr>
                              <w:r>
                                <w:rPr>
                                  <w:b/>
                                  <w:color w:val="000066"/>
                                  <w:spacing w:val="-2"/>
                                  <w:w w:val="115"/>
                                  <w:sz w:val="13"/>
                                </w:rPr>
                                <w:t>odvětvový systém</w:t>
                              </w:r>
                            </w:p>
                          </w:txbxContent>
                        </wps:txbx>
                        <wps:bodyPr wrap="square" lIns="0" tIns="0" rIns="0" bIns="0" rtlCol="0"/>
                      </wps:wsp>
                      <wps:wsp>
                        <wps:cNvPr id="377" name="Textbox 377"/>
                        <wps:cNvSpPr txBox="1"/>
                        <wps:spPr>
                          <a:xfrm>
                            <a:off x="1292317" y="1460500"/>
                            <a:ext cx="448945" cy="333375"/>
                          </a:xfrm>
                          <a:prstGeom prst="rect">
                            <a:avLst/>
                          </a:prstGeom>
                          <a:solidFill>
                            <a:srgbClr val="0099FF"/>
                          </a:solidFill>
                          <a:ln w="5470">
                            <a:solidFill>
                              <a:srgbClr val="003399"/>
                            </a:solidFill>
                            <a:prstDash val="solid"/>
                          </a:ln>
                        </wps:spPr>
                        <wps:txbx>
                          <w:txbxContent>
                            <w:p w14:paraId="5EE48AF8" w14:textId="77777777" w:rsidR="00CC368D" w:rsidRDefault="00CC368D">
                              <w:pPr>
                                <w:spacing w:before="133" w:line="216" w:lineRule="auto"/>
                                <w:ind w:left="143" w:right="95" w:hanging="47"/>
                                <w:rPr>
                                  <w:b/>
                                  <w:color w:val="000000"/>
                                  <w:sz w:val="14"/>
                                </w:rPr>
                              </w:pPr>
                              <w:r>
                                <w:rPr>
                                  <w:b/>
                                  <w:color w:val="FFFFFF"/>
                                  <w:spacing w:val="-2"/>
                                  <w:w w:val="115"/>
                                  <w:sz w:val="13"/>
                                </w:rPr>
                                <w:t>ISO/IEC 17020</w:t>
                              </w:r>
                            </w:p>
                          </w:txbxContent>
                        </wps:txbx>
                        <wps:bodyPr wrap="square" lIns="0" tIns="0" rIns="0" bIns="0" rtlCol="0"/>
                      </wps:wsp>
                    </wpg:wgp>
                  </a:graphicData>
                </a:graphic>
              </wp:anchor>
            </w:drawing>
          </mc:Choice>
          <mc:Fallback>
            <w:pict>
              <v:group w14:anchorId="4EDB6A1D" id="Group 371" o:spid="_x0000_s1332" style="position:absolute;left:0;text-align:left;margin-left:70.95pt;margin-top:-108.15pt;width:472pt;height:141.5pt;z-index:-251634688;mso-wrap-distance-left:0;mso-wrap-distance-right:0;mso-position-horizontal-relative:page;mso-position-vertical-relative:text" coordsize="59944,1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">
                <v:shape id="Graphic 372" o:spid="_x0000_s1333" style="position:absolute;left:4092;top:17937;width:14224;height:13;visibility:visible;mso-wrap-style:square;v-text-anchor:top" coordsize="142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" path="m,l883050,em1331898,r90245,e" filled="f" strokecolor="#959595" strokeweight=".04722mm">
                  <v:stroke dashstyle="3 1"/>
                  <v:path arrowok="t"/>
                </v:shape>
                <v:shape id="Graphic 373" o:spid="_x0000_s1334" style="position:absolute;left:22802;top:17937;width:32906;height:13;visibility:visible;mso-wrap-style:square;v-text-anchor:top" coordsize="3290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" path="m,l3289967,e" filled="f" strokecolor="#959595" strokeweight=".04722mm">
                  <v:stroke dashstyle="3 1"/>
                  <v:path arrowok="t"/>
                </v:shape>
                <v:shape id="Graphic 374" o:spid="_x0000_s1335" style="position:absolute;top:14097;width:59944;height:413;visibility:visible;mso-wrap-style:square;v-text-anchor:top" coordsize="599440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" path="m5946719,20474r-158,l5914975,40805r59431,-15282l5946719,25523r,-5049xem,11617l,21819r5946719,3704l5938716,25523r7845,-5049l5946719,20474r-7987,-5152l5946719,15322,,11617xem5974287,15322r-27568,l5946719,25523r27687,l5994044,20474r185,l5974287,15322xem5914975,r31744,20474l5946719,15322r27568,l5914975,xe" fillcolor="#c00000" stroked="f">
                  <v:path arrowok="t"/>
                </v:shape>
                <v:shape id="Graphic 375" o:spid="_x0000_s1336" style="position:absolute;left:451;width:476;height:14846;visibility:visible;mso-wrap-style:square;v-text-anchor:top" coordsize="47625,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" path="m23748,40805r-5937,6801l17811,1484304r11874,l29685,47606,23748,40805xem23748,l,68009,17811,47606r,-6801l37997,40805,23748,xem37997,40805r-8312,l29685,47606,47497,68009,37997,40805xem23748,40805r-5937,l17811,47606r5937,-6801xem29685,40805r-5937,l29685,47606r,-6801xe" fillcolor="blue" stroked="f">
                  <v:path arrowok="t"/>
                </v:shape>
                <v:shape id="Textbox 376" o:spid="_x0000_s1337" type="#_x0000_t202" style="position:absolute;left:18314;top:14605;width:448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" fillcolor="#cff" stroked="f">
                  <v:textbox inset="0,0,0,0">
                    <w:txbxContent>
                      <w:p w14:paraId="5AB4916D" w14:textId="77777777" w:rsidR="00CC368D" w:rsidRDefault="00CC368D">
                        <w:pPr>
                          <w:spacing w:before="22" w:line="162" w:lineRule="exact"/>
                          <w:ind w:left="2"/>
                          <w:jc w:val="center"/>
                          <w:rPr>
                            <w:b/>
                            <w:color w:val="000000"/>
                            <w:sz w:val="14"/>
                          </w:rPr>
                        </w:pPr>
                        <w:r>
                          <w:rPr>
                            <w:b/>
                            <w:color w:val="000066"/>
                            <w:spacing w:val="-5"/>
                            <w:w w:val="115"/>
                            <w:sz w:val="13"/>
                          </w:rPr>
                          <w:t>ERA</w:t>
                        </w:r>
                      </w:p>
                      <w:p w14:paraId="5C3BE32E" w14:textId="77777777" w:rsidR="00CC368D" w:rsidRDefault="00CC368D">
                        <w:pPr>
                          <w:spacing w:before="5" w:line="216" w:lineRule="auto"/>
                          <w:ind w:left="2"/>
                          <w:jc w:val="center"/>
                          <w:rPr>
                            <w:b/>
                            <w:color w:val="000000"/>
                            <w:sz w:val="14"/>
                          </w:rPr>
                        </w:pPr>
                        <w:r>
                          <w:rPr>
                            <w:b/>
                            <w:color w:val="000066"/>
                            <w:spacing w:val="-2"/>
                            <w:w w:val="115"/>
                            <w:sz w:val="13"/>
                          </w:rPr>
                          <w:t>odvětvový systém</w:t>
                        </w:r>
                      </w:p>
                    </w:txbxContent>
                  </v:textbox>
                </v:shape>
                <v:shape id="Textbox 377" o:spid="_x0000_s1338" type="#_x0000_t202" style="position:absolute;left:12923;top:14605;width:448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" fillcolor="#09f" strokecolor="#039" strokeweight=".15194mm">
                  <v:textbox inset="0,0,0,0">
                    <w:txbxContent>
                      <w:p w14:paraId="5EE48AF8" w14:textId="77777777" w:rsidR="00CC368D" w:rsidRDefault="00CC368D">
                        <w:pPr>
                          <w:spacing w:before="133" w:line="216" w:lineRule="auto"/>
                          <w:ind w:left="143" w:right="95" w:hanging="47"/>
                          <w:rPr>
                            <w:b/>
                            <w:color w:val="000000"/>
                            <w:sz w:val="14"/>
                          </w:rPr>
                        </w:pPr>
                        <w:r>
                          <w:rPr>
                            <w:b/>
                            <w:color w:val="FFFFFF"/>
                            <w:spacing w:val="-2"/>
                            <w:w w:val="115"/>
                            <w:sz w:val="13"/>
                          </w:rPr>
                          <w:t>ISO/IEC 17020</w:t>
                        </w:r>
                      </w:p>
                    </w:txbxContent>
                  </v:textbox>
                </v:shape>
                <w10:wrap anchorx="page"/>
              </v:group>
            </w:pict>
          </mc:Fallback>
        </mc:AlternateContent>
      </w:r>
      <w:r>
        <w:rPr>
          <w:b/>
          <w:color w:val="990033"/>
          <w:spacing w:val="-2"/>
          <w:w w:val="115"/>
          <w:sz w:val="13"/>
        </w:rPr>
        <w:t>DOMÉNA</w:t>
      </w:r>
    </w:p>
    <w:p w14:paraId="006463FB" w14:textId="77777777" w:rsidR="00CD2F2A" w:rsidRDefault="00CD2F2A">
      <w:pPr>
        <w:pStyle w:val="Zkladntext"/>
        <w:rPr>
          <w:b/>
          <w:sz w:val="20"/>
        </w:rPr>
      </w:pPr>
    </w:p>
    <w:p w14:paraId="265C4D95" w14:textId="77777777" w:rsidR="00CD2F2A" w:rsidRDefault="00CD2F2A">
      <w:pPr>
        <w:pStyle w:val="Zkladntext"/>
        <w:spacing w:before="164"/>
        <w:rPr>
          <w:b/>
          <w:sz w:val="20"/>
        </w:rPr>
      </w:pPr>
    </w:p>
    <w:p w14:paraId="3E1905DA" w14:textId="77777777" w:rsidR="00CD2F2A" w:rsidRDefault="004D42C0">
      <w:pPr>
        <w:spacing w:before="1"/>
        <w:ind w:left="1130"/>
        <w:rPr>
          <w:rFonts w:ascii="Times New Roman"/>
          <w:b/>
          <w:i/>
          <w:sz w:val="20"/>
        </w:rPr>
      </w:pPr>
      <w:bookmarkStart w:id="239" w:name="_bookmark238"/>
      <w:bookmarkEnd w:id="239"/>
      <w:r>
        <w:rPr>
          <w:rFonts w:ascii="Times New Roman"/>
          <w:b/>
          <w:i/>
          <w:color w:val="0000FF"/>
          <w:w w:val="125"/>
          <w:sz w:val="18"/>
        </w:rPr>
        <w:t>Obr</w:t>
      </w:r>
      <w:r>
        <w:rPr>
          <w:rFonts w:ascii="Times New Roman"/>
          <w:b/>
          <w:i/>
          <w:color w:val="0000FF"/>
          <w:w w:val="125"/>
          <w:sz w:val="18"/>
        </w:rPr>
        <w:t>á</w:t>
      </w:r>
      <w:r>
        <w:rPr>
          <w:rFonts w:ascii="Times New Roman"/>
          <w:b/>
          <w:i/>
          <w:color w:val="0000FF"/>
          <w:w w:val="125"/>
          <w:sz w:val="18"/>
        </w:rPr>
        <w:t>zek 8: Obecn</w:t>
      </w:r>
      <w:r>
        <w:rPr>
          <w:rFonts w:ascii="Times New Roman"/>
          <w:b/>
          <w:i/>
          <w:color w:val="0000FF"/>
          <w:w w:val="125"/>
          <w:sz w:val="18"/>
        </w:rPr>
        <w:t>é</w:t>
      </w:r>
      <w:r>
        <w:rPr>
          <w:rFonts w:ascii="Times New Roman"/>
          <w:b/>
          <w:i/>
          <w:color w:val="0000FF"/>
          <w:w w:val="125"/>
          <w:sz w:val="18"/>
        </w:rPr>
        <w:t xml:space="preserve"> po</w:t>
      </w:r>
      <w:r>
        <w:rPr>
          <w:rFonts w:ascii="Times New Roman"/>
          <w:b/>
          <w:i/>
          <w:color w:val="0000FF"/>
          <w:w w:val="125"/>
          <w:sz w:val="18"/>
        </w:rPr>
        <w:t>ž</w:t>
      </w:r>
      <w:r>
        <w:rPr>
          <w:rFonts w:ascii="Times New Roman"/>
          <w:b/>
          <w:i/>
          <w:color w:val="0000FF"/>
          <w:w w:val="125"/>
          <w:sz w:val="18"/>
        </w:rPr>
        <w:t xml:space="preserve">adavky na kompetence pro </w:t>
      </w:r>
      <w:r>
        <w:rPr>
          <w:rFonts w:ascii="Times New Roman"/>
          <w:b/>
          <w:i/>
          <w:color w:val="0000FF"/>
          <w:spacing w:val="-2"/>
          <w:w w:val="125"/>
          <w:sz w:val="18"/>
        </w:rPr>
        <w:t xml:space="preserve">roli </w:t>
      </w:r>
      <w:r>
        <w:rPr>
          <w:rFonts w:ascii="Times New Roman"/>
          <w:b/>
          <w:i/>
          <w:color w:val="0000FF"/>
          <w:w w:val="125"/>
          <w:sz w:val="18"/>
        </w:rPr>
        <w:t>vedouc</w:t>
      </w:r>
      <w:r>
        <w:rPr>
          <w:rFonts w:ascii="Times New Roman"/>
          <w:b/>
          <w:i/>
          <w:color w:val="0000FF"/>
          <w:w w:val="125"/>
          <w:sz w:val="18"/>
        </w:rPr>
        <w:t>í</w:t>
      </w:r>
      <w:r>
        <w:rPr>
          <w:rFonts w:ascii="Times New Roman"/>
          <w:b/>
          <w:i/>
          <w:color w:val="0000FF"/>
          <w:w w:val="125"/>
          <w:sz w:val="18"/>
        </w:rPr>
        <w:t>ho hodnotitele</w:t>
      </w:r>
      <w:r>
        <w:rPr>
          <w:rFonts w:ascii="Times New Roman"/>
          <w:b/>
          <w:i/>
          <w:color w:val="0000FF"/>
          <w:spacing w:val="-2"/>
          <w:w w:val="125"/>
          <w:sz w:val="18"/>
        </w:rPr>
        <w:t>.</w:t>
      </w:r>
    </w:p>
    <w:p w14:paraId="61025150" w14:textId="77777777" w:rsidR="00CD2F2A" w:rsidRDefault="00CD2F2A">
      <w:pPr>
        <w:pStyle w:val="Zkladntext"/>
        <w:spacing w:before="131"/>
        <w:rPr>
          <w:rFonts w:ascii="Times New Roman"/>
          <w:b/>
          <w:i/>
          <w:sz w:val="20"/>
        </w:rPr>
      </w:pPr>
    </w:p>
    <w:p w14:paraId="30F65117" w14:textId="77777777" w:rsidR="00CD2F2A" w:rsidRDefault="004D42C0">
      <w:pPr>
        <w:pStyle w:val="Odstavecseseznamem"/>
        <w:numPr>
          <w:ilvl w:val="1"/>
          <w:numId w:val="11"/>
        </w:numPr>
        <w:tabs>
          <w:tab w:val="left" w:pos="851"/>
        </w:tabs>
        <w:ind w:right="135"/>
      </w:pPr>
      <w:r>
        <w:rPr>
          <w:sz w:val="20"/>
        </w:rPr>
        <w:t xml:space="preserve">Posuzovatel by měl mít alespoň obecné úrovně způsobilosti v příslušných oblastech CSM RA, jak je uvedeno na </w:t>
      </w:r>
      <w:hyperlink w:anchor="_bookmark239" w:history="1">
        <w:r>
          <w:rPr>
            <w:sz w:val="20"/>
          </w:rPr>
          <w:t xml:space="preserve">obrázku 9 </w:t>
        </w:r>
      </w:hyperlink>
      <w:hyperlink w:anchor="_bookmark239" w:history="1">
        <w:r>
          <w:rPr>
            <w:sz w:val="20"/>
          </w:rPr>
          <w:t>níže</w:t>
        </w:r>
      </w:hyperlink>
      <w:r>
        <w:rPr>
          <w:sz w:val="20"/>
        </w:rPr>
        <w:t>.</w:t>
      </w:r>
    </w:p>
    <w:p w14:paraId="7491AFD3" w14:textId="77777777" w:rsidR="00CD2F2A" w:rsidRDefault="00CD2F2A">
      <w:pPr>
        <w:pStyle w:val="Odstavecseseznamem"/>
        <w:sectPr w:rsidR="00CD2F2A">
          <w:pgSz w:w="11910" w:h="16840"/>
          <w:pgMar w:top="1860" w:right="850" w:bottom="980" w:left="1275" w:header="746" w:footer="792" w:gutter="0"/>
          <w:cols w:space="708"/>
        </w:sectPr>
      </w:pPr>
    </w:p>
    <w:p w14:paraId="14133501" w14:textId="77777777" w:rsidR="00CD2F2A" w:rsidRDefault="00CD2F2A">
      <w:pPr>
        <w:pStyle w:val="Zkladntext"/>
        <w:spacing w:before="4"/>
        <w:rPr>
          <w:sz w:val="14"/>
        </w:rPr>
      </w:pPr>
    </w:p>
    <w:tbl>
      <w:tblPr>
        <w:tblStyle w:val="TableNormal"/>
        <w:tblW w:w="0" w:type="auto"/>
        <w:tblInd w:w="314" w:type="dxa"/>
        <w:tblLayout w:type="fixed"/>
        <w:tblLook w:val="01E0" w:firstRow="1" w:lastRow="1" w:firstColumn="1" w:lastColumn="1" w:noHBand="0" w:noVBand="0"/>
      </w:tblPr>
      <w:tblGrid>
        <w:gridCol w:w="1025"/>
        <w:gridCol w:w="707"/>
        <w:gridCol w:w="141"/>
        <w:gridCol w:w="1556"/>
        <w:gridCol w:w="171"/>
        <w:gridCol w:w="928"/>
        <w:gridCol w:w="145"/>
        <w:gridCol w:w="839"/>
        <w:gridCol w:w="143"/>
        <w:gridCol w:w="1307"/>
        <w:gridCol w:w="138"/>
        <w:gridCol w:w="831"/>
        <w:gridCol w:w="83"/>
        <w:gridCol w:w="1037"/>
        <w:gridCol w:w="192"/>
      </w:tblGrid>
      <w:tr w:rsidR="00CD2F2A" w14:paraId="0DCCDF4A" w14:textId="77777777">
        <w:trPr>
          <w:trHeight w:val="761"/>
        </w:trPr>
        <w:tc>
          <w:tcPr>
            <w:tcW w:w="9222" w:type="dxa"/>
            <w:gridSpan w:val="15"/>
            <w:tcBorders>
              <w:bottom w:val="single" w:sz="6" w:space="0" w:color="FFFFFF"/>
            </w:tcBorders>
            <w:shd w:val="clear" w:color="auto" w:fill="9FFF9F"/>
          </w:tcPr>
          <w:p w14:paraId="3FE52AE0" w14:textId="77777777" w:rsidR="00CD2F2A" w:rsidRDefault="004D42C0">
            <w:pPr>
              <w:pStyle w:val="TableParagraph"/>
              <w:spacing w:before="24" w:line="218" w:lineRule="auto"/>
              <w:ind w:left="40" w:right="7617"/>
              <w:rPr>
                <w:b/>
                <w:sz w:val="14"/>
              </w:rPr>
            </w:pPr>
            <w:r>
              <w:rPr>
                <w:b/>
                <w:color w:val="0000FF"/>
                <w:w w:val="115"/>
                <w:sz w:val="13"/>
              </w:rPr>
              <w:t xml:space="preserve">ÚROVNĚ </w:t>
            </w:r>
            <w:r>
              <w:rPr>
                <w:b/>
                <w:color w:val="0000FF"/>
                <w:spacing w:val="-2"/>
                <w:w w:val="115"/>
                <w:sz w:val="13"/>
              </w:rPr>
              <w:t>ZPŮSOBILOSTI</w:t>
            </w:r>
          </w:p>
          <w:p w14:paraId="55AAA01A" w14:textId="77777777" w:rsidR="00CD2F2A" w:rsidRDefault="004D42C0">
            <w:pPr>
              <w:pStyle w:val="TableParagraph"/>
              <w:spacing w:before="94"/>
              <w:ind w:left="178"/>
              <w:rPr>
                <w:b/>
                <w:sz w:val="17"/>
              </w:rPr>
            </w:pPr>
            <w:r>
              <w:rPr>
                <w:b/>
                <w:color w:val="006600"/>
                <w:spacing w:val="-2"/>
                <w:w w:val="115"/>
                <w:sz w:val="16"/>
              </w:rPr>
              <w:t>Mistr</w:t>
            </w:r>
          </w:p>
        </w:tc>
      </w:tr>
      <w:tr w:rsidR="00CD2F2A" w14:paraId="3A0489D9" w14:textId="77777777">
        <w:trPr>
          <w:trHeight w:val="727"/>
        </w:trPr>
        <w:tc>
          <w:tcPr>
            <w:tcW w:w="1025" w:type="dxa"/>
            <w:tcBorders>
              <w:top w:val="single" w:sz="6" w:space="0" w:color="FFFFFF"/>
            </w:tcBorders>
            <w:shd w:val="clear" w:color="auto" w:fill="FFFFB7"/>
          </w:tcPr>
          <w:p w14:paraId="079EC532" w14:textId="77777777" w:rsidR="00CD2F2A" w:rsidRDefault="00CD2F2A">
            <w:pPr>
              <w:pStyle w:val="TableParagraph"/>
              <w:spacing w:before="16"/>
              <w:rPr>
                <w:sz w:val="17"/>
              </w:rPr>
            </w:pPr>
          </w:p>
          <w:p w14:paraId="70FFC230" w14:textId="77777777" w:rsidR="00CD2F2A" w:rsidRDefault="004D42C0">
            <w:pPr>
              <w:pStyle w:val="TableParagraph"/>
              <w:ind w:left="64"/>
              <w:rPr>
                <w:b/>
                <w:sz w:val="17"/>
              </w:rPr>
            </w:pPr>
            <w:r>
              <w:rPr>
                <w:b/>
                <w:color w:val="C49F00"/>
                <w:spacing w:val="-2"/>
                <w:w w:val="115"/>
                <w:sz w:val="16"/>
              </w:rPr>
              <w:t>Pokročilé</w:t>
            </w:r>
          </w:p>
        </w:tc>
        <w:tc>
          <w:tcPr>
            <w:tcW w:w="707" w:type="dxa"/>
            <w:tcBorders>
              <w:top w:val="single" w:sz="6" w:space="0" w:color="FFFFFF"/>
            </w:tcBorders>
            <w:shd w:val="clear" w:color="auto" w:fill="5F005F"/>
          </w:tcPr>
          <w:p w14:paraId="1EC9A007" w14:textId="77777777" w:rsidR="00CD2F2A" w:rsidRDefault="00CD2F2A">
            <w:pPr>
              <w:pStyle w:val="TableParagraph"/>
              <w:rPr>
                <w:sz w:val="14"/>
              </w:rPr>
            </w:pPr>
          </w:p>
          <w:p w14:paraId="380CF84C" w14:textId="77777777" w:rsidR="00CD2F2A" w:rsidRDefault="00CD2F2A">
            <w:pPr>
              <w:pStyle w:val="TableParagraph"/>
              <w:rPr>
                <w:sz w:val="14"/>
              </w:rPr>
            </w:pPr>
          </w:p>
          <w:p w14:paraId="649E4796" w14:textId="77777777" w:rsidR="00CD2F2A" w:rsidRDefault="00CD2F2A">
            <w:pPr>
              <w:pStyle w:val="TableParagraph"/>
              <w:spacing w:before="99"/>
              <w:rPr>
                <w:sz w:val="14"/>
              </w:rPr>
            </w:pPr>
          </w:p>
          <w:p w14:paraId="272D2660" w14:textId="77777777" w:rsidR="00CD2F2A" w:rsidRDefault="004D42C0">
            <w:pPr>
              <w:pStyle w:val="TableParagraph"/>
              <w:spacing w:before="1" w:line="95" w:lineRule="exact"/>
              <w:ind w:left="88"/>
              <w:rPr>
                <w:b/>
                <w:sz w:val="14"/>
              </w:rPr>
            </w:pPr>
            <w:r>
              <w:rPr>
                <w:b/>
                <w:color w:val="FFFFFF"/>
                <w:w w:val="115"/>
                <w:sz w:val="13"/>
              </w:rPr>
              <w:t xml:space="preserve">CSM </w:t>
            </w:r>
            <w:r>
              <w:rPr>
                <w:b/>
                <w:color w:val="FFFFFF"/>
                <w:spacing w:val="-7"/>
                <w:w w:val="115"/>
                <w:sz w:val="13"/>
              </w:rPr>
              <w:t>RA</w:t>
            </w:r>
          </w:p>
        </w:tc>
        <w:tc>
          <w:tcPr>
            <w:tcW w:w="2941" w:type="dxa"/>
            <w:gridSpan w:val="5"/>
            <w:tcBorders>
              <w:top w:val="single" w:sz="6" w:space="0" w:color="FFFFFF"/>
              <w:bottom w:val="dotted" w:sz="6" w:space="0" w:color="0099FF"/>
            </w:tcBorders>
            <w:shd w:val="clear" w:color="auto" w:fill="FFFFB7"/>
          </w:tcPr>
          <w:p w14:paraId="0A260566" w14:textId="77777777" w:rsidR="00CD2F2A" w:rsidRDefault="00CD2F2A">
            <w:pPr>
              <w:pStyle w:val="TableParagraph"/>
              <w:rPr>
                <w:rFonts w:ascii="Times New Roman"/>
                <w:sz w:val="18"/>
              </w:rPr>
            </w:pPr>
          </w:p>
        </w:tc>
        <w:tc>
          <w:tcPr>
            <w:tcW w:w="839" w:type="dxa"/>
            <w:tcBorders>
              <w:top w:val="single" w:sz="6" w:space="0" w:color="FFFFFF"/>
            </w:tcBorders>
            <w:shd w:val="clear" w:color="auto" w:fill="85002C"/>
          </w:tcPr>
          <w:p w14:paraId="6FA9C955" w14:textId="77777777" w:rsidR="00CD2F2A" w:rsidRDefault="00CD2F2A">
            <w:pPr>
              <w:pStyle w:val="TableParagraph"/>
              <w:rPr>
                <w:sz w:val="14"/>
              </w:rPr>
            </w:pPr>
          </w:p>
          <w:p w14:paraId="5F9DB352" w14:textId="77777777" w:rsidR="00CD2F2A" w:rsidRDefault="00CD2F2A">
            <w:pPr>
              <w:pStyle w:val="TableParagraph"/>
              <w:spacing w:before="73"/>
              <w:rPr>
                <w:sz w:val="14"/>
              </w:rPr>
            </w:pPr>
          </w:p>
          <w:p w14:paraId="3FF52AEE" w14:textId="77777777" w:rsidR="00CD2F2A" w:rsidRDefault="004D42C0">
            <w:pPr>
              <w:pStyle w:val="TableParagraph"/>
              <w:spacing w:line="154" w:lineRule="exact"/>
              <w:ind w:left="217" w:hanging="140"/>
              <w:rPr>
                <w:b/>
                <w:sz w:val="14"/>
              </w:rPr>
            </w:pPr>
            <w:r>
              <w:rPr>
                <w:b/>
                <w:color w:val="FFFFFF"/>
                <w:spacing w:val="-2"/>
                <w:w w:val="115"/>
                <w:sz w:val="13"/>
              </w:rPr>
              <w:t>Nezávislá bezpečnost</w:t>
            </w:r>
          </w:p>
        </w:tc>
        <w:tc>
          <w:tcPr>
            <w:tcW w:w="3710" w:type="dxa"/>
            <w:gridSpan w:val="7"/>
            <w:tcBorders>
              <w:top w:val="single" w:sz="6" w:space="0" w:color="FFFFFF"/>
            </w:tcBorders>
            <w:shd w:val="clear" w:color="auto" w:fill="FFFFB7"/>
          </w:tcPr>
          <w:p w14:paraId="3B7CB3A5" w14:textId="77777777" w:rsidR="00CD2F2A" w:rsidRDefault="00CD2F2A">
            <w:pPr>
              <w:pStyle w:val="TableParagraph"/>
              <w:rPr>
                <w:rFonts w:ascii="Times New Roman"/>
                <w:sz w:val="18"/>
              </w:rPr>
            </w:pPr>
          </w:p>
        </w:tc>
      </w:tr>
      <w:tr w:rsidR="00CD2F2A" w14:paraId="1D4AF4E8" w14:textId="77777777">
        <w:trPr>
          <w:trHeight w:val="673"/>
        </w:trPr>
        <w:tc>
          <w:tcPr>
            <w:tcW w:w="1025" w:type="dxa"/>
            <w:shd w:val="clear" w:color="auto" w:fill="FFE39F"/>
          </w:tcPr>
          <w:p w14:paraId="5B29198E" w14:textId="77777777" w:rsidR="00CD2F2A" w:rsidRDefault="00CD2F2A">
            <w:pPr>
              <w:pStyle w:val="TableParagraph"/>
              <w:spacing w:before="39"/>
              <w:rPr>
                <w:sz w:val="17"/>
              </w:rPr>
            </w:pPr>
          </w:p>
          <w:p w14:paraId="52C6409D" w14:textId="77777777" w:rsidR="00CD2F2A" w:rsidRDefault="004D42C0">
            <w:pPr>
              <w:pStyle w:val="TableParagraph"/>
              <w:ind w:left="102"/>
              <w:rPr>
                <w:b/>
                <w:sz w:val="17"/>
              </w:rPr>
            </w:pPr>
            <w:r>
              <w:rPr>
                <w:b/>
                <w:color w:val="CC6600"/>
                <w:spacing w:val="-2"/>
                <w:w w:val="115"/>
                <w:sz w:val="16"/>
              </w:rPr>
              <w:t>Začátečníci</w:t>
            </w:r>
          </w:p>
        </w:tc>
        <w:tc>
          <w:tcPr>
            <w:tcW w:w="707" w:type="dxa"/>
            <w:shd w:val="clear" w:color="auto" w:fill="5F005F"/>
          </w:tcPr>
          <w:p w14:paraId="1AA9B3AF" w14:textId="77777777" w:rsidR="00CD2F2A" w:rsidRDefault="00CD2F2A">
            <w:pPr>
              <w:pStyle w:val="TableParagraph"/>
              <w:rPr>
                <w:rFonts w:ascii="Times New Roman"/>
                <w:sz w:val="18"/>
              </w:rPr>
            </w:pPr>
          </w:p>
        </w:tc>
        <w:tc>
          <w:tcPr>
            <w:tcW w:w="141" w:type="dxa"/>
            <w:tcBorders>
              <w:right w:val="dotted" w:sz="6" w:space="0" w:color="0099FF"/>
            </w:tcBorders>
            <w:shd w:val="clear" w:color="auto" w:fill="FFE39F"/>
          </w:tcPr>
          <w:p w14:paraId="7B5F0295" w14:textId="77777777" w:rsidR="00CD2F2A" w:rsidRDefault="00CD2F2A">
            <w:pPr>
              <w:pStyle w:val="TableParagraph"/>
              <w:rPr>
                <w:rFonts w:ascii="Times New Roman"/>
                <w:sz w:val="18"/>
              </w:rPr>
            </w:pPr>
          </w:p>
        </w:tc>
        <w:tc>
          <w:tcPr>
            <w:tcW w:w="1556" w:type="dxa"/>
            <w:tcBorders>
              <w:top w:val="dotted" w:sz="6" w:space="0" w:color="0099FF"/>
              <w:left w:val="dotted" w:sz="6" w:space="0" w:color="0099FF"/>
              <w:bottom w:val="dotted" w:sz="6" w:space="0" w:color="0099FF"/>
              <w:right w:val="dotted" w:sz="6" w:space="0" w:color="0099FF"/>
            </w:tcBorders>
            <w:shd w:val="clear" w:color="auto" w:fill="FFE39F"/>
          </w:tcPr>
          <w:p w14:paraId="06F30F4F" w14:textId="1EC8F4A1" w:rsidR="00CD2F2A" w:rsidRDefault="004D42C0">
            <w:pPr>
              <w:pStyle w:val="TableParagraph"/>
              <w:spacing w:before="114" w:line="218" w:lineRule="auto"/>
              <w:ind w:left="90" w:right="90"/>
              <w:jc w:val="center"/>
              <w:rPr>
                <w:b/>
                <w:sz w:val="14"/>
              </w:rPr>
            </w:pPr>
            <w:r>
              <w:rPr>
                <w:b/>
                <w:color w:val="000066"/>
                <w:w w:val="115"/>
                <w:sz w:val="13"/>
              </w:rPr>
              <w:t xml:space="preserve">Implementováno v </w:t>
            </w:r>
            <w:r>
              <w:rPr>
                <w:b/>
                <w:color w:val="000066"/>
                <w:spacing w:val="-2"/>
                <w:w w:val="115"/>
                <w:sz w:val="13"/>
              </w:rPr>
              <w:t xml:space="preserve">systému </w:t>
            </w:r>
            <w:r>
              <w:rPr>
                <w:b/>
                <w:color w:val="000066"/>
                <w:w w:val="115"/>
                <w:sz w:val="13"/>
              </w:rPr>
              <w:t xml:space="preserve">řízení </w:t>
            </w:r>
            <w:r w:rsidR="00CC368D">
              <w:rPr>
                <w:b/>
                <w:color w:val="000066"/>
                <w:w w:val="115"/>
                <w:sz w:val="13"/>
              </w:rPr>
              <w:t>AsBo</w:t>
            </w:r>
            <w:r>
              <w:rPr>
                <w:b/>
                <w:color w:val="000066"/>
                <w:w w:val="115"/>
                <w:sz w:val="13"/>
              </w:rPr>
              <w:t>o</w:t>
            </w:r>
          </w:p>
        </w:tc>
        <w:tc>
          <w:tcPr>
            <w:tcW w:w="171" w:type="dxa"/>
            <w:tcBorders>
              <w:left w:val="dotted" w:sz="6" w:space="0" w:color="0099FF"/>
            </w:tcBorders>
            <w:shd w:val="clear" w:color="auto" w:fill="FFE39F"/>
          </w:tcPr>
          <w:p w14:paraId="359F02DF" w14:textId="77777777" w:rsidR="00CD2F2A" w:rsidRDefault="00CD2F2A">
            <w:pPr>
              <w:pStyle w:val="TableParagraph"/>
              <w:rPr>
                <w:rFonts w:ascii="Times New Roman"/>
                <w:sz w:val="18"/>
              </w:rPr>
            </w:pPr>
          </w:p>
        </w:tc>
        <w:tc>
          <w:tcPr>
            <w:tcW w:w="928" w:type="dxa"/>
            <w:shd w:val="clear" w:color="auto" w:fill="000099"/>
          </w:tcPr>
          <w:p w14:paraId="303DEF31" w14:textId="031DACEA" w:rsidR="00CD2F2A" w:rsidRDefault="004D42C0">
            <w:pPr>
              <w:pStyle w:val="TableParagraph"/>
              <w:spacing w:before="110" w:line="218" w:lineRule="auto"/>
              <w:ind w:left="15" w:right="10" w:hanging="2"/>
              <w:jc w:val="center"/>
              <w:rPr>
                <w:b/>
                <w:sz w:val="14"/>
              </w:rPr>
            </w:pPr>
            <w:r>
              <w:rPr>
                <w:b/>
                <w:color w:val="FFFFFF"/>
                <w:spacing w:val="-2"/>
                <w:w w:val="115"/>
                <w:sz w:val="13"/>
              </w:rPr>
              <w:t xml:space="preserve">Systém řízení </w:t>
            </w:r>
            <w:r w:rsidR="00CC368D">
              <w:rPr>
                <w:b/>
                <w:color w:val="FFFFFF"/>
                <w:spacing w:val="-4"/>
                <w:w w:val="115"/>
                <w:sz w:val="13"/>
              </w:rPr>
              <w:t>AsBo</w:t>
            </w:r>
            <w:r>
              <w:rPr>
                <w:b/>
                <w:color w:val="FFFFFF"/>
                <w:spacing w:val="-4"/>
                <w:w w:val="115"/>
                <w:sz w:val="13"/>
              </w:rPr>
              <w:t>o</w:t>
            </w:r>
          </w:p>
        </w:tc>
        <w:tc>
          <w:tcPr>
            <w:tcW w:w="145" w:type="dxa"/>
            <w:shd w:val="clear" w:color="auto" w:fill="FFE39F"/>
          </w:tcPr>
          <w:p w14:paraId="530DFDE5" w14:textId="77777777" w:rsidR="00CD2F2A" w:rsidRDefault="00CD2F2A">
            <w:pPr>
              <w:pStyle w:val="TableParagraph"/>
              <w:rPr>
                <w:rFonts w:ascii="Times New Roman"/>
                <w:sz w:val="18"/>
              </w:rPr>
            </w:pPr>
          </w:p>
        </w:tc>
        <w:tc>
          <w:tcPr>
            <w:tcW w:w="839" w:type="dxa"/>
            <w:shd w:val="clear" w:color="auto" w:fill="85002C"/>
          </w:tcPr>
          <w:p w14:paraId="5AD224E3" w14:textId="77777777" w:rsidR="00CD2F2A" w:rsidRDefault="004D42C0">
            <w:pPr>
              <w:pStyle w:val="TableParagraph"/>
              <w:spacing w:line="171" w:lineRule="exact"/>
              <w:ind w:left="31"/>
              <w:rPr>
                <w:b/>
                <w:sz w:val="14"/>
              </w:rPr>
            </w:pPr>
            <w:r>
              <w:rPr>
                <w:b/>
                <w:color w:val="FFFFFF"/>
                <w:spacing w:val="-2"/>
                <w:w w:val="115"/>
                <w:sz w:val="13"/>
              </w:rPr>
              <w:t>hodnocení</w:t>
            </w:r>
          </w:p>
        </w:tc>
        <w:tc>
          <w:tcPr>
            <w:tcW w:w="143" w:type="dxa"/>
            <w:tcBorders>
              <w:right w:val="single" w:sz="4" w:space="0" w:color="FFFF66"/>
            </w:tcBorders>
            <w:shd w:val="clear" w:color="auto" w:fill="FFE39F"/>
          </w:tcPr>
          <w:p w14:paraId="4ADE0B7B" w14:textId="77777777" w:rsidR="00CD2F2A" w:rsidRDefault="00CD2F2A">
            <w:pPr>
              <w:pStyle w:val="TableParagraph"/>
              <w:rPr>
                <w:rFonts w:ascii="Times New Roman"/>
                <w:sz w:val="18"/>
              </w:rPr>
            </w:pPr>
          </w:p>
        </w:tc>
        <w:tc>
          <w:tcPr>
            <w:tcW w:w="1307" w:type="dxa"/>
            <w:tcBorders>
              <w:top w:val="single" w:sz="4" w:space="0" w:color="FFFF66"/>
              <w:left w:val="single" w:sz="4" w:space="0" w:color="FFFF66"/>
              <w:bottom w:val="single" w:sz="4" w:space="0" w:color="FFFF66"/>
              <w:right w:val="single" w:sz="4" w:space="0" w:color="FFFF66"/>
            </w:tcBorders>
            <w:shd w:val="clear" w:color="auto" w:fill="F6D1FF"/>
          </w:tcPr>
          <w:p w14:paraId="436B408E" w14:textId="77777777" w:rsidR="00CD2F2A" w:rsidRDefault="004D42C0">
            <w:pPr>
              <w:pStyle w:val="TableParagraph"/>
              <w:spacing w:before="32" w:line="218" w:lineRule="auto"/>
              <w:ind w:left="12" w:right="-15" w:firstLine="7"/>
              <w:jc w:val="both"/>
              <w:rPr>
                <w:b/>
                <w:sz w:val="14"/>
              </w:rPr>
            </w:pPr>
            <w:r>
              <w:rPr>
                <w:b/>
                <w:color w:val="660066"/>
                <w:w w:val="115"/>
                <w:sz w:val="13"/>
              </w:rPr>
              <w:t>Technické znalosti alespoň v jedné oblasti systému, který má být použit</w:t>
            </w:r>
            <w:r>
              <w:rPr>
                <w:b/>
                <w:color w:val="660066"/>
                <w:spacing w:val="-7"/>
                <w:w w:val="115"/>
                <w:sz w:val="13"/>
              </w:rPr>
              <w:t>.</w:t>
            </w:r>
          </w:p>
          <w:p w14:paraId="04985D62" w14:textId="77777777" w:rsidR="00CD2F2A" w:rsidRDefault="004D42C0">
            <w:pPr>
              <w:pStyle w:val="TableParagraph"/>
              <w:spacing w:line="154" w:lineRule="exact"/>
              <w:ind w:left="362"/>
              <w:rPr>
                <w:b/>
                <w:sz w:val="14"/>
              </w:rPr>
            </w:pPr>
            <w:r>
              <w:rPr>
                <w:b/>
                <w:color w:val="660066"/>
                <w:spacing w:val="-2"/>
                <w:w w:val="115"/>
                <w:sz w:val="13"/>
              </w:rPr>
              <w:t>vyhodnoceno</w:t>
            </w:r>
          </w:p>
        </w:tc>
        <w:tc>
          <w:tcPr>
            <w:tcW w:w="138" w:type="dxa"/>
            <w:tcBorders>
              <w:left w:val="single" w:sz="4" w:space="0" w:color="FFFF66"/>
              <w:right w:val="single" w:sz="2" w:space="0" w:color="FFCCCC"/>
            </w:tcBorders>
            <w:shd w:val="clear" w:color="auto" w:fill="FFE39F"/>
          </w:tcPr>
          <w:p w14:paraId="64432B40" w14:textId="77777777" w:rsidR="00CD2F2A" w:rsidRDefault="00CD2F2A">
            <w:pPr>
              <w:pStyle w:val="TableParagraph"/>
              <w:rPr>
                <w:rFonts w:ascii="Times New Roman"/>
                <w:sz w:val="18"/>
              </w:rPr>
            </w:pPr>
          </w:p>
        </w:tc>
        <w:tc>
          <w:tcPr>
            <w:tcW w:w="831" w:type="dxa"/>
            <w:tcBorders>
              <w:left w:val="single" w:sz="2" w:space="0" w:color="FFCCCC"/>
              <w:bottom w:val="single" w:sz="4" w:space="0" w:color="FFCCCC"/>
              <w:right w:val="single" w:sz="50" w:space="0" w:color="FFFFFF"/>
            </w:tcBorders>
            <w:shd w:val="clear" w:color="auto" w:fill="FFCCCC"/>
          </w:tcPr>
          <w:p w14:paraId="7FDF2E5B" w14:textId="77777777" w:rsidR="00CD2F2A" w:rsidRDefault="004D42C0">
            <w:pPr>
              <w:pStyle w:val="TableParagraph"/>
              <w:spacing w:before="93" w:line="218" w:lineRule="auto"/>
              <w:ind w:left="30" w:right="27" w:firstLine="1"/>
              <w:jc w:val="center"/>
              <w:rPr>
                <w:b/>
                <w:sz w:val="14"/>
              </w:rPr>
            </w:pPr>
            <w:r>
              <w:rPr>
                <w:b/>
                <w:color w:val="990033"/>
                <w:spacing w:val="-2"/>
                <w:w w:val="115"/>
                <w:sz w:val="13"/>
              </w:rPr>
              <w:t xml:space="preserve">Interop </w:t>
            </w:r>
            <w:r>
              <w:rPr>
                <w:b/>
                <w:color w:val="990033"/>
                <w:w w:val="115"/>
                <w:sz w:val="13"/>
              </w:rPr>
              <w:t xml:space="preserve">a bezpečnostní </w:t>
            </w:r>
            <w:r>
              <w:rPr>
                <w:b/>
                <w:color w:val="990033"/>
                <w:spacing w:val="-2"/>
                <w:w w:val="115"/>
                <w:sz w:val="13"/>
              </w:rPr>
              <w:t>směrnice</w:t>
            </w:r>
          </w:p>
        </w:tc>
        <w:tc>
          <w:tcPr>
            <w:tcW w:w="62" w:type="dxa"/>
            <w:tcBorders>
              <w:left w:val="single" w:sz="50" w:space="0" w:color="FFFFFF"/>
            </w:tcBorders>
            <w:shd w:val="clear" w:color="auto" w:fill="FFE39F"/>
          </w:tcPr>
          <w:p w14:paraId="30025FC8" w14:textId="77777777" w:rsidR="00CD2F2A" w:rsidRDefault="00CD2F2A">
            <w:pPr>
              <w:pStyle w:val="TableParagraph"/>
              <w:rPr>
                <w:rFonts w:ascii="Times New Roman"/>
                <w:sz w:val="18"/>
              </w:rPr>
            </w:pPr>
          </w:p>
        </w:tc>
        <w:tc>
          <w:tcPr>
            <w:tcW w:w="1037" w:type="dxa"/>
            <w:tcBorders>
              <w:top w:val="single" w:sz="4" w:space="0" w:color="FFFF66"/>
              <w:bottom w:val="single" w:sz="4" w:space="0" w:color="FFFF66"/>
            </w:tcBorders>
            <w:shd w:val="clear" w:color="auto" w:fill="FFFF66"/>
          </w:tcPr>
          <w:p w14:paraId="662145E8" w14:textId="77777777" w:rsidR="00CD2F2A" w:rsidRDefault="00CD2F2A">
            <w:pPr>
              <w:pStyle w:val="TableParagraph"/>
              <w:spacing w:before="3"/>
              <w:rPr>
                <w:sz w:val="14"/>
              </w:rPr>
            </w:pPr>
          </w:p>
          <w:p w14:paraId="2583D5B6" w14:textId="77777777" w:rsidR="00CD2F2A" w:rsidRDefault="004D42C0">
            <w:pPr>
              <w:pStyle w:val="TableParagraph"/>
              <w:spacing w:line="218" w:lineRule="auto"/>
              <w:ind w:left="72" w:right="73" w:firstLine="207"/>
              <w:rPr>
                <w:b/>
                <w:sz w:val="14"/>
              </w:rPr>
            </w:pPr>
            <w:r>
              <w:rPr>
                <w:b/>
                <w:spacing w:val="-2"/>
                <w:w w:val="115"/>
                <w:sz w:val="13"/>
              </w:rPr>
              <w:t>Řízení projektu</w:t>
            </w:r>
          </w:p>
        </w:tc>
        <w:tc>
          <w:tcPr>
            <w:tcW w:w="192" w:type="dxa"/>
            <w:shd w:val="clear" w:color="auto" w:fill="FFE39F"/>
          </w:tcPr>
          <w:p w14:paraId="4DAA6755" w14:textId="77777777" w:rsidR="00CD2F2A" w:rsidRDefault="00CD2F2A">
            <w:pPr>
              <w:pStyle w:val="TableParagraph"/>
              <w:rPr>
                <w:rFonts w:ascii="Times New Roman"/>
                <w:sz w:val="18"/>
              </w:rPr>
            </w:pPr>
          </w:p>
        </w:tc>
      </w:tr>
    </w:tbl>
    <w:p w14:paraId="5FA237A1" w14:textId="77777777" w:rsidR="00CD2F2A" w:rsidRDefault="004D42C0">
      <w:pPr>
        <w:spacing w:before="129"/>
        <w:ind w:right="234"/>
        <w:jc w:val="right"/>
        <w:rPr>
          <w:b/>
          <w:sz w:val="14"/>
        </w:rPr>
      </w:pPr>
      <w:r>
        <w:rPr>
          <w:b/>
          <w:noProof/>
          <w:sz w:val="14"/>
          <w:lang w:val="cs-CZ" w:eastAsia="cs-CZ"/>
        </w:rPr>
        <mc:AlternateContent>
          <mc:Choice Requires="wpg">
            <w:drawing>
              <wp:anchor distT="0" distB="0" distL="0" distR="0" simplePos="0" relativeHeight="251683840" behindDoc="1" locked="0" layoutInCell="1" allowOverlap="1" wp14:anchorId="7E7EF3D1" wp14:editId="675C8532">
                <wp:simplePos x="0" y="0"/>
                <wp:positionH relativeFrom="page">
                  <wp:posOffset>901191</wp:posOffset>
                </wp:positionH>
                <wp:positionV relativeFrom="paragraph">
                  <wp:posOffset>-1388669</wp:posOffset>
                </wp:positionV>
                <wp:extent cx="5994400" cy="1825625"/>
                <wp:effectExtent l="0" t="0" r="0" b="0"/>
                <wp:wrapNone/>
                <wp:docPr id="378" name="Group 378"/>
                <wp:cNvGraphicFramePr/>
                <a:graphic xmlns:a="http://schemas.openxmlformats.org/drawingml/2006/main">
                  <a:graphicData uri="http://schemas.microsoft.com/office/word/2010/wordprocessingGroup">
                    <wpg:wgp>
                      <wpg:cNvGrpSpPr/>
                      <wpg:grpSpPr>
                        <a:xfrm>
                          <a:off x="0" y="0"/>
                          <a:ext cx="5994400" cy="1825625"/>
                          <a:chOff x="0" y="0"/>
                          <a:chExt cx="5994400" cy="1825625"/>
                        </a:xfrm>
                      </wpg:grpSpPr>
                      <wps:wsp>
                        <wps:cNvPr id="379" name="Graphic 379"/>
                        <wps:cNvSpPr/>
                        <wps:spPr>
                          <a:xfrm>
                            <a:off x="409266" y="1814889"/>
                            <a:ext cx="1422400" cy="1270"/>
                          </a:xfrm>
                          <a:custGeom>
                            <a:avLst/>
                            <a:gdLst/>
                            <a:ahLst/>
                            <a:cxnLst/>
                            <a:rect l="l" t="t" r="r" b="b"/>
                            <a:pathLst>
                              <a:path w="1422400">
                                <a:moveTo>
                                  <a:pt x="0" y="0"/>
                                </a:moveTo>
                                <a:lnTo>
                                  <a:pt x="883050" y="0"/>
                                </a:lnTo>
                              </a:path>
                              <a:path w="1422400">
                                <a:moveTo>
                                  <a:pt x="1331898" y="0"/>
                                </a:moveTo>
                                <a:lnTo>
                                  <a:pt x="1422143" y="0"/>
                                </a:lnTo>
                              </a:path>
                            </a:pathLst>
                          </a:custGeom>
                          <a:ln w="1720">
                            <a:solidFill>
                              <a:srgbClr val="959595"/>
                            </a:solidFill>
                            <a:prstDash val="sysDash"/>
                          </a:ln>
                        </wps:spPr>
                        <wps:bodyPr wrap="square" lIns="0" tIns="0" rIns="0" bIns="0" rtlCol="0">
                          <a:prstTxWarp prst="textNoShape">
                            <a:avLst/>
                          </a:prstTxWarp>
                        </wps:bodyPr>
                      </wps:wsp>
                      <wps:wsp>
                        <wps:cNvPr id="380" name="Graphic 380"/>
                        <wps:cNvSpPr/>
                        <wps:spPr>
                          <a:xfrm>
                            <a:off x="2280257" y="1814889"/>
                            <a:ext cx="3290570" cy="1270"/>
                          </a:xfrm>
                          <a:custGeom>
                            <a:avLst/>
                            <a:gdLst/>
                            <a:ahLst/>
                            <a:cxnLst/>
                            <a:rect l="l" t="t" r="r" b="b"/>
                            <a:pathLst>
                              <a:path w="3290570">
                                <a:moveTo>
                                  <a:pt x="0" y="0"/>
                                </a:moveTo>
                                <a:lnTo>
                                  <a:pt x="3289967" y="0"/>
                                </a:lnTo>
                              </a:path>
                            </a:pathLst>
                          </a:custGeom>
                          <a:ln w="1720">
                            <a:solidFill>
                              <a:srgbClr val="959595"/>
                            </a:solidFill>
                            <a:prstDash val="sysDash"/>
                          </a:ln>
                        </wps:spPr>
                        <wps:bodyPr wrap="square" lIns="0" tIns="0" rIns="0" bIns="0" rtlCol="0">
                          <a:prstTxWarp prst="textNoShape">
                            <a:avLst/>
                          </a:prstTxWarp>
                        </wps:bodyPr>
                      </wps:wsp>
                      <wps:wsp>
                        <wps:cNvPr id="381" name="Graphic 381"/>
                        <wps:cNvSpPr/>
                        <wps:spPr>
                          <a:xfrm>
                            <a:off x="0" y="1426402"/>
                            <a:ext cx="5994400" cy="41910"/>
                          </a:xfrm>
                          <a:custGeom>
                            <a:avLst/>
                            <a:gdLst/>
                            <a:ahLst/>
                            <a:cxnLst/>
                            <a:rect l="l" t="t" r="r" b="b"/>
                            <a:pathLst>
                              <a:path w="5994400" h="41910">
                                <a:moveTo>
                                  <a:pt x="5946719" y="20708"/>
                                </a:moveTo>
                                <a:lnTo>
                                  <a:pt x="5946561" y="20708"/>
                                </a:lnTo>
                                <a:lnTo>
                                  <a:pt x="5914975" y="41286"/>
                                </a:lnTo>
                                <a:lnTo>
                                  <a:pt x="5974433" y="25817"/>
                                </a:lnTo>
                                <a:lnTo>
                                  <a:pt x="5946719" y="25817"/>
                                </a:lnTo>
                                <a:lnTo>
                                  <a:pt x="5946719" y="20708"/>
                                </a:lnTo>
                                <a:close/>
                              </a:path>
                              <a:path w="5994400" h="41910">
                                <a:moveTo>
                                  <a:pt x="0" y="11754"/>
                                </a:moveTo>
                                <a:lnTo>
                                  <a:pt x="0" y="22076"/>
                                </a:lnTo>
                                <a:lnTo>
                                  <a:pt x="5946719" y="25817"/>
                                </a:lnTo>
                                <a:lnTo>
                                  <a:pt x="5938719" y="25817"/>
                                </a:lnTo>
                                <a:lnTo>
                                  <a:pt x="5946561" y="20708"/>
                                </a:lnTo>
                                <a:lnTo>
                                  <a:pt x="5946719" y="20708"/>
                                </a:lnTo>
                                <a:lnTo>
                                  <a:pt x="5938729" y="15496"/>
                                </a:lnTo>
                                <a:lnTo>
                                  <a:pt x="5946719" y="15496"/>
                                </a:lnTo>
                                <a:lnTo>
                                  <a:pt x="0" y="11754"/>
                                </a:lnTo>
                                <a:close/>
                              </a:path>
                              <a:path w="5994400" h="41910">
                                <a:moveTo>
                                  <a:pt x="5974261" y="15496"/>
                                </a:moveTo>
                                <a:lnTo>
                                  <a:pt x="5946719" y="15496"/>
                                </a:lnTo>
                                <a:lnTo>
                                  <a:pt x="5946719" y="25817"/>
                                </a:lnTo>
                                <a:lnTo>
                                  <a:pt x="5974433" y="25817"/>
                                </a:lnTo>
                                <a:lnTo>
                                  <a:pt x="5994071" y="20708"/>
                                </a:lnTo>
                                <a:lnTo>
                                  <a:pt x="5994203" y="20708"/>
                                </a:lnTo>
                                <a:lnTo>
                                  <a:pt x="5974261" y="15496"/>
                                </a:lnTo>
                                <a:close/>
                              </a:path>
                              <a:path w="5994400" h="41910">
                                <a:moveTo>
                                  <a:pt x="5914975" y="0"/>
                                </a:moveTo>
                                <a:lnTo>
                                  <a:pt x="5946719" y="20708"/>
                                </a:lnTo>
                                <a:lnTo>
                                  <a:pt x="5946719" y="15496"/>
                                </a:lnTo>
                                <a:lnTo>
                                  <a:pt x="5974261" y="15496"/>
                                </a:lnTo>
                                <a:lnTo>
                                  <a:pt x="5914975" y="0"/>
                                </a:lnTo>
                                <a:close/>
                              </a:path>
                            </a:pathLst>
                          </a:custGeom>
                          <a:solidFill>
                            <a:srgbClr val="C00000"/>
                          </a:solidFill>
                        </wps:spPr>
                        <wps:bodyPr wrap="square" lIns="0" tIns="0" rIns="0" bIns="0" rtlCol="0">
                          <a:prstTxWarp prst="textNoShape">
                            <a:avLst/>
                          </a:prstTxWarp>
                        </wps:bodyPr>
                      </wps:wsp>
                      <wps:wsp>
                        <wps:cNvPr id="382" name="Graphic 382"/>
                        <wps:cNvSpPr/>
                        <wps:spPr>
                          <a:xfrm>
                            <a:off x="45122" y="0"/>
                            <a:ext cx="47625" cy="1502410"/>
                          </a:xfrm>
                          <a:custGeom>
                            <a:avLst/>
                            <a:gdLst/>
                            <a:ahLst/>
                            <a:cxnLst/>
                            <a:rect l="l" t="t" r="r" b="b"/>
                            <a:pathLst>
                              <a:path w="47625" h="1502410">
                                <a:moveTo>
                                  <a:pt x="23748" y="41286"/>
                                </a:moveTo>
                                <a:lnTo>
                                  <a:pt x="17811" y="48167"/>
                                </a:lnTo>
                                <a:lnTo>
                                  <a:pt x="17811" y="1501798"/>
                                </a:lnTo>
                                <a:lnTo>
                                  <a:pt x="29685" y="1501798"/>
                                </a:lnTo>
                                <a:lnTo>
                                  <a:pt x="29685" y="48167"/>
                                </a:lnTo>
                                <a:lnTo>
                                  <a:pt x="23748" y="41286"/>
                                </a:lnTo>
                                <a:close/>
                              </a:path>
                              <a:path w="47625" h="1502410">
                                <a:moveTo>
                                  <a:pt x="23748" y="0"/>
                                </a:moveTo>
                                <a:lnTo>
                                  <a:pt x="0" y="68811"/>
                                </a:lnTo>
                                <a:lnTo>
                                  <a:pt x="17811" y="48167"/>
                                </a:lnTo>
                                <a:lnTo>
                                  <a:pt x="17811" y="41286"/>
                                </a:lnTo>
                                <a:lnTo>
                                  <a:pt x="37997" y="41286"/>
                                </a:lnTo>
                                <a:lnTo>
                                  <a:pt x="23748" y="0"/>
                                </a:lnTo>
                                <a:close/>
                              </a:path>
                              <a:path w="47625" h="1502410">
                                <a:moveTo>
                                  <a:pt x="37997" y="41286"/>
                                </a:moveTo>
                                <a:lnTo>
                                  <a:pt x="29685" y="41286"/>
                                </a:lnTo>
                                <a:lnTo>
                                  <a:pt x="29685" y="48167"/>
                                </a:lnTo>
                                <a:lnTo>
                                  <a:pt x="47497" y="68811"/>
                                </a:lnTo>
                                <a:lnTo>
                                  <a:pt x="37997" y="41286"/>
                                </a:lnTo>
                                <a:close/>
                              </a:path>
                              <a:path w="47625" h="1502410">
                                <a:moveTo>
                                  <a:pt x="23748" y="41286"/>
                                </a:moveTo>
                                <a:lnTo>
                                  <a:pt x="17811" y="41286"/>
                                </a:lnTo>
                                <a:lnTo>
                                  <a:pt x="17811" y="48167"/>
                                </a:lnTo>
                                <a:lnTo>
                                  <a:pt x="23748" y="41286"/>
                                </a:lnTo>
                                <a:close/>
                              </a:path>
                              <a:path w="47625" h="1502410">
                                <a:moveTo>
                                  <a:pt x="29685" y="41286"/>
                                </a:moveTo>
                                <a:lnTo>
                                  <a:pt x="23748" y="41286"/>
                                </a:lnTo>
                                <a:lnTo>
                                  <a:pt x="29685" y="48167"/>
                                </a:lnTo>
                                <a:lnTo>
                                  <a:pt x="29685" y="41286"/>
                                </a:lnTo>
                                <a:close/>
                              </a:path>
                            </a:pathLst>
                          </a:custGeom>
                          <a:solidFill>
                            <a:srgbClr val="0000FF"/>
                          </a:solidFill>
                        </wps:spPr>
                        <wps:bodyPr wrap="square" lIns="0" tIns="0" rIns="0" bIns="0" rtlCol="0">
                          <a:prstTxWarp prst="textNoShape">
                            <a:avLst/>
                          </a:prstTxWarp>
                        </wps:bodyPr>
                      </wps:wsp>
                      <wps:wsp>
                        <wps:cNvPr id="383" name="Textbox 383"/>
                        <wps:cNvSpPr txBox="1"/>
                        <wps:spPr>
                          <a:xfrm>
                            <a:off x="1292317" y="1477714"/>
                            <a:ext cx="448945" cy="337185"/>
                          </a:xfrm>
                          <a:prstGeom prst="rect">
                            <a:avLst/>
                          </a:prstGeom>
                          <a:solidFill>
                            <a:srgbClr val="0099FF"/>
                          </a:solidFill>
                          <a:ln w="5504">
                            <a:solidFill>
                              <a:srgbClr val="003399"/>
                            </a:solidFill>
                            <a:prstDash val="solid"/>
                          </a:ln>
                        </wps:spPr>
                        <wps:txbx>
                          <w:txbxContent>
                            <w:p w14:paraId="1D7018D0" w14:textId="77777777" w:rsidR="00CC368D" w:rsidRDefault="00CC368D">
                              <w:pPr>
                                <w:spacing w:before="129" w:line="218" w:lineRule="auto"/>
                                <w:ind w:left="143" w:right="95" w:hanging="47"/>
                                <w:rPr>
                                  <w:b/>
                                  <w:color w:val="000000"/>
                                  <w:sz w:val="14"/>
                                </w:rPr>
                              </w:pPr>
                              <w:r>
                                <w:rPr>
                                  <w:b/>
                                  <w:color w:val="FFFFFF"/>
                                  <w:spacing w:val="-2"/>
                                  <w:w w:val="115"/>
                                  <w:sz w:val="13"/>
                                </w:rPr>
                                <w:t>ISO/IEC 17020</w:t>
                              </w:r>
                            </w:p>
                          </w:txbxContent>
                        </wps:txbx>
                        <wps:bodyPr wrap="square" lIns="0" tIns="0" rIns="0" bIns="0" rtlCol="0"/>
                      </wps:wsp>
                      <wps:wsp>
                        <wps:cNvPr id="384" name="Textbox 384"/>
                        <wps:cNvSpPr txBox="1"/>
                        <wps:spPr>
                          <a:xfrm>
                            <a:off x="1831410" y="1477714"/>
                            <a:ext cx="448945" cy="347980"/>
                          </a:xfrm>
                          <a:prstGeom prst="rect">
                            <a:avLst/>
                          </a:prstGeom>
                          <a:solidFill>
                            <a:srgbClr val="CCFFFF"/>
                          </a:solidFill>
                        </wps:spPr>
                        <wps:txbx>
                          <w:txbxContent>
                            <w:p w14:paraId="445771DB" w14:textId="77777777" w:rsidR="00CC368D" w:rsidRDefault="00CC368D">
                              <w:pPr>
                                <w:spacing w:before="18" w:line="163" w:lineRule="exact"/>
                                <w:ind w:left="2"/>
                                <w:jc w:val="center"/>
                                <w:rPr>
                                  <w:b/>
                                  <w:color w:val="000000"/>
                                  <w:sz w:val="14"/>
                                </w:rPr>
                              </w:pPr>
                              <w:r>
                                <w:rPr>
                                  <w:b/>
                                  <w:color w:val="000066"/>
                                  <w:spacing w:val="-5"/>
                                  <w:w w:val="115"/>
                                  <w:sz w:val="13"/>
                                </w:rPr>
                                <w:t>ERA</w:t>
                              </w:r>
                            </w:p>
                            <w:p w14:paraId="69B7C8E1" w14:textId="77777777" w:rsidR="00CC368D" w:rsidRDefault="00CC368D">
                              <w:pPr>
                                <w:spacing w:before="4" w:line="218" w:lineRule="auto"/>
                                <w:ind w:left="2"/>
                                <w:jc w:val="center"/>
                                <w:rPr>
                                  <w:b/>
                                  <w:color w:val="000000"/>
                                  <w:sz w:val="14"/>
                                </w:rPr>
                              </w:pPr>
                              <w:r>
                                <w:rPr>
                                  <w:b/>
                                  <w:color w:val="000066"/>
                                  <w:spacing w:val="-2"/>
                                  <w:w w:val="115"/>
                                  <w:sz w:val="13"/>
                                </w:rPr>
                                <w:t>odvětvový systém</w:t>
                              </w:r>
                            </w:p>
                          </w:txbxContent>
                        </wps:txbx>
                        <wps:bodyPr wrap="square" lIns="0" tIns="0" rIns="0" bIns="0" rtlCol="0"/>
                      </wps:wsp>
                    </wpg:wgp>
                  </a:graphicData>
                </a:graphic>
              </wp:anchor>
            </w:drawing>
          </mc:Choice>
          <mc:Fallback>
            <w:pict>
              <v:group w14:anchorId="7E7EF3D1" id="Group 378" o:spid="_x0000_s1339" style="position:absolute;left:0;text-align:left;margin-left:70.95pt;margin-top:-109.35pt;width:472pt;height:143.75pt;z-index:-251632640;mso-wrap-distance-left:0;mso-wrap-distance-right:0;mso-position-horizontal-relative:page;mso-position-vertical-relative:text" coordsize="59944,1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">
                <v:shape id="Graphic 379" o:spid="_x0000_s1340" style="position:absolute;left:4092;top:18148;width:14224;height:13;visibility:visible;mso-wrap-style:square;v-text-anchor:top" coordsize="142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" path="m,l883050,em1331898,r90245,e" filled="f" strokecolor="#959595" strokeweight=".04778mm">
                  <v:stroke dashstyle="3 1"/>
                  <v:path arrowok="t"/>
                </v:shape>
                <v:shape id="Graphic 380" o:spid="_x0000_s1341" style="position:absolute;left:22802;top:18148;width:32906;height:13;visibility:visible;mso-wrap-style:square;v-text-anchor:top" coordsize="3290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" path="m,l3289967,e" filled="f" strokecolor="#959595" strokeweight=".04778mm">
                  <v:stroke dashstyle="3 1"/>
                  <v:path arrowok="t"/>
                </v:shape>
                <v:shape id="Graphic 381" o:spid="_x0000_s1342" style="position:absolute;top:14264;width:59944;height:419;visibility:visible;mso-wrap-style:square;v-text-anchor:top" coordsize="59944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" path="m5946719,20708r-158,l5914975,41286r59458,-15469l5946719,25817r,-5109xem,11754l,22076r5946719,3741l5938719,25817r7842,-5109l5946719,20708r-7990,-5212l5946719,15496,,11754xem5974261,15496r-27542,l5946719,25817r27714,l5994071,20708r132,l5974261,15496xem5914975,r31744,20708l5946719,15496r27542,l5914975,xe" fillcolor="#c00000" stroked="f">
                  <v:path arrowok="t"/>
                </v:shape>
                <v:shape id="Graphic 382" o:spid="_x0000_s1343" style="position:absolute;left:451;width:476;height:15024;visibility:visible;mso-wrap-style:square;v-text-anchor:top" coordsize="47625,15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" path="m23748,41286r-5937,6881l17811,1501798r11874,l29685,48167,23748,41286xem23748,l,68811,17811,48167r,-6881l37997,41286,23748,xem37997,41286r-8312,l29685,48167,47497,68811,37997,41286xem23748,41286r-5937,l17811,48167r5937,-6881xem29685,41286r-5937,l29685,48167r,-6881xe" fillcolor="blue" stroked="f">
                  <v:path arrowok="t"/>
                </v:shape>
                <v:shape id="Textbox 383" o:spid="_x0000_s1344" type="#_x0000_t202" style="position:absolute;left:12923;top:14777;width:4489;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" fillcolor="#09f" strokecolor="#039" strokeweight=".15289mm">
                  <v:textbox inset="0,0,0,0">
                    <w:txbxContent>
                      <w:p w14:paraId="1D7018D0" w14:textId="77777777" w:rsidR="00CC368D" w:rsidRDefault="00CC368D">
                        <w:pPr>
                          <w:spacing w:before="129" w:line="218" w:lineRule="auto"/>
                          <w:ind w:left="143" w:right="95" w:hanging="47"/>
                          <w:rPr>
                            <w:b/>
                            <w:color w:val="000000"/>
                            <w:sz w:val="14"/>
                          </w:rPr>
                        </w:pPr>
                        <w:r>
                          <w:rPr>
                            <w:b/>
                            <w:color w:val="FFFFFF"/>
                            <w:spacing w:val="-2"/>
                            <w:w w:val="115"/>
                            <w:sz w:val="13"/>
                          </w:rPr>
                          <w:t>ISO/IEC 17020</w:t>
                        </w:r>
                      </w:p>
                    </w:txbxContent>
                  </v:textbox>
                </v:shape>
                <v:shape id="Textbox 384" o:spid="_x0000_s1345" type="#_x0000_t202" style="position:absolute;left:18314;top:14777;width:4489;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" fillcolor="#cff" stroked="f">
                  <v:textbox inset="0,0,0,0">
                    <w:txbxContent>
                      <w:p w14:paraId="445771DB" w14:textId="77777777" w:rsidR="00CC368D" w:rsidRDefault="00CC368D">
                        <w:pPr>
                          <w:spacing w:before="18" w:line="163" w:lineRule="exact"/>
                          <w:ind w:left="2"/>
                          <w:jc w:val="center"/>
                          <w:rPr>
                            <w:b/>
                            <w:color w:val="000000"/>
                            <w:sz w:val="14"/>
                          </w:rPr>
                        </w:pPr>
                        <w:r>
                          <w:rPr>
                            <w:b/>
                            <w:color w:val="000066"/>
                            <w:spacing w:val="-5"/>
                            <w:w w:val="115"/>
                            <w:sz w:val="13"/>
                          </w:rPr>
                          <w:t>ERA</w:t>
                        </w:r>
                      </w:p>
                      <w:p w14:paraId="69B7C8E1" w14:textId="77777777" w:rsidR="00CC368D" w:rsidRDefault="00CC368D">
                        <w:pPr>
                          <w:spacing w:before="4" w:line="218" w:lineRule="auto"/>
                          <w:ind w:left="2"/>
                          <w:jc w:val="center"/>
                          <w:rPr>
                            <w:b/>
                            <w:color w:val="000000"/>
                            <w:sz w:val="14"/>
                          </w:rPr>
                        </w:pPr>
                        <w:r>
                          <w:rPr>
                            <w:b/>
                            <w:color w:val="000066"/>
                            <w:spacing w:val="-2"/>
                            <w:w w:val="115"/>
                            <w:sz w:val="13"/>
                          </w:rPr>
                          <w:t>odvětvový systém</w:t>
                        </w:r>
                      </w:p>
                    </w:txbxContent>
                  </v:textbox>
                </v:shape>
                <w10:wrap anchorx="page"/>
              </v:group>
            </w:pict>
          </mc:Fallback>
        </mc:AlternateContent>
      </w:r>
      <w:r>
        <w:rPr>
          <w:b/>
          <w:color w:val="990033"/>
          <w:spacing w:val="-2"/>
          <w:w w:val="115"/>
          <w:sz w:val="13"/>
        </w:rPr>
        <w:t>DOMÉNA</w:t>
      </w:r>
    </w:p>
    <w:p w14:paraId="6D3D0309" w14:textId="77777777" w:rsidR="00CD2F2A" w:rsidRDefault="00CD2F2A">
      <w:pPr>
        <w:pStyle w:val="Zkladntext"/>
        <w:rPr>
          <w:b/>
          <w:sz w:val="20"/>
        </w:rPr>
      </w:pPr>
    </w:p>
    <w:p w14:paraId="58AA7185" w14:textId="77777777" w:rsidR="00CD2F2A" w:rsidRDefault="00CD2F2A">
      <w:pPr>
        <w:pStyle w:val="Zkladntext"/>
        <w:rPr>
          <w:b/>
          <w:sz w:val="20"/>
        </w:rPr>
      </w:pPr>
    </w:p>
    <w:p w14:paraId="1DD1E1E5" w14:textId="77777777" w:rsidR="00CD2F2A" w:rsidRDefault="00CD2F2A">
      <w:pPr>
        <w:pStyle w:val="Zkladntext"/>
        <w:spacing w:before="53"/>
        <w:rPr>
          <w:b/>
          <w:sz w:val="20"/>
        </w:rPr>
      </w:pPr>
    </w:p>
    <w:p w14:paraId="17D3DB38" w14:textId="77777777" w:rsidR="00CD2F2A" w:rsidRDefault="004D42C0">
      <w:pPr>
        <w:ind w:left="28"/>
        <w:jc w:val="center"/>
        <w:rPr>
          <w:rFonts w:ascii="Times New Roman"/>
          <w:b/>
          <w:i/>
          <w:sz w:val="20"/>
        </w:rPr>
      </w:pPr>
      <w:bookmarkStart w:id="240" w:name="_bookmark239"/>
      <w:bookmarkEnd w:id="240"/>
      <w:r>
        <w:rPr>
          <w:rFonts w:ascii="Times New Roman"/>
          <w:b/>
          <w:i/>
          <w:color w:val="0000FF"/>
          <w:w w:val="125"/>
          <w:sz w:val="18"/>
        </w:rPr>
        <w:t>Obr</w:t>
      </w:r>
      <w:r>
        <w:rPr>
          <w:rFonts w:ascii="Times New Roman"/>
          <w:b/>
          <w:i/>
          <w:color w:val="0000FF"/>
          <w:w w:val="125"/>
          <w:sz w:val="18"/>
        </w:rPr>
        <w:t>á</w:t>
      </w:r>
      <w:r>
        <w:rPr>
          <w:rFonts w:ascii="Times New Roman"/>
          <w:b/>
          <w:i/>
          <w:color w:val="0000FF"/>
          <w:w w:val="125"/>
          <w:sz w:val="18"/>
        </w:rPr>
        <w:t>zek 9: Obecn</w:t>
      </w:r>
      <w:r>
        <w:rPr>
          <w:rFonts w:ascii="Times New Roman"/>
          <w:b/>
          <w:i/>
          <w:color w:val="0000FF"/>
          <w:w w:val="125"/>
          <w:sz w:val="18"/>
        </w:rPr>
        <w:t>é</w:t>
      </w:r>
      <w:r>
        <w:rPr>
          <w:rFonts w:ascii="Times New Roman"/>
          <w:b/>
          <w:i/>
          <w:color w:val="0000FF"/>
          <w:w w:val="125"/>
          <w:sz w:val="18"/>
        </w:rPr>
        <w:t xml:space="preserve"> po</w:t>
      </w:r>
      <w:r>
        <w:rPr>
          <w:rFonts w:ascii="Times New Roman"/>
          <w:b/>
          <w:i/>
          <w:color w:val="0000FF"/>
          <w:w w:val="125"/>
          <w:sz w:val="18"/>
        </w:rPr>
        <w:t>ž</w:t>
      </w:r>
      <w:r>
        <w:rPr>
          <w:rFonts w:ascii="Times New Roman"/>
          <w:b/>
          <w:i/>
          <w:color w:val="0000FF"/>
          <w:w w:val="125"/>
          <w:sz w:val="18"/>
        </w:rPr>
        <w:t xml:space="preserve">adavky na kompetence pro </w:t>
      </w:r>
      <w:r>
        <w:rPr>
          <w:rFonts w:ascii="Times New Roman"/>
          <w:b/>
          <w:i/>
          <w:color w:val="0000FF"/>
          <w:spacing w:val="-2"/>
          <w:w w:val="125"/>
          <w:sz w:val="18"/>
        </w:rPr>
        <w:t xml:space="preserve">roli </w:t>
      </w:r>
      <w:r>
        <w:rPr>
          <w:rFonts w:ascii="Times New Roman"/>
          <w:b/>
          <w:i/>
          <w:color w:val="0000FF"/>
          <w:w w:val="125"/>
          <w:sz w:val="18"/>
        </w:rPr>
        <w:t>hodnotitele</w:t>
      </w:r>
      <w:r>
        <w:rPr>
          <w:rFonts w:ascii="Times New Roman"/>
          <w:b/>
          <w:i/>
          <w:color w:val="0000FF"/>
          <w:spacing w:val="-2"/>
          <w:w w:val="125"/>
          <w:sz w:val="18"/>
        </w:rPr>
        <w:t>.</w:t>
      </w:r>
    </w:p>
    <w:p w14:paraId="358DC2B2" w14:textId="77777777" w:rsidR="00CD2F2A" w:rsidRDefault="00CD2F2A">
      <w:pPr>
        <w:pStyle w:val="Zkladntext"/>
        <w:spacing w:before="133"/>
        <w:rPr>
          <w:rFonts w:ascii="Times New Roman"/>
          <w:b/>
          <w:i/>
          <w:sz w:val="20"/>
        </w:rPr>
      </w:pPr>
    </w:p>
    <w:p w14:paraId="1A72E7DB" w14:textId="77777777" w:rsidR="00CD2F2A" w:rsidRDefault="004D42C0">
      <w:pPr>
        <w:pStyle w:val="Odstavecseseznamem"/>
        <w:numPr>
          <w:ilvl w:val="1"/>
          <w:numId w:val="11"/>
        </w:numPr>
        <w:tabs>
          <w:tab w:val="left" w:pos="851"/>
        </w:tabs>
        <w:ind w:right="133"/>
        <w:jc w:val="both"/>
      </w:pPr>
      <w:r>
        <w:rPr>
          <w:sz w:val="20"/>
        </w:rPr>
        <w:t xml:space="preserve">Technický odborník by měl mít obecnou úroveň způsobilosti v příslušných oblastech CSM RA, jak je uvedeno na </w:t>
      </w:r>
      <w:hyperlink w:anchor="_bookmark240" w:history="1">
        <w:r>
          <w:rPr>
            <w:sz w:val="20"/>
          </w:rPr>
          <w:t xml:space="preserve">obrázku 10 </w:t>
        </w:r>
      </w:hyperlink>
      <w:hyperlink w:anchor="_bookmark240" w:history="1">
        <w:r>
          <w:rPr>
            <w:sz w:val="20"/>
          </w:rPr>
          <w:t>níže</w:t>
        </w:r>
      </w:hyperlink>
      <w:r>
        <w:rPr>
          <w:sz w:val="20"/>
        </w:rPr>
        <w:t>. Vedoucí posuzovatel je odpovědný za to, aby technickému odborníkovi vysvětlil kontext jeho podpory ve vztahu ke směrnicím o interoperabilitě a bezpečnosti, k CSM RA a k cílům činností nezávislého posuzování bezpečnosti.</w:t>
      </w:r>
    </w:p>
    <w:p w14:paraId="45357115" w14:textId="77777777" w:rsidR="00CD2F2A" w:rsidRDefault="00CD2F2A">
      <w:pPr>
        <w:pStyle w:val="Zkladntext"/>
        <w:rPr>
          <w:sz w:val="20"/>
        </w:rPr>
      </w:pPr>
    </w:p>
    <w:p w14:paraId="2E401922" w14:textId="77777777" w:rsidR="00CD2F2A" w:rsidRDefault="00CD2F2A">
      <w:pPr>
        <w:pStyle w:val="Zkladntext"/>
        <w:spacing w:before="35"/>
        <w:rPr>
          <w:sz w:val="20"/>
        </w:rPr>
      </w:pPr>
    </w:p>
    <w:tbl>
      <w:tblPr>
        <w:tblStyle w:val="TableNormal"/>
        <w:tblW w:w="0" w:type="auto"/>
        <w:tblInd w:w="314" w:type="dxa"/>
        <w:tblLayout w:type="fixed"/>
        <w:tblLook w:val="01E0" w:firstRow="1" w:lastRow="1" w:firstColumn="1" w:lastColumn="1" w:noHBand="0" w:noVBand="0"/>
      </w:tblPr>
      <w:tblGrid>
        <w:gridCol w:w="3599"/>
        <w:gridCol w:w="928"/>
        <w:gridCol w:w="145"/>
        <w:gridCol w:w="839"/>
        <w:gridCol w:w="143"/>
        <w:gridCol w:w="1307"/>
        <w:gridCol w:w="142"/>
        <w:gridCol w:w="760"/>
        <w:gridCol w:w="132"/>
        <w:gridCol w:w="1028"/>
        <w:gridCol w:w="196"/>
      </w:tblGrid>
      <w:tr w:rsidR="00CD2F2A" w14:paraId="1BD93A7A" w14:textId="77777777">
        <w:trPr>
          <w:trHeight w:val="724"/>
        </w:trPr>
        <w:tc>
          <w:tcPr>
            <w:tcW w:w="5654" w:type="dxa"/>
            <w:gridSpan w:val="5"/>
            <w:shd w:val="clear" w:color="auto" w:fill="9FFF9F"/>
          </w:tcPr>
          <w:p w14:paraId="6C10F368" w14:textId="77777777" w:rsidR="00CD2F2A" w:rsidRDefault="004D42C0">
            <w:pPr>
              <w:pStyle w:val="TableParagraph"/>
              <w:spacing w:line="138" w:lineRule="exact"/>
              <w:ind w:left="40"/>
              <w:rPr>
                <w:b/>
                <w:sz w:val="14"/>
              </w:rPr>
            </w:pPr>
            <w:r>
              <w:rPr>
                <w:b/>
                <w:color w:val="0000FF"/>
                <w:spacing w:val="-5"/>
                <w:w w:val="115"/>
                <w:sz w:val="13"/>
              </w:rPr>
              <w:t>ÚROVNĚ</w:t>
            </w:r>
          </w:p>
          <w:p w14:paraId="6156D69D" w14:textId="77777777" w:rsidR="00CD2F2A" w:rsidRDefault="004D42C0">
            <w:pPr>
              <w:pStyle w:val="TableParagraph"/>
              <w:spacing w:line="163" w:lineRule="exact"/>
              <w:ind w:left="40"/>
              <w:rPr>
                <w:b/>
                <w:sz w:val="14"/>
              </w:rPr>
            </w:pPr>
            <w:r>
              <w:rPr>
                <w:b/>
                <w:color w:val="0000FF"/>
                <w:spacing w:val="-2"/>
                <w:w w:val="115"/>
                <w:sz w:val="13"/>
              </w:rPr>
              <w:t>KOMPETENCE</w:t>
            </w:r>
          </w:p>
          <w:p w14:paraId="5B742C5C" w14:textId="77777777" w:rsidR="00CD2F2A" w:rsidRDefault="004D42C0">
            <w:pPr>
              <w:pStyle w:val="TableParagraph"/>
              <w:spacing w:before="90"/>
              <w:ind w:left="178"/>
              <w:rPr>
                <w:b/>
                <w:sz w:val="17"/>
              </w:rPr>
            </w:pPr>
            <w:r>
              <w:rPr>
                <w:b/>
                <w:color w:val="006600"/>
                <w:spacing w:val="-2"/>
                <w:w w:val="115"/>
                <w:sz w:val="16"/>
              </w:rPr>
              <w:t>Mistr</w:t>
            </w:r>
          </w:p>
        </w:tc>
        <w:tc>
          <w:tcPr>
            <w:tcW w:w="1307" w:type="dxa"/>
            <w:shd w:val="clear" w:color="auto" w:fill="F6D1FF"/>
          </w:tcPr>
          <w:p w14:paraId="12D6B1C5" w14:textId="77777777" w:rsidR="00CD2F2A" w:rsidRDefault="00CD2F2A">
            <w:pPr>
              <w:pStyle w:val="TableParagraph"/>
              <w:rPr>
                <w:rFonts w:ascii="Times New Roman"/>
                <w:sz w:val="18"/>
              </w:rPr>
            </w:pPr>
          </w:p>
        </w:tc>
        <w:tc>
          <w:tcPr>
            <w:tcW w:w="2258" w:type="dxa"/>
            <w:gridSpan w:val="5"/>
            <w:shd w:val="clear" w:color="auto" w:fill="9FFF9F"/>
          </w:tcPr>
          <w:p w14:paraId="516E9F11" w14:textId="77777777" w:rsidR="00CD2F2A" w:rsidRDefault="00CD2F2A">
            <w:pPr>
              <w:pStyle w:val="TableParagraph"/>
              <w:rPr>
                <w:rFonts w:ascii="Times New Roman"/>
                <w:sz w:val="18"/>
              </w:rPr>
            </w:pPr>
          </w:p>
        </w:tc>
      </w:tr>
      <w:tr w:rsidR="00CD2F2A" w14:paraId="60EACE07" w14:textId="77777777">
        <w:trPr>
          <w:trHeight w:val="774"/>
        </w:trPr>
        <w:tc>
          <w:tcPr>
            <w:tcW w:w="5654" w:type="dxa"/>
            <w:gridSpan w:val="5"/>
            <w:shd w:val="clear" w:color="auto" w:fill="FFFFB7"/>
          </w:tcPr>
          <w:p w14:paraId="77A511FD" w14:textId="77777777" w:rsidR="00CD2F2A" w:rsidRDefault="00CD2F2A">
            <w:pPr>
              <w:pStyle w:val="TableParagraph"/>
              <w:spacing w:before="30"/>
              <w:rPr>
                <w:sz w:val="17"/>
              </w:rPr>
            </w:pPr>
          </w:p>
          <w:p w14:paraId="12B0158B" w14:textId="77777777" w:rsidR="00CD2F2A" w:rsidRDefault="004D42C0">
            <w:pPr>
              <w:pStyle w:val="TableParagraph"/>
              <w:ind w:left="64"/>
              <w:rPr>
                <w:b/>
                <w:sz w:val="17"/>
              </w:rPr>
            </w:pPr>
            <w:r>
              <w:rPr>
                <w:b/>
                <w:color w:val="C49F00"/>
                <w:spacing w:val="-2"/>
                <w:w w:val="115"/>
                <w:sz w:val="16"/>
              </w:rPr>
              <w:t>Pokročilé</w:t>
            </w:r>
          </w:p>
        </w:tc>
        <w:tc>
          <w:tcPr>
            <w:tcW w:w="1307" w:type="dxa"/>
            <w:shd w:val="clear" w:color="auto" w:fill="F6D1FF"/>
          </w:tcPr>
          <w:p w14:paraId="08372814" w14:textId="77777777" w:rsidR="00CD2F2A" w:rsidRDefault="004D42C0">
            <w:pPr>
              <w:pStyle w:val="TableParagraph"/>
              <w:spacing w:line="99" w:lineRule="exact"/>
              <w:ind w:left="2"/>
              <w:jc w:val="center"/>
              <w:rPr>
                <w:b/>
                <w:sz w:val="14"/>
              </w:rPr>
            </w:pPr>
            <w:r>
              <w:rPr>
                <w:b/>
                <w:color w:val="660066"/>
                <w:spacing w:val="-2"/>
                <w:w w:val="115"/>
                <w:sz w:val="13"/>
              </w:rPr>
              <w:t>Technická stránka</w:t>
            </w:r>
          </w:p>
          <w:p w14:paraId="47092BAE" w14:textId="77777777" w:rsidR="00CD2F2A" w:rsidRDefault="004D42C0">
            <w:pPr>
              <w:pStyle w:val="TableParagraph"/>
              <w:spacing w:before="4" w:line="218" w:lineRule="auto"/>
              <w:ind w:left="69" w:right="66" w:firstLine="3"/>
              <w:jc w:val="center"/>
              <w:rPr>
                <w:b/>
                <w:sz w:val="14"/>
              </w:rPr>
            </w:pPr>
            <w:r>
              <w:rPr>
                <w:b/>
                <w:color w:val="660066"/>
                <w:w w:val="115"/>
                <w:sz w:val="13"/>
              </w:rPr>
              <w:t xml:space="preserve">odborné znalosti v daném oboru (např. </w:t>
            </w:r>
            <w:r>
              <w:rPr>
                <w:b/>
                <w:color w:val="660066"/>
                <w:spacing w:val="-2"/>
                <w:w w:val="115"/>
                <w:sz w:val="13"/>
              </w:rPr>
              <w:t>strojírenství</w:t>
            </w:r>
            <w:r>
              <w:rPr>
                <w:b/>
                <w:color w:val="660066"/>
                <w:w w:val="115"/>
                <w:sz w:val="13"/>
              </w:rPr>
              <w:t>)</w:t>
            </w:r>
            <w:r>
              <w:rPr>
                <w:b/>
                <w:color w:val="660066"/>
                <w:spacing w:val="-2"/>
                <w:w w:val="115"/>
                <w:sz w:val="13"/>
              </w:rPr>
              <w:t>.</w:t>
            </w:r>
          </w:p>
        </w:tc>
        <w:tc>
          <w:tcPr>
            <w:tcW w:w="2258" w:type="dxa"/>
            <w:gridSpan w:val="5"/>
            <w:shd w:val="clear" w:color="auto" w:fill="FFFFB7"/>
          </w:tcPr>
          <w:p w14:paraId="45DD96B1" w14:textId="77777777" w:rsidR="00CD2F2A" w:rsidRDefault="00CD2F2A">
            <w:pPr>
              <w:pStyle w:val="TableParagraph"/>
              <w:rPr>
                <w:rFonts w:ascii="Times New Roman"/>
                <w:sz w:val="18"/>
              </w:rPr>
            </w:pPr>
          </w:p>
        </w:tc>
      </w:tr>
      <w:tr w:rsidR="00CD2F2A" w14:paraId="0E15CA12" w14:textId="77777777">
        <w:trPr>
          <w:trHeight w:val="640"/>
        </w:trPr>
        <w:tc>
          <w:tcPr>
            <w:tcW w:w="3599" w:type="dxa"/>
            <w:tcBorders>
              <w:right w:val="dotted" w:sz="6" w:space="0" w:color="0099FF"/>
            </w:tcBorders>
          </w:tcPr>
          <w:p w14:paraId="2AEED88E" w14:textId="77777777" w:rsidR="00CD2F2A" w:rsidRDefault="004D42C0">
            <w:pPr>
              <w:pStyle w:val="TableParagraph"/>
              <w:spacing w:before="11" w:line="213" w:lineRule="auto"/>
              <w:ind w:left="1067" w:right="1915" w:firstLine="61"/>
              <w:rPr>
                <w:b/>
                <w:sz w:val="13"/>
              </w:rPr>
            </w:pPr>
            <w:r>
              <w:rPr>
                <w:b/>
                <w:spacing w:val="-2"/>
                <w:w w:val="115"/>
                <w:sz w:val="12"/>
              </w:rPr>
              <w:t>Vysvětlení souvislostí</w:t>
            </w:r>
          </w:p>
          <w:p w14:paraId="27F69CA6" w14:textId="77777777" w:rsidR="00CD2F2A" w:rsidRDefault="004D42C0">
            <w:pPr>
              <w:pStyle w:val="TableParagraph"/>
              <w:tabs>
                <w:tab w:val="left" w:pos="1131"/>
                <w:tab w:val="left" w:pos="2092"/>
                <w:tab w:val="left" w:pos="2944"/>
              </w:tabs>
              <w:spacing w:line="122" w:lineRule="auto"/>
              <w:ind w:left="102"/>
              <w:rPr>
                <w:b/>
                <w:position w:val="3"/>
                <w:sz w:val="14"/>
              </w:rPr>
            </w:pPr>
            <w:r>
              <w:rPr>
                <w:b/>
                <w:color w:val="CC6600"/>
                <w:spacing w:val="-2"/>
                <w:w w:val="115"/>
                <w:sz w:val="16"/>
              </w:rPr>
              <w:t>Začátečníci</w:t>
            </w:r>
            <w:r>
              <w:rPr>
                <w:b/>
                <w:color w:val="CC6600"/>
                <w:sz w:val="16"/>
              </w:rPr>
              <w:tab/>
            </w:r>
            <w:r>
              <w:rPr>
                <w:b/>
                <w:w w:val="115"/>
                <w:position w:val="-2"/>
                <w:sz w:val="12"/>
              </w:rPr>
              <w:t>(by) (</w:t>
            </w:r>
            <w:r>
              <w:rPr>
                <w:b/>
                <w:spacing w:val="-4"/>
                <w:w w:val="115"/>
                <w:position w:val="-2"/>
                <w:sz w:val="12"/>
              </w:rPr>
              <w:t>Lead)</w:t>
            </w:r>
            <w:r>
              <w:rPr>
                <w:b/>
                <w:position w:val="-2"/>
                <w:sz w:val="12"/>
              </w:rPr>
              <w:tab/>
            </w:r>
            <w:r>
              <w:rPr>
                <w:b/>
                <w:color w:val="000066"/>
                <w:spacing w:val="-5"/>
                <w:w w:val="115"/>
                <w:position w:val="3"/>
                <w:sz w:val="13"/>
              </w:rPr>
              <w:t>N/A</w:t>
            </w:r>
            <w:r>
              <w:rPr>
                <w:b/>
                <w:color w:val="000066"/>
                <w:position w:val="3"/>
                <w:sz w:val="13"/>
              </w:rPr>
              <w:tab/>
            </w:r>
            <w:r>
              <w:rPr>
                <w:b/>
                <w:color w:val="000066"/>
                <w:spacing w:val="-5"/>
                <w:w w:val="115"/>
                <w:position w:val="3"/>
                <w:sz w:val="13"/>
              </w:rPr>
              <w:t>N/A</w:t>
            </w:r>
          </w:p>
          <w:p w14:paraId="3AE456B6" w14:textId="77777777" w:rsidR="00CD2F2A" w:rsidRDefault="004D42C0">
            <w:pPr>
              <w:pStyle w:val="TableParagraph"/>
              <w:spacing w:before="6"/>
              <w:ind w:left="1100"/>
              <w:rPr>
                <w:b/>
                <w:sz w:val="13"/>
              </w:rPr>
            </w:pPr>
            <w:r>
              <w:rPr>
                <w:b/>
                <w:spacing w:val="-2"/>
                <w:w w:val="115"/>
                <w:sz w:val="12"/>
              </w:rPr>
              <w:t>Posuzovatel</w:t>
            </w:r>
          </w:p>
        </w:tc>
        <w:tc>
          <w:tcPr>
            <w:tcW w:w="928" w:type="dxa"/>
            <w:tcBorders>
              <w:top w:val="dotted" w:sz="6" w:space="0" w:color="0099FF"/>
              <w:left w:val="dotted" w:sz="6" w:space="0" w:color="0099FF"/>
              <w:bottom w:val="dotted" w:sz="6" w:space="0" w:color="0099FF"/>
              <w:right w:val="dotted" w:sz="6" w:space="0" w:color="0099FF"/>
            </w:tcBorders>
            <w:shd w:val="clear" w:color="auto" w:fill="FFE39F"/>
          </w:tcPr>
          <w:p w14:paraId="64DF45C1" w14:textId="77777777" w:rsidR="00CD2F2A" w:rsidRDefault="00CD2F2A">
            <w:pPr>
              <w:pStyle w:val="TableParagraph"/>
              <w:spacing w:before="44"/>
              <w:rPr>
                <w:sz w:val="14"/>
              </w:rPr>
            </w:pPr>
          </w:p>
          <w:p w14:paraId="6483DB72" w14:textId="77777777" w:rsidR="00CD2F2A" w:rsidRDefault="004D42C0">
            <w:pPr>
              <w:pStyle w:val="TableParagraph"/>
              <w:jc w:val="center"/>
              <w:rPr>
                <w:b/>
                <w:sz w:val="14"/>
              </w:rPr>
            </w:pPr>
            <w:r>
              <w:rPr>
                <w:b/>
                <w:color w:val="000066"/>
                <w:spacing w:val="-5"/>
                <w:w w:val="115"/>
                <w:sz w:val="13"/>
              </w:rPr>
              <w:t>NEUPLATŇUJE SE</w:t>
            </w:r>
          </w:p>
        </w:tc>
        <w:tc>
          <w:tcPr>
            <w:tcW w:w="145" w:type="dxa"/>
            <w:tcBorders>
              <w:left w:val="dotted" w:sz="6" w:space="0" w:color="0099FF"/>
              <w:right w:val="dotted" w:sz="6" w:space="0" w:color="0099FF"/>
            </w:tcBorders>
            <w:shd w:val="clear" w:color="auto" w:fill="FFE39F"/>
          </w:tcPr>
          <w:p w14:paraId="3186988E" w14:textId="77777777" w:rsidR="00CD2F2A" w:rsidRDefault="00CD2F2A">
            <w:pPr>
              <w:pStyle w:val="TableParagraph"/>
              <w:rPr>
                <w:rFonts w:ascii="Times New Roman"/>
                <w:sz w:val="18"/>
              </w:rPr>
            </w:pPr>
          </w:p>
        </w:tc>
        <w:tc>
          <w:tcPr>
            <w:tcW w:w="839" w:type="dxa"/>
            <w:tcBorders>
              <w:top w:val="dotted" w:sz="6" w:space="0" w:color="0099FF"/>
              <w:left w:val="dotted" w:sz="6" w:space="0" w:color="0099FF"/>
              <w:bottom w:val="dotted" w:sz="6" w:space="0" w:color="0099FF"/>
              <w:right w:val="dotted" w:sz="6" w:space="0" w:color="0099FF"/>
            </w:tcBorders>
            <w:shd w:val="clear" w:color="auto" w:fill="FFE39F"/>
          </w:tcPr>
          <w:p w14:paraId="139747E5" w14:textId="77777777" w:rsidR="00CD2F2A" w:rsidRDefault="004D42C0">
            <w:pPr>
              <w:pStyle w:val="TableParagraph"/>
              <w:spacing w:before="10" w:line="216" w:lineRule="auto"/>
              <w:ind w:left="109" w:right="107"/>
              <w:jc w:val="center"/>
              <w:rPr>
                <w:b/>
                <w:sz w:val="13"/>
              </w:rPr>
            </w:pPr>
            <w:r>
              <w:rPr>
                <w:b/>
                <w:spacing w:val="-2"/>
                <w:w w:val="115"/>
                <w:sz w:val="12"/>
              </w:rPr>
              <w:t xml:space="preserve">Kontext </w:t>
            </w:r>
            <w:r>
              <w:rPr>
                <w:b/>
                <w:w w:val="115"/>
                <w:sz w:val="12"/>
              </w:rPr>
              <w:t xml:space="preserve">vysvětlený hlavním </w:t>
            </w:r>
            <w:r>
              <w:rPr>
                <w:b/>
                <w:spacing w:val="-2"/>
                <w:w w:val="115"/>
                <w:sz w:val="12"/>
              </w:rPr>
              <w:t>hodnotitelem</w:t>
            </w:r>
          </w:p>
        </w:tc>
        <w:tc>
          <w:tcPr>
            <w:tcW w:w="143" w:type="dxa"/>
            <w:tcBorders>
              <w:left w:val="dotted" w:sz="6" w:space="0" w:color="0099FF"/>
            </w:tcBorders>
            <w:shd w:val="clear" w:color="auto" w:fill="FFE39F"/>
          </w:tcPr>
          <w:p w14:paraId="2DADDA88" w14:textId="77777777" w:rsidR="00CD2F2A" w:rsidRDefault="00CD2F2A">
            <w:pPr>
              <w:pStyle w:val="TableParagraph"/>
              <w:rPr>
                <w:rFonts w:ascii="Times New Roman"/>
                <w:sz w:val="18"/>
              </w:rPr>
            </w:pPr>
          </w:p>
        </w:tc>
        <w:tc>
          <w:tcPr>
            <w:tcW w:w="1307" w:type="dxa"/>
            <w:shd w:val="clear" w:color="auto" w:fill="F6D1FF"/>
          </w:tcPr>
          <w:p w14:paraId="01A5720B" w14:textId="77777777" w:rsidR="00CD2F2A" w:rsidRDefault="00CD2F2A">
            <w:pPr>
              <w:pStyle w:val="TableParagraph"/>
              <w:rPr>
                <w:rFonts w:ascii="Times New Roman"/>
                <w:sz w:val="18"/>
              </w:rPr>
            </w:pPr>
          </w:p>
        </w:tc>
        <w:tc>
          <w:tcPr>
            <w:tcW w:w="142" w:type="dxa"/>
            <w:tcBorders>
              <w:right w:val="dotted" w:sz="6" w:space="0" w:color="0099FF"/>
            </w:tcBorders>
            <w:shd w:val="clear" w:color="auto" w:fill="FFE39F"/>
          </w:tcPr>
          <w:p w14:paraId="4314D348" w14:textId="77777777" w:rsidR="00CD2F2A" w:rsidRDefault="00CD2F2A">
            <w:pPr>
              <w:pStyle w:val="TableParagraph"/>
              <w:rPr>
                <w:rFonts w:ascii="Times New Roman"/>
                <w:sz w:val="18"/>
              </w:rPr>
            </w:pPr>
          </w:p>
        </w:tc>
        <w:tc>
          <w:tcPr>
            <w:tcW w:w="760" w:type="dxa"/>
            <w:tcBorders>
              <w:top w:val="dotted" w:sz="6" w:space="0" w:color="0099FF"/>
              <w:left w:val="dotted" w:sz="6" w:space="0" w:color="0099FF"/>
              <w:bottom w:val="dotted" w:sz="6" w:space="0" w:color="0099FF"/>
              <w:right w:val="dotted" w:sz="6" w:space="0" w:color="0099FF"/>
            </w:tcBorders>
            <w:shd w:val="clear" w:color="auto" w:fill="FFE39F"/>
          </w:tcPr>
          <w:p w14:paraId="10FA4F58" w14:textId="77777777" w:rsidR="00CD2F2A" w:rsidRDefault="004D42C0">
            <w:pPr>
              <w:pStyle w:val="TableParagraph"/>
              <w:spacing w:line="216" w:lineRule="auto"/>
              <w:ind w:left="61" w:right="76"/>
              <w:jc w:val="center"/>
              <w:rPr>
                <w:b/>
                <w:sz w:val="13"/>
              </w:rPr>
            </w:pPr>
            <w:r>
              <w:rPr>
                <w:b/>
                <w:spacing w:val="-2"/>
                <w:w w:val="115"/>
                <w:sz w:val="12"/>
              </w:rPr>
              <w:t xml:space="preserve">Kontext </w:t>
            </w:r>
            <w:r>
              <w:rPr>
                <w:b/>
                <w:w w:val="115"/>
                <w:sz w:val="12"/>
              </w:rPr>
              <w:t xml:space="preserve">vysvětlený hlavním </w:t>
            </w:r>
            <w:r>
              <w:rPr>
                <w:b/>
                <w:spacing w:val="-2"/>
                <w:w w:val="115"/>
                <w:sz w:val="12"/>
              </w:rPr>
              <w:t>hodnotitelem</w:t>
            </w:r>
          </w:p>
        </w:tc>
        <w:tc>
          <w:tcPr>
            <w:tcW w:w="132" w:type="dxa"/>
            <w:tcBorders>
              <w:left w:val="dotted" w:sz="6" w:space="0" w:color="0099FF"/>
              <w:right w:val="dotted" w:sz="6" w:space="0" w:color="996633"/>
            </w:tcBorders>
            <w:shd w:val="clear" w:color="auto" w:fill="FFE39F"/>
          </w:tcPr>
          <w:p w14:paraId="6DC2AE45" w14:textId="77777777" w:rsidR="00CD2F2A" w:rsidRDefault="00CD2F2A">
            <w:pPr>
              <w:pStyle w:val="TableParagraph"/>
              <w:rPr>
                <w:rFonts w:ascii="Times New Roman"/>
                <w:sz w:val="18"/>
              </w:rPr>
            </w:pPr>
          </w:p>
        </w:tc>
        <w:tc>
          <w:tcPr>
            <w:tcW w:w="1028" w:type="dxa"/>
            <w:tcBorders>
              <w:top w:val="dotted" w:sz="6" w:space="0" w:color="996633"/>
              <w:left w:val="dotted" w:sz="6" w:space="0" w:color="996633"/>
              <w:bottom w:val="dotted" w:sz="6" w:space="0" w:color="996633"/>
              <w:right w:val="dotted" w:sz="6" w:space="0" w:color="996633"/>
            </w:tcBorders>
            <w:shd w:val="clear" w:color="auto" w:fill="FFE39F"/>
          </w:tcPr>
          <w:p w14:paraId="60A47BF5" w14:textId="77777777" w:rsidR="00CD2F2A" w:rsidRDefault="00CD2F2A">
            <w:pPr>
              <w:pStyle w:val="TableParagraph"/>
              <w:spacing w:before="44"/>
              <w:rPr>
                <w:sz w:val="14"/>
              </w:rPr>
            </w:pPr>
          </w:p>
          <w:p w14:paraId="21345F9D" w14:textId="77777777" w:rsidR="00CD2F2A" w:rsidRDefault="004D42C0">
            <w:pPr>
              <w:pStyle w:val="TableParagraph"/>
              <w:jc w:val="center"/>
              <w:rPr>
                <w:b/>
                <w:sz w:val="14"/>
              </w:rPr>
            </w:pPr>
            <w:r>
              <w:rPr>
                <w:b/>
                <w:color w:val="000066"/>
                <w:spacing w:val="-5"/>
                <w:w w:val="115"/>
                <w:sz w:val="13"/>
              </w:rPr>
              <w:t>NEUPLATŇUJE SE</w:t>
            </w:r>
          </w:p>
          <w:p w14:paraId="7144DC4E" w14:textId="77777777" w:rsidR="00CD2F2A" w:rsidRDefault="004D42C0">
            <w:pPr>
              <w:pStyle w:val="TableParagraph"/>
              <w:spacing w:before="105" w:line="130" w:lineRule="exact"/>
              <w:ind w:left="635"/>
              <w:rPr>
                <w:b/>
                <w:sz w:val="14"/>
              </w:rPr>
            </w:pPr>
            <w:r>
              <w:rPr>
                <w:b/>
                <w:color w:val="990033"/>
                <w:spacing w:val="-5"/>
                <w:w w:val="115"/>
                <w:sz w:val="13"/>
              </w:rPr>
              <w:t>DOM</w:t>
            </w:r>
          </w:p>
        </w:tc>
        <w:tc>
          <w:tcPr>
            <w:tcW w:w="196" w:type="dxa"/>
            <w:tcBorders>
              <w:left w:val="dotted" w:sz="6" w:space="0" w:color="996633"/>
            </w:tcBorders>
            <w:shd w:val="clear" w:color="auto" w:fill="FFE39F"/>
          </w:tcPr>
          <w:p w14:paraId="79C4871B" w14:textId="77777777" w:rsidR="00CD2F2A" w:rsidRDefault="00CD2F2A">
            <w:pPr>
              <w:pStyle w:val="TableParagraph"/>
              <w:rPr>
                <w:sz w:val="14"/>
              </w:rPr>
            </w:pPr>
          </w:p>
          <w:p w14:paraId="038010DF" w14:textId="77777777" w:rsidR="00CD2F2A" w:rsidRDefault="00CD2F2A">
            <w:pPr>
              <w:pStyle w:val="TableParagraph"/>
              <w:spacing w:before="148"/>
              <w:rPr>
                <w:sz w:val="14"/>
              </w:rPr>
            </w:pPr>
          </w:p>
          <w:p w14:paraId="6313EA71" w14:textId="77777777" w:rsidR="00CD2F2A" w:rsidRDefault="004D42C0">
            <w:pPr>
              <w:pStyle w:val="TableParagraph"/>
              <w:spacing w:before="1" w:line="130" w:lineRule="exact"/>
              <w:ind w:left="-40" w:right="-29"/>
              <w:rPr>
                <w:b/>
                <w:sz w:val="14"/>
              </w:rPr>
            </w:pPr>
            <w:r>
              <w:rPr>
                <w:b/>
                <w:color w:val="990033"/>
                <w:spacing w:val="-5"/>
                <w:w w:val="115"/>
                <w:sz w:val="13"/>
              </w:rPr>
              <w:t>AIN</w:t>
            </w:r>
          </w:p>
        </w:tc>
      </w:tr>
    </w:tbl>
    <w:p w14:paraId="74F5BFEB" w14:textId="77777777" w:rsidR="00CD2F2A" w:rsidRDefault="004D42C0">
      <w:pPr>
        <w:spacing w:before="133" w:line="163" w:lineRule="exact"/>
        <w:ind w:left="5898" w:right="92"/>
        <w:jc w:val="center"/>
        <w:rPr>
          <w:b/>
          <w:sz w:val="14"/>
        </w:rPr>
      </w:pPr>
      <w:r>
        <w:rPr>
          <w:b/>
          <w:noProof/>
          <w:sz w:val="14"/>
          <w:lang w:val="cs-CZ" w:eastAsia="cs-CZ"/>
        </w:rPr>
        <mc:AlternateContent>
          <mc:Choice Requires="wpg">
            <w:drawing>
              <wp:anchor distT="0" distB="0" distL="0" distR="0" simplePos="0" relativeHeight="251685888" behindDoc="1" locked="0" layoutInCell="1" allowOverlap="1" wp14:anchorId="636EBB22" wp14:editId="2A0DFDBD">
                <wp:simplePos x="0" y="0"/>
                <wp:positionH relativeFrom="page">
                  <wp:posOffset>901191</wp:posOffset>
                </wp:positionH>
                <wp:positionV relativeFrom="paragraph">
                  <wp:posOffset>-1388445</wp:posOffset>
                </wp:positionV>
                <wp:extent cx="5994400" cy="1804670"/>
                <wp:effectExtent l="0" t="0" r="0" b="0"/>
                <wp:wrapNone/>
                <wp:docPr id="385" name="Group 385"/>
                <wp:cNvGraphicFramePr/>
                <a:graphic xmlns:a="http://schemas.openxmlformats.org/drawingml/2006/main">
                  <a:graphicData uri="http://schemas.microsoft.com/office/word/2010/wordprocessingGroup">
                    <wpg:wgp>
                      <wpg:cNvGrpSpPr/>
                      <wpg:grpSpPr>
                        <a:xfrm>
                          <a:off x="0" y="0"/>
                          <a:ext cx="5994400" cy="1804670"/>
                          <a:chOff x="0" y="0"/>
                          <a:chExt cx="5994400" cy="1804670"/>
                        </a:xfrm>
                      </wpg:grpSpPr>
                      <wps:wsp>
                        <wps:cNvPr id="386" name="Graphic 386"/>
                        <wps:cNvSpPr/>
                        <wps:spPr>
                          <a:xfrm>
                            <a:off x="103306" y="944583"/>
                            <a:ext cx="5857875" cy="468630"/>
                          </a:xfrm>
                          <a:custGeom>
                            <a:avLst/>
                            <a:gdLst/>
                            <a:ahLst/>
                            <a:cxnLst/>
                            <a:rect l="l" t="t" r="r" b="b"/>
                            <a:pathLst>
                              <a:path w="5857875" h="468630">
                                <a:moveTo>
                                  <a:pt x="5857583" y="0"/>
                                </a:moveTo>
                                <a:lnTo>
                                  <a:pt x="0" y="0"/>
                                </a:lnTo>
                                <a:lnTo>
                                  <a:pt x="0" y="468341"/>
                                </a:lnTo>
                                <a:lnTo>
                                  <a:pt x="5857583" y="468341"/>
                                </a:lnTo>
                                <a:lnTo>
                                  <a:pt x="5857583" y="0"/>
                                </a:lnTo>
                                <a:close/>
                              </a:path>
                            </a:pathLst>
                          </a:custGeom>
                          <a:solidFill>
                            <a:srgbClr val="FFE39F"/>
                          </a:solidFill>
                        </wps:spPr>
                        <wps:bodyPr wrap="square" lIns="0" tIns="0" rIns="0" bIns="0" rtlCol="0">
                          <a:prstTxWarp prst="textNoShape">
                            <a:avLst/>
                          </a:prstTxWarp>
                        </wps:bodyPr>
                      </wps:wsp>
                      <wps:wsp>
                        <wps:cNvPr id="387" name="Graphic 387"/>
                        <wps:cNvSpPr/>
                        <wps:spPr>
                          <a:xfrm>
                            <a:off x="754016" y="966951"/>
                            <a:ext cx="448945" cy="423545"/>
                          </a:xfrm>
                          <a:custGeom>
                            <a:avLst/>
                            <a:gdLst/>
                            <a:ahLst/>
                            <a:cxnLst/>
                            <a:rect l="l" t="t" r="r" b="b"/>
                            <a:pathLst>
                              <a:path w="448945" h="423545">
                                <a:moveTo>
                                  <a:pt x="0" y="423262"/>
                                </a:moveTo>
                                <a:lnTo>
                                  <a:pt x="448847" y="423262"/>
                                </a:lnTo>
                                <a:lnTo>
                                  <a:pt x="448847" y="0"/>
                                </a:lnTo>
                                <a:lnTo>
                                  <a:pt x="0" y="0"/>
                                </a:lnTo>
                                <a:lnTo>
                                  <a:pt x="0" y="423262"/>
                                </a:lnTo>
                                <a:close/>
                              </a:path>
                            </a:pathLst>
                          </a:custGeom>
                          <a:ln w="7368">
                            <a:solidFill>
                              <a:srgbClr val="0099FF"/>
                            </a:solidFill>
                            <a:prstDash val="sysDot"/>
                          </a:ln>
                        </wps:spPr>
                        <wps:bodyPr wrap="square" lIns="0" tIns="0" rIns="0" bIns="0" rtlCol="0">
                          <a:prstTxWarp prst="textNoShape">
                            <a:avLst/>
                          </a:prstTxWarp>
                        </wps:bodyPr>
                      </wps:wsp>
                      <wps:wsp>
                        <wps:cNvPr id="388" name="Graphic 388"/>
                        <wps:cNvSpPr/>
                        <wps:spPr>
                          <a:xfrm>
                            <a:off x="0" y="1426634"/>
                            <a:ext cx="5994400" cy="41910"/>
                          </a:xfrm>
                          <a:custGeom>
                            <a:avLst/>
                            <a:gdLst/>
                            <a:ahLst/>
                            <a:cxnLst/>
                            <a:rect l="l" t="t" r="r" b="b"/>
                            <a:pathLst>
                              <a:path w="5994400" h="41910">
                                <a:moveTo>
                                  <a:pt x="5946719" y="20719"/>
                                </a:moveTo>
                                <a:lnTo>
                                  <a:pt x="5946561" y="20719"/>
                                </a:lnTo>
                                <a:lnTo>
                                  <a:pt x="5914975" y="41293"/>
                                </a:lnTo>
                                <a:lnTo>
                                  <a:pt x="5974426" y="25829"/>
                                </a:lnTo>
                                <a:lnTo>
                                  <a:pt x="5946719" y="25829"/>
                                </a:lnTo>
                                <a:lnTo>
                                  <a:pt x="5946719" y="20719"/>
                                </a:lnTo>
                                <a:close/>
                              </a:path>
                              <a:path w="5994400" h="41910">
                                <a:moveTo>
                                  <a:pt x="0" y="11763"/>
                                </a:moveTo>
                                <a:lnTo>
                                  <a:pt x="0" y="22087"/>
                                </a:lnTo>
                                <a:lnTo>
                                  <a:pt x="5946719" y="25829"/>
                                </a:lnTo>
                                <a:lnTo>
                                  <a:pt x="5938716" y="25829"/>
                                </a:lnTo>
                                <a:lnTo>
                                  <a:pt x="5946561" y="20719"/>
                                </a:lnTo>
                                <a:lnTo>
                                  <a:pt x="5946719" y="20719"/>
                                </a:lnTo>
                                <a:lnTo>
                                  <a:pt x="5938732" y="15505"/>
                                </a:lnTo>
                                <a:lnTo>
                                  <a:pt x="5946719" y="15505"/>
                                </a:lnTo>
                                <a:lnTo>
                                  <a:pt x="0" y="11763"/>
                                </a:lnTo>
                                <a:close/>
                              </a:path>
                              <a:path w="5994400" h="41910">
                                <a:moveTo>
                                  <a:pt x="5974268" y="15505"/>
                                </a:moveTo>
                                <a:lnTo>
                                  <a:pt x="5946719" y="15505"/>
                                </a:lnTo>
                                <a:lnTo>
                                  <a:pt x="5946719" y="25829"/>
                                </a:lnTo>
                                <a:lnTo>
                                  <a:pt x="5974426" y="25829"/>
                                </a:lnTo>
                                <a:lnTo>
                                  <a:pt x="5994071" y="20719"/>
                                </a:lnTo>
                                <a:lnTo>
                                  <a:pt x="5994203" y="20719"/>
                                </a:lnTo>
                                <a:lnTo>
                                  <a:pt x="5974268" y="15505"/>
                                </a:lnTo>
                                <a:close/>
                              </a:path>
                              <a:path w="5994400" h="41910">
                                <a:moveTo>
                                  <a:pt x="5914975" y="0"/>
                                </a:moveTo>
                                <a:lnTo>
                                  <a:pt x="5946719" y="20719"/>
                                </a:lnTo>
                                <a:lnTo>
                                  <a:pt x="5946719" y="15505"/>
                                </a:lnTo>
                                <a:lnTo>
                                  <a:pt x="5974268" y="15505"/>
                                </a:lnTo>
                                <a:lnTo>
                                  <a:pt x="5914975" y="0"/>
                                </a:lnTo>
                                <a:close/>
                              </a:path>
                            </a:pathLst>
                          </a:custGeom>
                          <a:solidFill>
                            <a:srgbClr val="C00000"/>
                          </a:solidFill>
                        </wps:spPr>
                        <wps:bodyPr wrap="square" lIns="0" tIns="0" rIns="0" bIns="0" rtlCol="0">
                          <a:prstTxWarp prst="textNoShape">
                            <a:avLst/>
                          </a:prstTxWarp>
                        </wps:bodyPr>
                      </wps:wsp>
                      <wps:wsp>
                        <wps:cNvPr id="389" name="Graphic 389"/>
                        <wps:cNvSpPr/>
                        <wps:spPr>
                          <a:xfrm>
                            <a:off x="45122" y="0"/>
                            <a:ext cx="47625" cy="1502410"/>
                          </a:xfrm>
                          <a:custGeom>
                            <a:avLst/>
                            <a:gdLst/>
                            <a:ahLst/>
                            <a:cxnLst/>
                            <a:rect l="l" t="t" r="r" b="b"/>
                            <a:pathLst>
                              <a:path w="47625" h="1502410">
                                <a:moveTo>
                                  <a:pt x="23748" y="41293"/>
                                </a:moveTo>
                                <a:lnTo>
                                  <a:pt x="17811" y="48176"/>
                                </a:lnTo>
                                <a:lnTo>
                                  <a:pt x="17811" y="1502050"/>
                                </a:lnTo>
                                <a:lnTo>
                                  <a:pt x="29685" y="1502050"/>
                                </a:lnTo>
                                <a:lnTo>
                                  <a:pt x="29685" y="48176"/>
                                </a:lnTo>
                                <a:lnTo>
                                  <a:pt x="23748" y="41293"/>
                                </a:lnTo>
                                <a:close/>
                              </a:path>
                              <a:path w="47625" h="1502410">
                                <a:moveTo>
                                  <a:pt x="23748" y="0"/>
                                </a:moveTo>
                                <a:lnTo>
                                  <a:pt x="0" y="68823"/>
                                </a:lnTo>
                                <a:lnTo>
                                  <a:pt x="17811" y="48176"/>
                                </a:lnTo>
                                <a:lnTo>
                                  <a:pt x="17811" y="41293"/>
                                </a:lnTo>
                                <a:lnTo>
                                  <a:pt x="37997" y="41293"/>
                                </a:lnTo>
                                <a:lnTo>
                                  <a:pt x="23748" y="0"/>
                                </a:lnTo>
                                <a:close/>
                              </a:path>
                              <a:path w="47625" h="1502410">
                                <a:moveTo>
                                  <a:pt x="37997" y="41293"/>
                                </a:moveTo>
                                <a:lnTo>
                                  <a:pt x="29685" y="41293"/>
                                </a:lnTo>
                                <a:lnTo>
                                  <a:pt x="29685" y="48176"/>
                                </a:lnTo>
                                <a:lnTo>
                                  <a:pt x="47497" y="68823"/>
                                </a:lnTo>
                                <a:lnTo>
                                  <a:pt x="37997" y="41293"/>
                                </a:lnTo>
                                <a:close/>
                              </a:path>
                              <a:path w="47625" h="1502410">
                                <a:moveTo>
                                  <a:pt x="23748" y="41293"/>
                                </a:moveTo>
                                <a:lnTo>
                                  <a:pt x="17811" y="41293"/>
                                </a:lnTo>
                                <a:lnTo>
                                  <a:pt x="17811" y="48176"/>
                                </a:lnTo>
                                <a:lnTo>
                                  <a:pt x="23748" y="41293"/>
                                </a:lnTo>
                                <a:close/>
                              </a:path>
                              <a:path w="47625" h="1502410">
                                <a:moveTo>
                                  <a:pt x="29685" y="41293"/>
                                </a:moveTo>
                                <a:lnTo>
                                  <a:pt x="23748" y="41293"/>
                                </a:lnTo>
                                <a:lnTo>
                                  <a:pt x="29685" y="48176"/>
                                </a:lnTo>
                                <a:lnTo>
                                  <a:pt x="29685" y="41293"/>
                                </a:lnTo>
                                <a:close/>
                              </a:path>
                            </a:pathLst>
                          </a:custGeom>
                          <a:solidFill>
                            <a:srgbClr val="0000FF"/>
                          </a:solidFill>
                        </wps:spPr>
                        <wps:bodyPr wrap="square" lIns="0" tIns="0" rIns="0" bIns="0" rtlCol="0">
                          <a:prstTxWarp prst="textNoShape">
                            <a:avLst/>
                          </a:prstTxWarp>
                        </wps:bodyPr>
                      </wps:wsp>
                      <wps:wsp>
                        <wps:cNvPr id="390" name="Graphic 390"/>
                        <wps:cNvSpPr/>
                        <wps:spPr>
                          <a:xfrm>
                            <a:off x="1292317" y="972112"/>
                            <a:ext cx="988060" cy="416559"/>
                          </a:xfrm>
                          <a:custGeom>
                            <a:avLst/>
                            <a:gdLst/>
                            <a:ahLst/>
                            <a:cxnLst/>
                            <a:rect l="l" t="t" r="r" b="b"/>
                            <a:pathLst>
                              <a:path w="988060" h="416559">
                                <a:moveTo>
                                  <a:pt x="539092" y="416379"/>
                                </a:moveTo>
                                <a:lnTo>
                                  <a:pt x="987940" y="416379"/>
                                </a:lnTo>
                                <a:lnTo>
                                  <a:pt x="987940" y="0"/>
                                </a:lnTo>
                                <a:lnTo>
                                  <a:pt x="539092" y="0"/>
                                </a:lnTo>
                                <a:lnTo>
                                  <a:pt x="539092" y="416379"/>
                                </a:lnTo>
                                <a:close/>
                              </a:path>
                              <a:path w="988060" h="416559">
                                <a:moveTo>
                                  <a:pt x="0" y="416379"/>
                                </a:moveTo>
                                <a:lnTo>
                                  <a:pt x="448847" y="416379"/>
                                </a:lnTo>
                                <a:lnTo>
                                  <a:pt x="448847" y="0"/>
                                </a:lnTo>
                                <a:lnTo>
                                  <a:pt x="0" y="0"/>
                                </a:lnTo>
                                <a:lnTo>
                                  <a:pt x="0" y="416379"/>
                                </a:lnTo>
                                <a:close/>
                              </a:path>
                            </a:pathLst>
                          </a:custGeom>
                          <a:ln w="7399">
                            <a:solidFill>
                              <a:srgbClr val="0099FF"/>
                            </a:solidFill>
                            <a:prstDash val="sysDot"/>
                          </a:ln>
                        </wps:spPr>
                        <wps:bodyPr wrap="square" lIns="0" tIns="0" rIns="0" bIns="0" rtlCol="0">
                          <a:prstTxWarp prst="textNoShape">
                            <a:avLst/>
                          </a:prstTxWarp>
                        </wps:bodyPr>
                      </wps:wsp>
                      <wps:wsp>
                        <wps:cNvPr id="391" name="Textbox 391"/>
                        <wps:cNvSpPr txBox="1"/>
                        <wps:spPr>
                          <a:xfrm>
                            <a:off x="5182728" y="1470392"/>
                            <a:ext cx="653415" cy="327660"/>
                          </a:xfrm>
                          <a:prstGeom prst="rect">
                            <a:avLst/>
                          </a:prstGeom>
                          <a:solidFill>
                            <a:srgbClr val="FFFF66"/>
                          </a:solidFill>
                        </wps:spPr>
                        <wps:txbx>
                          <w:txbxContent>
                            <w:p w14:paraId="50D4A2E8" w14:textId="77777777" w:rsidR="00CC368D" w:rsidRDefault="00CC368D">
                              <w:pPr>
                                <w:spacing w:before="96" w:line="218" w:lineRule="auto"/>
                                <w:ind w:left="66" w:right="71" w:firstLine="207"/>
                                <w:rPr>
                                  <w:b/>
                                  <w:color w:val="000000"/>
                                  <w:sz w:val="14"/>
                                </w:rPr>
                              </w:pPr>
                              <w:r>
                                <w:rPr>
                                  <w:b/>
                                  <w:color w:val="000000"/>
                                  <w:spacing w:val="-2"/>
                                  <w:w w:val="115"/>
                                  <w:sz w:val="13"/>
                                </w:rPr>
                                <w:t>Řízení projektu</w:t>
                              </w:r>
                            </w:p>
                          </w:txbxContent>
                        </wps:txbx>
                        <wps:bodyPr wrap="square" lIns="0" tIns="0" rIns="0" bIns="0" rtlCol="0"/>
                      </wps:wsp>
                      <wps:wsp>
                        <wps:cNvPr id="392" name="Textbox 392"/>
                        <wps:cNvSpPr txBox="1"/>
                        <wps:spPr>
                          <a:xfrm>
                            <a:off x="3070293" y="1472801"/>
                            <a:ext cx="533400" cy="332105"/>
                          </a:xfrm>
                          <a:prstGeom prst="rect">
                            <a:avLst/>
                          </a:prstGeom>
                          <a:solidFill>
                            <a:srgbClr val="85002C"/>
                          </a:solidFill>
                        </wps:spPr>
                        <wps:txbx>
                          <w:txbxContent>
                            <w:p w14:paraId="5C7BF926" w14:textId="77777777" w:rsidR="00CC368D" w:rsidRDefault="00CC368D">
                              <w:pPr>
                                <w:spacing w:line="218" w:lineRule="auto"/>
                                <w:ind w:left="32" w:right="31" w:firstLine="1"/>
                                <w:jc w:val="center"/>
                                <w:rPr>
                                  <w:b/>
                                  <w:color w:val="000000"/>
                                  <w:sz w:val="14"/>
                                </w:rPr>
                              </w:pPr>
                              <w:r>
                                <w:rPr>
                                  <w:b/>
                                  <w:color w:val="FFFFFF"/>
                                  <w:spacing w:val="-2"/>
                                  <w:w w:val="115"/>
                                  <w:sz w:val="13"/>
                                </w:rPr>
                                <w:t>Nezávislé posouzení bezpečnosti</w:t>
                              </w:r>
                            </w:p>
                          </w:txbxContent>
                        </wps:txbx>
                        <wps:bodyPr wrap="square" lIns="0" tIns="0" rIns="0" bIns="0" rtlCol="0"/>
                      </wps:wsp>
                      <wps:wsp>
                        <wps:cNvPr id="393" name="Textbox 393"/>
                        <wps:cNvSpPr txBox="1"/>
                        <wps:spPr>
                          <a:xfrm>
                            <a:off x="2388709" y="1475209"/>
                            <a:ext cx="589915" cy="327025"/>
                          </a:xfrm>
                          <a:prstGeom prst="rect">
                            <a:avLst/>
                          </a:prstGeom>
                          <a:solidFill>
                            <a:srgbClr val="000099"/>
                          </a:solidFill>
                        </wps:spPr>
                        <wps:txbx>
                          <w:txbxContent>
                            <w:p w14:paraId="1F6A0C30" w14:textId="77777777" w:rsidR="00CC368D" w:rsidRDefault="00CC368D">
                              <w:pPr>
                                <w:spacing w:before="7" w:line="218" w:lineRule="auto"/>
                                <w:ind w:left="16" w:right="9" w:hanging="2"/>
                                <w:jc w:val="center"/>
                                <w:rPr>
                                  <w:b/>
                                  <w:color w:val="000000"/>
                                  <w:sz w:val="14"/>
                                </w:rPr>
                              </w:pPr>
                              <w:r>
                                <w:rPr>
                                  <w:b/>
                                  <w:color w:val="FFFFFF"/>
                                  <w:spacing w:val="-2"/>
                                  <w:w w:val="115"/>
                                  <w:sz w:val="13"/>
                                </w:rPr>
                                <w:t xml:space="preserve">Systém řízení </w:t>
                              </w:r>
                              <w:r>
                                <w:rPr>
                                  <w:b/>
                                  <w:color w:val="FFFFFF"/>
                                  <w:spacing w:val="-4"/>
                                  <w:w w:val="115"/>
                                  <w:sz w:val="13"/>
                                </w:rPr>
                                <w:t>AsBo</w:t>
                              </w:r>
                            </w:p>
                          </w:txbxContent>
                        </wps:txbx>
                        <wps:bodyPr wrap="square" lIns="0" tIns="0" rIns="0" bIns="0" rtlCol="0"/>
                      </wps:wsp>
                      <wps:wsp>
                        <wps:cNvPr id="394" name="Textbox 394"/>
                        <wps:cNvSpPr txBox="1"/>
                        <wps:spPr>
                          <a:xfrm>
                            <a:off x="1831410" y="1475209"/>
                            <a:ext cx="448945" cy="327025"/>
                          </a:xfrm>
                          <a:prstGeom prst="rect">
                            <a:avLst/>
                          </a:prstGeom>
                          <a:solidFill>
                            <a:srgbClr val="CCFFFF"/>
                          </a:solidFill>
                        </wps:spPr>
                        <wps:txbx>
                          <w:txbxContent>
                            <w:p w14:paraId="53774818" w14:textId="77777777" w:rsidR="00CC368D" w:rsidRDefault="00CC368D">
                              <w:pPr>
                                <w:spacing w:line="143" w:lineRule="exact"/>
                                <w:ind w:left="2"/>
                                <w:jc w:val="center"/>
                                <w:rPr>
                                  <w:b/>
                                  <w:color w:val="000000"/>
                                  <w:sz w:val="14"/>
                                </w:rPr>
                              </w:pPr>
                              <w:r>
                                <w:rPr>
                                  <w:b/>
                                  <w:color w:val="000066"/>
                                  <w:spacing w:val="-5"/>
                                  <w:w w:val="115"/>
                                  <w:sz w:val="13"/>
                                </w:rPr>
                                <w:t>ERA</w:t>
                              </w:r>
                            </w:p>
                            <w:p w14:paraId="2215A713" w14:textId="77777777" w:rsidR="00CC368D" w:rsidRDefault="00CC368D">
                              <w:pPr>
                                <w:spacing w:before="4" w:line="218" w:lineRule="auto"/>
                                <w:ind w:left="2"/>
                                <w:jc w:val="center"/>
                                <w:rPr>
                                  <w:b/>
                                  <w:color w:val="000000"/>
                                  <w:sz w:val="14"/>
                                </w:rPr>
                              </w:pPr>
                              <w:r>
                                <w:rPr>
                                  <w:b/>
                                  <w:color w:val="000066"/>
                                  <w:spacing w:val="-2"/>
                                  <w:w w:val="115"/>
                                  <w:sz w:val="13"/>
                                </w:rPr>
                                <w:t>odvětvový systém</w:t>
                              </w:r>
                            </w:p>
                          </w:txbxContent>
                        </wps:txbx>
                        <wps:bodyPr wrap="square" lIns="0" tIns="0" rIns="0" bIns="0" rtlCol="0"/>
                      </wps:wsp>
                      <wps:wsp>
                        <wps:cNvPr id="395" name="Textbox 395"/>
                        <wps:cNvSpPr txBox="1"/>
                        <wps:spPr>
                          <a:xfrm>
                            <a:off x="1292317" y="1475209"/>
                            <a:ext cx="448945" cy="327025"/>
                          </a:xfrm>
                          <a:prstGeom prst="rect">
                            <a:avLst/>
                          </a:prstGeom>
                          <a:solidFill>
                            <a:srgbClr val="0099FF"/>
                          </a:solidFill>
                        </wps:spPr>
                        <wps:txbx>
                          <w:txbxContent>
                            <w:p w14:paraId="17868DE5" w14:textId="77777777" w:rsidR="00CC368D" w:rsidRDefault="00CC368D">
                              <w:pPr>
                                <w:spacing w:before="95" w:line="218" w:lineRule="auto"/>
                                <w:ind w:left="148" w:right="96" w:hanging="47"/>
                                <w:rPr>
                                  <w:b/>
                                  <w:color w:val="000000"/>
                                  <w:sz w:val="14"/>
                                </w:rPr>
                              </w:pPr>
                              <w:r>
                                <w:rPr>
                                  <w:b/>
                                  <w:color w:val="FFFFFF"/>
                                  <w:spacing w:val="-2"/>
                                  <w:w w:val="115"/>
                                  <w:sz w:val="13"/>
                                </w:rPr>
                                <w:t>ISO/IEC 17020</w:t>
                              </w:r>
                            </w:p>
                          </w:txbxContent>
                        </wps:txbx>
                        <wps:bodyPr wrap="square" lIns="0" tIns="0" rIns="0" bIns="0" rtlCol="0"/>
                      </wps:wsp>
                      <wps:wsp>
                        <wps:cNvPr id="396" name="Textbox 396"/>
                        <wps:cNvSpPr txBox="1"/>
                        <wps:spPr>
                          <a:xfrm>
                            <a:off x="754016" y="1475553"/>
                            <a:ext cx="448945" cy="327025"/>
                          </a:xfrm>
                          <a:prstGeom prst="rect">
                            <a:avLst/>
                          </a:prstGeom>
                          <a:solidFill>
                            <a:srgbClr val="5F005F"/>
                          </a:solidFill>
                        </wps:spPr>
                        <wps:txbx>
                          <w:txbxContent>
                            <w:p w14:paraId="79738510" w14:textId="77777777" w:rsidR="00CC368D" w:rsidRDefault="00CC368D">
                              <w:pPr>
                                <w:spacing w:before="159"/>
                                <w:ind w:left="88"/>
                                <w:rPr>
                                  <w:b/>
                                  <w:color w:val="000000"/>
                                  <w:sz w:val="14"/>
                                </w:rPr>
                              </w:pPr>
                              <w:r>
                                <w:rPr>
                                  <w:b/>
                                  <w:color w:val="FFFFFF"/>
                                  <w:w w:val="115"/>
                                  <w:sz w:val="13"/>
                                </w:rPr>
                                <w:t xml:space="preserve">CSM </w:t>
                              </w:r>
                              <w:r>
                                <w:rPr>
                                  <w:b/>
                                  <w:color w:val="FFFFFF"/>
                                  <w:spacing w:val="-7"/>
                                  <w:w w:val="115"/>
                                  <w:sz w:val="13"/>
                                </w:rPr>
                                <w:t>RA</w:t>
                              </w:r>
                            </w:p>
                          </w:txbxContent>
                        </wps:txbx>
                        <wps:bodyPr wrap="square" lIns="0" tIns="0" rIns="0" bIns="0" rtlCol="0"/>
                      </wps:wsp>
                    </wpg:wgp>
                  </a:graphicData>
                </a:graphic>
              </wp:anchor>
            </w:drawing>
          </mc:Choice>
          <mc:Fallback>
            <w:pict>
              <v:group w14:anchorId="636EBB22" id="Group 385" o:spid="_x0000_s1346" style="position:absolute;left:0;text-align:left;margin-left:70.95pt;margin-top:-109.35pt;width:472pt;height:142.1pt;z-index:-251630592;mso-wrap-distance-left:0;mso-wrap-distance-right:0;mso-position-horizontal-relative:page;mso-position-vertical-relative:text" coordsize="59944,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">
                <v:shape id="Graphic 386" o:spid="_x0000_s1347" style="position:absolute;left:1033;top:9445;width:58578;height:4687;visibility:visible;mso-wrap-style:square;v-text-anchor:top" coordsize="585787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" path="m5857583,l,,,468341r5857583,l5857583,xe" fillcolor="#ffe39f" stroked="f">
                  <v:path arrowok="t"/>
                </v:shape>
                <v:shape id="Graphic 387" o:spid="_x0000_s1348" style="position:absolute;left:7540;top:9669;width:4489;height:4235;visibility:visible;mso-wrap-style:square;v-text-anchor:top" coordsize="44894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" path="m,423262r448847,l448847,,,,,423262xe" filled="f" strokecolor="#09f" strokeweight=".20467mm">
                  <v:stroke dashstyle="1 1"/>
                  <v:path arrowok="t"/>
                </v:shape>
                <v:shape id="Graphic 388" o:spid="_x0000_s1349" style="position:absolute;top:14266;width:59944;height:419;visibility:visible;mso-wrap-style:square;v-text-anchor:top" coordsize="59944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" path="m5946719,20719r-158,l5914975,41293r59451,-15464l5946719,25829r,-5110xem,11763l,22087r5946719,3742l5938716,25829r7845,-5110l5946719,20719r-7987,-5214l5946719,15505,,11763xem5974268,15505r-27549,l5946719,25829r27707,l5994071,20719r132,l5974268,15505xem5914975,r31744,20719l5946719,15505r27549,l5914975,xe" fillcolor="#c00000" stroked="f">
                  <v:path arrowok="t"/>
                </v:shape>
                <v:shape id="Graphic 389" o:spid="_x0000_s1350" style="position:absolute;left:451;width:476;height:15024;visibility:visible;mso-wrap-style:square;v-text-anchor:top" coordsize="47625,15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" path="m23748,41293r-5937,6883l17811,1502050r11874,l29685,48176,23748,41293xem23748,l,68823,17811,48176r,-6883l37997,41293,23748,xem37997,41293r-8312,l29685,48176,47497,68823,37997,41293xem23748,41293r-5937,l17811,48176r5937,-6883xem29685,41293r-5937,l29685,48176r,-6883xe" fillcolor="blue" stroked="f">
                  <v:path arrowok="t"/>
                </v:shape>
                <v:shape id="Graphic 390" o:spid="_x0000_s1351" style="position:absolute;left:12923;top:9721;width:9880;height:4165;visibility:visible;mso-wrap-style:square;v-text-anchor:top" coordsize="98806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" path="m539092,416379r448848,l987940,,539092,r,416379xem,416379r448847,l448847,,,,,416379xe" filled="f" strokecolor="#09f" strokeweight=".20553mm">
                  <v:stroke dashstyle="1 1"/>
                  <v:path arrowok="t"/>
                </v:shape>
                <v:shape id="Textbox 391" o:spid="_x0000_s1352" type="#_x0000_t202" style="position:absolute;left:51827;top:14703;width:6534;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" fillcolor="#ff6" stroked="f">
                  <v:textbox inset="0,0,0,0">
                    <w:txbxContent>
                      <w:p w14:paraId="50D4A2E8" w14:textId="77777777" w:rsidR="00CC368D" w:rsidRDefault="00CC368D">
                        <w:pPr>
                          <w:spacing w:before="96" w:line="218" w:lineRule="auto"/>
                          <w:ind w:left="66" w:right="71" w:firstLine="207"/>
                          <w:rPr>
                            <w:b/>
                            <w:color w:val="000000"/>
                            <w:sz w:val="14"/>
                          </w:rPr>
                        </w:pPr>
                        <w:r>
                          <w:rPr>
                            <w:b/>
                            <w:color w:val="000000"/>
                            <w:spacing w:val="-2"/>
                            <w:w w:val="115"/>
                            <w:sz w:val="13"/>
                          </w:rPr>
                          <w:t>Řízení projektu</w:t>
                        </w:r>
                      </w:p>
                    </w:txbxContent>
                  </v:textbox>
                </v:shape>
                <v:shape id="Textbox 392" o:spid="_x0000_s1353" type="#_x0000_t202" style="position:absolute;left:30702;top:14728;width:5334;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" fillcolor="#85002c" stroked="f">
                  <v:textbox inset="0,0,0,0">
                    <w:txbxContent>
                      <w:p w14:paraId="5C7BF926" w14:textId="77777777" w:rsidR="00CC368D" w:rsidRDefault="00CC368D">
                        <w:pPr>
                          <w:spacing w:line="218" w:lineRule="auto"/>
                          <w:ind w:left="32" w:right="31" w:firstLine="1"/>
                          <w:jc w:val="center"/>
                          <w:rPr>
                            <w:b/>
                            <w:color w:val="000000"/>
                            <w:sz w:val="14"/>
                          </w:rPr>
                        </w:pPr>
                        <w:r>
                          <w:rPr>
                            <w:b/>
                            <w:color w:val="FFFFFF"/>
                            <w:spacing w:val="-2"/>
                            <w:w w:val="115"/>
                            <w:sz w:val="13"/>
                          </w:rPr>
                          <w:t>Nezávislé posouzení bezpečnosti</w:t>
                        </w:r>
                      </w:p>
                    </w:txbxContent>
                  </v:textbox>
                </v:shape>
                <v:shape id="Textbox 393" o:spid="_x0000_s1354" type="#_x0000_t202" style="position:absolute;left:23887;top:14752;width:589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" fillcolor="#009" stroked="f">
                  <v:textbox inset="0,0,0,0">
                    <w:txbxContent>
                      <w:p w14:paraId="1F6A0C30" w14:textId="77777777" w:rsidR="00CC368D" w:rsidRDefault="00CC368D">
                        <w:pPr>
                          <w:spacing w:before="7" w:line="218" w:lineRule="auto"/>
                          <w:ind w:left="16" w:right="9" w:hanging="2"/>
                          <w:jc w:val="center"/>
                          <w:rPr>
                            <w:b/>
                            <w:color w:val="000000"/>
                            <w:sz w:val="14"/>
                          </w:rPr>
                        </w:pPr>
                        <w:r>
                          <w:rPr>
                            <w:b/>
                            <w:color w:val="FFFFFF"/>
                            <w:spacing w:val="-2"/>
                            <w:w w:val="115"/>
                            <w:sz w:val="13"/>
                          </w:rPr>
                          <w:t xml:space="preserve">Systém řízení </w:t>
                        </w:r>
                        <w:r>
                          <w:rPr>
                            <w:b/>
                            <w:color w:val="FFFFFF"/>
                            <w:spacing w:val="-4"/>
                            <w:w w:val="115"/>
                            <w:sz w:val="13"/>
                          </w:rPr>
                          <w:t>AsBo</w:t>
                        </w:r>
                      </w:p>
                    </w:txbxContent>
                  </v:textbox>
                </v:shape>
                <v:shape id="Textbox 394" o:spid="_x0000_s1355" type="#_x0000_t202" style="position:absolute;left:18314;top:14752;width:448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" fillcolor="#cff" stroked="f">
                  <v:textbox inset="0,0,0,0">
                    <w:txbxContent>
                      <w:p w14:paraId="53774818" w14:textId="77777777" w:rsidR="00CC368D" w:rsidRDefault="00CC368D">
                        <w:pPr>
                          <w:spacing w:line="143" w:lineRule="exact"/>
                          <w:ind w:left="2"/>
                          <w:jc w:val="center"/>
                          <w:rPr>
                            <w:b/>
                            <w:color w:val="000000"/>
                            <w:sz w:val="14"/>
                          </w:rPr>
                        </w:pPr>
                        <w:r>
                          <w:rPr>
                            <w:b/>
                            <w:color w:val="000066"/>
                            <w:spacing w:val="-5"/>
                            <w:w w:val="115"/>
                            <w:sz w:val="13"/>
                          </w:rPr>
                          <w:t>ERA</w:t>
                        </w:r>
                      </w:p>
                      <w:p w14:paraId="2215A713" w14:textId="77777777" w:rsidR="00CC368D" w:rsidRDefault="00CC368D">
                        <w:pPr>
                          <w:spacing w:before="4" w:line="218" w:lineRule="auto"/>
                          <w:ind w:left="2"/>
                          <w:jc w:val="center"/>
                          <w:rPr>
                            <w:b/>
                            <w:color w:val="000000"/>
                            <w:sz w:val="14"/>
                          </w:rPr>
                        </w:pPr>
                        <w:r>
                          <w:rPr>
                            <w:b/>
                            <w:color w:val="000066"/>
                            <w:spacing w:val="-2"/>
                            <w:w w:val="115"/>
                            <w:sz w:val="13"/>
                          </w:rPr>
                          <w:t>odvětvový systém</w:t>
                        </w:r>
                      </w:p>
                    </w:txbxContent>
                  </v:textbox>
                </v:shape>
                <v:shape id="Textbox 395" o:spid="_x0000_s1356" type="#_x0000_t202" style="position:absolute;left:12923;top:14752;width:448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" fillcolor="#09f" stroked="f">
                  <v:textbox inset="0,0,0,0">
                    <w:txbxContent>
                      <w:p w14:paraId="17868DE5" w14:textId="77777777" w:rsidR="00CC368D" w:rsidRDefault="00CC368D">
                        <w:pPr>
                          <w:spacing w:before="95" w:line="218" w:lineRule="auto"/>
                          <w:ind w:left="148" w:right="96" w:hanging="47"/>
                          <w:rPr>
                            <w:b/>
                            <w:color w:val="000000"/>
                            <w:sz w:val="14"/>
                          </w:rPr>
                        </w:pPr>
                        <w:r>
                          <w:rPr>
                            <w:b/>
                            <w:color w:val="FFFFFF"/>
                            <w:spacing w:val="-2"/>
                            <w:w w:val="115"/>
                            <w:sz w:val="13"/>
                          </w:rPr>
                          <w:t>ISO/IEC 17020</w:t>
                        </w:r>
                      </w:p>
                    </w:txbxContent>
                  </v:textbox>
                </v:shape>
                <v:shape id="Textbox 396" o:spid="_x0000_s1357" type="#_x0000_t202" style="position:absolute;left:7540;top:14755;width:448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" fillcolor="#5f005f" stroked="f">
                  <v:textbox inset="0,0,0,0">
                    <w:txbxContent>
                      <w:p w14:paraId="79738510" w14:textId="77777777" w:rsidR="00CC368D" w:rsidRDefault="00CC368D">
                        <w:pPr>
                          <w:spacing w:before="159"/>
                          <w:ind w:left="88"/>
                          <w:rPr>
                            <w:b/>
                            <w:color w:val="000000"/>
                            <w:sz w:val="14"/>
                          </w:rPr>
                        </w:pPr>
                        <w:r>
                          <w:rPr>
                            <w:b/>
                            <w:color w:val="FFFFFF"/>
                            <w:w w:val="115"/>
                            <w:sz w:val="13"/>
                          </w:rPr>
                          <w:t xml:space="preserve">CSM </w:t>
                        </w:r>
                        <w:r>
                          <w:rPr>
                            <w:b/>
                            <w:color w:val="FFFFFF"/>
                            <w:spacing w:val="-7"/>
                            <w:w w:val="115"/>
                            <w:sz w:val="13"/>
                          </w:rPr>
                          <w:t>RA</w:t>
                        </w:r>
                      </w:p>
                    </w:txbxContent>
                  </v:textbox>
                </v:shape>
                <w10:wrap anchorx="page"/>
              </v:group>
            </w:pict>
          </mc:Fallback>
        </mc:AlternateContent>
      </w:r>
      <w:r>
        <w:rPr>
          <w:b/>
          <w:color w:val="990033"/>
          <w:spacing w:val="-2"/>
          <w:w w:val="115"/>
          <w:sz w:val="13"/>
        </w:rPr>
        <w:t>Interop</w:t>
      </w:r>
    </w:p>
    <w:p w14:paraId="12D0A118" w14:textId="77777777" w:rsidR="00CD2F2A" w:rsidRDefault="004D42C0">
      <w:pPr>
        <w:spacing w:line="155" w:lineRule="exact"/>
        <w:ind w:left="5804"/>
        <w:jc w:val="center"/>
        <w:rPr>
          <w:b/>
          <w:sz w:val="14"/>
        </w:rPr>
      </w:pPr>
      <w:r>
        <w:rPr>
          <w:b/>
          <w:color w:val="990033"/>
          <w:w w:val="115"/>
          <w:sz w:val="13"/>
          <w:shd w:val="clear" w:color="auto" w:fill="FFCCCC"/>
        </w:rPr>
        <w:t xml:space="preserve"> a </w:t>
      </w:r>
      <w:r>
        <w:rPr>
          <w:b/>
          <w:color w:val="990033"/>
          <w:spacing w:val="40"/>
          <w:w w:val="115"/>
          <w:sz w:val="13"/>
          <w:shd w:val="clear" w:color="auto" w:fill="FFCCCC"/>
        </w:rPr>
        <w:t xml:space="preserve">bezpečnost </w:t>
      </w:r>
    </w:p>
    <w:p w14:paraId="68C0DFF8" w14:textId="77777777" w:rsidR="00CD2F2A" w:rsidRDefault="004D42C0">
      <w:pPr>
        <w:spacing w:line="163" w:lineRule="exact"/>
        <w:ind w:left="5804"/>
        <w:jc w:val="center"/>
        <w:rPr>
          <w:b/>
          <w:sz w:val="14"/>
        </w:rPr>
      </w:pPr>
      <w:r>
        <w:rPr>
          <w:b/>
          <w:color w:val="990033"/>
          <w:spacing w:val="-2"/>
          <w:w w:val="115"/>
          <w:sz w:val="13"/>
          <w:shd w:val="clear" w:color="auto" w:fill="FFCCCC"/>
        </w:rPr>
        <w:t xml:space="preserve"> Směrnic</w:t>
      </w:r>
      <w:r>
        <w:rPr>
          <w:b/>
          <w:color w:val="990033"/>
          <w:spacing w:val="40"/>
          <w:w w:val="115"/>
          <w:sz w:val="13"/>
          <w:shd w:val="clear" w:color="auto" w:fill="FFCCCC"/>
        </w:rPr>
        <w:t xml:space="preserve">e </w:t>
      </w:r>
    </w:p>
    <w:p w14:paraId="4A5D2D85" w14:textId="77777777" w:rsidR="00CD2F2A" w:rsidRDefault="00CD2F2A">
      <w:pPr>
        <w:pStyle w:val="Zkladntext"/>
        <w:spacing w:before="158"/>
        <w:rPr>
          <w:b/>
          <w:sz w:val="20"/>
        </w:rPr>
      </w:pPr>
    </w:p>
    <w:p w14:paraId="73A82DE4" w14:textId="77777777" w:rsidR="00CD2F2A" w:rsidRDefault="004D42C0">
      <w:pPr>
        <w:ind w:left="902"/>
        <w:rPr>
          <w:rFonts w:ascii="Times New Roman"/>
          <w:b/>
          <w:i/>
          <w:sz w:val="20"/>
        </w:rPr>
      </w:pPr>
      <w:bookmarkStart w:id="241" w:name="_bookmark240"/>
      <w:bookmarkEnd w:id="241"/>
      <w:r>
        <w:rPr>
          <w:rFonts w:ascii="Times New Roman"/>
          <w:b/>
          <w:i/>
          <w:color w:val="0000FF"/>
          <w:w w:val="125"/>
          <w:sz w:val="18"/>
        </w:rPr>
        <w:t>Obr</w:t>
      </w:r>
      <w:r>
        <w:rPr>
          <w:rFonts w:ascii="Times New Roman"/>
          <w:b/>
          <w:i/>
          <w:color w:val="0000FF"/>
          <w:w w:val="125"/>
          <w:sz w:val="18"/>
        </w:rPr>
        <w:t>á</w:t>
      </w:r>
      <w:r>
        <w:rPr>
          <w:rFonts w:ascii="Times New Roman"/>
          <w:b/>
          <w:i/>
          <w:color w:val="0000FF"/>
          <w:w w:val="125"/>
          <w:sz w:val="18"/>
        </w:rPr>
        <w:t>zek 10: Obecn</w:t>
      </w:r>
      <w:r>
        <w:rPr>
          <w:rFonts w:ascii="Times New Roman"/>
          <w:b/>
          <w:i/>
          <w:color w:val="0000FF"/>
          <w:w w:val="125"/>
          <w:sz w:val="18"/>
        </w:rPr>
        <w:t>é</w:t>
      </w:r>
      <w:r>
        <w:rPr>
          <w:rFonts w:ascii="Times New Roman"/>
          <w:b/>
          <w:i/>
          <w:color w:val="0000FF"/>
          <w:w w:val="125"/>
          <w:sz w:val="18"/>
        </w:rPr>
        <w:t xml:space="preserve"> po</w:t>
      </w:r>
      <w:r>
        <w:rPr>
          <w:rFonts w:ascii="Times New Roman"/>
          <w:b/>
          <w:i/>
          <w:color w:val="0000FF"/>
          <w:w w:val="125"/>
          <w:sz w:val="18"/>
        </w:rPr>
        <w:t>ž</w:t>
      </w:r>
      <w:r>
        <w:rPr>
          <w:rFonts w:ascii="Times New Roman"/>
          <w:b/>
          <w:i/>
          <w:color w:val="0000FF"/>
          <w:w w:val="125"/>
          <w:sz w:val="18"/>
        </w:rPr>
        <w:t xml:space="preserve">adavky na kompetence pro </w:t>
      </w:r>
      <w:r>
        <w:rPr>
          <w:rFonts w:ascii="Times New Roman"/>
          <w:b/>
          <w:i/>
          <w:color w:val="0000FF"/>
          <w:spacing w:val="-2"/>
          <w:w w:val="125"/>
          <w:sz w:val="18"/>
        </w:rPr>
        <w:t xml:space="preserve">roli </w:t>
      </w:r>
      <w:r>
        <w:rPr>
          <w:rFonts w:ascii="Times New Roman"/>
          <w:b/>
          <w:i/>
          <w:color w:val="0000FF"/>
          <w:w w:val="125"/>
          <w:sz w:val="18"/>
        </w:rPr>
        <w:t>technick</w:t>
      </w:r>
      <w:r>
        <w:rPr>
          <w:rFonts w:ascii="Times New Roman"/>
          <w:b/>
          <w:i/>
          <w:color w:val="0000FF"/>
          <w:w w:val="125"/>
          <w:sz w:val="18"/>
        </w:rPr>
        <w:t>é</w:t>
      </w:r>
      <w:r>
        <w:rPr>
          <w:rFonts w:ascii="Times New Roman"/>
          <w:b/>
          <w:i/>
          <w:color w:val="0000FF"/>
          <w:w w:val="125"/>
          <w:sz w:val="18"/>
        </w:rPr>
        <w:t>ho experta</w:t>
      </w:r>
      <w:r>
        <w:rPr>
          <w:rFonts w:ascii="Times New Roman"/>
          <w:b/>
          <w:i/>
          <w:color w:val="0000FF"/>
          <w:spacing w:val="-2"/>
          <w:w w:val="125"/>
          <w:sz w:val="18"/>
        </w:rPr>
        <w:t>.</w:t>
      </w:r>
    </w:p>
    <w:p w14:paraId="15F57738" w14:textId="77777777" w:rsidR="00CD2F2A" w:rsidRDefault="00CD2F2A">
      <w:pPr>
        <w:rPr>
          <w:rFonts w:ascii="Times New Roman"/>
          <w:b/>
          <w:i/>
          <w:sz w:val="20"/>
        </w:rPr>
        <w:sectPr w:rsidR="00CD2F2A">
          <w:pgSz w:w="11910" w:h="16840"/>
          <w:pgMar w:top="1860" w:right="850" w:bottom="980" w:left="1275" w:header="746" w:footer="792" w:gutter="0"/>
          <w:cols w:space="708"/>
        </w:sectPr>
      </w:pPr>
    </w:p>
    <w:p w14:paraId="04EB6EB2" w14:textId="415B00E7" w:rsidR="00CD2F2A" w:rsidRDefault="004D42C0">
      <w:pPr>
        <w:pStyle w:val="Nadpis3"/>
        <w:tabs>
          <w:tab w:val="left" w:pos="1845"/>
        </w:tabs>
      </w:pPr>
      <w:bookmarkStart w:id="242" w:name="_bookmark241"/>
      <w:bookmarkEnd w:id="242"/>
      <w:r>
        <w:rPr>
          <w:sz w:val="28"/>
        </w:rPr>
        <w:t>Příloha C</w:t>
      </w:r>
      <w:r>
        <w:rPr>
          <w:sz w:val="28"/>
        </w:rPr>
        <w:tab/>
        <w:t xml:space="preserve">(informativní): Příklad formátu pro popis rozsahu akreditace/uznání </w:t>
      </w:r>
      <w:r w:rsidR="00CC368D">
        <w:rPr>
          <w:sz w:val="28"/>
        </w:rPr>
        <w:t>AsBo</w:t>
      </w:r>
      <w:r>
        <w:rPr>
          <w:sz w:val="28"/>
        </w:rPr>
        <w:t>o</w:t>
      </w:r>
    </w:p>
    <w:p w14:paraId="570263DA" w14:textId="77777777" w:rsidR="00CD2F2A" w:rsidRDefault="00CD2F2A">
      <w:pPr>
        <w:pStyle w:val="Zkladntext"/>
        <w:spacing w:before="101"/>
        <w:rPr>
          <w:b/>
          <w:sz w:val="30"/>
        </w:rPr>
      </w:pPr>
    </w:p>
    <w:p w14:paraId="11BD7D16" w14:textId="194BA8D8" w:rsidR="00CD2F2A" w:rsidRDefault="004D42C0">
      <w:pPr>
        <w:pStyle w:val="Odstavecseseznamem"/>
        <w:numPr>
          <w:ilvl w:val="1"/>
          <w:numId w:val="10"/>
        </w:numPr>
        <w:tabs>
          <w:tab w:val="left" w:pos="849"/>
          <w:tab w:val="left" w:pos="851"/>
        </w:tabs>
        <w:ind w:right="140"/>
        <w:jc w:val="both"/>
      </w:pPr>
      <w:r>
        <w:rPr>
          <w:sz w:val="20"/>
        </w:rPr>
        <w:t xml:space="preserve">Návrh formuláře/šablony pro vysvětlení kategorií inspekcí </w:t>
      </w:r>
      <w:r w:rsidR="00CC368D">
        <w:rPr>
          <w:sz w:val="20"/>
        </w:rPr>
        <w:t>AsBo</w:t>
      </w:r>
      <w:r>
        <w:rPr>
          <w:sz w:val="20"/>
        </w:rPr>
        <w:t xml:space="preserve">o popsaných v bodě </w:t>
      </w:r>
      <w:hyperlink w:anchor="_bookmark53" w:history="1">
        <w:r>
          <w:rPr>
            <w:sz w:val="20"/>
          </w:rPr>
          <w:t xml:space="preserve">7 </w:t>
        </w:r>
      </w:hyperlink>
      <w:r>
        <w:rPr>
          <w:sz w:val="20"/>
        </w:rPr>
        <w:t xml:space="preserve">a zejména v bodě </w:t>
      </w:r>
      <w:hyperlink w:anchor="_bookmark58" w:history="1">
        <w:r>
          <w:rPr>
            <w:sz w:val="20"/>
          </w:rPr>
          <w:t xml:space="preserve">7.3 </w:t>
        </w:r>
      </w:hyperlink>
      <w:r>
        <w:rPr>
          <w:sz w:val="20"/>
        </w:rPr>
        <w:t xml:space="preserve">části 1. Mohl by být také sloučen s dalšími poli a informacemi informací o </w:t>
      </w:r>
      <w:r w:rsidR="00CC368D">
        <w:rPr>
          <w:sz w:val="20"/>
        </w:rPr>
        <w:t>AsBo</w:t>
      </w:r>
      <w:r>
        <w:rPr>
          <w:sz w:val="20"/>
        </w:rPr>
        <w:t>o, které jsou v současné době uvedeny v databázi ERADIS.</w:t>
      </w:r>
    </w:p>
    <w:p w14:paraId="2D747522" w14:textId="77777777" w:rsidR="00CD2F2A" w:rsidRDefault="004D42C0">
      <w:pPr>
        <w:pStyle w:val="Odstavecseseznamem"/>
        <w:numPr>
          <w:ilvl w:val="1"/>
          <w:numId w:val="10"/>
        </w:numPr>
        <w:tabs>
          <w:tab w:val="left" w:pos="849"/>
          <w:tab w:val="left" w:pos="851"/>
        </w:tabs>
        <w:spacing w:before="200"/>
        <w:ind w:right="131"/>
        <w:jc w:val="both"/>
      </w:pPr>
      <w:r>
        <w:rPr>
          <w:sz w:val="20"/>
        </w:rPr>
        <w:t xml:space="preserve">Níže uvedený příklad by mohl být dále rozpracován, aby akreditační/uznávací orgán pochopil, co se má kontrolovat a jak to zveřejnit v databázi ERADIS. </w:t>
      </w:r>
      <w:r>
        <w:rPr>
          <w:color w:val="000000"/>
          <w:sz w:val="20"/>
          <w:highlight w:val="yellow"/>
        </w:rPr>
        <w:t>Vzhledem k tomu, že obsah níže uvedené tabulky závisí na definicích pojmů "kategorie" a "položka" v normě ISO 17020, je vhodnější vyčkat na revidovanou verzi normy ISO 17020:2025, aby bylo možné ji sladit s touto normou.</w:t>
      </w:r>
    </w:p>
    <w:p w14:paraId="67BE5F68" w14:textId="77777777" w:rsidR="00CD2F2A" w:rsidRDefault="004D42C0">
      <w:pPr>
        <w:pStyle w:val="Zkladntext"/>
        <w:spacing w:before="10"/>
        <w:rPr>
          <w:sz w:val="17"/>
        </w:rPr>
      </w:pPr>
      <w:r>
        <w:rPr>
          <w:noProof/>
          <w:sz w:val="17"/>
          <w:lang w:val="cs-CZ" w:eastAsia="cs-CZ"/>
        </w:rPr>
        <w:drawing>
          <wp:anchor distT="0" distB="0" distL="0" distR="0" simplePos="0" relativeHeight="251735040" behindDoc="1" locked="0" layoutInCell="1" allowOverlap="1" wp14:anchorId="75CC1532" wp14:editId="315621B1">
            <wp:simplePos x="0" y="0"/>
            <wp:positionH relativeFrom="page">
              <wp:posOffset>900430</wp:posOffset>
            </wp:positionH>
            <wp:positionV relativeFrom="paragraph">
              <wp:posOffset>153596</wp:posOffset>
            </wp:positionV>
            <wp:extent cx="5989745" cy="2861024"/>
            <wp:effectExtent l="0" t="0" r="0" b="0"/>
            <wp:wrapTopAndBottom/>
            <wp:docPr id="397" name="Image 397"/>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80" cstate="print"/>
                    <a:stretch>
                      <a:fillRect/>
                    </a:stretch>
                  </pic:blipFill>
                  <pic:spPr>
                    <a:xfrm>
                      <a:off x="0" y="0"/>
                      <a:ext cx="5989745" cy="2861024"/>
                    </a:xfrm>
                    <a:prstGeom prst="rect">
                      <a:avLst/>
                    </a:prstGeom>
                  </pic:spPr>
                </pic:pic>
              </a:graphicData>
            </a:graphic>
          </wp:anchor>
        </w:drawing>
      </w:r>
    </w:p>
    <w:p w14:paraId="0D5F129E" w14:textId="77777777" w:rsidR="00CD2F2A" w:rsidRDefault="00CD2F2A">
      <w:pPr>
        <w:pStyle w:val="Zkladntext"/>
        <w:rPr>
          <w:sz w:val="17"/>
        </w:rPr>
        <w:sectPr w:rsidR="00CD2F2A">
          <w:pgSz w:w="11910" w:h="16840"/>
          <w:pgMar w:top="1860" w:right="850" w:bottom="980" w:left="1275" w:header="746" w:footer="792" w:gutter="0"/>
          <w:cols w:space="708"/>
        </w:sectPr>
      </w:pPr>
    </w:p>
    <w:p w14:paraId="1359F837" w14:textId="77777777" w:rsidR="00CD2F2A" w:rsidRDefault="004D42C0">
      <w:pPr>
        <w:pStyle w:val="Nadpis3"/>
        <w:tabs>
          <w:tab w:val="left" w:pos="1845"/>
        </w:tabs>
        <w:spacing w:before="286"/>
        <w:ind w:left="143" w:right="0" w:firstLine="0"/>
      </w:pPr>
      <w:bookmarkStart w:id="243" w:name="_bookmark242"/>
      <w:bookmarkEnd w:id="243"/>
      <w:r>
        <w:rPr>
          <w:sz w:val="28"/>
        </w:rPr>
        <w:t xml:space="preserve">Příloha </w:t>
      </w:r>
      <w:r>
        <w:rPr>
          <w:spacing w:val="-10"/>
          <w:sz w:val="28"/>
        </w:rPr>
        <w:t>D</w:t>
      </w:r>
      <w:r>
        <w:rPr>
          <w:sz w:val="28"/>
        </w:rPr>
        <w:tab/>
        <w:t xml:space="preserve">(informativní): Příklady zapojení </w:t>
      </w:r>
      <w:r>
        <w:rPr>
          <w:spacing w:val="-4"/>
          <w:sz w:val="28"/>
        </w:rPr>
        <w:t>asistenční služby</w:t>
      </w:r>
    </w:p>
    <w:p w14:paraId="7D940E06" w14:textId="77777777" w:rsidR="00CD2F2A" w:rsidRDefault="00CD2F2A">
      <w:pPr>
        <w:pStyle w:val="Zkladntext"/>
        <w:spacing w:before="21"/>
        <w:rPr>
          <w:b/>
          <w:sz w:val="30"/>
        </w:rPr>
      </w:pPr>
    </w:p>
    <w:p w14:paraId="33EAF74A" w14:textId="3BB01D23" w:rsidR="00CD2F2A" w:rsidRDefault="004D42C0">
      <w:pPr>
        <w:pStyle w:val="Odstavecseseznamem"/>
        <w:numPr>
          <w:ilvl w:val="1"/>
          <w:numId w:val="9"/>
        </w:numPr>
        <w:tabs>
          <w:tab w:val="left" w:pos="848"/>
          <w:tab w:val="left" w:pos="851"/>
        </w:tabs>
        <w:ind w:right="138"/>
        <w:jc w:val="both"/>
      </w:pPr>
      <w:r>
        <w:rPr>
          <w:sz w:val="20"/>
        </w:rPr>
        <w:t xml:space="preserve">V této příloze jsou pro informaci uvedeny všechny v současné době známé případy, kdy může být jmenován </w:t>
      </w:r>
      <w:r w:rsidR="00CC368D">
        <w:rPr>
          <w:sz w:val="20"/>
        </w:rPr>
        <w:t>AsBo</w:t>
      </w:r>
      <w:r>
        <w:rPr>
          <w:sz w:val="20"/>
        </w:rPr>
        <w:t>o k provedení nezávislého posouzení bezpečnosti. Seznam nemůže být vyčerpávající, protože není možné předvídat potřeby nových právních předpisů.</w:t>
      </w:r>
    </w:p>
    <w:p w14:paraId="581D9624" w14:textId="24E6626B" w:rsidR="00CD2F2A" w:rsidRDefault="004D42C0">
      <w:pPr>
        <w:pStyle w:val="Odstavecseseznamem"/>
        <w:numPr>
          <w:ilvl w:val="1"/>
          <w:numId w:val="9"/>
        </w:numPr>
        <w:tabs>
          <w:tab w:val="left" w:pos="849"/>
        </w:tabs>
        <w:spacing w:before="200"/>
        <w:ind w:left="849" w:hanging="706"/>
        <w:jc w:val="both"/>
      </w:pPr>
      <w:r>
        <w:rPr>
          <w:sz w:val="20"/>
        </w:rPr>
        <w:t xml:space="preserve">Následující evropské právní předpisy v oblasti železnic ukládají povinnost jmenovat </w:t>
      </w:r>
      <w:r w:rsidR="00CC368D">
        <w:rPr>
          <w:spacing w:val="-2"/>
          <w:sz w:val="20"/>
        </w:rPr>
        <w:t>AsBo</w:t>
      </w:r>
      <w:r>
        <w:rPr>
          <w:spacing w:val="-2"/>
          <w:sz w:val="20"/>
        </w:rPr>
        <w:t>o:</w:t>
      </w:r>
    </w:p>
    <w:p w14:paraId="0215CF21" w14:textId="662DE050" w:rsidR="00CD2F2A" w:rsidRDefault="004D42C0">
      <w:pPr>
        <w:pStyle w:val="Odstavecseseznamem"/>
        <w:numPr>
          <w:ilvl w:val="2"/>
          <w:numId w:val="9"/>
        </w:numPr>
        <w:tabs>
          <w:tab w:val="left" w:pos="1273"/>
          <w:tab w:val="left" w:pos="1276"/>
        </w:tabs>
        <w:spacing w:before="120"/>
        <w:ind w:right="136"/>
        <w:jc w:val="both"/>
      </w:pPr>
      <w:r>
        <w:rPr>
          <w:sz w:val="20"/>
        </w:rPr>
        <w:t xml:space="preserve">CSM RA vyžaduje nezávislé posouzení činností navrhovatele v oblasti řízení rizik významných změn ze strany </w:t>
      </w:r>
      <w:r w:rsidR="00CC368D">
        <w:rPr>
          <w:sz w:val="20"/>
        </w:rPr>
        <w:t>AsBo</w:t>
      </w:r>
      <w:r>
        <w:rPr>
          <w:sz w:val="20"/>
        </w:rPr>
        <w:t>o;</w:t>
      </w:r>
    </w:p>
    <w:p w14:paraId="19B7D59F" w14:textId="5CDF3C42" w:rsidR="00CD2F2A" w:rsidRDefault="004D42C0">
      <w:pPr>
        <w:pStyle w:val="Odstavecseseznamem"/>
        <w:numPr>
          <w:ilvl w:val="2"/>
          <w:numId w:val="9"/>
        </w:numPr>
        <w:tabs>
          <w:tab w:val="left" w:pos="1273"/>
          <w:tab w:val="left" w:pos="1276"/>
        </w:tabs>
        <w:spacing w:before="1"/>
        <w:ind w:right="135"/>
        <w:jc w:val="both"/>
      </w:pPr>
      <w:r>
        <w:rPr>
          <w:sz w:val="20"/>
        </w:rPr>
        <w:t>oddíl 6.2.3.5 TSI LOC &amp; PAS</w:t>
      </w:r>
      <w:bookmarkStart w:id="244" w:name="_bookmark243"/>
      <w:bookmarkEnd w:id="244"/>
      <w:r>
        <w:fldChar w:fldCharType="begin"/>
      </w:r>
      <w:r>
        <w:instrText>HYPERLINK \l "_bookmark244"</w:instrText>
      </w:r>
      <w:r>
        <w:fldChar w:fldCharType="separate"/>
      </w:r>
      <w:r>
        <w:rPr>
          <w:sz w:val="20"/>
          <w:vertAlign w:val="superscript"/>
        </w:rPr>
        <w:t>((27)) (</w:t>
      </w:r>
      <w:r>
        <w:fldChar w:fldCharType="end"/>
      </w:r>
      <w:r>
        <w:rPr>
          <w:sz w:val="20"/>
        </w:rPr>
        <w:t xml:space="preserve">sám odkazuje na oddíly 4.2.3.4.2, 4.2.4.2.2, 4.2.5.3.5, 4.2.5.5.8 a 4.2.5.5).9) požaduje, aby žadatel určil buď NoBo vybraný pro subsystém kolejových vozidel, nebo </w:t>
      </w:r>
      <w:r w:rsidR="00CC368D">
        <w:rPr>
          <w:sz w:val="20"/>
        </w:rPr>
        <w:t>AsBo</w:t>
      </w:r>
      <w:r>
        <w:rPr>
          <w:sz w:val="20"/>
        </w:rPr>
        <w:t>o definovaný v CSM RA pro posouzení žadatelova prokázání shody s požadavky obsaženými v těchto oddílech;</w:t>
      </w:r>
    </w:p>
    <w:p w14:paraId="3C8AE3D2" w14:textId="5478C148" w:rsidR="00CD2F2A" w:rsidRDefault="004D42C0">
      <w:pPr>
        <w:pStyle w:val="Odstavecseseznamem"/>
        <w:numPr>
          <w:ilvl w:val="2"/>
          <w:numId w:val="9"/>
        </w:numPr>
        <w:tabs>
          <w:tab w:val="left" w:pos="1276"/>
        </w:tabs>
        <w:spacing w:before="1"/>
        <w:ind w:right="144"/>
        <w:jc w:val="both"/>
      </w:pPr>
      <w:r>
        <w:rPr>
          <w:sz w:val="20"/>
        </w:rPr>
        <w:t>Bod 3.2.1 TSI CCS</w:t>
      </w:r>
      <w:r>
        <w:rPr>
          <w:sz w:val="20"/>
          <w:vertAlign w:val="superscript"/>
        </w:rPr>
        <w:t>(() (</w:t>
      </w:r>
      <w:hyperlink w:anchor="_bookmark245" w:history="1">
        <w:r>
          <w:rPr>
            <w:sz w:val="20"/>
            <w:vertAlign w:val="superscript"/>
          </w:rPr>
          <w:t>28) ()</w:t>
        </w:r>
      </w:hyperlink>
      <w:r>
        <w:rPr>
          <w:sz w:val="20"/>
          <w:vertAlign w:val="superscript"/>
        </w:rPr>
        <w:t>)</w:t>
      </w:r>
      <w:r>
        <w:rPr>
          <w:sz w:val="20"/>
        </w:rPr>
        <w:t xml:space="preserve">vyžaduje, aby </w:t>
      </w:r>
      <w:r w:rsidR="00CC368D">
        <w:rPr>
          <w:sz w:val="20"/>
        </w:rPr>
        <w:t>AsBo</w:t>
      </w:r>
      <w:r>
        <w:rPr>
          <w:sz w:val="20"/>
        </w:rPr>
        <w:t>o posoudil soulad s bezpečnostními požadavky TSI CCS;</w:t>
      </w:r>
    </w:p>
    <w:p w14:paraId="3752BC77" w14:textId="6F363210" w:rsidR="00CD2F2A" w:rsidRDefault="004D42C0">
      <w:pPr>
        <w:pStyle w:val="Odstavecseseznamem"/>
        <w:numPr>
          <w:ilvl w:val="2"/>
          <w:numId w:val="9"/>
        </w:numPr>
        <w:tabs>
          <w:tab w:val="left" w:pos="1273"/>
          <w:tab w:val="left" w:pos="1276"/>
        </w:tabs>
        <w:spacing w:before="3" w:line="237" w:lineRule="auto"/>
        <w:ind w:right="140"/>
        <w:jc w:val="both"/>
      </w:pPr>
      <w:r>
        <w:rPr>
          <w:sz w:val="20"/>
        </w:rPr>
        <w:t xml:space="preserve">Bod 7.2.2.4 TSI "Nákladní vozy" </w:t>
      </w:r>
      <w:r>
        <w:rPr>
          <w:sz w:val="20"/>
          <w:vertAlign w:val="superscript"/>
        </w:rPr>
        <w:t>(() (</w:t>
      </w:r>
      <w:hyperlink w:anchor="_bookmark246" w:history="1">
        <w:r>
          <w:rPr>
            <w:sz w:val="20"/>
            <w:vertAlign w:val="superscript"/>
          </w:rPr>
          <w:t>29) ()</w:t>
        </w:r>
      </w:hyperlink>
      <w:r>
        <w:rPr>
          <w:sz w:val="20"/>
          <w:vertAlign w:val="superscript"/>
        </w:rPr>
        <w:t>)</w:t>
      </w:r>
      <w:r>
        <w:rPr>
          <w:sz w:val="20"/>
        </w:rPr>
        <w:t xml:space="preserve">vyžaduje, aby žadatel předložil kladné posouzení </w:t>
      </w:r>
      <w:r w:rsidR="00CC368D">
        <w:rPr>
          <w:sz w:val="20"/>
        </w:rPr>
        <w:t>AsBo</w:t>
      </w:r>
      <w:r>
        <w:rPr>
          <w:sz w:val="20"/>
        </w:rPr>
        <w:t>o.</w:t>
      </w:r>
    </w:p>
    <w:p w14:paraId="7C14FE83" w14:textId="77777777" w:rsidR="00CD2F2A" w:rsidRDefault="004D42C0">
      <w:pPr>
        <w:pStyle w:val="Odstavecseseznamem"/>
        <w:numPr>
          <w:ilvl w:val="2"/>
          <w:numId w:val="9"/>
        </w:numPr>
        <w:tabs>
          <w:tab w:val="left" w:pos="1274"/>
          <w:tab w:val="left" w:pos="1276"/>
        </w:tabs>
        <w:spacing w:before="1"/>
        <w:ind w:right="142"/>
      </w:pPr>
      <w:r>
        <w:rPr>
          <w:sz w:val="20"/>
        </w:rPr>
        <w:t>Bod 6.2.6 písm. c) TSI SRT</w:t>
      </w:r>
      <w:r>
        <w:rPr>
          <w:sz w:val="20"/>
          <w:vertAlign w:val="superscript"/>
        </w:rPr>
        <w:t>(() (</w:t>
      </w:r>
      <w:hyperlink w:anchor="_bookmark247" w:history="1">
        <w:r>
          <w:rPr>
            <w:sz w:val="20"/>
            <w:vertAlign w:val="superscript"/>
          </w:rPr>
          <w:t>30) ()</w:t>
        </w:r>
      </w:hyperlink>
      <w:r>
        <w:rPr>
          <w:sz w:val="20"/>
          <w:vertAlign w:val="superscript"/>
        </w:rPr>
        <w:t>)</w:t>
      </w:r>
      <w:r>
        <w:rPr>
          <w:sz w:val="20"/>
        </w:rPr>
        <w:t>, pokud se použije, vyžaduje zprávu o posouzení bezpečnosti v souladu s CSM RA.</w:t>
      </w:r>
    </w:p>
    <w:p w14:paraId="4C74ED43" w14:textId="77777777" w:rsidR="00CD2F2A" w:rsidRDefault="004D42C0">
      <w:pPr>
        <w:pStyle w:val="Odstavecseseznamem"/>
        <w:numPr>
          <w:ilvl w:val="2"/>
          <w:numId w:val="9"/>
        </w:numPr>
        <w:tabs>
          <w:tab w:val="left" w:pos="1276"/>
        </w:tabs>
        <w:spacing w:before="1"/>
        <w:ind w:right="140"/>
      </w:pPr>
      <w:r>
        <w:rPr>
          <w:sz w:val="20"/>
        </w:rPr>
        <w:t>Čl. 13 odst. 3 a bod 18.1 přílohy I PA VA</w:t>
      </w:r>
      <w:hyperlink w:anchor="_bookmark248" w:history="1">
        <w:r>
          <w:rPr>
            <w:rFonts w:ascii="Times New Roman"/>
            <w:i/>
            <w:color w:val="500000"/>
            <w:position w:val="5"/>
            <w:sz w:val="13"/>
          </w:rPr>
          <w:t>(</w:t>
        </w:r>
        <w:r>
          <w:rPr>
            <w:rFonts w:ascii="Times New Roman"/>
            <w:position w:val="5"/>
            <w:sz w:val="13"/>
          </w:rPr>
          <w:t>31</w:t>
        </w:r>
        <w:r>
          <w:rPr>
            <w:rFonts w:ascii="Times New Roman"/>
            <w:i/>
            <w:color w:val="500000"/>
            <w:position w:val="5"/>
            <w:sz w:val="13"/>
          </w:rPr>
          <w:t xml:space="preserve">) </w:t>
        </w:r>
      </w:hyperlink>
      <w:r>
        <w:rPr>
          <w:sz w:val="20"/>
        </w:rPr>
        <w:t>vyžadují zprávu o posouzení bezpečnosti uvedenou v článku 15 CSM-RA.</w:t>
      </w:r>
    </w:p>
    <w:p w14:paraId="3CBEFEFA" w14:textId="77777777" w:rsidR="00CD2F2A" w:rsidRDefault="004D42C0">
      <w:pPr>
        <w:pStyle w:val="Odstavecseseznamem"/>
        <w:numPr>
          <w:ilvl w:val="2"/>
          <w:numId w:val="9"/>
        </w:numPr>
        <w:tabs>
          <w:tab w:val="left" w:pos="1273"/>
          <w:tab w:val="left" w:pos="1276"/>
        </w:tabs>
        <w:ind w:right="134"/>
      </w:pPr>
      <w:r>
        <w:rPr>
          <w:sz w:val="20"/>
        </w:rPr>
        <w:t>Pro rozšíření oblasti použití stávajících kolejových vozidel povolených podle směrnice 2008/57/ES o interoperabilitě nebo uvedených do provozu před 19. červencem 2010.</w:t>
      </w:r>
    </w:p>
    <w:p w14:paraId="06489C48" w14:textId="58721B88" w:rsidR="00CD2F2A" w:rsidRDefault="004D42C0">
      <w:pPr>
        <w:pStyle w:val="Zkladntext"/>
        <w:spacing w:before="121"/>
        <w:ind w:left="1276" w:right="137"/>
        <w:jc w:val="both"/>
      </w:pPr>
      <w:r>
        <w:rPr>
          <w:sz w:val="20"/>
        </w:rPr>
        <w:t xml:space="preserve">Bod 7.1.4 TSI LOC &amp; PAS </w:t>
      </w:r>
      <w:hyperlink w:anchor="_bookmark243" w:history="1">
        <w:r>
          <w:rPr>
            <w:sz w:val="20"/>
            <w:vertAlign w:val="superscript"/>
          </w:rPr>
          <w:t>27</w:t>
        </w:r>
      </w:hyperlink>
      <w:r>
        <w:rPr>
          <w:sz w:val="20"/>
        </w:rPr>
        <w:t xml:space="preserve">vyžaduje, aby </w:t>
      </w:r>
      <w:r w:rsidR="00CC368D">
        <w:rPr>
          <w:sz w:val="20"/>
        </w:rPr>
        <w:t>AsBo</w:t>
      </w:r>
      <w:r>
        <w:rPr>
          <w:sz w:val="20"/>
        </w:rPr>
        <w:t xml:space="preserve"> posoudil, zda žadatel prokázal technickou rovnocennost mezi sítí, kde je vozidlo již povoleno, a novou sítí, která je předmětem rozšíření oblasti provozu.</w:t>
      </w:r>
    </w:p>
    <w:p w14:paraId="2AA0395E" w14:textId="399642E1" w:rsidR="00CD2F2A" w:rsidRDefault="004D42C0">
      <w:pPr>
        <w:spacing w:before="238"/>
        <w:ind w:left="1845" w:right="136" w:hanging="994"/>
        <w:jc w:val="both"/>
        <w:rPr>
          <w:i/>
        </w:rPr>
      </w:pPr>
      <w:r>
        <w:rPr>
          <w:i/>
          <w:sz w:val="20"/>
        </w:rPr>
        <w:t>POZNÁMKA 1</w:t>
      </w:r>
      <w:r>
        <w:rPr>
          <w:sz w:val="20"/>
        </w:rPr>
        <w:t xml:space="preserve">: </w:t>
      </w:r>
      <w:r>
        <w:rPr>
          <w:i/>
          <w:sz w:val="20"/>
        </w:rPr>
        <w:t xml:space="preserve">Výše uvedené odkazy je třeba aktualizovat podle příslušných budoucích změn a verzí TSI nebo podle jiných budoucích platných právních aktů Unie, které by mohly vyžadovat posouzení rizik podle přílohy I CSM-RA a nezávislé posouzení ze strany </w:t>
      </w:r>
      <w:r w:rsidR="00CC368D">
        <w:rPr>
          <w:i/>
          <w:spacing w:val="-4"/>
          <w:sz w:val="20"/>
        </w:rPr>
        <w:t>AsBo</w:t>
      </w:r>
      <w:r>
        <w:rPr>
          <w:i/>
          <w:spacing w:val="-4"/>
          <w:sz w:val="20"/>
        </w:rPr>
        <w:t>o.</w:t>
      </w:r>
    </w:p>
    <w:p w14:paraId="5FC5A25D" w14:textId="77777777" w:rsidR="00CD2F2A" w:rsidRDefault="004D42C0">
      <w:pPr>
        <w:pStyle w:val="Zkladntext"/>
        <w:spacing w:before="238"/>
        <w:rPr>
          <w:i/>
          <w:sz w:val="20"/>
        </w:rPr>
      </w:pPr>
      <w:r>
        <w:rPr>
          <w:i/>
          <w:noProof/>
          <w:sz w:val="20"/>
          <w:lang w:val="cs-CZ" w:eastAsia="cs-CZ"/>
        </w:rPr>
        <mc:AlternateContent>
          <mc:Choice Requires="wps">
            <w:drawing>
              <wp:anchor distT="0" distB="0" distL="0" distR="0" simplePos="0" relativeHeight="251736064" behindDoc="1" locked="0" layoutInCell="1" allowOverlap="1" wp14:anchorId="505746F6" wp14:editId="3F4A2608">
                <wp:simplePos x="0" y="0"/>
                <wp:positionH relativeFrom="page">
                  <wp:posOffset>900988</wp:posOffset>
                </wp:positionH>
                <wp:positionV relativeFrom="paragraph">
                  <wp:posOffset>321546</wp:posOffset>
                </wp:positionV>
                <wp:extent cx="1829435" cy="9525"/>
                <wp:effectExtent l="0" t="0" r="0" b="0"/>
                <wp:wrapTopAndBottom/>
                <wp:docPr id="398" name="Graphic 398"/>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70B9E9" id="Graphic 398" o:spid="_x0000_s1026" style="position:absolute;margin-left:70.95pt;margin-top:25.3pt;width:144.05pt;height:.75pt;z-index:-2515804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" path="m1829053,l,,,9144r1829053,l1829053,xe" fillcolor="black" stroked="f">
                <v:path arrowok="t"/>
                <w10:wrap type="topAndBottom" anchorx="page"/>
              </v:shape>
            </w:pict>
          </mc:Fallback>
        </mc:AlternateContent>
      </w:r>
    </w:p>
    <w:p w14:paraId="3BF2B41C" w14:textId="77777777" w:rsidR="00CD2F2A" w:rsidRDefault="00CD2F2A">
      <w:pPr>
        <w:pStyle w:val="Zkladntext"/>
        <w:spacing w:before="98"/>
        <w:rPr>
          <w:i/>
          <w:sz w:val="18"/>
        </w:rPr>
      </w:pPr>
    </w:p>
    <w:p w14:paraId="68F46658" w14:textId="77777777" w:rsidR="00CD2F2A" w:rsidRDefault="004D42C0">
      <w:pPr>
        <w:pStyle w:val="Odstavecseseznamem"/>
        <w:numPr>
          <w:ilvl w:val="0"/>
          <w:numId w:val="162"/>
        </w:numPr>
        <w:tabs>
          <w:tab w:val="left" w:pos="849"/>
          <w:tab w:val="left" w:pos="851"/>
        </w:tabs>
        <w:spacing w:before="1" w:line="254" w:lineRule="auto"/>
        <w:ind w:right="182"/>
        <w:jc w:val="both"/>
        <w:rPr>
          <w:rFonts w:ascii="Times New Roman" w:hAnsi="Times New Roman"/>
          <w:i/>
          <w:position w:val="6"/>
          <w:sz w:val="16"/>
        </w:rPr>
      </w:pPr>
      <w:bookmarkStart w:id="245" w:name="_bookmark244"/>
      <w:bookmarkEnd w:id="245"/>
      <w:r>
        <w:rPr>
          <w:rFonts w:ascii="Times New Roman" w:hAnsi="Times New Roman"/>
          <w:i/>
          <w:w w:val="115"/>
          <w:sz w:val="17"/>
        </w:rPr>
        <w:t>Nařízení Komise (EU) č. 1302/2014 ze dne 18. listopadu 2014 o technické specifikaci pro interoperabilitu subsystému "kolejová vozidla - lokomotivy a osobní kolejová vozidla" železničního systému v Evropské unii (Úř. věst. L 356/228, 12.12.2014).</w:t>
      </w:r>
    </w:p>
    <w:p w14:paraId="03072573" w14:textId="77777777" w:rsidR="00CD2F2A" w:rsidRDefault="004D42C0">
      <w:pPr>
        <w:pStyle w:val="Odstavecseseznamem"/>
        <w:numPr>
          <w:ilvl w:val="0"/>
          <w:numId w:val="162"/>
        </w:numPr>
        <w:tabs>
          <w:tab w:val="left" w:pos="849"/>
          <w:tab w:val="left" w:pos="851"/>
        </w:tabs>
        <w:spacing w:before="82" w:line="254" w:lineRule="auto"/>
        <w:ind w:right="140"/>
        <w:jc w:val="both"/>
        <w:rPr>
          <w:rFonts w:ascii="Times New Roman" w:hAnsi="Times New Roman"/>
          <w:i/>
          <w:position w:val="6"/>
          <w:sz w:val="16"/>
        </w:rPr>
      </w:pPr>
      <w:bookmarkStart w:id="246" w:name="_bookmark245"/>
      <w:bookmarkEnd w:id="246"/>
      <w:r>
        <w:rPr>
          <w:rFonts w:ascii="Times New Roman" w:hAnsi="Times New Roman"/>
          <w:i/>
          <w:w w:val="115"/>
          <w:sz w:val="17"/>
        </w:rPr>
        <w:t xml:space="preserve">Prováděcí nařízení Komise (EU) 2023/1695 ze dne 10. srpna 2023 o technické specifikaci </w:t>
      </w:r>
      <w:r>
        <w:rPr>
          <w:rFonts w:ascii="Times New Roman" w:hAnsi="Times New Roman"/>
          <w:i/>
          <w:w w:val="120"/>
          <w:sz w:val="17"/>
        </w:rPr>
        <w:t>pro interoperabilitu subsystémů "Řízení a zabezpečení" železničního systému na</w:t>
      </w:r>
      <w:bookmarkStart w:id="247" w:name="_bookmark246"/>
      <w:bookmarkEnd w:id="247"/>
      <w:r>
        <w:rPr>
          <w:rFonts w:ascii="Times New Roman" w:hAnsi="Times New Roman"/>
          <w:i/>
          <w:w w:val="120"/>
          <w:sz w:val="17"/>
        </w:rPr>
        <w:t xml:space="preserve"> Evropské unie a o zrušení nařízení (EU) 2016/919. (ÚŘ. VĚST. L 222/380, 8.9.2023).</w:t>
      </w:r>
    </w:p>
    <w:p w14:paraId="44345A55" w14:textId="77777777" w:rsidR="00CD2F2A" w:rsidRDefault="004D42C0">
      <w:pPr>
        <w:pStyle w:val="Odstavecseseznamem"/>
        <w:numPr>
          <w:ilvl w:val="0"/>
          <w:numId w:val="162"/>
        </w:numPr>
        <w:tabs>
          <w:tab w:val="left" w:pos="849"/>
          <w:tab w:val="left" w:pos="851"/>
        </w:tabs>
        <w:spacing w:before="5" w:line="254" w:lineRule="auto"/>
        <w:ind w:right="137"/>
        <w:jc w:val="both"/>
        <w:rPr>
          <w:rFonts w:ascii="Times New Roman" w:hAnsi="Times New Roman"/>
          <w:i/>
          <w:position w:val="6"/>
          <w:sz w:val="16"/>
        </w:rPr>
      </w:pPr>
      <w:r>
        <w:rPr>
          <w:rFonts w:ascii="Times New Roman" w:hAnsi="Times New Roman"/>
          <w:i/>
          <w:w w:val="115"/>
          <w:sz w:val="17"/>
        </w:rPr>
        <w:t>Nařízení Komise (EU) č. 1303/2014 ze dne 18. listopadu 2014 o technické specifikaci pro interoperabilitu týkající se "bezpečnosti v železničních tunelech" železničního systému Evropské unie. (ÚŘ. VĚST. L 356, 12.12.2014).</w:t>
      </w:r>
    </w:p>
    <w:p w14:paraId="277A5982" w14:textId="77777777" w:rsidR="00CD2F2A" w:rsidRDefault="004D42C0">
      <w:pPr>
        <w:pStyle w:val="Odstavecseseznamem"/>
        <w:numPr>
          <w:ilvl w:val="0"/>
          <w:numId w:val="162"/>
        </w:numPr>
        <w:tabs>
          <w:tab w:val="left" w:pos="849"/>
          <w:tab w:val="left" w:pos="851"/>
        </w:tabs>
        <w:spacing w:before="6" w:line="249" w:lineRule="auto"/>
        <w:ind w:right="138"/>
        <w:jc w:val="both"/>
        <w:rPr>
          <w:rFonts w:ascii="Times New Roman" w:hAnsi="Times New Roman"/>
          <w:i/>
          <w:position w:val="6"/>
          <w:sz w:val="16"/>
        </w:rPr>
      </w:pPr>
      <w:bookmarkStart w:id="248" w:name="_bookmark247"/>
      <w:bookmarkEnd w:id="248"/>
      <w:r>
        <w:rPr>
          <w:rFonts w:ascii="Times New Roman" w:hAnsi="Times New Roman"/>
          <w:i/>
          <w:w w:val="115"/>
          <w:sz w:val="17"/>
        </w:rPr>
        <w:t xml:space="preserve">Nařízení Komise (EU) 2016/919 ze dne 27. května 2016 o technické specifikaci pro interoperabilitu subsystémů "Řízení a zabezpečení" železničního systému v Evropské unii, ve znění prováděcího nařízení Komise (EU) 2019/776 ze dne 16. května 2019. </w:t>
      </w:r>
      <w:bookmarkStart w:id="249" w:name="_bookmark248"/>
      <w:bookmarkEnd w:id="249"/>
      <w:r>
        <w:rPr>
          <w:rFonts w:ascii="Times New Roman" w:hAnsi="Times New Roman"/>
          <w:i/>
          <w:w w:val="115"/>
          <w:sz w:val="17"/>
        </w:rPr>
        <w:t>(ÚŘ. VĚST. L 158/1, 15.6.2016).</w:t>
      </w:r>
    </w:p>
    <w:p w14:paraId="1BC8868D" w14:textId="77777777" w:rsidR="00CD2F2A" w:rsidRDefault="004D42C0">
      <w:pPr>
        <w:pStyle w:val="Odstavecseseznamem"/>
        <w:numPr>
          <w:ilvl w:val="0"/>
          <w:numId w:val="162"/>
        </w:numPr>
        <w:tabs>
          <w:tab w:val="left" w:pos="849"/>
          <w:tab w:val="left" w:pos="851"/>
        </w:tabs>
        <w:spacing w:before="72" w:line="254" w:lineRule="auto"/>
        <w:ind w:right="137"/>
        <w:jc w:val="both"/>
        <w:rPr>
          <w:rFonts w:ascii="Times New Roman"/>
          <w:i/>
          <w:position w:val="6"/>
          <w:sz w:val="16"/>
        </w:rPr>
      </w:pPr>
      <w:r>
        <w:rPr>
          <w:rFonts w:ascii="Times New Roman"/>
          <w:i/>
          <w:w w:val="115"/>
          <w:sz w:val="17"/>
        </w:rPr>
        <w:t>Prov</w:t>
      </w:r>
      <w:r>
        <w:rPr>
          <w:rFonts w:ascii="Times New Roman"/>
          <w:i/>
          <w:w w:val="115"/>
          <w:sz w:val="17"/>
        </w:rPr>
        <w:t>á</w:t>
      </w:r>
      <w:r>
        <w:rPr>
          <w:rFonts w:ascii="Times New Roman"/>
          <w:i/>
          <w:w w:val="115"/>
          <w:sz w:val="17"/>
        </w:rPr>
        <w:t>d</w:t>
      </w:r>
      <w:r>
        <w:rPr>
          <w:rFonts w:ascii="Times New Roman"/>
          <w:i/>
          <w:w w:val="115"/>
          <w:sz w:val="17"/>
        </w:rPr>
        <w:t>ě</w:t>
      </w:r>
      <w:r>
        <w:rPr>
          <w:rFonts w:ascii="Times New Roman"/>
          <w:i/>
          <w:w w:val="115"/>
          <w:sz w:val="17"/>
        </w:rPr>
        <w:t>c</w:t>
      </w:r>
      <w:r>
        <w:rPr>
          <w:rFonts w:ascii="Times New Roman"/>
          <w:i/>
          <w:w w:val="115"/>
          <w:sz w:val="17"/>
        </w:rPr>
        <w:t>í</w:t>
      </w:r>
      <w:r>
        <w:rPr>
          <w:rFonts w:ascii="Times New Roman"/>
          <w:i/>
          <w:w w:val="115"/>
          <w:sz w:val="17"/>
        </w:rPr>
        <w:t xml:space="preserve"> na</w:t>
      </w:r>
      <w:r>
        <w:rPr>
          <w:rFonts w:ascii="Times New Roman"/>
          <w:i/>
          <w:w w:val="115"/>
          <w:sz w:val="17"/>
        </w:rPr>
        <w:t>ří</w:t>
      </w:r>
      <w:r>
        <w:rPr>
          <w:rFonts w:ascii="Times New Roman"/>
          <w:i/>
          <w:w w:val="115"/>
          <w:sz w:val="17"/>
        </w:rPr>
        <w:t>zen</w:t>
      </w:r>
      <w:r>
        <w:rPr>
          <w:rFonts w:ascii="Times New Roman"/>
          <w:i/>
          <w:w w:val="115"/>
          <w:sz w:val="17"/>
        </w:rPr>
        <w:t>í</w:t>
      </w:r>
      <w:r>
        <w:rPr>
          <w:rFonts w:ascii="Times New Roman"/>
          <w:i/>
          <w:w w:val="115"/>
          <w:sz w:val="17"/>
        </w:rPr>
        <w:t xml:space="preserve"> Komise (EU) 2018/545 ze dne 4. dubna 2018, kter</w:t>
      </w:r>
      <w:r>
        <w:rPr>
          <w:rFonts w:ascii="Times New Roman"/>
          <w:i/>
          <w:w w:val="115"/>
          <w:sz w:val="17"/>
        </w:rPr>
        <w:t>ý</w:t>
      </w:r>
      <w:r>
        <w:rPr>
          <w:rFonts w:ascii="Times New Roman"/>
          <w:i/>
          <w:w w:val="115"/>
          <w:sz w:val="17"/>
        </w:rPr>
        <w:t>m se stanov</w:t>
      </w:r>
      <w:r>
        <w:rPr>
          <w:rFonts w:ascii="Times New Roman"/>
          <w:i/>
          <w:w w:val="115"/>
          <w:sz w:val="17"/>
        </w:rPr>
        <w:t>í</w:t>
      </w:r>
      <w:r>
        <w:rPr>
          <w:rFonts w:ascii="Times New Roman"/>
          <w:i/>
          <w:w w:val="115"/>
          <w:sz w:val="17"/>
        </w:rPr>
        <w:t xml:space="preserve"> praktick</w:t>
      </w:r>
      <w:r>
        <w:rPr>
          <w:rFonts w:ascii="Times New Roman"/>
          <w:i/>
          <w:w w:val="115"/>
          <w:sz w:val="17"/>
        </w:rPr>
        <w:t>á</w:t>
      </w:r>
      <w:r>
        <w:rPr>
          <w:rFonts w:ascii="Times New Roman"/>
          <w:i/>
          <w:w w:val="115"/>
          <w:sz w:val="17"/>
        </w:rPr>
        <w:t xml:space="preserve"> opat</w:t>
      </w:r>
      <w:r>
        <w:rPr>
          <w:rFonts w:ascii="Times New Roman"/>
          <w:i/>
          <w:w w:val="115"/>
          <w:sz w:val="17"/>
        </w:rPr>
        <w:t>ř</w:t>
      </w:r>
      <w:r>
        <w:rPr>
          <w:rFonts w:ascii="Times New Roman"/>
          <w:i/>
          <w:w w:val="115"/>
          <w:sz w:val="17"/>
        </w:rPr>
        <w:t>en</w:t>
      </w:r>
      <w:r>
        <w:rPr>
          <w:rFonts w:ascii="Times New Roman"/>
          <w:i/>
          <w:w w:val="115"/>
          <w:sz w:val="17"/>
        </w:rPr>
        <w:t>í</w:t>
      </w:r>
      <w:r>
        <w:rPr>
          <w:rFonts w:ascii="Times New Roman"/>
          <w:i/>
          <w:w w:val="115"/>
          <w:sz w:val="17"/>
        </w:rPr>
        <w:t xml:space="preserve"> pro postup povolov</w:t>
      </w:r>
      <w:r>
        <w:rPr>
          <w:rFonts w:ascii="Times New Roman"/>
          <w:i/>
          <w:w w:val="115"/>
          <w:sz w:val="17"/>
        </w:rPr>
        <w:t>á</w:t>
      </w:r>
      <w:r>
        <w:rPr>
          <w:rFonts w:ascii="Times New Roman"/>
          <w:i/>
          <w:w w:val="115"/>
          <w:sz w:val="17"/>
        </w:rPr>
        <w:t>n</w:t>
      </w:r>
      <w:r>
        <w:rPr>
          <w:rFonts w:ascii="Times New Roman"/>
          <w:i/>
          <w:w w:val="115"/>
          <w:sz w:val="17"/>
        </w:rPr>
        <w:t>í</w:t>
      </w:r>
      <w:r>
        <w:rPr>
          <w:rFonts w:ascii="Times New Roman"/>
          <w:i/>
          <w:w w:val="115"/>
          <w:sz w:val="17"/>
        </w:rPr>
        <w:t xml:space="preserve"> </w:t>
      </w:r>
      <w:r>
        <w:rPr>
          <w:rFonts w:ascii="Times New Roman"/>
          <w:i/>
          <w:w w:val="115"/>
          <w:sz w:val="17"/>
        </w:rPr>
        <w:t>ž</w:t>
      </w:r>
      <w:r>
        <w:rPr>
          <w:rFonts w:ascii="Times New Roman"/>
          <w:i/>
          <w:w w:val="115"/>
          <w:sz w:val="17"/>
        </w:rPr>
        <w:t>elezni</w:t>
      </w:r>
      <w:r>
        <w:rPr>
          <w:rFonts w:ascii="Times New Roman"/>
          <w:i/>
          <w:w w:val="115"/>
          <w:sz w:val="17"/>
        </w:rPr>
        <w:t>č</w:t>
      </w:r>
      <w:r>
        <w:rPr>
          <w:rFonts w:ascii="Times New Roman"/>
          <w:i/>
          <w:w w:val="115"/>
          <w:sz w:val="17"/>
        </w:rPr>
        <w:t>n</w:t>
      </w:r>
      <w:r>
        <w:rPr>
          <w:rFonts w:ascii="Times New Roman"/>
          <w:i/>
          <w:w w:val="115"/>
          <w:sz w:val="17"/>
        </w:rPr>
        <w:t>í</w:t>
      </w:r>
      <w:r>
        <w:rPr>
          <w:rFonts w:ascii="Times New Roman"/>
          <w:i/>
          <w:w w:val="115"/>
          <w:sz w:val="17"/>
        </w:rPr>
        <w:t>ch vozidel a povolov</w:t>
      </w:r>
      <w:r>
        <w:rPr>
          <w:rFonts w:ascii="Times New Roman"/>
          <w:i/>
          <w:w w:val="115"/>
          <w:sz w:val="17"/>
        </w:rPr>
        <w:t>á</w:t>
      </w:r>
      <w:r>
        <w:rPr>
          <w:rFonts w:ascii="Times New Roman"/>
          <w:i/>
          <w:w w:val="115"/>
          <w:sz w:val="17"/>
        </w:rPr>
        <w:t>n</w:t>
      </w:r>
      <w:r>
        <w:rPr>
          <w:rFonts w:ascii="Times New Roman"/>
          <w:i/>
          <w:w w:val="115"/>
          <w:sz w:val="17"/>
        </w:rPr>
        <w:t>í</w:t>
      </w:r>
      <w:r>
        <w:rPr>
          <w:rFonts w:ascii="Times New Roman"/>
          <w:i/>
          <w:w w:val="115"/>
          <w:sz w:val="17"/>
        </w:rPr>
        <w:t xml:space="preserve"> typu </w:t>
      </w:r>
      <w:r>
        <w:rPr>
          <w:rFonts w:ascii="Times New Roman"/>
          <w:i/>
          <w:w w:val="115"/>
          <w:sz w:val="17"/>
        </w:rPr>
        <w:t>ž</w:t>
      </w:r>
      <w:r>
        <w:rPr>
          <w:rFonts w:ascii="Times New Roman"/>
          <w:i/>
          <w:w w:val="115"/>
          <w:sz w:val="17"/>
        </w:rPr>
        <w:t>elezni</w:t>
      </w:r>
      <w:r>
        <w:rPr>
          <w:rFonts w:ascii="Times New Roman"/>
          <w:i/>
          <w:w w:val="115"/>
          <w:sz w:val="17"/>
        </w:rPr>
        <w:t>č</w:t>
      </w:r>
      <w:r>
        <w:rPr>
          <w:rFonts w:ascii="Times New Roman"/>
          <w:i/>
          <w:w w:val="115"/>
          <w:sz w:val="17"/>
        </w:rPr>
        <w:t>n</w:t>
      </w:r>
      <w:r>
        <w:rPr>
          <w:rFonts w:ascii="Times New Roman"/>
          <w:i/>
          <w:w w:val="115"/>
          <w:sz w:val="17"/>
        </w:rPr>
        <w:t>í</w:t>
      </w:r>
      <w:r>
        <w:rPr>
          <w:rFonts w:ascii="Times New Roman"/>
          <w:i/>
          <w:w w:val="115"/>
          <w:sz w:val="17"/>
        </w:rPr>
        <w:t>ho vozidla podle sm</w:t>
      </w:r>
      <w:r>
        <w:rPr>
          <w:rFonts w:ascii="Times New Roman"/>
          <w:i/>
          <w:w w:val="115"/>
          <w:sz w:val="17"/>
        </w:rPr>
        <w:t>ě</w:t>
      </w:r>
      <w:r>
        <w:rPr>
          <w:rFonts w:ascii="Times New Roman"/>
          <w:i/>
          <w:w w:val="115"/>
          <w:sz w:val="17"/>
        </w:rPr>
        <w:t>rnice Evropsk</w:t>
      </w:r>
      <w:r>
        <w:rPr>
          <w:rFonts w:ascii="Times New Roman"/>
          <w:i/>
          <w:w w:val="115"/>
          <w:sz w:val="17"/>
        </w:rPr>
        <w:t>é</w:t>
      </w:r>
      <w:r>
        <w:rPr>
          <w:rFonts w:ascii="Times New Roman"/>
          <w:i/>
          <w:w w:val="115"/>
          <w:sz w:val="17"/>
        </w:rPr>
        <w:t>ho parlamentu a Rady (EU) 2016/797. (</w:t>
      </w:r>
      <w:r>
        <w:rPr>
          <w:rFonts w:ascii="Times New Roman"/>
          <w:i/>
          <w:w w:val="115"/>
          <w:sz w:val="17"/>
        </w:rPr>
        <w:t>ÚŘ</w:t>
      </w:r>
      <w:r>
        <w:rPr>
          <w:rFonts w:ascii="Times New Roman"/>
          <w:i/>
          <w:w w:val="115"/>
          <w:sz w:val="17"/>
        </w:rPr>
        <w:t>. V</w:t>
      </w:r>
      <w:r>
        <w:rPr>
          <w:rFonts w:ascii="Times New Roman"/>
          <w:i/>
          <w:w w:val="115"/>
          <w:sz w:val="17"/>
        </w:rPr>
        <w:t>Ě</w:t>
      </w:r>
      <w:r>
        <w:rPr>
          <w:rFonts w:ascii="Times New Roman"/>
          <w:i/>
          <w:w w:val="115"/>
          <w:sz w:val="17"/>
        </w:rPr>
        <w:t>ST. L 90, 6.4.2018).</w:t>
      </w:r>
    </w:p>
    <w:p w14:paraId="76DE9D25" w14:textId="77777777" w:rsidR="00CD2F2A" w:rsidRDefault="00CD2F2A">
      <w:pPr>
        <w:pStyle w:val="Odstavecseseznamem"/>
        <w:spacing w:line="254" w:lineRule="auto"/>
        <w:jc w:val="both"/>
        <w:rPr>
          <w:rFonts w:ascii="Times New Roman"/>
          <w:i/>
          <w:position w:val="6"/>
          <w:sz w:val="16"/>
        </w:rPr>
        <w:sectPr w:rsidR="00CD2F2A">
          <w:pgSz w:w="11910" w:h="16840"/>
          <w:pgMar w:top="1860" w:right="850" w:bottom="980" w:left="1275" w:header="746" w:footer="792" w:gutter="0"/>
          <w:cols w:space="708"/>
        </w:sectPr>
      </w:pPr>
    </w:p>
    <w:p w14:paraId="553F910C" w14:textId="45EEB977" w:rsidR="00CD2F2A" w:rsidRDefault="004D42C0">
      <w:pPr>
        <w:pStyle w:val="Odstavecseseznamem"/>
        <w:numPr>
          <w:ilvl w:val="1"/>
          <w:numId w:val="9"/>
        </w:numPr>
        <w:tabs>
          <w:tab w:val="left" w:pos="849"/>
          <w:tab w:val="left" w:pos="851"/>
        </w:tabs>
        <w:spacing w:before="46"/>
        <w:ind w:right="135"/>
        <w:jc w:val="both"/>
      </w:pPr>
      <w:r>
        <w:rPr>
          <w:sz w:val="20"/>
        </w:rPr>
        <w:t xml:space="preserve">Kromě těchto zákonných povinností může navrhovatel/žadatel chtít jmenovat </w:t>
      </w:r>
      <w:r w:rsidR="00CC368D">
        <w:rPr>
          <w:sz w:val="20"/>
        </w:rPr>
        <w:t>AsBo</w:t>
      </w:r>
      <w:r>
        <w:rPr>
          <w:sz w:val="20"/>
        </w:rPr>
        <w:t xml:space="preserve">o, aby provedl nezávislé posouzení jeho činností v oblasti řízení rizik, ačkoli to není zákonem vyžadováno, nebo v případě jiných aplikací v železniční dopravě, které nespadají do oblasti působnosti </w:t>
      </w:r>
      <w:r>
        <w:rPr>
          <w:spacing w:val="-2"/>
          <w:sz w:val="20"/>
        </w:rPr>
        <w:t xml:space="preserve">směrnic o </w:t>
      </w:r>
      <w:r>
        <w:rPr>
          <w:sz w:val="20"/>
        </w:rPr>
        <w:t>interoperabilitě a bezpečnosti</w:t>
      </w:r>
      <w:r>
        <w:rPr>
          <w:spacing w:val="-2"/>
          <w:sz w:val="20"/>
        </w:rPr>
        <w:t>.</w:t>
      </w:r>
    </w:p>
    <w:p w14:paraId="02AC55E6" w14:textId="33BA1B1D" w:rsidR="00CD2F2A" w:rsidRDefault="004D42C0">
      <w:pPr>
        <w:pStyle w:val="Zkladntext"/>
        <w:spacing w:before="200"/>
        <w:ind w:left="851"/>
        <w:jc w:val="both"/>
      </w:pPr>
      <w:r>
        <w:rPr>
          <w:sz w:val="20"/>
        </w:rPr>
        <w:t xml:space="preserve">Navrhovatel/žadatel může například jmenovat </w:t>
      </w:r>
      <w:r w:rsidR="00CC368D">
        <w:rPr>
          <w:sz w:val="20"/>
        </w:rPr>
        <w:t>AsBo</w:t>
      </w:r>
      <w:r>
        <w:rPr>
          <w:sz w:val="20"/>
        </w:rPr>
        <w:t>o pro nezávislé posouzení bezpečnosti</w:t>
      </w:r>
      <w:r>
        <w:rPr>
          <w:spacing w:val="-5"/>
          <w:sz w:val="20"/>
        </w:rPr>
        <w:t>:</w:t>
      </w:r>
    </w:p>
    <w:p w14:paraId="2868188C" w14:textId="77777777" w:rsidR="00CD2F2A" w:rsidRDefault="004D42C0">
      <w:pPr>
        <w:pStyle w:val="Odstavecseseznamem"/>
        <w:numPr>
          <w:ilvl w:val="2"/>
          <w:numId w:val="9"/>
        </w:numPr>
        <w:tabs>
          <w:tab w:val="left" w:pos="1273"/>
        </w:tabs>
        <w:spacing w:before="120"/>
        <w:ind w:left="1273" w:hanging="422"/>
        <w:jc w:val="both"/>
      </w:pPr>
      <w:r>
        <w:rPr>
          <w:sz w:val="20"/>
        </w:rPr>
        <w:t xml:space="preserve">nevýznamné změny související s bezpečností, jak je popsáno v bodě </w:t>
      </w:r>
      <w:hyperlink w:anchor="_bookmark231" w:history="1">
        <w:r>
          <w:rPr>
            <w:sz w:val="20"/>
          </w:rPr>
          <w:t xml:space="preserve">12 </w:t>
        </w:r>
      </w:hyperlink>
      <w:r>
        <w:rPr>
          <w:sz w:val="20"/>
        </w:rPr>
        <w:t xml:space="preserve">části </w:t>
      </w:r>
      <w:r>
        <w:rPr>
          <w:spacing w:val="-5"/>
          <w:sz w:val="20"/>
        </w:rPr>
        <w:t>2;</w:t>
      </w:r>
    </w:p>
    <w:p w14:paraId="3C826AFC" w14:textId="77777777" w:rsidR="00CD2F2A" w:rsidRDefault="004D42C0">
      <w:pPr>
        <w:pStyle w:val="Odstavecseseznamem"/>
        <w:numPr>
          <w:ilvl w:val="2"/>
          <w:numId w:val="9"/>
        </w:numPr>
        <w:tabs>
          <w:tab w:val="left" w:pos="1273"/>
          <w:tab w:val="left" w:pos="1276"/>
        </w:tabs>
        <w:ind w:right="134"/>
        <w:jc w:val="both"/>
      </w:pPr>
      <w:r>
        <w:rPr>
          <w:sz w:val="20"/>
        </w:rPr>
        <w:t>neželezniční systémy nebo aplikace uvedené v čl</w:t>
      </w:r>
      <w:r>
        <w:rPr>
          <w:rFonts w:ascii="Times New Roman"/>
          <w:i/>
          <w:spacing w:val="14"/>
          <w:position w:val="5"/>
          <w:sz w:val="13"/>
        </w:rPr>
        <w:t>.</w:t>
      </w:r>
      <w:r>
        <w:rPr>
          <w:sz w:val="20"/>
        </w:rPr>
        <w:t xml:space="preserve"> 2 </w:t>
      </w:r>
      <w:hyperlink w:anchor="_bookmark249" w:history="1">
        <w:r>
          <w:rPr>
            <w:rFonts w:ascii="Times New Roman"/>
            <w:i/>
            <w:position w:val="5"/>
            <w:sz w:val="13"/>
          </w:rPr>
          <w:t xml:space="preserve">odst. 32 </w:t>
        </w:r>
      </w:hyperlink>
      <w:r>
        <w:rPr>
          <w:sz w:val="20"/>
        </w:rPr>
        <w:t xml:space="preserve">směrnice o bezpečnosti </w:t>
      </w:r>
      <w:hyperlink w:anchor="_bookmark38" w:history="1">
        <w:r>
          <w:rPr>
            <w:sz w:val="20"/>
          </w:rPr>
          <w:t xml:space="preserve">{Příloha 7} </w:t>
        </w:r>
      </w:hyperlink>
      <w:r>
        <w:rPr>
          <w:sz w:val="20"/>
        </w:rPr>
        <w:t xml:space="preserve">nebo v článku 1 směrnice o interoperabilitě </w:t>
      </w:r>
      <w:hyperlink w:anchor="_bookmark37" w:history="1">
        <w:r>
          <w:rPr>
            <w:sz w:val="20"/>
          </w:rPr>
          <w:t>{Příloha 6}</w:t>
        </w:r>
      </w:hyperlink>
      <w:r>
        <w:rPr>
          <w:sz w:val="20"/>
        </w:rPr>
        <w:t>, pokud vnitrostátní právní předpisy výslovně neupravují, které příslušné posouzení shody má být jmenováno.</w:t>
      </w:r>
    </w:p>
    <w:p w14:paraId="724F11E5" w14:textId="3A8ADB69" w:rsidR="00CD2F2A" w:rsidRDefault="004D42C0">
      <w:pPr>
        <w:pStyle w:val="Zkladntext"/>
        <w:spacing w:before="119"/>
        <w:ind w:left="1276" w:right="134"/>
        <w:jc w:val="both"/>
      </w:pPr>
      <w:r>
        <w:rPr>
          <w:sz w:val="20"/>
        </w:rPr>
        <w:t xml:space="preserve">Ze stejných důvodů, jaké jsou uvedeny v bodě </w:t>
      </w:r>
      <w:hyperlink w:anchor="_bookmark231" w:history="1">
        <w:r>
          <w:rPr>
            <w:sz w:val="20"/>
          </w:rPr>
          <w:t xml:space="preserve">12 </w:t>
        </w:r>
      </w:hyperlink>
      <w:r>
        <w:rPr>
          <w:sz w:val="20"/>
        </w:rPr>
        <w:t xml:space="preserve">části 2, má </w:t>
      </w:r>
      <w:r w:rsidR="00CC368D">
        <w:rPr>
          <w:sz w:val="20"/>
        </w:rPr>
        <w:t>AsBo</w:t>
      </w:r>
      <w:r>
        <w:rPr>
          <w:sz w:val="20"/>
        </w:rPr>
        <w:t xml:space="preserve">o akreditovaný nebo uznaný v souladu s CSM RA a tímto odvětvovým systémem klíčové obecné kompetence v oblasti řízení rizik a nezávislého posuzování bezpečnosti popsané v bodě </w:t>
      </w:r>
      <w:hyperlink w:anchor="_bookmark59" w:history="1">
        <w:r>
          <w:rPr>
            <w:sz w:val="20"/>
          </w:rPr>
          <w:t xml:space="preserve">7.4 </w:t>
        </w:r>
      </w:hyperlink>
      <w:r>
        <w:rPr>
          <w:sz w:val="20"/>
        </w:rPr>
        <w:t xml:space="preserve">části 1. Tím je </w:t>
      </w:r>
      <w:r w:rsidR="00CC368D">
        <w:rPr>
          <w:sz w:val="20"/>
        </w:rPr>
        <w:t>AsBo</w:t>
      </w:r>
      <w:r>
        <w:rPr>
          <w:sz w:val="20"/>
        </w:rPr>
        <w:t xml:space="preserve">o systematicky způsobilý k provádění činností nezávislého posuzování bezpečnosti ve všech technických oblastech </w:t>
      </w:r>
      <w:hyperlink w:anchor="_bookmark250" w:history="1">
        <w:r>
          <w:rPr>
            <w:sz w:val="20"/>
            <w:vertAlign w:val="superscript"/>
          </w:rPr>
          <w:t>(33),</w:t>
        </w:r>
      </w:hyperlink>
      <w:r>
        <w:rPr>
          <w:sz w:val="20"/>
        </w:rPr>
        <w:t xml:space="preserve">které jsou součástí rozsahu(ů) akreditace/uznání </w:t>
      </w:r>
      <w:r w:rsidR="00CC368D">
        <w:rPr>
          <w:sz w:val="20"/>
        </w:rPr>
        <w:t>AsBo</w:t>
      </w:r>
      <w:r>
        <w:rPr>
          <w:sz w:val="20"/>
        </w:rPr>
        <w:t xml:space="preserve">o. Tyto klíčové kompetence </w:t>
      </w:r>
      <w:r w:rsidR="00CC368D">
        <w:rPr>
          <w:sz w:val="20"/>
        </w:rPr>
        <w:t>AsBo</w:t>
      </w:r>
      <w:r>
        <w:rPr>
          <w:sz w:val="20"/>
        </w:rPr>
        <w:t xml:space="preserve"> jsou nezávislé na právním nebo dobrovolném rozhodnutí o jmenování </w:t>
      </w:r>
      <w:r w:rsidR="00CC368D">
        <w:rPr>
          <w:sz w:val="20"/>
        </w:rPr>
        <w:t>AsBo</w:t>
      </w:r>
      <w:r>
        <w:rPr>
          <w:sz w:val="20"/>
        </w:rPr>
        <w:t xml:space="preserve">. Metodika inspekce uvedená v bodě </w:t>
      </w:r>
      <w:hyperlink w:anchor="_bookmark185" w:history="1">
        <w:r>
          <w:rPr>
            <w:sz w:val="20"/>
          </w:rPr>
          <w:t xml:space="preserve">8 </w:t>
        </w:r>
      </w:hyperlink>
      <w:r>
        <w:rPr>
          <w:sz w:val="20"/>
        </w:rPr>
        <w:t xml:space="preserve">části 2 (viz zejména podbody </w:t>
      </w:r>
      <w:hyperlink w:anchor="_bookmark191" w:history="1">
        <w:r>
          <w:rPr>
            <w:sz w:val="20"/>
          </w:rPr>
          <w:t xml:space="preserve">8.1.4 </w:t>
        </w:r>
      </w:hyperlink>
      <w:r>
        <w:rPr>
          <w:sz w:val="20"/>
        </w:rPr>
        <w:t xml:space="preserve">a </w:t>
      </w:r>
      <w:hyperlink w:anchor="_bookmark193" w:history="1">
        <w:r>
          <w:rPr>
            <w:sz w:val="20"/>
          </w:rPr>
          <w:t>8.2.1</w:t>
        </w:r>
      </w:hyperlink>
      <w:r>
        <w:rPr>
          <w:sz w:val="20"/>
        </w:rPr>
        <w:t xml:space="preserve">) výslovně vyžaduje, aby </w:t>
      </w:r>
      <w:r w:rsidR="00CC368D">
        <w:rPr>
          <w:sz w:val="20"/>
        </w:rPr>
        <w:t>AsBo</w:t>
      </w:r>
      <w:r>
        <w:rPr>
          <w:sz w:val="20"/>
        </w:rPr>
        <w:t>o "rozuměl celému rozsahu a kontextu posuzovaného systému", aby byl schopen dospět k odbornému úsudku v konkrétním kontextu "posuzovaného systému".</w:t>
      </w:r>
    </w:p>
    <w:p w14:paraId="5E6E81EA" w14:textId="77777777" w:rsidR="00CD2F2A" w:rsidRDefault="00CD2F2A">
      <w:pPr>
        <w:pStyle w:val="Zkladntext"/>
        <w:rPr>
          <w:sz w:val="20"/>
        </w:rPr>
      </w:pPr>
    </w:p>
    <w:p w14:paraId="507AD46F" w14:textId="77777777" w:rsidR="00CD2F2A" w:rsidRDefault="00CD2F2A">
      <w:pPr>
        <w:pStyle w:val="Zkladntext"/>
        <w:rPr>
          <w:sz w:val="20"/>
        </w:rPr>
      </w:pPr>
    </w:p>
    <w:p w14:paraId="13348BC8" w14:textId="77777777" w:rsidR="00CD2F2A" w:rsidRDefault="00CD2F2A">
      <w:pPr>
        <w:pStyle w:val="Zkladntext"/>
        <w:rPr>
          <w:sz w:val="20"/>
        </w:rPr>
      </w:pPr>
    </w:p>
    <w:p w14:paraId="61E328E2" w14:textId="77777777" w:rsidR="00CD2F2A" w:rsidRDefault="00CD2F2A">
      <w:pPr>
        <w:pStyle w:val="Zkladntext"/>
        <w:rPr>
          <w:sz w:val="20"/>
        </w:rPr>
      </w:pPr>
    </w:p>
    <w:p w14:paraId="62A44CE7" w14:textId="77777777" w:rsidR="00CD2F2A" w:rsidRDefault="00CD2F2A">
      <w:pPr>
        <w:pStyle w:val="Zkladntext"/>
        <w:rPr>
          <w:sz w:val="20"/>
        </w:rPr>
      </w:pPr>
    </w:p>
    <w:p w14:paraId="54271BD9" w14:textId="77777777" w:rsidR="00CD2F2A" w:rsidRDefault="00CD2F2A">
      <w:pPr>
        <w:pStyle w:val="Zkladntext"/>
        <w:rPr>
          <w:sz w:val="20"/>
        </w:rPr>
      </w:pPr>
    </w:p>
    <w:p w14:paraId="7B643D2E" w14:textId="77777777" w:rsidR="00CD2F2A" w:rsidRDefault="00CD2F2A">
      <w:pPr>
        <w:pStyle w:val="Zkladntext"/>
        <w:rPr>
          <w:sz w:val="20"/>
        </w:rPr>
      </w:pPr>
    </w:p>
    <w:p w14:paraId="4F8BF663" w14:textId="77777777" w:rsidR="00CD2F2A" w:rsidRDefault="00CD2F2A">
      <w:pPr>
        <w:pStyle w:val="Zkladntext"/>
        <w:rPr>
          <w:sz w:val="20"/>
        </w:rPr>
      </w:pPr>
    </w:p>
    <w:p w14:paraId="4778045D" w14:textId="77777777" w:rsidR="00CD2F2A" w:rsidRDefault="004D42C0">
      <w:pPr>
        <w:pStyle w:val="Zkladntext"/>
        <w:spacing w:before="31"/>
        <w:rPr>
          <w:sz w:val="20"/>
        </w:rPr>
      </w:pPr>
      <w:r>
        <w:rPr>
          <w:noProof/>
          <w:sz w:val="20"/>
          <w:lang w:val="cs-CZ" w:eastAsia="cs-CZ"/>
        </w:rPr>
        <mc:AlternateContent>
          <mc:Choice Requires="wps">
            <w:drawing>
              <wp:anchor distT="0" distB="0" distL="0" distR="0" simplePos="0" relativeHeight="251738112" behindDoc="1" locked="0" layoutInCell="1" allowOverlap="1" wp14:anchorId="1AA1D281" wp14:editId="4D157149">
                <wp:simplePos x="0" y="0"/>
                <wp:positionH relativeFrom="page">
                  <wp:posOffset>900988</wp:posOffset>
                </wp:positionH>
                <wp:positionV relativeFrom="paragraph">
                  <wp:posOffset>190459</wp:posOffset>
                </wp:positionV>
                <wp:extent cx="1829435" cy="9525"/>
                <wp:effectExtent l="0" t="0" r="0" b="0"/>
                <wp:wrapTopAndBottom/>
                <wp:docPr id="399" name="Graphic 399"/>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D5F85A7" id="Graphic 399" o:spid="_x0000_s1026" style="position:absolute;margin-left:70.95pt;margin-top:15pt;width:144.05pt;height:.75pt;z-index:-2515783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" path="m1829053,l,,,9144r1829053,l1829053,xe" fillcolor="black" stroked="f">
                <v:path arrowok="t"/>
                <w10:wrap type="topAndBottom" anchorx="page"/>
              </v:shape>
            </w:pict>
          </mc:Fallback>
        </mc:AlternateContent>
      </w:r>
    </w:p>
    <w:p w14:paraId="624C39CD" w14:textId="77777777" w:rsidR="00CD2F2A" w:rsidRDefault="00CD2F2A">
      <w:pPr>
        <w:pStyle w:val="Zkladntext"/>
        <w:spacing w:before="17"/>
        <w:rPr>
          <w:sz w:val="18"/>
        </w:rPr>
      </w:pPr>
    </w:p>
    <w:p w14:paraId="21525B65" w14:textId="77777777" w:rsidR="00CD2F2A" w:rsidRDefault="004D42C0">
      <w:pPr>
        <w:pStyle w:val="Odstavecseseznamem"/>
        <w:numPr>
          <w:ilvl w:val="0"/>
          <w:numId w:val="162"/>
        </w:numPr>
        <w:tabs>
          <w:tab w:val="left" w:pos="851"/>
        </w:tabs>
        <w:spacing w:line="261" w:lineRule="auto"/>
        <w:ind w:right="136"/>
        <w:rPr>
          <w:rFonts w:ascii="Times New Roman"/>
          <w:i/>
          <w:position w:val="6"/>
          <w:sz w:val="16"/>
        </w:rPr>
      </w:pPr>
      <w:bookmarkStart w:id="250" w:name="_bookmark249"/>
      <w:bookmarkEnd w:id="250"/>
      <w:r>
        <w:rPr>
          <w:rFonts w:ascii="Times New Roman"/>
          <w:i/>
          <w:w w:val="115"/>
          <w:sz w:val="17"/>
        </w:rPr>
        <w:t>Č</w:t>
      </w:r>
      <w:r>
        <w:rPr>
          <w:rFonts w:ascii="Times New Roman"/>
          <w:i/>
          <w:w w:val="115"/>
          <w:sz w:val="17"/>
        </w:rPr>
        <w:t>l</w:t>
      </w:r>
      <w:r>
        <w:rPr>
          <w:rFonts w:ascii="Times New Roman"/>
          <w:i/>
          <w:w w:val="115"/>
          <w:sz w:val="17"/>
        </w:rPr>
        <w:t>á</w:t>
      </w:r>
      <w:r>
        <w:rPr>
          <w:rFonts w:ascii="Times New Roman"/>
          <w:i/>
          <w:w w:val="115"/>
          <w:sz w:val="17"/>
        </w:rPr>
        <w:t>nek 2 bezpe</w:t>
      </w:r>
      <w:r>
        <w:rPr>
          <w:rFonts w:ascii="Times New Roman"/>
          <w:i/>
          <w:w w:val="115"/>
          <w:sz w:val="17"/>
        </w:rPr>
        <w:t>č</w:t>
      </w:r>
      <w:r>
        <w:rPr>
          <w:rFonts w:ascii="Times New Roman"/>
          <w:i/>
          <w:w w:val="115"/>
          <w:sz w:val="17"/>
        </w:rPr>
        <w:t>nostn</w:t>
      </w:r>
      <w:r>
        <w:rPr>
          <w:rFonts w:ascii="Times New Roman"/>
          <w:i/>
          <w:w w:val="115"/>
          <w:sz w:val="17"/>
        </w:rPr>
        <w:t>í</w:t>
      </w:r>
      <w:r>
        <w:rPr>
          <w:rFonts w:ascii="Times New Roman"/>
          <w:i/>
          <w:w w:val="115"/>
          <w:sz w:val="17"/>
        </w:rPr>
        <w:t xml:space="preserve"> sm</w:t>
      </w:r>
      <w:r>
        <w:rPr>
          <w:rFonts w:ascii="Times New Roman"/>
          <w:i/>
          <w:w w:val="115"/>
          <w:sz w:val="17"/>
        </w:rPr>
        <w:t>ě</w:t>
      </w:r>
      <w:r>
        <w:rPr>
          <w:rFonts w:ascii="Times New Roman"/>
          <w:i/>
          <w:w w:val="115"/>
          <w:sz w:val="17"/>
        </w:rPr>
        <w:t xml:space="preserve">rnice </w:t>
      </w:r>
      <w:hyperlink w:anchor="_bookmark38" w:history="1">
        <w:r>
          <w:rPr>
            <w:rFonts w:ascii="Times New Roman"/>
            <w:i/>
            <w:w w:val="115"/>
            <w:sz w:val="17"/>
          </w:rPr>
          <w:t>{P</w:t>
        </w:r>
        <w:r>
          <w:rPr>
            <w:rFonts w:ascii="Times New Roman"/>
            <w:i/>
            <w:w w:val="115"/>
            <w:sz w:val="17"/>
          </w:rPr>
          <w:t>ří</w:t>
        </w:r>
        <w:r>
          <w:rPr>
            <w:rFonts w:ascii="Times New Roman"/>
            <w:i/>
            <w:w w:val="115"/>
            <w:sz w:val="17"/>
          </w:rPr>
          <w:t xml:space="preserve">loha 7} </w:t>
        </w:r>
      </w:hyperlink>
      <w:r>
        <w:rPr>
          <w:rFonts w:ascii="Times New Roman"/>
          <w:i/>
          <w:w w:val="115"/>
          <w:sz w:val="17"/>
        </w:rPr>
        <w:t>(pododstavce 2 a 3 jsou toto</w:t>
      </w:r>
      <w:r>
        <w:rPr>
          <w:rFonts w:ascii="Times New Roman"/>
          <w:i/>
          <w:w w:val="115"/>
          <w:sz w:val="17"/>
        </w:rPr>
        <w:t>ž</w:t>
      </w:r>
      <w:r>
        <w:rPr>
          <w:rFonts w:ascii="Times New Roman"/>
          <w:i/>
          <w:w w:val="115"/>
          <w:sz w:val="17"/>
        </w:rPr>
        <w:t>n</w:t>
      </w:r>
      <w:r>
        <w:rPr>
          <w:rFonts w:ascii="Times New Roman"/>
          <w:i/>
          <w:w w:val="115"/>
          <w:sz w:val="17"/>
        </w:rPr>
        <w:t>é</w:t>
      </w:r>
      <w:r>
        <w:rPr>
          <w:rFonts w:ascii="Times New Roman"/>
          <w:i/>
          <w:w w:val="115"/>
          <w:sz w:val="17"/>
        </w:rPr>
        <w:t xml:space="preserve"> s </w:t>
      </w:r>
      <w:r>
        <w:rPr>
          <w:rFonts w:ascii="Times New Roman"/>
          <w:i/>
          <w:w w:val="115"/>
          <w:sz w:val="17"/>
        </w:rPr>
        <w:t>č</w:t>
      </w:r>
      <w:r>
        <w:rPr>
          <w:rFonts w:ascii="Times New Roman"/>
          <w:i/>
          <w:w w:val="115"/>
          <w:sz w:val="17"/>
        </w:rPr>
        <w:t>l. 1 odst. 3 a 4 sm</w:t>
      </w:r>
      <w:r>
        <w:rPr>
          <w:rFonts w:ascii="Times New Roman"/>
          <w:i/>
          <w:w w:val="115"/>
          <w:sz w:val="17"/>
        </w:rPr>
        <w:t>ě</w:t>
      </w:r>
      <w:r>
        <w:rPr>
          <w:rFonts w:ascii="Times New Roman"/>
          <w:i/>
          <w:w w:val="115"/>
          <w:sz w:val="17"/>
        </w:rPr>
        <w:t>rnice o interoperabilit</w:t>
      </w:r>
      <w:r>
        <w:rPr>
          <w:rFonts w:ascii="Times New Roman"/>
          <w:i/>
          <w:w w:val="115"/>
          <w:sz w:val="17"/>
        </w:rPr>
        <w:t>ě</w:t>
      </w:r>
      <w:r>
        <w:rPr>
          <w:rFonts w:ascii="Times New Roman"/>
          <w:i/>
          <w:w w:val="115"/>
          <w:sz w:val="17"/>
        </w:rPr>
        <w:t xml:space="preserve"> </w:t>
      </w:r>
      <w:hyperlink w:anchor="_bookmark37" w:history="1">
        <w:r>
          <w:rPr>
            <w:rFonts w:ascii="Times New Roman"/>
            <w:i/>
            <w:w w:val="115"/>
            <w:sz w:val="17"/>
          </w:rPr>
          <w:t>{P</w:t>
        </w:r>
        <w:r>
          <w:rPr>
            <w:rFonts w:ascii="Times New Roman"/>
            <w:i/>
            <w:w w:val="115"/>
            <w:sz w:val="17"/>
          </w:rPr>
          <w:t>ří</w:t>
        </w:r>
        <w:r>
          <w:rPr>
            <w:rFonts w:ascii="Times New Roman"/>
            <w:i/>
            <w:w w:val="115"/>
            <w:sz w:val="17"/>
          </w:rPr>
          <w:t>loha 6})</w:t>
        </w:r>
      </w:hyperlink>
      <w:r>
        <w:rPr>
          <w:rFonts w:ascii="Times New Roman"/>
          <w:i/>
          <w:w w:val="115"/>
          <w:sz w:val="17"/>
        </w:rPr>
        <w:t>.</w:t>
      </w:r>
    </w:p>
    <w:p w14:paraId="6F88F713" w14:textId="77777777" w:rsidR="00CD2F2A" w:rsidRDefault="004D42C0">
      <w:pPr>
        <w:pStyle w:val="Odstavecseseznamem"/>
        <w:numPr>
          <w:ilvl w:val="0"/>
          <w:numId w:val="22"/>
        </w:numPr>
        <w:tabs>
          <w:tab w:val="left" w:pos="1135"/>
        </w:tabs>
        <w:spacing w:before="146"/>
        <w:ind w:left="1135" w:hanging="284"/>
        <w:jc w:val="left"/>
        <w:rPr>
          <w:rFonts w:ascii="Times New Roman"/>
          <w:i/>
          <w:color w:val="500000"/>
          <w:sz w:val="18"/>
        </w:rPr>
      </w:pPr>
      <w:r>
        <w:rPr>
          <w:rFonts w:ascii="Times New Roman"/>
          <w:i/>
          <w:color w:val="500000"/>
          <w:w w:val="115"/>
          <w:sz w:val="17"/>
        </w:rPr>
        <w:t>Tato sm</w:t>
      </w:r>
      <w:r>
        <w:rPr>
          <w:rFonts w:ascii="Times New Roman"/>
          <w:i/>
          <w:color w:val="500000"/>
          <w:w w:val="115"/>
          <w:sz w:val="17"/>
        </w:rPr>
        <w:t>ě</w:t>
      </w:r>
      <w:r>
        <w:rPr>
          <w:rFonts w:ascii="Times New Roman"/>
          <w:i/>
          <w:color w:val="500000"/>
          <w:w w:val="115"/>
          <w:sz w:val="17"/>
        </w:rPr>
        <w:t xml:space="preserve">rnice se nevztahuje </w:t>
      </w:r>
      <w:r>
        <w:rPr>
          <w:rFonts w:ascii="Times New Roman"/>
          <w:i/>
          <w:color w:val="500000"/>
          <w:spacing w:val="7"/>
          <w:w w:val="115"/>
          <w:sz w:val="17"/>
        </w:rPr>
        <w:t>na</w:t>
      </w:r>
      <w:r>
        <w:rPr>
          <w:rFonts w:ascii="Times New Roman"/>
          <w:i/>
          <w:color w:val="500000"/>
          <w:spacing w:val="-5"/>
          <w:w w:val="115"/>
          <w:sz w:val="17"/>
        </w:rPr>
        <w:t>:</w:t>
      </w:r>
    </w:p>
    <w:p w14:paraId="747B7562" w14:textId="77777777" w:rsidR="00CD2F2A" w:rsidRDefault="004D42C0">
      <w:pPr>
        <w:pStyle w:val="Odstavecseseznamem"/>
        <w:numPr>
          <w:ilvl w:val="0"/>
          <w:numId w:val="8"/>
        </w:numPr>
        <w:tabs>
          <w:tab w:val="left" w:pos="1418"/>
        </w:tabs>
        <w:spacing w:before="125"/>
        <w:ind w:left="1418" w:hanging="281"/>
        <w:jc w:val="both"/>
        <w:rPr>
          <w:rFonts w:ascii="Times New Roman"/>
          <w:i/>
          <w:sz w:val="18"/>
        </w:rPr>
      </w:pPr>
      <w:r>
        <w:rPr>
          <w:rFonts w:ascii="Times New Roman"/>
          <w:i/>
          <w:color w:val="500000"/>
          <w:spacing w:val="-2"/>
          <w:w w:val="115"/>
          <w:sz w:val="17"/>
        </w:rPr>
        <w:t>metro;</w:t>
      </w:r>
    </w:p>
    <w:p w14:paraId="3F531694" w14:textId="77777777" w:rsidR="00CD2F2A" w:rsidRDefault="004D42C0">
      <w:pPr>
        <w:pStyle w:val="Odstavecseseznamem"/>
        <w:numPr>
          <w:ilvl w:val="0"/>
          <w:numId w:val="8"/>
        </w:numPr>
        <w:tabs>
          <w:tab w:val="left" w:pos="1419"/>
        </w:tabs>
        <w:spacing w:before="4"/>
        <w:ind w:left="1419" w:hanging="282"/>
        <w:jc w:val="both"/>
        <w:rPr>
          <w:rFonts w:ascii="Times New Roman"/>
          <w:i/>
          <w:sz w:val="18"/>
        </w:rPr>
      </w:pPr>
      <w:r>
        <w:rPr>
          <w:rFonts w:ascii="Times New Roman"/>
          <w:i/>
          <w:color w:val="500000"/>
          <w:w w:val="120"/>
          <w:sz w:val="17"/>
        </w:rPr>
        <w:t>tramvaje a lehk</w:t>
      </w:r>
      <w:r>
        <w:rPr>
          <w:rFonts w:ascii="Times New Roman"/>
          <w:i/>
          <w:color w:val="500000"/>
          <w:w w:val="120"/>
          <w:sz w:val="17"/>
        </w:rPr>
        <w:t>á</w:t>
      </w:r>
      <w:r>
        <w:rPr>
          <w:rFonts w:ascii="Times New Roman"/>
          <w:i/>
          <w:color w:val="500000"/>
          <w:w w:val="120"/>
          <w:sz w:val="17"/>
        </w:rPr>
        <w:t xml:space="preserve"> kolejov</w:t>
      </w:r>
      <w:r>
        <w:rPr>
          <w:rFonts w:ascii="Times New Roman"/>
          <w:i/>
          <w:color w:val="500000"/>
          <w:w w:val="120"/>
          <w:sz w:val="17"/>
        </w:rPr>
        <w:t>á</w:t>
      </w:r>
      <w:r>
        <w:rPr>
          <w:rFonts w:ascii="Times New Roman"/>
          <w:i/>
          <w:color w:val="500000"/>
          <w:w w:val="120"/>
          <w:sz w:val="17"/>
        </w:rPr>
        <w:t xml:space="preserve"> vozidla a infrastruktura pou</w:t>
      </w:r>
      <w:r>
        <w:rPr>
          <w:rFonts w:ascii="Times New Roman"/>
          <w:i/>
          <w:color w:val="500000"/>
          <w:w w:val="120"/>
          <w:sz w:val="17"/>
        </w:rPr>
        <w:t>ží</w:t>
      </w:r>
      <w:r>
        <w:rPr>
          <w:rFonts w:ascii="Times New Roman"/>
          <w:i/>
          <w:color w:val="500000"/>
          <w:w w:val="120"/>
          <w:sz w:val="17"/>
        </w:rPr>
        <w:t>van</w:t>
      </w:r>
      <w:r>
        <w:rPr>
          <w:rFonts w:ascii="Times New Roman"/>
          <w:i/>
          <w:color w:val="500000"/>
          <w:w w:val="120"/>
          <w:sz w:val="17"/>
        </w:rPr>
        <w:t>á</w:t>
      </w:r>
      <w:r>
        <w:rPr>
          <w:rFonts w:ascii="Times New Roman"/>
          <w:i/>
          <w:color w:val="500000"/>
          <w:w w:val="120"/>
          <w:sz w:val="17"/>
        </w:rPr>
        <w:t xml:space="preserve"> v</w:t>
      </w:r>
      <w:r>
        <w:rPr>
          <w:rFonts w:ascii="Times New Roman"/>
          <w:i/>
          <w:color w:val="500000"/>
          <w:w w:val="120"/>
          <w:sz w:val="17"/>
        </w:rPr>
        <w:t>ý</w:t>
      </w:r>
      <w:r>
        <w:rPr>
          <w:rFonts w:ascii="Times New Roman"/>
          <w:i/>
          <w:color w:val="500000"/>
          <w:w w:val="120"/>
          <w:sz w:val="17"/>
        </w:rPr>
        <w:t>hradn</w:t>
      </w:r>
      <w:r>
        <w:rPr>
          <w:rFonts w:ascii="Times New Roman"/>
          <w:i/>
          <w:color w:val="500000"/>
          <w:w w:val="120"/>
          <w:sz w:val="17"/>
        </w:rPr>
        <w:t>ě</w:t>
      </w:r>
      <w:r>
        <w:rPr>
          <w:rFonts w:ascii="Times New Roman"/>
          <w:i/>
          <w:color w:val="500000"/>
          <w:w w:val="120"/>
          <w:sz w:val="17"/>
        </w:rPr>
        <w:t xml:space="preserve"> t</w:t>
      </w:r>
      <w:r>
        <w:rPr>
          <w:rFonts w:ascii="Times New Roman"/>
          <w:i/>
          <w:color w:val="500000"/>
          <w:w w:val="120"/>
          <w:sz w:val="17"/>
        </w:rPr>
        <w:t>ě</w:t>
      </w:r>
      <w:r>
        <w:rPr>
          <w:rFonts w:ascii="Times New Roman"/>
          <w:i/>
          <w:color w:val="500000"/>
          <w:w w:val="120"/>
          <w:sz w:val="17"/>
        </w:rPr>
        <w:t>mito vozidly</w:t>
      </w:r>
      <w:r>
        <w:rPr>
          <w:rFonts w:ascii="Times New Roman"/>
          <w:i/>
          <w:color w:val="500000"/>
          <w:spacing w:val="-5"/>
          <w:w w:val="120"/>
          <w:sz w:val="17"/>
        </w:rPr>
        <w:t>; nebo</w:t>
      </w:r>
    </w:p>
    <w:p w14:paraId="71960DD8" w14:textId="77777777" w:rsidR="00CD2F2A" w:rsidRDefault="004D42C0">
      <w:pPr>
        <w:pStyle w:val="Odstavecseseznamem"/>
        <w:numPr>
          <w:ilvl w:val="0"/>
          <w:numId w:val="8"/>
        </w:numPr>
        <w:tabs>
          <w:tab w:val="left" w:pos="1420"/>
        </w:tabs>
        <w:spacing w:before="4" w:line="244" w:lineRule="auto"/>
        <w:ind w:right="139"/>
        <w:jc w:val="both"/>
        <w:rPr>
          <w:rFonts w:ascii="Times New Roman"/>
          <w:i/>
          <w:sz w:val="18"/>
        </w:rPr>
      </w:pPr>
      <w:r>
        <w:rPr>
          <w:rFonts w:ascii="Times New Roman"/>
          <w:i/>
          <w:color w:val="500000"/>
          <w:w w:val="120"/>
          <w:sz w:val="17"/>
        </w:rPr>
        <w:t>s</w:t>
      </w:r>
      <w:r>
        <w:rPr>
          <w:rFonts w:ascii="Times New Roman"/>
          <w:i/>
          <w:color w:val="500000"/>
          <w:w w:val="120"/>
          <w:sz w:val="17"/>
        </w:rPr>
        <w:t>í</w:t>
      </w:r>
      <w:r>
        <w:rPr>
          <w:rFonts w:ascii="Times New Roman"/>
          <w:i/>
          <w:color w:val="500000"/>
          <w:w w:val="120"/>
          <w:sz w:val="17"/>
        </w:rPr>
        <w:t>t</w:t>
      </w:r>
      <w:r>
        <w:rPr>
          <w:rFonts w:ascii="Times New Roman"/>
          <w:i/>
          <w:color w:val="500000"/>
          <w:w w:val="120"/>
          <w:sz w:val="17"/>
        </w:rPr>
        <w:t>ě</w:t>
      </w:r>
      <w:r>
        <w:rPr>
          <w:rFonts w:ascii="Times New Roman"/>
          <w:i/>
          <w:color w:val="500000"/>
          <w:w w:val="120"/>
          <w:sz w:val="17"/>
        </w:rPr>
        <w:t>, kter</w:t>
      </w:r>
      <w:r>
        <w:rPr>
          <w:rFonts w:ascii="Times New Roman"/>
          <w:i/>
          <w:color w:val="500000"/>
          <w:w w:val="120"/>
          <w:sz w:val="17"/>
        </w:rPr>
        <w:t>é</w:t>
      </w:r>
      <w:r>
        <w:rPr>
          <w:rFonts w:ascii="Times New Roman"/>
          <w:i/>
          <w:color w:val="500000"/>
          <w:w w:val="120"/>
          <w:sz w:val="17"/>
        </w:rPr>
        <w:t xml:space="preserve"> jsou funk</w:t>
      </w:r>
      <w:r>
        <w:rPr>
          <w:rFonts w:ascii="Times New Roman"/>
          <w:i/>
          <w:color w:val="500000"/>
          <w:w w:val="120"/>
          <w:sz w:val="17"/>
        </w:rPr>
        <w:t>č</w:t>
      </w:r>
      <w:r>
        <w:rPr>
          <w:rFonts w:ascii="Times New Roman"/>
          <w:i/>
          <w:color w:val="500000"/>
          <w:w w:val="120"/>
          <w:sz w:val="17"/>
        </w:rPr>
        <w:t>n</w:t>
      </w:r>
      <w:r>
        <w:rPr>
          <w:rFonts w:ascii="Times New Roman"/>
          <w:i/>
          <w:color w:val="500000"/>
          <w:w w:val="120"/>
          <w:sz w:val="17"/>
        </w:rPr>
        <w:t>ě</w:t>
      </w:r>
      <w:r>
        <w:rPr>
          <w:rFonts w:ascii="Times New Roman"/>
          <w:i/>
          <w:color w:val="500000"/>
          <w:w w:val="120"/>
          <w:sz w:val="17"/>
        </w:rPr>
        <w:t xml:space="preserve"> odd</w:t>
      </w:r>
      <w:r>
        <w:rPr>
          <w:rFonts w:ascii="Times New Roman"/>
          <w:i/>
          <w:color w:val="500000"/>
          <w:w w:val="120"/>
          <w:sz w:val="17"/>
        </w:rPr>
        <w:t>ě</w:t>
      </w:r>
      <w:r>
        <w:rPr>
          <w:rFonts w:ascii="Times New Roman"/>
          <w:i/>
          <w:color w:val="500000"/>
          <w:w w:val="120"/>
          <w:sz w:val="17"/>
        </w:rPr>
        <w:t xml:space="preserve">leny od zbytku </w:t>
      </w:r>
      <w:r>
        <w:rPr>
          <w:rFonts w:ascii="Times New Roman"/>
          <w:i/>
          <w:color w:val="500000"/>
          <w:w w:val="120"/>
          <w:sz w:val="17"/>
        </w:rPr>
        <w:t>ž</w:t>
      </w:r>
      <w:r>
        <w:rPr>
          <w:rFonts w:ascii="Times New Roman"/>
          <w:i/>
          <w:color w:val="500000"/>
          <w:w w:val="120"/>
          <w:sz w:val="17"/>
        </w:rPr>
        <w:t>elezni</w:t>
      </w:r>
      <w:r>
        <w:rPr>
          <w:rFonts w:ascii="Times New Roman"/>
          <w:i/>
          <w:color w:val="500000"/>
          <w:w w:val="120"/>
          <w:sz w:val="17"/>
        </w:rPr>
        <w:t>č</w:t>
      </w:r>
      <w:r>
        <w:rPr>
          <w:rFonts w:ascii="Times New Roman"/>
          <w:i/>
          <w:color w:val="500000"/>
          <w:w w:val="120"/>
          <w:sz w:val="17"/>
        </w:rPr>
        <w:t>n</w:t>
      </w:r>
      <w:r>
        <w:rPr>
          <w:rFonts w:ascii="Times New Roman"/>
          <w:i/>
          <w:color w:val="500000"/>
          <w:w w:val="120"/>
          <w:sz w:val="17"/>
        </w:rPr>
        <w:t>í</w:t>
      </w:r>
      <w:r>
        <w:rPr>
          <w:rFonts w:ascii="Times New Roman"/>
          <w:i/>
          <w:color w:val="500000"/>
          <w:w w:val="120"/>
          <w:sz w:val="17"/>
        </w:rPr>
        <w:t>ho syst</w:t>
      </w:r>
      <w:r>
        <w:rPr>
          <w:rFonts w:ascii="Times New Roman"/>
          <w:i/>
          <w:color w:val="500000"/>
          <w:w w:val="120"/>
          <w:sz w:val="17"/>
        </w:rPr>
        <w:t>é</w:t>
      </w:r>
      <w:r>
        <w:rPr>
          <w:rFonts w:ascii="Times New Roman"/>
          <w:i/>
          <w:color w:val="500000"/>
          <w:w w:val="120"/>
          <w:sz w:val="17"/>
        </w:rPr>
        <w:t>mu Unie a jsou ur</w:t>
      </w:r>
      <w:r>
        <w:rPr>
          <w:rFonts w:ascii="Times New Roman"/>
          <w:i/>
          <w:color w:val="500000"/>
          <w:w w:val="120"/>
          <w:sz w:val="17"/>
        </w:rPr>
        <w:t>č</w:t>
      </w:r>
      <w:r>
        <w:rPr>
          <w:rFonts w:ascii="Times New Roman"/>
          <w:i/>
          <w:color w:val="500000"/>
          <w:w w:val="120"/>
          <w:sz w:val="17"/>
        </w:rPr>
        <w:t>eny pouze pro provozov</w:t>
      </w:r>
      <w:r>
        <w:rPr>
          <w:rFonts w:ascii="Times New Roman"/>
          <w:i/>
          <w:color w:val="500000"/>
          <w:w w:val="120"/>
          <w:sz w:val="17"/>
        </w:rPr>
        <w:t>á</w:t>
      </w:r>
      <w:r>
        <w:rPr>
          <w:rFonts w:ascii="Times New Roman"/>
          <w:i/>
          <w:color w:val="500000"/>
          <w:w w:val="120"/>
          <w:sz w:val="17"/>
        </w:rPr>
        <w:t>n</w:t>
      </w:r>
      <w:r>
        <w:rPr>
          <w:rFonts w:ascii="Times New Roman"/>
          <w:i/>
          <w:color w:val="500000"/>
          <w:w w:val="120"/>
          <w:sz w:val="17"/>
        </w:rPr>
        <w:t>í</w:t>
      </w:r>
      <w:r>
        <w:rPr>
          <w:rFonts w:ascii="Times New Roman"/>
          <w:i/>
          <w:color w:val="500000"/>
          <w:w w:val="120"/>
          <w:sz w:val="17"/>
        </w:rPr>
        <w:t xml:space="preserve"> m</w:t>
      </w:r>
      <w:r>
        <w:rPr>
          <w:rFonts w:ascii="Times New Roman"/>
          <w:i/>
          <w:color w:val="500000"/>
          <w:w w:val="120"/>
          <w:sz w:val="17"/>
        </w:rPr>
        <w:t>í</w:t>
      </w:r>
      <w:r>
        <w:rPr>
          <w:rFonts w:ascii="Times New Roman"/>
          <w:i/>
          <w:color w:val="500000"/>
          <w:w w:val="120"/>
          <w:sz w:val="17"/>
        </w:rPr>
        <w:t>stn</w:t>
      </w:r>
      <w:r>
        <w:rPr>
          <w:rFonts w:ascii="Times New Roman"/>
          <w:i/>
          <w:color w:val="500000"/>
          <w:w w:val="120"/>
          <w:sz w:val="17"/>
        </w:rPr>
        <w:t>í</w:t>
      </w:r>
      <w:r>
        <w:rPr>
          <w:rFonts w:ascii="Times New Roman"/>
          <w:i/>
          <w:color w:val="500000"/>
          <w:w w:val="120"/>
          <w:sz w:val="17"/>
        </w:rPr>
        <w:t>, m</w:t>
      </w:r>
      <w:r>
        <w:rPr>
          <w:rFonts w:ascii="Times New Roman"/>
          <w:i/>
          <w:color w:val="500000"/>
          <w:w w:val="120"/>
          <w:sz w:val="17"/>
        </w:rPr>
        <w:t>ě</w:t>
      </w:r>
      <w:r>
        <w:rPr>
          <w:rFonts w:ascii="Times New Roman"/>
          <w:i/>
          <w:color w:val="500000"/>
          <w:w w:val="120"/>
          <w:sz w:val="17"/>
        </w:rPr>
        <w:t>stsk</w:t>
      </w:r>
      <w:r>
        <w:rPr>
          <w:rFonts w:ascii="Times New Roman"/>
          <w:i/>
          <w:color w:val="500000"/>
          <w:w w:val="120"/>
          <w:sz w:val="17"/>
        </w:rPr>
        <w:t>é</w:t>
      </w:r>
      <w:r>
        <w:rPr>
          <w:rFonts w:ascii="Times New Roman"/>
          <w:i/>
          <w:color w:val="500000"/>
          <w:w w:val="120"/>
          <w:sz w:val="17"/>
        </w:rPr>
        <w:t xml:space="preserve"> nebo p</w:t>
      </w:r>
      <w:r>
        <w:rPr>
          <w:rFonts w:ascii="Times New Roman"/>
          <w:i/>
          <w:color w:val="500000"/>
          <w:w w:val="120"/>
          <w:sz w:val="17"/>
        </w:rPr>
        <w:t>ří</w:t>
      </w:r>
      <w:r>
        <w:rPr>
          <w:rFonts w:ascii="Times New Roman"/>
          <w:i/>
          <w:color w:val="500000"/>
          <w:w w:val="120"/>
          <w:sz w:val="17"/>
        </w:rPr>
        <w:t>m</w:t>
      </w:r>
      <w:r>
        <w:rPr>
          <w:rFonts w:ascii="Times New Roman"/>
          <w:i/>
          <w:color w:val="500000"/>
          <w:w w:val="120"/>
          <w:sz w:val="17"/>
        </w:rPr>
        <w:t>ě</w:t>
      </w:r>
      <w:r>
        <w:rPr>
          <w:rFonts w:ascii="Times New Roman"/>
          <w:i/>
          <w:color w:val="500000"/>
          <w:w w:val="120"/>
          <w:sz w:val="17"/>
        </w:rPr>
        <w:t>stsk</w:t>
      </w:r>
      <w:r>
        <w:rPr>
          <w:rFonts w:ascii="Times New Roman"/>
          <w:i/>
          <w:color w:val="500000"/>
          <w:w w:val="120"/>
          <w:sz w:val="17"/>
        </w:rPr>
        <w:t>é</w:t>
      </w:r>
      <w:r>
        <w:rPr>
          <w:rFonts w:ascii="Times New Roman"/>
          <w:i/>
          <w:color w:val="500000"/>
          <w:w w:val="120"/>
          <w:sz w:val="17"/>
        </w:rPr>
        <w:t xml:space="preserve"> osobn</w:t>
      </w:r>
      <w:r>
        <w:rPr>
          <w:rFonts w:ascii="Times New Roman"/>
          <w:i/>
          <w:color w:val="500000"/>
          <w:w w:val="120"/>
          <w:sz w:val="17"/>
        </w:rPr>
        <w:t>í</w:t>
      </w:r>
      <w:r>
        <w:rPr>
          <w:rFonts w:ascii="Times New Roman"/>
          <w:i/>
          <w:color w:val="500000"/>
          <w:w w:val="120"/>
          <w:sz w:val="17"/>
        </w:rPr>
        <w:t xml:space="preserve"> dopravy, jako</w:t>
      </w:r>
      <w:r>
        <w:rPr>
          <w:rFonts w:ascii="Times New Roman"/>
          <w:i/>
          <w:color w:val="500000"/>
          <w:w w:val="120"/>
          <w:sz w:val="17"/>
        </w:rPr>
        <w:t>ž</w:t>
      </w:r>
      <w:r>
        <w:rPr>
          <w:rFonts w:ascii="Times New Roman"/>
          <w:i/>
          <w:color w:val="500000"/>
          <w:w w:val="120"/>
          <w:sz w:val="17"/>
        </w:rPr>
        <w:t xml:space="preserve"> i podniky provozuj</w:t>
      </w:r>
      <w:r>
        <w:rPr>
          <w:rFonts w:ascii="Times New Roman"/>
          <w:i/>
          <w:color w:val="500000"/>
          <w:w w:val="120"/>
          <w:sz w:val="17"/>
        </w:rPr>
        <w:t>í</w:t>
      </w:r>
      <w:r>
        <w:rPr>
          <w:rFonts w:ascii="Times New Roman"/>
          <w:i/>
          <w:color w:val="500000"/>
          <w:w w:val="120"/>
          <w:sz w:val="17"/>
        </w:rPr>
        <w:t>c</w:t>
      </w:r>
      <w:r>
        <w:rPr>
          <w:rFonts w:ascii="Times New Roman"/>
          <w:i/>
          <w:color w:val="500000"/>
          <w:w w:val="120"/>
          <w:sz w:val="17"/>
        </w:rPr>
        <w:t>í</w:t>
      </w:r>
      <w:r>
        <w:rPr>
          <w:rFonts w:ascii="Times New Roman"/>
          <w:i/>
          <w:color w:val="500000"/>
          <w:w w:val="120"/>
          <w:sz w:val="17"/>
        </w:rPr>
        <w:t xml:space="preserve"> dopravu pouze na t</w:t>
      </w:r>
      <w:r>
        <w:rPr>
          <w:rFonts w:ascii="Times New Roman"/>
          <w:i/>
          <w:color w:val="500000"/>
          <w:w w:val="120"/>
          <w:sz w:val="17"/>
        </w:rPr>
        <w:t>ě</w:t>
      </w:r>
      <w:r>
        <w:rPr>
          <w:rFonts w:ascii="Times New Roman"/>
          <w:i/>
          <w:color w:val="500000"/>
          <w:w w:val="120"/>
          <w:sz w:val="17"/>
        </w:rPr>
        <w:t>chto s</w:t>
      </w:r>
      <w:r>
        <w:rPr>
          <w:rFonts w:ascii="Times New Roman"/>
          <w:i/>
          <w:color w:val="500000"/>
          <w:w w:val="120"/>
          <w:sz w:val="17"/>
        </w:rPr>
        <w:t>í</w:t>
      </w:r>
      <w:r>
        <w:rPr>
          <w:rFonts w:ascii="Times New Roman"/>
          <w:i/>
          <w:color w:val="500000"/>
          <w:w w:val="120"/>
          <w:sz w:val="17"/>
        </w:rPr>
        <w:t>t</w:t>
      </w:r>
      <w:r>
        <w:rPr>
          <w:rFonts w:ascii="Times New Roman"/>
          <w:i/>
          <w:color w:val="500000"/>
          <w:w w:val="120"/>
          <w:sz w:val="17"/>
        </w:rPr>
        <w:t>í</w:t>
      </w:r>
      <w:r>
        <w:rPr>
          <w:rFonts w:ascii="Times New Roman"/>
          <w:i/>
          <w:color w:val="500000"/>
          <w:w w:val="120"/>
          <w:sz w:val="17"/>
        </w:rPr>
        <w:t>ch.</w:t>
      </w:r>
    </w:p>
    <w:p w14:paraId="249E0EC2" w14:textId="77777777" w:rsidR="00CD2F2A" w:rsidRDefault="004D42C0">
      <w:pPr>
        <w:pStyle w:val="Odstavecseseznamem"/>
        <w:numPr>
          <w:ilvl w:val="0"/>
          <w:numId w:val="22"/>
        </w:numPr>
        <w:tabs>
          <w:tab w:val="left" w:pos="1135"/>
        </w:tabs>
        <w:spacing w:before="161"/>
        <w:ind w:left="1135" w:hanging="284"/>
        <w:jc w:val="left"/>
        <w:rPr>
          <w:rFonts w:ascii="Times New Roman"/>
          <w:i/>
          <w:color w:val="500000"/>
          <w:sz w:val="18"/>
        </w:rPr>
      </w:pPr>
      <w:r>
        <w:rPr>
          <w:rFonts w:ascii="Times New Roman"/>
          <w:i/>
          <w:color w:val="500000"/>
          <w:w w:val="120"/>
          <w:sz w:val="17"/>
        </w:rPr>
        <w:t>Č</w:t>
      </w:r>
      <w:r>
        <w:rPr>
          <w:rFonts w:ascii="Times New Roman"/>
          <w:i/>
          <w:color w:val="500000"/>
          <w:w w:val="120"/>
          <w:sz w:val="17"/>
        </w:rPr>
        <w:t>lensk</w:t>
      </w:r>
      <w:r>
        <w:rPr>
          <w:rFonts w:ascii="Times New Roman"/>
          <w:i/>
          <w:color w:val="500000"/>
          <w:w w:val="120"/>
          <w:sz w:val="17"/>
        </w:rPr>
        <w:t>é</w:t>
      </w:r>
      <w:r>
        <w:rPr>
          <w:rFonts w:ascii="Times New Roman"/>
          <w:i/>
          <w:color w:val="500000"/>
          <w:w w:val="120"/>
          <w:sz w:val="17"/>
        </w:rPr>
        <w:t xml:space="preserve"> st</w:t>
      </w:r>
      <w:r>
        <w:rPr>
          <w:rFonts w:ascii="Times New Roman"/>
          <w:i/>
          <w:color w:val="500000"/>
          <w:w w:val="120"/>
          <w:sz w:val="17"/>
        </w:rPr>
        <w:t>á</w:t>
      </w:r>
      <w:r>
        <w:rPr>
          <w:rFonts w:ascii="Times New Roman"/>
          <w:i/>
          <w:color w:val="500000"/>
          <w:w w:val="120"/>
          <w:sz w:val="17"/>
        </w:rPr>
        <w:t>ty mohou z oblasti p</w:t>
      </w:r>
      <w:r>
        <w:rPr>
          <w:rFonts w:ascii="Times New Roman"/>
          <w:i/>
          <w:color w:val="500000"/>
          <w:w w:val="120"/>
          <w:sz w:val="17"/>
        </w:rPr>
        <w:t>ů</w:t>
      </w:r>
      <w:r>
        <w:rPr>
          <w:rFonts w:ascii="Times New Roman"/>
          <w:i/>
          <w:color w:val="500000"/>
          <w:w w:val="120"/>
          <w:sz w:val="17"/>
        </w:rPr>
        <w:t>sobnosti opat</w:t>
      </w:r>
      <w:r>
        <w:rPr>
          <w:rFonts w:ascii="Times New Roman"/>
          <w:i/>
          <w:color w:val="500000"/>
          <w:w w:val="120"/>
          <w:sz w:val="17"/>
        </w:rPr>
        <w:t>ř</w:t>
      </w:r>
      <w:r>
        <w:rPr>
          <w:rFonts w:ascii="Times New Roman"/>
          <w:i/>
          <w:color w:val="500000"/>
          <w:w w:val="120"/>
          <w:sz w:val="17"/>
        </w:rPr>
        <w:t>en</w:t>
      </w:r>
      <w:r>
        <w:rPr>
          <w:rFonts w:ascii="Times New Roman"/>
          <w:i/>
          <w:color w:val="500000"/>
          <w:w w:val="120"/>
          <w:sz w:val="17"/>
        </w:rPr>
        <w:t>í</w:t>
      </w:r>
      <w:r>
        <w:rPr>
          <w:rFonts w:ascii="Times New Roman"/>
          <w:i/>
          <w:color w:val="500000"/>
          <w:w w:val="120"/>
          <w:sz w:val="17"/>
        </w:rPr>
        <w:t xml:space="preserve"> prov</w:t>
      </w:r>
      <w:r>
        <w:rPr>
          <w:rFonts w:ascii="Times New Roman"/>
          <w:i/>
          <w:color w:val="500000"/>
          <w:w w:val="120"/>
          <w:sz w:val="17"/>
        </w:rPr>
        <w:t>á</w:t>
      </w:r>
      <w:r>
        <w:rPr>
          <w:rFonts w:ascii="Times New Roman"/>
          <w:i/>
          <w:color w:val="500000"/>
          <w:w w:val="120"/>
          <w:sz w:val="17"/>
        </w:rPr>
        <w:t>d</w:t>
      </w:r>
      <w:r>
        <w:rPr>
          <w:rFonts w:ascii="Times New Roman"/>
          <w:i/>
          <w:color w:val="500000"/>
          <w:w w:val="120"/>
          <w:sz w:val="17"/>
        </w:rPr>
        <w:t>ě</w:t>
      </w:r>
      <w:r>
        <w:rPr>
          <w:rFonts w:ascii="Times New Roman"/>
          <w:i/>
          <w:color w:val="500000"/>
          <w:w w:val="120"/>
          <w:sz w:val="17"/>
        </w:rPr>
        <w:t>j</w:t>
      </w:r>
      <w:r>
        <w:rPr>
          <w:rFonts w:ascii="Times New Roman"/>
          <w:i/>
          <w:color w:val="500000"/>
          <w:w w:val="120"/>
          <w:sz w:val="17"/>
        </w:rPr>
        <w:t>í</w:t>
      </w:r>
      <w:r>
        <w:rPr>
          <w:rFonts w:ascii="Times New Roman"/>
          <w:i/>
          <w:color w:val="500000"/>
          <w:w w:val="120"/>
          <w:sz w:val="17"/>
        </w:rPr>
        <w:t>c</w:t>
      </w:r>
      <w:r>
        <w:rPr>
          <w:rFonts w:ascii="Times New Roman"/>
          <w:i/>
          <w:color w:val="500000"/>
          <w:w w:val="120"/>
          <w:sz w:val="17"/>
        </w:rPr>
        <w:t>í</w:t>
      </w:r>
      <w:r>
        <w:rPr>
          <w:rFonts w:ascii="Times New Roman"/>
          <w:i/>
          <w:color w:val="500000"/>
          <w:w w:val="120"/>
          <w:sz w:val="17"/>
        </w:rPr>
        <w:t xml:space="preserve">ch tuto </w:t>
      </w:r>
      <w:r>
        <w:rPr>
          <w:rFonts w:ascii="Times New Roman"/>
          <w:i/>
          <w:color w:val="500000"/>
          <w:spacing w:val="-5"/>
          <w:w w:val="120"/>
          <w:sz w:val="17"/>
        </w:rPr>
        <w:t>sm</w:t>
      </w:r>
      <w:r>
        <w:rPr>
          <w:rFonts w:ascii="Times New Roman"/>
          <w:i/>
          <w:color w:val="500000"/>
          <w:spacing w:val="-5"/>
          <w:w w:val="120"/>
          <w:sz w:val="17"/>
        </w:rPr>
        <w:t>ě</w:t>
      </w:r>
      <w:r>
        <w:rPr>
          <w:rFonts w:ascii="Times New Roman"/>
          <w:i/>
          <w:color w:val="500000"/>
          <w:spacing w:val="-5"/>
          <w:w w:val="120"/>
          <w:sz w:val="17"/>
        </w:rPr>
        <w:t xml:space="preserve">rnici </w:t>
      </w:r>
      <w:r>
        <w:rPr>
          <w:rFonts w:ascii="Times New Roman"/>
          <w:i/>
          <w:color w:val="500000"/>
          <w:w w:val="120"/>
          <w:sz w:val="17"/>
        </w:rPr>
        <w:t>vylou</w:t>
      </w:r>
      <w:r>
        <w:rPr>
          <w:rFonts w:ascii="Times New Roman"/>
          <w:i/>
          <w:color w:val="500000"/>
          <w:w w:val="120"/>
          <w:sz w:val="17"/>
        </w:rPr>
        <w:t>č</w:t>
      </w:r>
      <w:r>
        <w:rPr>
          <w:rFonts w:ascii="Times New Roman"/>
          <w:i/>
          <w:color w:val="500000"/>
          <w:w w:val="120"/>
          <w:sz w:val="17"/>
        </w:rPr>
        <w:t>it</w:t>
      </w:r>
      <w:r>
        <w:rPr>
          <w:rFonts w:ascii="Times New Roman"/>
          <w:i/>
          <w:color w:val="500000"/>
          <w:spacing w:val="-2"/>
          <w:w w:val="120"/>
          <w:sz w:val="17"/>
        </w:rPr>
        <w:t>:</w:t>
      </w:r>
    </w:p>
    <w:p w14:paraId="5EA8E28B" w14:textId="77777777" w:rsidR="00CD2F2A" w:rsidRDefault="004D42C0">
      <w:pPr>
        <w:pStyle w:val="Odstavecseseznamem"/>
        <w:numPr>
          <w:ilvl w:val="0"/>
          <w:numId w:val="7"/>
        </w:numPr>
        <w:tabs>
          <w:tab w:val="left" w:pos="1417"/>
          <w:tab w:val="left" w:pos="1420"/>
        </w:tabs>
        <w:spacing w:before="124" w:line="244" w:lineRule="auto"/>
        <w:ind w:right="134"/>
        <w:jc w:val="both"/>
        <w:rPr>
          <w:rFonts w:ascii="Times New Roman"/>
          <w:i/>
          <w:sz w:val="18"/>
        </w:rPr>
      </w:pPr>
      <w:r>
        <w:rPr>
          <w:rFonts w:ascii="Times New Roman"/>
          <w:i/>
          <w:color w:val="500000"/>
          <w:w w:val="120"/>
          <w:sz w:val="17"/>
        </w:rPr>
        <w:t>ž</w:t>
      </w:r>
      <w:r>
        <w:rPr>
          <w:rFonts w:ascii="Times New Roman"/>
          <w:i/>
          <w:color w:val="500000"/>
          <w:w w:val="120"/>
          <w:sz w:val="17"/>
        </w:rPr>
        <w:t>elezni</w:t>
      </w:r>
      <w:r>
        <w:rPr>
          <w:rFonts w:ascii="Times New Roman"/>
          <w:i/>
          <w:color w:val="500000"/>
          <w:w w:val="120"/>
          <w:sz w:val="17"/>
        </w:rPr>
        <w:t>č</w:t>
      </w:r>
      <w:r>
        <w:rPr>
          <w:rFonts w:ascii="Times New Roman"/>
          <w:i/>
          <w:color w:val="500000"/>
          <w:w w:val="120"/>
          <w:sz w:val="17"/>
        </w:rPr>
        <w:t>n</w:t>
      </w:r>
      <w:r>
        <w:rPr>
          <w:rFonts w:ascii="Times New Roman"/>
          <w:i/>
          <w:color w:val="500000"/>
          <w:w w:val="120"/>
          <w:sz w:val="17"/>
        </w:rPr>
        <w:t>í</w:t>
      </w:r>
      <w:r>
        <w:rPr>
          <w:rFonts w:ascii="Times New Roman"/>
          <w:i/>
          <w:color w:val="500000"/>
          <w:w w:val="120"/>
          <w:sz w:val="17"/>
        </w:rPr>
        <w:t xml:space="preserve"> infrastruktura v soukrom</w:t>
      </w:r>
      <w:r>
        <w:rPr>
          <w:rFonts w:ascii="Times New Roman"/>
          <w:i/>
          <w:color w:val="500000"/>
          <w:w w:val="120"/>
          <w:sz w:val="17"/>
        </w:rPr>
        <w:t>é</w:t>
      </w:r>
      <w:r>
        <w:rPr>
          <w:rFonts w:ascii="Times New Roman"/>
          <w:i/>
          <w:color w:val="500000"/>
          <w:w w:val="120"/>
          <w:sz w:val="17"/>
        </w:rPr>
        <w:t>m vlastnictv</w:t>
      </w:r>
      <w:r>
        <w:rPr>
          <w:rFonts w:ascii="Times New Roman"/>
          <w:i/>
          <w:color w:val="500000"/>
          <w:w w:val="120"/>
          <w:sz w:val="17"/>
        </w:rPr>
        <w:t>í</w:t>
      </w:r>
      <w:r>
        <w:rPr>
          <w:rFonts w:ascii="Times New Roman"/>
          <w:i/>
          <w:color w:val="500000"/>
          <w:w w:val="120"/>
          <w:sz w:val="17"/>
        </w:rPr>
        <w:t>, v</w:t>
      </w:r>
      <w:r>
        <w:rPr>
          <w:rFonts w:ascii="Times New Roman"/>
          <w:i/>
          <w:color w:val="500000"/>
          <w:w w:val="120"/>
          <w:sz w:val="17"/>
        </w:rPr>
        <w:t>č</w:t>
      </w:r>
      <w:r>
        <w:rPr>
          <w:rFonts w:ascii="Times New Roman"/>
          <w:i/>
          <w:color w:val="500000"/>
          <w:w w:val="120"/>
          <w:sz w:val="17"/>
        </w:rPr>
        <w:t>etn</w:t>
      </w:r>
      <w:r>
        <w:rPr>
          <w:rFonts w:ascii="Times New Roman"/>
          <w:i/>
          <w:color w:val="500000"/>
          <w:w w:val="120"/>
          <w:sz w:val="17"/>
        </w:rPr>
        <w:t>ě</w:t>
      </w:r>
      <w:r>
        <w:rPr>
          <w:rFonts w:ascii="Times New Roman"/>
          <w:i/>
          <w:color w:val="500000"/>
          <w:w w:val="120"/>
          <w:sz w:val="17"/>
        </w:rPr>
        <w:t xml:space="preserve"> vle</w:t>
      </w:r>
      <w:r>
        <w:rPr>
          <w:rFonts w:ascii="Times New Roman"/>
          <w:i/>
          <w:color w:val="500000"/>
          <w:w w:val="120"/>
          <w:sz w:val="17"/>
        </w:rPr>
        <w:t>č</w:t>
      </w:r>
      <w:r>
        <w:rPr>
          <w:rFonts w:ascii="Times New Roman"/>
          <w:i/>
          <w:color w:val="500000"/>
          <w:w w:val="120"/>
          <w:sz w:val="17"/>
        </w:rPr>
        <w:t>ek, kterou pou</w:t>
      </w:r>
      <w:r>
        <w:rPr>
          <w:rFonts w:ascii="Times New Roman"/>
          <w:i/>
          <w:color w:val="500000"/>
          <w:w w:val="120"/>
          <w:sz w:val="17"/>
        </w:rPr>
        <w:t>ží</w:t>
      </w:r>
      <w:r>
        <w:rPr>
          <w:rFonts w:ascii="Times New Roman"/>
          <w:i/>
          <w:color w:val="500000"/>
          <w:w w:val="120"/>
          <w:sz w:val="17"/>
        </w:rPr>
        <w:t>v</w:t>
      </w:r>
      <w:r>
        <w:rPr>
          <w:rFonts w:ascii="Times New Roman"/>
          <w:i/>
          <w:color w:val="500000"/>
          <w:w w:val="120"/>
          <w:sz w:val="17"/>
        </w:rPr>
        <w:t>á</w:t>
      </w:r>
      <w:r>
        <w:rPr>
          <w:rFonts w:ascii="Times New Roman"/>
          <w:i/>
          <w:color w:val="500000"/>
          <w:w w:val="120"/>
          <w:sz w:val="17"/>
        </w:rPr>
        <w:t xml:space="preserve"> vlastn</w:t>
      </w:r>
      <w:r>
        <w:rPr>
          <w:rFonts w:ascii="Times New Roman"/>
          <w:i/>
          <w:color w:val="500000"/>
          <w:w w:val="120"/>
          <w:sz w:val="17"/>
        </w:rPr>
        <w:t>í</w:t>
      </w:r>
      <w:r>
        <w:rPr>
          <w:rFonts w:ascii="Times New Roman"/>
          <w:i/>
          <w:color w:val="500000"/>
          <w:w w:val="120"/>
          <w:sz w:val="17"/>
        </w:rPr>
        <w:t xml:space="preserve">k nebo provozovatel pro </w:t>
      </w:r>
      <w:r>
        <w:rPr>
          <w:rFonts w:ascii="Times New Roman"/>
          <w:i/>
          <w:color w:val="500000"/>
          <w:w w:val="120"/>
          <w:sz w:val="17"/>
        </w:rPr>
        <w:t>úč</w:t>
      </w:r>
      <w:r>
        <w:rPr>
          <w:rFonts w:ascii="Times New Roman"/>
          <w:i/>
          <w:color w:val="500000"/>
          <w:w w:val="120"/>
          <w:sz w:val="17"/>
        </w:rPr>
        <w:t>ely sv</w:t>
      </w:r>
      <w:r>
        <w:rPr>
          <w:rFonts w:ascii="Times New Roman"/>
          <w:i/>
          <w:color w:val="500000"/>
          <w:w w:val="120"/>
          <w:sz w:val="17"/>
        </w:rPr>
        <w:t>ý</w:t>
      </w:r>
      <w:r>
        <w:rPr>
          <w:rFonts w:ascii="Times New Roman"/>
          <w:i/>
          <w:color w:val="500000"/>
          <w:w w:val="120"/>
          <w:sz w:val="17"/>
        </w:rPr>
        <w:t>ch p</w:t>
      </w:r>
      <w:r>
        <w:rPr>
          <w:rFonts w:ascii="Times New Roman"/>
          <w:i/>
          <w:color w:val="500000"/>
          <w:w w:val="120"/>
          <w:sz w:val="17"/>
        </w:rPr>
        <w:t>ří</w:t>
      </w:r>
      <w:r>
        <w:rPr>
          <w:rFonts w:ascii="Times New Roman"/>
          <w:i/>
          <w:color w:val="500000"/>
          <w:w w:val="120"/>
          <w:sz w:val="17"/>
        </w:rPr>
        <w:t>slu</w:t>
      </w:r>
      <w:r>
        <w:rPr>
          <w:rFonts w:ascii="Times New Roman"/>
          <w:i/>
          <w:color w:val="500000"/>
          <w:w w:val="120"/>
          <w:sz w:val="17"/>
        </w:rPr>
        <w:t>š</w:t>
      </w:r>
      <w:r>
        <w:rPr>
          <w:rFonts w:ascii="Times New Roman"/>
          <w:i/>
          <w:color w:val="500000"/>
          <w:w w:val="120"/>
          <w:sz w:val="17"/>
        </w:rPr>
        <w:t>n</w:t>
      </w:r>
      <w:r>
        <w:rPr>
          <w:rFonts w:ascii="Times New Roman"/>
          <w:i/>
          <w:color w:val="500000"/>
          <w:w w:val="120"/>
          <w:sz w:val="17"/>
        </w:rPr>
        <w:t>ý</w:t>
      </w:r>
      <w:r>
        <w:rPr>
          <w:rFonts w:ascii="Times New Roman"/>
          <w:i/>
          <w:color w:val="500000"/>
          <w:w w:val="120"/>
          <w:sz w:val="17"/>
        </w:rPr>
        <w:t xml:space="preserve">ch </w:t>
      </w:r>
      <w:r>
        <w:rPr>
          <w:rFonts w:ascii="Times New Roman"/>
          <w:i/>
          <w:color w:val="500000"/>
          <w:w w:val="120"/>
          <w:sz w:val="17"/>
        </w:rPr>
        <w:t>č</w:t>
      </w:r>
      <w:r>
        <w:rPr>
          <w:rFonts w:ascii="Times New Roman"/>
          <w:i/>
          <w:color w:val="500000"/>
          <w:w w:val="120"/>
          <w:sz w:val="17"/>
        </w:rPr>
        <w:t>innost</w:t>
      </w:r>
      <w:r>
        <w:rPr>
          <w:rFonts w:ascii="Times New Roman"/>
          <w:i/>
          <w:color w:val="500000"/>
          <w:w w:val="120"/>
          <w:sz w:val="17"/>
        </w:rPr>
        <w:t>í</w:t>
      </w:r>
      <w:r>
        <w:rPr>
          <w:rFonts w:ascii="Times New Roman"/>
          <w:i/>
          <w:color w:val="500000"/>
          <w:w w:val="120"/>
          <w:sz w:val="17"/>
        </w:rPr>
        <w:t xml:space="preserve"> v n</w:t>
      </w:r>
      <w:r>
        <w:rPr>
          <w:rFonts w:ascii="Times New Roman"/>
          <w:i/>
          <w:color w:val="500000"/>
          <w:w w:val="120"/>
          <w:sz w:val="17"/>
        </w:rPr>
        <w:t>á</w:t>
      </w:r>
      <w:r>
        <w:rPr>
          <w:rFonts w:ascii="Times New Roman"/>
          <w:i/>
          <w:color w:val="500000"/>
          <w:w w:val="120"/>
          <w:sz w:val="17"/>
        </w:rPr>
        <w:t>kladn</w:t>
      </w:r>
      <w:r>
        <w:rPr>
          <w:rFonts w:ascii="Times New Roman"/>
          <w:i/>
          <w:color w:val="500000"/>
          <w:w w:val="120"/>
          <w:sz w:val="17"/>
        </w:rPr>
        <w:t>í</w:t>
      </w:r>
      <w:r>
        <w:rPr>
          <w:rFonts w:ascii="Times New Roman"/>
          <w:i/>
          <w:color w:val="500000"/>
          <w:w w:val="120"/>
          <w:sz w:val="17"/>
        </w:rPr>
        <w:t xml:space="preserve"> doprav</w:t>
      </w:r>
      <w:r>
        <w:rPr>
          <w:rFonts w:ascii="Times New Roman"/>
          <w:i/>
          <w:color w:val="500000"/>
          <w:w w:val="120"/>
          <w:sz w:val="17"/>
        </w:rPr>
        <w:t>ě</w:t>
      </w:r>
      <w:r>
        <w:rPr>
          <w:rFonts w:ascii="Times New Roman"/>
          <w:i/>
          <w:color w:val="500000"/>
          <w:w w:val="120"/>
          <w:sz w:val="17"/>
        </w:rPr>
        <w:t xml:space="preserve"> nebo pro p</w:t>
      </w:r>
      <w:r>
        <w:rPr>
          <w:rFonts w:ascii="Times New Roman"/>
          <w:i/>
          <w:color w:val="500000"/>
          <w:w w:val="120"/>
          <w:sz w:val="17"/>
        </w:rPr>
        <w:t>ř</w:t>
      </w:r>
      <w:r>
        <w:rPr>
          <w:rFonts w:ascii="Times New Roman"/>
          <w:i/>
          <w:color w:val="500000"/>
          <w:w w:val="120"/>
          <w:sz w:val="17"/>
        </w:rPr>
        <w:t>epravu osob pro nekomer</w:t>
      </w:r>
      <w:r>
        <w:rPr>
          <w:rFonts w:ascii="Times New Roman"/>
          <w:i/>
          <w:color w:val="500000"/>
          <w:w w:val="120"/>
          <w:sz w:val="17"/>
        </w:rPr>
        <w:t>č</w:t>
      </w:r>
      <w:r>
        <w:rPr>
          <w:rFonts w:ascii="Times New Roman"/>
          <w:i/>
          <w:color w:val="500000"/>
          <w:w w:val="120"/>
          <w:sz w:val="17"/>
        </w:rPr>
        <w:t>n</w:t>
      </w:r>
      <w:r>
        <w:rPr>
          <w:rFonts w:ascii="Times New Roman"/>
          <w:i/>
          <w:color w:val="500000"/>
          <w:w w:val="120"/>
          <w:sz w:val="17"/>
        </w:rPr>
        <w:t>í</w:t>
      </w:r>
      <w:r>
        <w:rPr>
          <w:rFonts w:ascii="Times New Roman"/>
          <w:i/>
          <w:color w:val="500000"/>
          <w:w w:val="120"/>
          <w:sz w:val="17"/>
        </w:rPr>
        <w:t xml:space="preserve"> </w:t>
      </w:r>
      <w:r>
        <w:rPr>
          <w:rFonts w:ascii="Times New Roman"/>
          <w:i/>
          <w:color w:val="500000"/>
          <w:w w:val="120"/>
          <w:sz w:val="17"/>
        </w:rPr>
        <w:t>úč</w:t>
      </w:r>
      <w:r>
        <w:rPr>
          <w:rFonts w:ascii="Times New Roman"/>
          <w:i/>
          <w:color w:val="500000"/>
          <w:w w:val="120"/>
          <w:sz w:val="17"/>
        </w:rPr>
        <w:t>ely, a vozidla pou</w:t>
      </w:r>
      <w:r>
        <w:rPr>
          <w:rFonts w:ascii="Times New Roman"/>
          <w:i/>
          <w:color w:val="500000"/>
          <w:w w:val="120"/>
          <w:sz w:val="17"/>
        </w:rPr>
        <w:t>ží</w:t>
      </w:r>
      <w:r>
        <w:rPr>
          <w:rFonts w:ascii="Times New Roman"/>
          <w:i/>
          <w:color w:val="500000"/>
          <w:w w:val="120"/>
          <w:sz w:val="17"/>
        </w:rPr>
        <w:t>van</w:t>
      </w:r>
      <w:r>
        <w:rPr>
          <w:rFonts w:ascii="Times New Roman"/>
          <w:i/>
          <w:color w:val="500000"/>
          <w:w w:val="120"/>
          <w:sz w:val="17"/>
        </w:rPr>
        <w:t>á</w:t>
      </w:r>
      <w:r>
        <w:rPr>
          <w:rFonts w:ascii="Times New Roman"/>
          <w:i/>
          <w:color w:val="500000"/>
          <w:w w:val="120"/>
          <w:sz w:val="17"/>
        </w:rPr>
        <w:t xml:space="preserve"> v</w:t>
      </w:r>
      <w:r>
        <w:rPr>
          <w:rFonts w:ascii="Times New Roman"/>
          <w:i/>
          <w:color w:val="500000"/>
          <w:w w:val="120"/>
          <w:sz w:val="17"/>
        </w:rPr>
        <w:t>ý</w:t>
      </w:r>
      <w:r>
        <w:rPr>
          <w:rFonts w:ascii="Times New Roman"/>
          <w:i/>
          <w:color w:val="500000"/>
          <w:w w:val="120"/>
          <w:sz w:val="17"/>
        </w:rPr>
        <w:t>hradn</w:t>
      </w:r>
      <w:r>
        <w:rPr>
          <w:rFonts w:ascii="Times New Roman"/>
          <w:i/>
          <w:color w:val="500000"/>
          <w:w w:val="120"/>
          <w:sz w:val="17"/>
        </w:rPr>
        <w:t>ě</w:t>
      </w:r>
      <w:r>
        <w:rPr>
          <w:rFonts w:ascii="Times New Roman"/>
          <w:i/>
          <w:color w:val="500000"/>
          <w:w w:val="120"/>
          <w:sz w:val="17"/>
        </w:rPr>
        <w:t xml:space="preserve"> na t</w:t>
      </w:r>
      <w:r>
        <w:rPr>
          <w:rFonts w:ascii="Times New Roman"/>
          <w:i/>
          <w:color w:val="500000"/>
          <w:w w:val="120"/>
          <w:sz w:val="17"/>
        </w:rPr>
        <w:t>é</w:t>
      </w:r>
      <w:r>
        <w:rPr>
          <w:rFonts w:ascii="Times New Roman"/>
          <w:i/>
          <w:color w:val="500000"/>
          <w:w w:val="120"/>
          <w:sz w:val="17"/>
        </w:rPr>
        <w:t>to infrastruktu</w:t>
      </w:r>
      <w:r>
        <w:rPr>
          <w:rFonts w:ascii="Times New Roman"/>
          <w:i/>
          <w:color w:val="500000"/>
          <w:w w:val="120"/>
          <w:sz w:val="17"/>
        </w:rPr>
        <w:t>ř</w:t>
      </w:r>
      <w:r>
        <w:rPr>
          <w:rFonts w:ascii="Times New Roman"/>
          <w:i/>
          <w:color w:val="500000"/>
          <w:w w:val="120"/>
          <w:sz w:val="17"/>
        </w:rPr>
        <w:t>e;</w:t>
      </w:r>
    </w:p>
    <w:p w14:paraId="1007E5EF" w14:textId="77777777" w:rsidR="00CD2F2A" w:rsidRDefault="004D42C0">
      <w:pPr>
        <w:pStyle w:val="Odstavecseseznamem"/>
        <w:numPr>
          <w:ilvl w:val="0"/>
          <w:numId w:val="7"/>
        </w:numPr>
        <w:tabs>
          <w:tab w:val="left" w:pos="1419"/>
        </w:tabs>
        <w:spacing w:before="1"/>
        <w:ind w:left="1419" w:hanging="282"/>
        <w:jc w:val="both"/>
        <w:rPr>
          <w:rFonts w:ascii="Times New Roman"/>
          <w:i/>
          <w:sz w:val="18"/>
        </w:rPr>
      </w:pPr>
      <w:r>
        <w:rPr>
          <w:rFonts w:ascii="Times New Roman"/>
          <w:i/>
          <w:color w:val="500000"/>
          <w:w w:val="115"/>
          <w:sz w:val="17"/>
        </w:rPr>
        <w:t>infrastruktura a vozidla vyhrazen</w:t>
      </w:r>
      <w:r>
        <w:rPr>
          <w:rFonts w:ascii="Times New Roman"/>
          <w:i/>
          <w:color w:val="500000"/>
          <w:w w:val="115"/>
          <w:sz w:val="17"/>
        </w:rPr>
        <w:t>á</w:t>
      </w:r>
      <w:r>
        <w:rPr>
          <w:rFonts w:ascii="Times New Roman"/>
          <w:i/>
          <w:color w:val="500000"/>
          <w:w w:val="115"/>
          <w:sz w:val="17"/>
        </w:rPr>
        <w:t xml:space="preserve"> v</w:t>
      </w:r>
      <w:r>
        <w:rPr>
          <w:rFonts w:ascii="Times New Roman"/>
          <w:i/>
          <w:color w:val="500000"/>
          <w:w w:val="115"/>
          <w:sz w:val="17"/>
        </w:rPr>
        <w:t>ý</w:t>
      </w:r>
      <w:r>
        <w:rPr>
          <w:rFonts w:ascii="Times New Roman"/>
          <w:i/>
          <w:color w:val="500000"/>
          <w:w w:val="115"/>
          <w:sz w:val="17"/>
        </w:rPr>
        <w:t>hradn</w:t>
      </w:r>
      <w:r>
        <w:rPr>
          <w:rFonts w:ascii="Times New Roman"/>
          <w:i/>
          <w:color w:val="500000"/>
          <w:w w:val="115"/>
          <w:sz w:val="17"/>
        </w:rPr>
        <w:t>ě</w:t>
      </w:r>
      <w:r>
        <w:rPr>
          <w:rFonts w:ascii="Times New Roman"/>
          <w:i/>
          <w:color w:val="500000"/>
          <w:w w:val="115"/>
          <w:sz w:val="17"/>
        </w:rPr>
        <w:t xml:space="preserve"> pro m</w:t>
      </w:r>
      <w:r>
        <w:rPr>
          <w:rFonts w:ascii="Times New Roman"/>
          <w:i/>
          <w:color w:val="500000"/>
          <w:w w:val="115"/>
          <w:sz w:val="17"/>
        </w:rPr>
        <w:t>í</w:t>
      </w:r>
      <w:r>
        <w:rPr>
          <w:rFonts w:ascii="Times New Roman"/>
          <w:i/>
          <w:color w:val="500000"/>
          <w:w w:val="115"/>
          <w:sz w:val="17"/>
        </w:rPr>
        <w:t>stn</w:t>
      </w:r>
      <w:r>
        <w:rPr>
          <w:rFonts w:ascii="Times New Roman"/>
          <w:i/>
          <w:color w:val="500000"/>
          <w:w w:val="115"/>
          <w:sz w:val="17"/>
        </w:rPr>
        <w:t>í</w:t>
      </w:r>
      <w:r>
        <w:rPr>
          <w:rFonts w:ascii="Times New Roman"/>
          <w:i/>
          <w:color w:val="500000"/>
          <w:w w:val="115"/>
          <w:sz w:val="17"/>
        </w:rPr>
        <w:t>, historick</w:t>
      </w:r>
      <w:r>
        <w:rPr>
          <w:rFonts w:ascii="Times New Roman"/>
          <w:i/>
          <w:color w:val="500000"/>
          <w:w w:val="115"/>
          <w:sz w:val="17"/>
        </w:rPr>
        <w:t>é</w:t>
      </w:r>
      <w:r>
        <w:rPr>
          <w:rFonts w:ascii="Times New Roman"/>
          <w:i/>
          <w:color w:val="500000"/>
          <w:w w:val="115"/>
          <w:sz w:val="17"/>
        </w:rPr>
        <w:t xml:space="preserve"> nebo turistick</w:t>
      </w:r>
      <w:r>
        <w:rPr>
          <w:rFonts w:ascii="Times New Roman"/>
          <w:i/>
          <w:color w:val="500000"/>
          <w:w w:val="115"/>
          <w:sz w:val="17"/>
        </w:rPr>
        <w:t>é</w:t>
      </w:r>
      <w:r>
        <w:rPr>
          <w:rFonts w:ascii="Times New Roman"/>
          <w:i/>
          <w:color w:val="500000"/>
          <w:w w:val="115"/>
          <w:sz w:val="17"/>
        </w:rPr>
        <w:t xml:space="preserve"> </w:t>
      </w:r>
      <w:r>
        <w:rPr>
          <w:rFonts w:ascii="Times New Roman"/>
          <w:i/>
          <w:color w:val="500000"/>
          <w:spacing w:val="-4"/>
          <w:w w:val="115"/>
          <w:sz w:val="17"/>
        </w:rPr>
        <w:t>pou</w:t>
      </w:r>
      <w:r>
        <w:rPr>
          <w:rFonts w:ascii="Times New Roman"/>
          <w:i/>
          <w:color w:val="500000"/>
          <w:spacing w:val="-4"/>
          <w:w w:val="115"/>
          <w:sz w:val="17"/>
        </w:rPr>
        <w:t>ž</w:t>
      </w:r>
      <w:r>
        <w:rPr>
          <w:rFonts w:ascii="Times New Roman"/>
          <w:i/>
          <w:color w:val="500000"/>
          <w:spacing w:val="-4"/>
          <w:w w:val="115"/>
          <w:sz w:val="17"/>
        </w:rPr>
        <w:t>it</w:t>
      </w:r>
      <w:r>
        <w:rPr>
          <w:rFonts w:ascii="Times New Roman"/>
          <w:i/>
          <w:color w:val="500000"/>
          <w:spacing w:val="-4"/>
          <w:w w:val="115"/>
          <w:sz w:val="17"/>
        </w:rPr>
        <w:t>í</w:t>
      </w:r>
      <w:r>
        <w:rPr>
          <w:rFonts w:ascii="Times New Roman"/>
          <w:i/>
          <w:color w:val="500000"/>
          <w:spacing w:val="-4"/>
          <w:w w:val="115"/>
          <w:sz w:val="17"/>
        </w:rPr>
        <w:t>;</w:t>
      </w:r>
    </w:p>
    <w:p w14:paraId="1A0CC9D5" w14:textId="77777777" w:rsidR="00CD2F2A" w:rsidRDefault="004D42C0">
      <w:pPr>
        <w:pStyle w:val="Odstavecseseznamem"/>
        <w:numPr>
          <w:ilvl w:val="0"/>
          <w:numId w:val="7"/>
        </w:numPr>
        <w:tabs>
          <w:tab w:val="left" w:pos="1420"/>
        </w:tabs>
        <w:spacing w:before="4" w:line="244" w:lineRule="auto"/>
        <w:ind w:right="143"/>
        <w:jc w:val="both"/>
        <w:rPr>
          <w:rFonts w:ascii="Times New Roman"/>
          <w:i/>
          <w:sz w:val="18"/>
        </w:rPr>
      </w:pPr>
      <w:r>
        <w:rPr>
          <w:rFonts w:ascii="Times New Roman"/>
          <w:i/>
          <w:color w:val="500000"/>
          <w:w w:val="115"/>
          <w:sz w:val="17"/>
        </w:rPr>
        <w:t>infrastruktura lehk</w:t>
      </w:r>
      <w:r>
        <w:rPr>
          <w:rFonts w:ascii="Times New Roman"/>
          <w:i/>
          <w:color w:val="500000"/>
          <w:w w:val="115"/>
          <w:sz w:val="17"/>
        </w:rPr>
        <w:t>é</w:t>
      </w:r>
      <w:r>
        <w:rPr>
          <w:rFonts w:ascii="Times New Roman"/>
          <w:i/>
          <w:color w:val="500000"/>
          <w:w w:val="115"/>
          <w:sz w:val="17"/>
        </w:rPr>
        <w:t xml:space="preserve"> </w:t>
      </w:r>
      <w:r>
        <w:rPr>
          <w:rFonts w:ascii="Times New Roman"/>
          <w:i/>
          <w:color w:val="500000"/>
          <w:w w:val="115"/>
          <w:sz w:val="17"/>
        </w:rPr>
        <w:t>ž</w:t>
      </w:r>
      <w:r>
        <w:rPr>
          <w:rFonts w:ascii="Times New Roman"/>
          <w:i/>
          <w:color w:val="500000"/>
          <w:w w:val="115"/>
          <w:sz w:val="17"/>
        </w:rPr>
        <w:t>eleznice p</w:t>
      </w:r>
      <w:r>
        <w:rPr>
          <w:rFonts w:ascii="Times New Roman"/>
          <w:i/>
          <w:color w:val="500000"/>
          <w:w w:val="115"/>
          <w:sz w:val="17"/>
        </w:rPr>
        <w:t>ří</w:t>
      </w:r>
      <w:r>
        <w:rPr>
          <w:rFonts w:ascii="Times New Roman"/>
          <w:i/>
          <w:color w:val="500000"/>
          <w:w w:val="115"/>
          <w:sz w:val="17"/>
        </w:rPr>
        <w:t>le</w:t>
      </w:r>
      <w:r>
        <w:rPr>
          <w:rFonts w:ascii="Times New Roman"/>
          <w:i/>
          <w:color w:val="500000"/>
          <w:w w:val="115"/>
          <w:sz w:val="17"/>
        </w:rPr>
        <w:t>ž</w:t>
      </w:r>
      <w:r>
        <w:rPr>
          <w:rFonts w:ascii="Times New Roman"/>
          <w:i/>
          <w:color w:val="500000"/>
          <w:w w:val="115"/>
          <w:sz w:val="17"/>
        </w:rPr>
        <w:t>itostn</w:t>
      </w:r>
      <w:r>
        <w:rPr>
          <w:rFonts w:ascii="Times New Roman"/>
          <w:i/>
          <w:color w:val="500000"/>
          <w:w w:val="115"/>
          <w:sz w:val="17"/>
        </w:rPr>
        <w:t>ě</w:t>
      </w:r>
      <w:r>
        <w:rPr>
          <w:rFonts w:ascii="Times New Roman"/>
          <w:i/>
          <w:color w:val="500000"/>
          <w:w w:val="115"/>
          <w:sz w:val="17"/>
        </w:rPr>
        <w:t xml:space="preserve"> vyu</w:t>
      </w:r>
      <w:r>
        <w:rPr>
          <w:rFonts w:ascii="Times New Roman"/>
          <w:i/>
          <w:color w:val="500000"/>
          <w:w w:val="115"/>
          <w:sz w:val="17"/>
        </w:rPr>
        <w:t>ží</w:t>
      </w:r>
      <w:r>
        <w:rPr>
          <w:rFonts w:ascii="Times New Roman"/>
          <w:i/>
          <w:color w:val="500000"/>
          <w:w w:val="115"/>
          <w:sz w:val="17"/>
        </w:rPr>
        <w:t>van</w:t>
      </w:r>
      <w:r>
        <w:rPr>
          <w:rFonts w:ascii="Times New Roman"/>
          <w:i/>
          <w:color w:val="500000"/>
          <w:w w:val="115"/>
          <w:sz w:val="17"/>
        </w:rPr>
        <w:t>á</w:t>
      </w:r>
      <w:r>
        <w:rPr>
          <w:rFonts w:ascii="Times New Roman"/>
          <w:i/>
          <w:color w:val="500000"/>
          <w:w w:val="115"/>
          <w:sz w:val="17"/>
        </w:rPr>
        <w:t xml:space="preserve"> t</w:t>
      </w:r>
      <w:r>
        <w:rPr>
          <w:rFonts w:ascii="Times New Roman"/>
          <w:i/>
          <w:color w:val="500000"/>
          <w:w w:val="115"/>
          <w:sz w:val="17"/>
        </w:rPr>
        <w:t>ěž</w:t>
      </w:r>
      <w:r>
        <w:rPr>
          <w:rFonts w:ascii="Times New Roman"/>
          <w:i/>
          <w:color w:val="500000"/>
          <w:w w:val="115"/>
          <w:sz w:val="17"/>
        </w:rPr>
        <w:t>k</w:t>
      </w:r>
      <w:r>
        <w:rPr>
          <w:rFonts w:ascii="Times New Roman"/>
          <w:i/>
          <w:color w:val="500000"/>
          <w:w w:val="115"/>
          <w:sz w:val="17"/>
        </w:rPr>
        <w:t>ý</w:t>
      </w:r>
      <w:r>
        <w:rPr>
          <w:rFonts w:ascii="Times New Roman"/>
          <w:i/>
          <w:color w:val="500000"/>
          <w:w w:val="115"/>
          <w:sz w:val="17"/>
        </w:rPr>
        <w:t xml:space="preserve">mi </w:t>
      </w:r>
      <w:r>
        <w:rPr>
          <w:rFonts w:ascii="Times New Roman"/>
          <w:i/>
          <w:color w:val="500000"/>
          <w:w w:val="115"/>
          <w:sz w:val="17"/>
        </w:rPr>
        <w:t>ž</w:t>
      </w:r>
      <w:r>
        <w:rPr>
          <w:rFonts w:ascii="Times New Roman"/>
          <w:i/>
          <w:color w:val="500000"/>
          <w:w w:val="115"/>
          <w:sz w:val="17"/>
        </w:rPr>
        <w:t>elezni</w:t>
      </w:r>
      <w:r>
        <w:rPr>
          <w:rFonts w:ascii="Times New Roman"/>
          <w:i/>
          <w:color w:val="500000"/>
          <w:w w:val="115"/>
          <w:sz w:val="17"/>
        </w:rPr>
        <w:t>č</w:t>
      </w:r>
      <w:r>
        <w:rPr>
          <w:rFonts w:ascii="Times New Roman"/>
          <w:i/>
          <w:color w:val="500000"/>
          <w:w w:val="115"/>
          <w:sz w:val="17"/>
        </w:rPr>
        <w:t>n</w:t>
      </w:r>
      <w:r>
        <w:rPr>
          <w:rFonts w:ascii="Times New Roman"/>
          <w:i/>
          <w:color w:val="500000"/>
          <w:w w:val="115"/>
          <w:sz w:val="17"/>
        </w:rPr>
        <w:t>í</w:t>
      </w:r>
      <w:r>
        <w:rPr>
          <w:rFonts w:ascii="Times New Roman"/>
          <w:i/>
          <w:color w:val="500000"/>
          <w:w w:val="115"/>
          <w:sz w:val="17"/>
        </w:rPr>
        <w:t>mi vozidly v provozn</w:t>
      </w:r>
      <w:r>
        <w:rPr>
          <w:rFonts w:ascii="Times New Roman"/>
          <w:i/>
          <w:color w:val="500000"/>
          <w:w w:val="115"/>
          <w:sz w:val="17"/>
        </w:rPr>
        <w:t>í</w:t>
      </w:r>
      <w:r>
        <w:rPr>
          <w:rFonts w:ascii="Times New Roman"/>
          <w:i/>
          <w:color w:val="500000"/>
          <w:w w:val="115"/>
          <w:sz w:val="17"/>
        </w:rPr>
        <w:t>ch podm</w:t>
      </w:r>
      <w:r>
        <w:rPr>
          <w:rFonts w:ascii="Times New Roman"/>
          <w:i/>
          <w:color w:val="500000"/>
          <w:w w:val="115"/>
          <w:sz w:val="17"/>
        </w:rPr>
        <w:t>í</w:t>
      </w:r>
      <w:r>
        <w:rPr>
          <w:rFonts w:ascii="Times New Roman"/>
          <w:i/>
          <w:color w:val="500000"/>
          <w:w w:val="115"/>
          <w:sz w:val="17"/>
        </w:rPr>
        <w:t>nk</w:t>
      </w:r>
      <w:r>
        <w:rPr>
          <w:rFonts w:ascii="Times New Roman"/>
          <w:i/>
          <w:color w:val="500000"/>
          <w:w w:val="115"/>
          <w:sz w:val="17"/>
        </w:rPr>
        <w:t>á</w:t>
      </w:r>
      <w:r>
        <w:rPr>
          <w:rFonts w:ascii="Times New Roman"/>
          <w:i/>
          <w:color w:val="500000"/>
          <w:w w:val="115"/>
          <w:sz w:val="17"/>
        </w:rPr>
        <w:t xml:space="preserve">ch </w:t>
      </w:r>
      <w:r>
        <w:rPr>
          <w:rFonts w:ascii="Times New Roman"/>
          <w:i/>
          <w:color w:val="500000"/>
          <w:w w:val="120"/>
          <w:sz w:val="17"/>
        </w:rPr>
        <w:t>syst</w:t>
      </w:r>
      <w:r>
        <w:rPr>
          <w:rFonts w:ascii="Times New Roman"/>
          <w:i/>
          <w:color w:val="500000"/>
          <w:w w:val="120"/>
          <w:sz w:val="17"/>
        </w:rPr>
        <w:t>é</w:t>
      </w:r>
      <w:r>
        <w:rPr>
          <w:rFonts w:ascii="Times New Roman"/>
          <w:i/>
          <w:color w:val="500000"/>
          <w:w w:val="120"/>
          <w:sz w:val="17"/>
        </w:rPr>
        <w:t>mu lehk</w:t>
      </w:r>
      <w:r>
        <w:rPr>
          <w:rFonts w:ascii="Times New Roman"/>
          <w:i/>
          <w:color w:val="500000"/>
          <w:w w:val="120"/>
          <w:sz w:val="17"/>
        </w:rPr>
        <w:t>é</w:t>
      </w:r>
      <w:r>
        <w:rPr>
          <w:rFonts w:ascii="Times New Roman"/>
          <w:i/>
          <w:color w:val="500000"/>
          <w:w w:val="120"/>
          <w:sz w:val="17"/>
        </w:rPr>
        <w:t xml:space="preserve"> </w:t>
      </w:r>
      <w:r>
        <w:rPr>
          <w:rFonts w:ascii="Times New Roman"/>
          <w:i/>
          <w:color w:val="500000"/>
          <w:w w:val="120"/>
          <w:sz w:val="17"/>
        </w:rPr>
        <w:t>ž</w:t>
      </w:r>
      <w:r>
        <w:rPr>
          <w:rFonts w:ascii="Times New Roman"/>
          <w:i/>
          <w:color w:val="500000"/>
          <w:w w:val="120"/>
          <w:sz w:val="17"/>
        </w:rPr>
        <w:t>eleznice, pokud je nezbytn</w:t>
      </w:r>
      <w:r>
        <w:rPr>
          <w:rFonts w:ascii="Times New Roman"/>
          <w:i/>
          <w:color w:val="500000"/>
          <w:w w:val="120"/>
          <w:sz w:val="17"/>
        </w:rPr>
        <w:t>á</w:t>
      </w:r>
      <w:r>
        <w:rPr>
          <w:rFonts w:ascii="Times New Roman"/>
          <w:i/>
          <w:color w:val="500000"/>
          <w:w w:val="120"/>
          <w:sz w:val="17"/>
        </w:rPr>
        <w:t xml:space="preserve"> pouze pro </w:t>
      </w:r>
      <w:r>
        <w:rPr>
          <w:rFonts w:ascii="Times New Roman"/>
          <w:i/>
          <w:color w:val="500000"/>
          <w:w w:val="120"/>
          <w:sz w:val="17"/>
        </w:rPr>
        <w:t>úč</w:t>
      </w:r>
      <w:r>
        <w:rPr>
          <w:rFonts w:ascii="Times New Roman"/>
          <w:i/>
          <w:color w:val="500000"/>
          <w:w w:val="120"/>
          <w:sz w:val="17"/>
        </w:rPr>
        <w:t>ely spojen</w:t>
      </w:r>
      <w:r>
        <w:rPr>
          <w:rFonts w:ascii="Times New Roman"/>
          <w:i/>
          <w:color w:val="500000"/>
          <w:w w:val="120"/>
          <w:sz w:val="17"/>
        </w:rPr>
        <w:t>í</w:t>
      </w:r>
      <w:r>
        <w:rPr>
          <w:rFonts w:ascii="Times New Roman"/>
          <w:i/>
          <w:color w:val="500000"/>
          <w:w w:val="120"/>
          <w:sz w:val="17"/>
        </w:rPr>
        <w:t xml:space="preserve"> t</w:t>
      </w:r>
      <w:r>
        <w:rPr>
          <w:rFonts w:ascii="Times New Roman"/>
          <w:i/>
          <w:color w:val="500000"/>
          <w:w w:val="120"/>
          <w:sz w:val="17"/>
        </w:rPr>
        <w:t>ě</w:t>
      </w:r>
      <w:r>
        <w:rPr>
          <w:rFonts w:ascii="Times New Roman"/>
          <w:i/>
          <w:color w:val="500000"/>
          <w:w w:val="120"/>
          <w:sz w:val="17"/>
        </w:rPr>
        <w:t>chto vozidel; a</w:t>
      </w:r>
    </w:p>
    <w:p w14:paraId="77A7B935" w14:textId="77777777" w:rsidR="00CD2F2A" w:rsidRDefault="004D42C0">
      <w:pPr>
        <w:pStyle w:val="Odstavecseseznamem"/>
        <w:numPr>
          <w:ilvl w:val="0"/>
          <w:numId w:val="7"/>
        </w:numPr>
        <w:tabs>
          <w:tab w:val="left" w:pos="1418"/>
          <w:tab w:val="left" w:pos="1420"/>
        </w:tabs>
        <w:spacing w:before="1" w:line="244" w:lineRule="auto"/>
        <w:ind w:right="143"/>
        <w:jc w:val="both"/>
        <w:rPr>
          <w:rFonts w:ascii="Times New Roman"/>
          <w:i/>
          <w:sz w:val="18"/>
        </w:rPr>
      </w:pPr>
      <w:r>
        <w:rPr>
          <w:rFonts w:ascii="Times New Roman"/>
          <w:i/>
          <w:color w:val="500000"/>
          <w:w w:val="115"/>
          <w:sz w:val="17"/>
        </w:rPr>
        <w:t>vozidla, kter</w:t>
      </w:r>
      <w:r>
        <w:rPr>
          <w:rFonts w:ascii="Times New Roman"/>
          <w:i/>
          <w:color w:val="500000"/>
          <w:w w:val="115"/>
          <w:sz w:val="17"/>
        </w:rPr>
        <w:t>á</w:t>
      </w:r>
      <w:r>
        <w:rPr>
          <w:rFonts w:ascii="Times New Roman"/>
          <w:i/>
          <w:color w:val="500000"/>
          <w:w w:val="115"/>
          <w:sz w:val="17"/>
        </w:rPr>
        <w:t xml:space="preserve"> se prim</w:t>
      </w:r>
      <w:r>
        <w:rPr>
          <w:rFonts w:ascii="Times New Roman"/>
          <w:i/>
          <w:color w:val="500000"/>
          <w:w w:val="115"/>
          <w:sz w:val="17"/>
        </w:rPr>
        <w:t>á</w:t>
      </w:r>
      <w:r>
        <w:rPr>
          <w:rFonts w:ascii="Times New Roman"/>
          <w:i/>
          <w:color w:val="500000"/>
          <w:w w:val="115"/>
          <w:sz w:val="17"/>
        </w:rPr>
        <w:t>rn</w:t>
      </w:r>
      <w:r>
        <w:rPr>
          <w:rFonts w:ascii="Times New Roman"/>
          <w:i/>
          <w:color w:val="500000"/>
          <w:w w:val="115"/>
          <w:sz w:val="17"/>
        </w:rPr>
        <w:t>ě</w:t>
      </w:r>
      <w:r>
        <w:rPr>
          <w:rFonts w:ascii="Times New Roman"/>
          <w:i/>
          <w:color w:val="500000"/>
          <w:w w:val="115"/>
          <w:sz w:val="17"/>
        </w:rPr>
        <w:t xml:space="preserve"> pou</w:t>
      </w:r>
      <w:r>
        <w:rPr>
          <w:rFonts w:ascii="Times New Roman"/>
          <w:i/>
          <w:color w:val="500000"/>
          <w:w w:val="115"/>
          <w:sz w:val="17"/>
        </w:rPr>
        <w:t>ží</w:t>
      </w:r>
      <w:r>
        <w:rPr>
          <w:rFonts w:ascii="Times New Roman"/>
          <w:i/>
          <w:color w:val="500000"/>
          <w:w w:val="115"/>
          <w:sz w:val="17"/>
        </w:rPr>
        <w:t>vaj</w:t>
      </w:r>
      <w:r>
        <w:rPr>
          <w:rFonts w:ascii="Times New Roman"/>
          <w:i/>
          <w:color w:val="500000"/>
          <w:w w:val="115"/>
          <w:sz w:val="17"/>
        </w:rPr>
        <w:t>í</w:t>
      </w:r>
      <w:r>
        <w:rPr>
          <w:rFonts w:ascii="Times New Roman"/>
          <w:i/>
          <w:color w:val="500000"/>
          <w:w w:val="115"/>
          <w:sz w:val="17"/>
        </w:rPr>
        <w:t xml:space="preserve"> na infrastruktu</w:t>
      </w:r>
      <w:r>
        <w:rPr>
          <w:rFonts w:ascii="Times New Roman"/>
          <w:i/>
          <w:color w:val="500000"/>
          <w:w w:val="115"/>
          <w:sz w:val="17"/>
        </w:rPr>
        <w:t>ř</w:t>
      </w:r>
      <w:r>
        <w:rPr>
          <w:rFonts w:ascii="Times New Roman"/>
          <w:i/>
          <w:color w:val="500000"/>
          <w:w w:val="115"/>
          <w:sz w:val="17"/>
        </w:rPr>
        <w:t>e lehk</w:t>
      </w:r>
      <w:r>
        <w:rPr>
          <w:rFonts w:ascii="Times New Roman"/>
          <w:i/>
          <w:color w:val="500000"/>
          <w:w w:val="115"/>
          <w:sz w:val="17"/>
        </w:rPr>
        <w:t>ý</w:t>
      </w:r>
      <w:r>
        <w:rPr>
          <w:rFonts w:ascii="Times New Roman"/>
          <w:i/>
          <w:color w:val="500000"/>
          <w:w w:val="115"/>
          <w:sz w:val="17"/>
        </w:rPr>
        <w:t xml:space="preserve">ch </w:t>
      </w:r>
      <w:r>
        <w:rPr>
          <w:rFonts w:ascii="Times New Roman"/>
          <w:i/>
          <w:color w:val="500000"/>
          <w:w w:val="115"/>
          <w:sz w:val="17"/>
        </w:rPr>
        <w:t>ž</w:t>
      </w:r>
      <w:r>
        <w:rPr>
          <w:rFonts w:ascii="Times New Roman"/>
          <w:i/>
          <w:color w:val="500000"/>
          <w:w w:val="115"/>
          <w:sz w:val="17"/>
        </w:rPr>
        <w:t>eleznic, ale jsou vybavena n</w:t>
      </w:r>
      <w:r>
        <w:rPr>
          <w:rFonts w:ascii="Times New Roman"/>
          <w:i/>
          <w:color w:val="500000"/>
          <w:w w:val="115"/>
          <w:sz w:val="17"/>
        </w:rPr>
        <w:t>ě</w:t>
      </w:r>
      <w:r>
        <w:rPr>
          <w:rFonts w:ascii="Times New Roman"/>
          <w:i/>
          <w:color w:val="500000"/>
          <w:w w:val="115"/>
          <w:sz w:val="17"/>
        </w:rPr>
        <w:t>kter</w:t>
      </w:r>
      <w:r>
        <w:rPr>
          <w:rFonts w:ascii="Times New Roman"/>
          <w:i/>
          <w:color w:val="500000"/>
          <w:w w:val="115"/>
          <w:sz w:val="17"/>
        </w:rPr>
        <w:t>ý</w:t>
      </w:r>
      <w:r>
        <w:rPr>
          <w:rFonts w:ascii="Times New Roman"/>
          <w:i/>
          <w:color w:val="500000"/>
          <w:w w:val="115"/>
          <w:sz w:val="17"/>
        </w:rPr>
        <w:t>mi komponenty t</w:t>
      </w:r>
      <w:r>
        <w:rPr>
          <w:rFonts w:ascii="Times New Roman"/>
          <w:i/>
          <w:color w:val="500000"/>
          <w:w w:val="115"/>
          <w:sz w:val="17"/>
        </w:rPr>
        <w:t>ěž</w:t>
      </w:r>
      <w:r>
        <w:rPr>
          <w:rFonts w:ascii="Times New Roman"/>
          <w:i/>
          <w:color w:val="500000"/>
          <w:w w:val="115"/>
          <w:sz w:val="17"/>
        </w:rPr>
        <w:t>k</w:t>
      </w:r>
      <w:r>
        <w:rPr>
          <w:rFonts w:ascii="Times New Roman"/>
          <w:i/>
          <w:color w:val="500000"/>
          <w:w w:val="115"/>
          <w:sz w:val="17"/>
        </w:rPr>
        <w:t>ý</w:t>
      </w:r>
      <w:r>
        <w:rPr>
          <w:rFonts w:ascii="Times New Roman"/>
          <w:i/>
          <w:color w:val="500000"/>
          <w:w w:val="115"/>
          <w:sz w:val="17"/>
        </w:rPr>
        <w:t xml:space="preserve">ch </w:t>
      </w:r>
      <w:r>
        <w:rPr>
          <w:rFonts w:ascii="Times New Roman"/>
          <w:i/>
          <w:color w:val="500000"/>
          <w:w w:val="115"/>
          <w:sz w:val="17"/>
        </w:rPr>
        <w:t>ž</w:t>
      </w:r>
      <w:r>
        <w:rPr>
          <w:rFonts w:ascii="Times New Roman"/>
          <w:i/>
          <w:color w:val="500000"/>
          <w:w w:val="115"/>
          <w:sz w:val="17"/>
        </w:rPr>
        <w:t>eleznic, kter</w:t>
      </w:r>
      <w:r>
        <w:rPr>
          <w:rFonts w:ascii="Times New Roman"/>
          <w:i/>
          <w:color w:val="500000"/>
          <w:w w:val="115"/>
          <w:sz w:val="17"/>
        </w:rPr>
        <w:t>é</w:t>
      </w:r>
      <w:r>
        <w:rPr>
          <w:rFonts w:ascii="Times New Roman"/>
          <w:i/>
          <w:color w:val="500000"/>
          <w:w w:val="115"/>
          <w:sz w:val="17"/>
        </w:rPr>
        <w:t xml:space="preserve"> </w:t>
      </w:r>
      <w:r>
        <w:rPr>
          <w:rFonts w:ascii="Times New Roman"/>
          <w:i/>
          <w:color w:val="500000"/>
          <w:w w:val="120"/>
          <w:sz w:val="17"/>
        </w:rPr>
        <w:t>jsou nezbytn</w:t>
      </w:r>
      <w:r>
        <w:rPr>
          <w:rFonts w:ascii="Times New Roman"/>
          <w:i/>
          <w:color w:val="500000"/>
          <w:w w:val="120"/>
          <w:sz w:val="17"/>
        </w:rPr>
        <w:t>é</w:t>
      </w:r>
      <w:r>
        <w:rPr>
          <w:rFonts w:ascii="Times New Roman"/>
          <w:i/>
          <w:color w:val="500000"/>
          <w:w w:val="120"/>
          <w:sz w:val="17"/>
        </w:rPr>
        <w:t xml:space="preserve"> pro uskute</w:t>
      </w:r>
      <w:r>
        <w:rPr>
          <w:rFonts w:ascii="Times New Roman"/>
          <w:i/>
          <w:color w:val="500000"/>
          <w:w w:val="120"/>
          <w:sz w:val="17"/>
        </w:rPr>
        <w:t>č</w:t>
      </w:r>
      <w:r>
        <w:rPr>
          <w:rFonts w:ascii="Times New Roman"/>
          <w:i/>
          <w:color w:val="500000"/>
          <w:w w:val="120"/>
          <w:sz w:val="17"/>
        </w:rPr>
        <w:t>n</w:t>
      </w:r>
      <w:r>
        <w:rPr>
          <w:rFonts w:ascii="Times New Roman"/>
          <w:i/>
          <w:color w:val="500000"/>
          <w:w w:val="120"/>
          <w:sz w:val="17"/>
        </w:rPr>
        <w:t>ě</w:t>
      </w:r>
      <w:r>
        <w:rPr>
          <w:rFonts w:ascii="Times New Roman"/>
          <w:i/>
          <w:color w:val="500000"/>
          <w:w w:val="120"/>
          <w:sz w:val="17"/>
        </w:rPr>
        <w:t>n</w:t>
      </w:r>
      <w:r>
        <w:rPr>
          <w:rFonts w:ascii="Times New Roman"/>
          <w:i/>
          <w:color w:val="500000"/>
          <w:w w:val="120"/>
          <w:sz w:val="17"/>
        </w:rPr>
        <w:t>í</w:t>
      </w:r>
      <w:r>
        <w:rPr>
          <w:rFonts w:ascii="Times New Roman"/>
          <w:i/>
          <w:color w:val="500000"/>
          <w:w w:val="120"/>
          <w:sz w:val="17"/>
        </w:rPr>
        <w:t xml:space="preserve"> tranzitu na omezen</w:t>
      </w:r>
      <w:r>
        <w:rPr>
          <w:rFonts w:ascii="Times New Roman"/>
          <w:i/>
          <w:color w:val="500000"/>
          <w:w w:val="120"/>
          <w:sz w:val="17"/>
        </w:rPr>
        <w:t>é</w:t>
      </w:r>
      <w:r>
        <w:rPr>
          <w:rFonts w:ascii="Times New Roman"/>
          <w:i/>
          <w:color w:val="500000"/>
          <w:w w:val="120"/>
          <w:sz w:val="17"/>
        </w:rPr>
        <w:t>m a omezen</w:t>
      </w:r>
      <w:r>
        <w:rPr>
          <w:rFonts w:ascii="Times New Roman"/>
          <w:i/>
          <w:color w:val="500000"/>
          <w:w w:val="120"/>
          <w:sz w:val="17"/>
        </w:rPr>
        <w:t>é</w:t>
      </w:r>
      <w:r>
        <w:rPr>
          <w:rFonts w:ascii="Times New Roman"/>
          <w:i/>
          <w:color w:val="500000"/>
          <w:w w:val="120"/>
          <w:sz w:val="17"/>
        </w:rPr>
        <w:t xml:space="preserve">m </w:t>
      </w:r>
      <w:r>
        <w:rPr>
          <w:rFonts w:ascii="Times New Roman"/>
          <w:i/>
          <w:color w:val="500000"/>
          <w:w w:val="120"/>
          <w:sz w:val="17"/>
        </w:rPr>
        <w:t>ú</w:t>
      </w:r>
      <w:r>
        <w:rPr>
          <w:rFonts w:ascii="Times New Roman"/>
          <w:i/>
          <w:color w:val="500000"/>
          <w:w w:val="120"/>
          <w:sz w:val="17"/>
        </w:rPr>
        <w:t>seku infrastruktury t</w:t>
      </w:r>
      <w:r>
        <w:rPr>
          <w:rFonts w:ascii="Times New Roman"/>
          <w:i/>
          <w:color w:val="500000"/>
          <w:w w:val="120"/>
          <w:sz w:val="17"/>
        </w:rPr>
        <w:t>ěž</w:t>
      </w:r>
      <w:r>
        <w:rPr>
          <w:rFonts w:ascii="Times New Roman"/>
          <w:i/>
          <w:color w:val="500000"/>
          <w:w w:val="120"/>
          <w:sz w:val="17"/>
        </w:rPr>
        <w:t>k</w:t>
      </w:r>
      <w:r>
        <w:rPr>
          <w:rFonts w:ascii="Times New Roman"/>
          <w:i/>
          <w:color w:val="500000"/>
          <w:w w:val="120"/>
          <w:sz w:val="17"/>
        </w:rPr>
        <w:t>ý</w:t>
      </w:r>
      <w:r>
        <w:rPr>
          <w:rFonts w:ascii="Times New Roman"/>
          <w:i/>
          <w:color w:val="500000"/>
          <w:w w:val="120"/>
          <w:sz w:val="17"/>
        </w:rPr>
        <w:t xml:space="preserve">ch </w:t>
      </w:r>
      <w:r>
        <w:rPr>
          <w:rFonts w:ascii="Times New Roman"/>
          <w:i/>
          <w:color w:val="500000"/>
          <w:w w:val="120"/>
          <w:sz w:val="17"/>
        </w:rPr>
        <w:t>ž</w:t>
      </w:r>
      <w:r>
        <w:rPr>
          <w:rFonts w:ascii="Times New Roman"/>
          <w:i/>
          <w:color w:val="500000"/>
          <w:w w:val="120"/>
          <w:sz w:val="17"/>
        </w:rPr>
        <w:t xml:space="preserve">eleznic pouze pro </w:t>
      </w:r>
      <w:r>
        <w:rPr>
          <w:rFonts w:ascii="Times New Roman"/>
          <w:i/>
          <w:color w:val="500000"/>
          <w:w w:val="120"/>
          <w:sz w:val="17"/>
        </w:rPr>
        <w:t>úč</w:t>
      </w:r>
      <w:r>
        <w:rPr>
          <w:rFonts w:ascii="Times New Roman"/>
          <w:i/>
          <w:color w:val="500000"/>
          <w:w w:val="120"/>
          <w:sz w:val="17"/>
        </w:rPr>
        <w:t>ely spojen</w:t>
      </w:r>
      <w:r>
        <w:rPr>
          <w:rFonts w:ascii="Times New Roman"/>
          <w:i/>
          <w:color w:val="500000"/>
          <w:w w:val="120"/>
          <w:sz w:val="17"/>
        </w:rPr>
        <w:t>í</w:t>
      </w:r>
      <w:r>
        <w:rPr>
          <w:rFonts w:ascii="Times New Roman"/>
          <w:i/>
          <w:color w:val="500000"/>
          <w:w w:val="120"/>
          <w:sz w:val="17"/>
        </w:rPr>
        <w:t>.</w:t>
      </w:r>
    </w:p>
    <w:p w14:paraId="7879155F" w14:textId="77777777" w:rsidR="00CD2F2A" w:rsidRDefault="004D42C0">
      <w:pPr>
        <w:pStyle w:val="Odstavecseseznamem"/>
        <w:numPr>
          <w:ilvl w:val="0"/>
          <w:numId w:val="22"/>
        </w:numPr>
        <w:tabs>
          <w:tab w:val="left" w:pos="1135"/>
          <w:tab w:val="left" w:pos="1137"/>
        </w:tabs>
        <w:spacing w:before="120" w:line="244" w:lineRule="auto"/>
        <w:ind w:left="1137" w:right="141" w:hanging="286"/>
        <w:jc w:val="left"/>
        <w:rPr>
          <w:rFonts w:ascii="Times New Roman"/>
          <w:i/>
          <w:color w:val="500000"/>
          <w:sz w:val="18"/>
        </w:rPr>
      </w:pPr>
      <w:r>
        <w:rPr>
          <w:rFonts w:ascii="Times New Roman"/>
          <w:i/>
          <w:color w:val="500000"/>
          <w:w w:val="120"/>
          <w:sz w:val="17"/>
        </w:rPr>
        <w:t xml:space="preserve">Bez ohledu na odstavec 2 se </w:t>
      </w:r>
      <w:r>
        <w:rPr>
          <w:rFonts w:ascii="Times New Roman"/>
          <w:i/>
          <w:color w:val="500000"/>
          <w:w w:val="120"/>
          <w:sz w:val="17"/>
        </w:rPr>
        <w:t>č</w:t>
      </w:r>
      <w:r>
        <w:rPr>
          <w:rFonts w:ascii="Times New Roman"/>
          <w:i/>
          <w:color w:val="500000"/>
          <w:w w:val="120"/>
          <w:sz w:val="17"/>
        </w:rPr>
        <w:t>lensk</w:t>
      </w:r>
      <w:r>
        <w:rPr>
          <w:rFonts w:ascii="Times New Roman"/>
          <w:i/>
          <w:color w:val="500000"/>
          <w:w w:val="120"/>
          <w:sz w:val="17"/>
        </w:rPr>
        <w:t>é</w:t>
      </w:r>
      <w:r>
        <w:rPr>
          <w:rFonts w:ascii="Times New Roman"/>
          <w:i/>
          <w:color w:val="500000"/>
          <w:w w:val="120"/>
          <w:sz w:val="17"/>
        </w:rPr>
        <w:t xml:space="preserve"> st</w:t>
      </w:r>
      <w:r>
        <w:rPr>
          <w:rFonts w:ascii="Times New Roman"/>
          <w:i/>
          <w:color w:val="500000"/>
          <w:w w:val="120"/>
          <w:sz w:val="17"/>
        </w:rPr>
        <w:t>á</w:t>
      </w:r>
      <w:r>
        <w:rPr>
          <w:rFonts w:ascii="Times New Roman"/>
          <w:i/>
          <w:color w:val="500000"/>
          <w:w w:val="120"/>
          <w:sz w:val="17"/>
        </w:rPr>
        <w:t xml:space="preserve">ty mohou rozhodnout, </w:t>
      </w:r>
      <w:r>
        <w:rPr>
          <w:rFonts w:ascii="Times New Roman"/>
          <w:i/>
          <w:color w:val="500000"/>
          <w:w w:val="120"/>
          <w:sz w:val="17"/>
        </w:rPr>
        <w:t>ž</w:t>
      </w:r>
      <w:r>
        <w:rPr>
          <w:rFonts w:ascii="Times New Roman"/>
          <w:i/>
          <w:color w:val="500000"/>
          <w:w w:val="120"/>
          <w:sz w:val="17"/>
        </w:rPr>
        <w:t>e p</w:t>
      </w:r>
      <w:r>
        <w:rPr>
          <w:rFonts w:ascii="Times New Roman"/>
          <w:i/>
          <w:color w:val="500000"/>
          <w:w w:val="120"/>
          <w:sz w:val="17"/>
        </w:rPr>
        <w:t>ří</w:t>
      </w:r>
      <w:r>
        <w:rPr>
          <w:rFonts w:ascii="Times New Roman"/>
          <w:i/>
          <w:color w:val="500000"/>
          <w:w w:val="120"/>
          <w:sz w:val="17"/>
        </w:rPr>
        <w:t>padn</w:t>
      </w:r>
      <w:r>
        <w:rPr>
          <w:rFonts w:ascii="Times New Roman"/>
          <w:i/>
          <w:color w:val="500000"/>
          <w:w w:val="120"/>
          <w:sz w:val="17"/>
        </w:rPr>
        <w:t>ě</w:t>
      </w:r>
      <w:r>
        <w:rPr>
          <w:rFonts w:ascii="Times New Roman"/>
          <w:i/>
          <w:color w:val="500000"/>
          <w:w w:val="120"/>
          <w:sz w:val="17"/>
        </w:rPr>
        <w:t xml:space="preserve"> pou</w:t>
      </w:r>
      <w:r>
        <w:rPr>
          <w:rFonts w:ascii="Times New Roman"/>
          <w:i/>
          <w:color w:val="500000"/>
          <w:w w:val="120"/>
          <w:sz w:val="17"/>
        </w:rPr>
        <w:t>ž</w:t>
      </w:r>
      <w:r>
        <w:rPr>
          <w:rFonts w:ascii="Times New Roman"/>
          <w:i/>
          <w:color w:val="500000"/>
          <w:w w:val="120"/>
          <w:sz w:val="17"/>
        </w:rPr>
        <w:t>ij</w:t>
      </w:r>
      <w:r>
        <w:rPr>
          <w:rFonts w:ascii="Times New Roman"/>
          <w:i/>
          <w:color w:val="500000"/>
          <w:w w:val="120"/>
          <w:sz w:val="17"/>
        </w:rPr>
        <w:t>í</w:t>
      </w:r>
      <w:r>
        <w:rPr>
          <w:rFonts w:ascii="Times New Roman"/>
          <w:i/>
          <w:color w:val="500000"/>
          <w:w w:val="120"/>
          <w:sz w:val="17"/>
        </w:rPr>
        <w:t xml:space="preserve"> ustanoven</w:t>
      </w:r>
      <w:r>
        <w:rPr>
          <w:rFonts w:ascii="Times New Roman"/>
          <w:i/>
          <w:color w:val="500000"/>
          <w:w w:val="120"/>
          <w:sz w:val="17"/>
        </w:rPr>
        <w:t>í</w:t>
      </w:r>
      <w:r>
        <w:rPr>
          <w:rFonts w:ascii="Times New Roman"/>
          <w:i/>
          <w:color w:val="500000"/>
          <w:w w:val="120"/>
          <w:sz w:val="17"/>
        </w:rPr>
        <w:t xml:space="preserve"> t</w:t>
      </w:r>
      <w:r>
        <w:rPr>
          <w:rFonts w:ascii="Times New Roman"/>
          <w:i/>
          <w:color w:val="500000"/>
          <w:w w:val="120"/>
          <w:sz w:val="17"/>
        </w:rPr>
        <w:t>é</w:t>
      </w:r>
      <w:r>
        <w:rPr>
          <w:rFonts w:ascii="Times New Roman"/>
          <w:i/>
          <w:color w:val="500000"/>
          <w:w w:val="120"/>
          <w:sz w:val="17"/>
        </w:rPr>
        <w:t>to sm</w:t>
      </w:r>
      <w:r>
        <w:rPr>
          <w:rFonts w:ascii="Times New Roman"/>
          <w:i/>
          <w:color w:val="500000"/>
          <w:w w:val="120"/>
          <w:sz w:val="17"/>
        </w:rPr>
        <w:t>ě</w:t>
      </w:r>
      <w:r>
        <w:rPr>
          <w:rFonts w:ascii="Times New Roman"/>
          <w:i/>
          <w:color w:val="500000"/>
          <w:w w:val="120"/>
          <w:sz w:val="17"/>
        </w:rPr>
        <w:t>rnice na metro a jin</w:t>
      </w:r>
      <w:r>
        <w:rPr>
          <w:rFonts w:ascii="Times New Roman"/>
          <w:i/>
          <w:color w:val="500000"/>
          <w:w w:val="120"/>
          <w:sz w:val="17"/>
        </w:rPr>
        <w:t>é</w:t>
      </w:r>
      <w:r>
        <w:rPr>
          <w:rFonts w:ascii="Times New Roman"/>
          <w:i/>
          <w:color w:val="500000"/>
          <w:w w:val="120"/>
          <w:sz w:val="17"/>
        </w:rPr>
        <w:t xml:space="preserve"> m</w:t>
      </w:r>
      <w:r>
        <w:rPr>
          <w:rFonts w:ascii="Times New Roman"/>
          <w:i/>
          <w:color w:val="500000"/>
          <w:w w:val="120"/>
          <w:sz w:val="17"/>
        </w:rPr>
        <w:t>í</w:t>
      </w:r>
      <w:r>
        <w:rPr>
          <w:rFonts w:ascii="Times New Roman"/>
          <w:i/>
          <w:color w:val="500000"/>
          <w:w w:val="120"/>
          <w:sz w:val="17"/>
        </w:rPr>
        <w:t>stn</w:t>
      </w:r>
      <w:r>
        <w:rPr>
          <w:rFonts w:ascii="Times New Roman"/>
          <w:i/>
          <w:color w:val="500000"/>
          <w:w w:val="120"/>
          <w:sz w:val="17"/>
        </w:rPr>
        <w:t>í</w:t>
      </w:r>
      <w:r>
        <w:rPr>
          <w:rFonts w:ascii="Times New Roman"/>
          <w:i/>
          <w:color w:val="500000"/>
          <w:w w:val="120"/>
          <w:sz w:val="17"/>
        </w:rPr>
        <w:t xml:space="preserve"> syst</w:t>
      </w:r>
      <w:r>
        <w:rPr>
          <w:rFonts w:ascii="Times New Roman"/>
          <w:i/>
          <w:color w:val="500000"/>
          <w:w w:val="120"/>
          <w:sz w:val="17"/>
        </w:rPr>
        <w:t>é</w:t>
      </w:r>
      <w:r>
        <w:rPr>
          <w:rFonts w:ascii="Times New Roman"/>
          <w:i/>
          <w:color w:val="500000"/>
          <w:w w:val="120"/>
          <w:sz w:val="17"/>
        </w:rPr>
        <w:t>my v souladu s vnitrost</w:t>
      </w:r>
      <w:r>
        <w:rPr>
          <w:rFonts w:ascii="Times New Roman"/>
          <w:i/>
          <w:color w:val="500000"/>
          <w:w w:val="120"/>
          <w:sz w:val="17"/>
        </w:rPr>
        <w:t>á</w:t>
      </w:r>
      <w:r>
        <w:rPr>
          <w:rFonts w:ascii="Times New Roman"/>
          <w:i/>
          <w:color w:val="500000"/>
          <w:w w:val="120"/>
          <w:sz w:val="17"/>
        </w:rPr>
        <w:t>tn</w:t>
      </w:r>
      <w:r>
        <w:rPr>
          <w:rFonts w:ascii="Times New Roman"/>
          <w:i/>
          <w:color w:val="500000"/>
          <w:w w:val="120"/>
          <w:sz w:val="17"/>
        </w:rPr>
        <w:t>í</w:t>
      </w:r>
      <w:r>
        <w:rPr>
          <w:rFonts w:ascii="Times New Roman"/>
          <w:i/>
          <w:color w:val="500000"/>
          <w:w w:val="120"/>
          <w:sz w:val="17"/>
        </w:rPr>
        <w:t>mi pr</w:t>
      </w:r>
      <w:r>
        <w:rPr>
          <w:rFonts w:ascii="Times New Roman"/>
          <w:i/>
          <w:color w:val="500000"/>
          <w:w w:val="120"/>
          <w:sz w:val="17"/>
        </w:rPr>
        <w:t>á</w:t>
      </w:r>
      <w:r>
        <w:rPr>
          <w:rFonts w:ascii="Times New Roman"/>
          <w:i/>
          <w:color w:val="500000"/>
          <w:w w:val="120"/>
          <w:sz w:val="17"/>
        </w:rPr>
        <w:t>vn</w:t>
      </w:r>
      <w:r>
        <w:rPr>
          <w:rFonts w:ascii="Times New Roman"/>
          <w:i/>
          <w:color w:val="500000"/>
          <w:w w:val="120"/>
          <w:sz w:val="17"/>
        </w:rPr>
        <w:t>í</w:t>
      </w:r>
      <w:r>
        <w:rPr>
          <w:rFonts w:ascii="Times New Roman"/>
          <w:i/>
          <w:color w:val="500000"/>
          <w:w w:val="120"/>
          <w:sz w:val="17"/>
        </w:rPr>
        <w:t>mi p</w:t>
      </w:r>
      <w:r>
        <w:rPr>
          <w:rFonts w:ascii="Times New Roman"/>
          <w:i/>
          <w:color w:val="500000"/>
          <w:w w:val="120"/>
          <w:sz w:val="17"/>
        </w:rPr>
        <w:t>ř</w:t>
      </w:r>
      <w:r>
        <w:rPr>
          <w:rFonts w:ascii="Times New Roman"/>
          <w:i/>
          <w:color w:val="500000"/>
          <w:w w:val="120"/>
          <w:sz w:val="17"/>
        </w:rPr>
        <w:t>edpisy.</w:t>
      </w:r>
    </w:p>
    <w:p w14:paraId="5835C5BC" w14:textId="77777777" w:rsidR="00CD2F2A" w:rsidRDefault="004D42C0">
      <w:pPr>
        <w:pStyle w:val="Odstavecseseznamem"/>
        <w:numPr>
          <w:ilvl w:val="0"/>
          <w:numId w:val="162"/>
        </w:numPr>
        <w:tabs>
          <w:tab w:val="left" w:pos="863"/>
        </w:tabs>
        <w:spacing w:before="136"/>
        <w:ind w:left="863" w:hanging="720"/>
        <w:rPr>
          <w:rFonts w:ascii="Times New Roman" w:hAnsi="Times New Roman"/>
          <w:i/>
          <w:position w:val="6"/>
          <w:sz w:val="16"/>
        </w:rPr>
      </w:pPr>
      <w:bookmarkStart w:id="251" w:name="_bookmark250"/>
      <w:bookmarkEnd w:id="251"/>
      <w:r>
        <w:rPr>
          <w:rFonts w:ascii="Times New Roman" w:hAnsi="Times New Roman"/>
          <w:i/>
          <w:w w:val="115"/>
          <w:sz w:val="17"/>
        </w:rPr>
        <w:t xml:space="preserve">Viz definice </w:t>
      </w:r>
      <w:hyperlink w:anchor="_bookmark19" w:history="1">
        <w:r>
          <w:rPr>
            <w:rFonts w:ascii="Times New Roman" w:hAnsi="Times New Roman"/>
            <w:i/>
            <w:w w:val="115"/>
            <w:sz w:val="17"/>
          </w:rPr>
          <w:t xml:space="preserve">(14) </w:t>
        </w:r>
      </w:hyperlink>
      <w:r>
        <w:rPr>
          <w:rFonts w:ascii="Times New Roman" w:hAnsi="Times New Roman"/>
          <w:i/>
          <w:w w:val="115"/>
          <w:sz w:val="17"/>
        </w:rPr>
        <w:t xml:space="preserve">"pole" v oddíle </w:t>
      </w:r>
      <w:hyperlink w:anchor="_bookmark11" w:history="1">
        <w:r>
          <w:rPr>
            <w:rFonts w:ascii="Times New Roman" w:hAnsi="Times New Roman"/>
            <w:i/>
            <w:w w:val="115"/>
            <w:sz w:val="17"/>
          </w:rPr>
          <w:t xml:space="preserve">0.8.2 </w:t>
        </w:r>
      </w:hyperlink>
      <w:r>
        <w:rPr>
          <w:rFonts w:ascii="Times New Roman" w:hAnsi="Times New Roman"/>
          <w:i/>
          <w:w w:val="115"/>
          <w:sz w:val="17"/>
        </w:rPr>
        <w:t xml:space="preserve">úvodní části tohoto odvětvového </w:t>
      </w:r>
      <w:r>
        <w:rPr>
          <w:rFonts w:ascii="Times New Roman" w:hAnsi="Times New Roman"/>
          <w:i/>
          <w:spacing w:val="-2"/>
          <w:w w:val="115"/>
          <w:sz w:val="17"/>
        </w:rPr>
        <w:t>schématu.</w:t>
      </w:r>
    </w:p>
    <w:p w14:paraId="21EFB09D" w14:textId="77777777" w:rsidR="00CD2F2A" w:rsidRDefault="00CD2F2A">
      <w:pPr>
        <w:pStyle w:val="Odstavecseseznamem"/>
        <w:rPr>
          <w:rFonts w:ascii="Times New Roman" w:hAnsi="Times New Roman"/>
          <w:i/>
          <w:position w:val="6"/>
          <w:sz w:val="16"/>
        </w:rPr>
        <w:sectPr w:rsidR="00CD2F2A">
          <w:pgSz w:w="11910" w:h="16840"/>
          <w:pgMar w:top="1860" w:right="850" w:bottom="980" w:left="1275" w:header="746" w:footer="792" w:gutter="0"/>
          <w:cols w:space="708"/>
        </w:sectPr>
      </w:pPr>
    </w:p>
    <w:p w14:paraId="03573F6B" w14:textId="77777777" w:rsidR="00CD2F2A" w:rsidRDefault="004D42C0">
      <w:pPr>
        <w:pStyle w:val="Nadpis3"/>
        <w:tabs>
          <w:tab w:val="left" w:pos="1845"/>
          <w:tab w:val="left" w:pos="3782"/>
          <w:tab w:val="left" w:pos="5940"/>
          <w:tab w:val="left" w:pos="6967"/>
        </w:tabs>
      </w:pPr>
      <w:bookmarkStart w:id="252" w:name="_bookmark251"/>
      <w:bookmarkEnd w:id="252"/>
      <w:r>
        <w:rPr>
          <w:sz w:val="28"/>
        </w:rPr>
        <w:t>Příloha E</w:t>
      </w:r>
      <w:r>
        <w:rPr>
          <w:sz w:val="28"/>
        </w:rPr>
        <w:tab/>
      </w:r>
      <w:r>
        <w:rPr>
          <w:spacing w:val="-2"/>
          <w:sz w:val="28"/>
        </w:rPr>
        <w:t>(informativní):</w:t>
      </w:r>
      <w:r>
        <w:rPr>
          <w:sz w:val="28"/>
        </w:rPr>
        <w:tab/>
      </w:r>
      <w:r>
        <w:rPr>
          <w:spacing w:val="-2"/>
          <w:sz w:val="28"/>
        </w:rPr>
        <w:t>Nevyčerpávající</w:t>
      </w:r>
      <w:r>
        <w:rPr>
          <w:sz w:val="28"/>
        </w:rPr>
        <w:tab/>
        <w:t>seznam</w:t>
      </w:r>
      <w:r>
        <w:rPr>
          <w:sz w:val="28"/>
        </w:rPr>
        <w:tab/>
        <w:t>základních funkčních a technických odborných znalostí pro každý subsystém</w:t>
      </w:r>
    </w:p>
    <w:p w14:paraId="4528B12E" w14:textId="77777777" w:rsidR="00CD2F2A" w:rsidRDefault="00CD2F2A">
      <w:pPr>
        <w:pStyle w:val="Zkladntext"/>
        <w:spacing w:before="104"/>
        <w:rPr>
          <w:b/>
          <w:sz w:val="30"/>
        </w:rPr>
      </w:pPr>
    </w:p>
    <w:p w14:paraId="45220C39" w14:textId="77777777" w:rsidR="00CD2F2A" w:rsidRDefault="004D42C0">
      <w:pPr>
        <w:pStyle w:val="Nadpis5"/>
        <w:numPr>
          <w:ilvl w:val="1"/>
          <w:numId w:val="6"/>
        </w:numPr>
        <w:tabs>
          <w:tab w:val="left" w:pos="851"/>
        </w:tabs>
      </w:pPr>
      <w:bookmarkStart w:id="253" w:name="_bookmark252"/>
      <w:bookmarkEnd w:id="253"/>
      <w:r>
        <w:rPr>
          <w:spacing w:val="-2"/>
          <w:sz w:val="24"/>
        </w:rPr>
        <w:t>Úvod</w:t>
      </w:r>
    </w:p>
    <w:p w14:paraId="463BD0BB" w14:textId="77777777" w:rsidR="00CD2F2A" w:rsidRDefault="004D42C0">
      <w:pPr>
        <w:pStyle w:val="Odstavecseseznamem"/>
        <w:numPr>
          <w:ilvl w:val="2"/>
          <w:numId w:val="6"/>
        </w:numPr>
        <w:tabs>
          <w:tab w:val="left" w:pos="849"/>
          <w:tab w:val="left" w:pos="851"/>
        </w:tabs>
        <w:spacing w:before="198"/>
        <w:ind w:right="134"/>
        <w:jc w:val="both"/>
      </w:pPr>
      <w:r>
        <w:rPr>
          <w:sz w:val="20"/>
        </w:rPr>
        <w:t xml:space="preserve">Tato informativní příloha obsahuje neúplný seznam příslušných klíčových kompetencí, pokud jde o technické znalosti a porozumění funkcím a architektuře každého subsystému celkové architektury železničního systému Unie uvedené v </w:t>
      </w:r>
      <w:hyperlink w:anchor="_bookmark234" w:history="1">
        <w:r>
          <w:rPr>
            <w:sz w:val="20"/>
          </w:rPr>
          <w:t>příloze A</w:t>
        </w:r>
      </w:hyperlink>
      <w:r>
        <w:rPr>
          <w:sz w:val="20"/>
        </w:rPr>
        <w:t>.</w:t>
      </w:r>
    </w:p>
    <w:p w14:paraId="7FC37098" w14:textId="77777777" w:rsidR="00CD2F2A" w:rsidRDefault="004D42C0">
      <w:pPr>
        <w:pStyle w:val="Odstavecseseznamem"/>
        <w:numPr>
          <w:ilvl w:val="2"/>
          <w:numId w:val="6"/>
        </w:numPr>
        <w:tabs>
          <w:tab w:val="left" w:pos="849"/>
          <w:tab w:val="left" w:pos="851"/>
        </w:tabs>
        <w:spacing w:before="200"/>
        <w:ind w:right="136"/>
        <w:jc w:val="both"/>
      </w:pPr>
      <w:r>
        <w:rPr>
          <w:sz w:val="20"/>
        </w:rPr>
        <w:t>Účelem této přílohy je poskytnout návod, jak určit konkrétní funkční a technickou způsobilost, která je potřebná pro posouzení konkrétního systému.</w:t>
      </w:r>
    </w:p>
    <w:p w14:paraId="07C36F2F" w14:textId="10A73D66" w:rsidR="00CD2F2A" w:rsidRDefault="004D42C0">
      <w:pPr>
        <w:pStyle w:val="Odstavecseseznamem"/>
        <w:numPr>
          <w:ilvl w:val="2"/>
          <w:numId w:val="6"/>
        </w:numPr>
        <w:tabs>
          <w:tab w:val="left" w:pos="849"/>
          <w:tab w:val="left" w:pos="851"/>
        </w:tabs>
        <w:spacing w:before="200"/>
        <w:ind w:right="134"/>
        <w:jc w:val="both"/>
      </w:pPr>
      <w:r>
        <w:rPr>
          <w:sz w:val="20"/>
        </w:rPr>
        <w:t xml:space="preserve">Připomínáme, že tento odvětvový systém již vyžaduje, aby asociace prokázala, že má zaměstnance s kolektivními znalostmi a porozuměním strukturálního nebo funkčního subsystému v rozsahu své akreditace/uznání. To zahrnuje znalost a porozumění požadavkům platných právních předpisů [TSI, vnitrostátních předpisů a dalších], které jsou relevantní pro posouzení konkrétního systému, který má </w:t>
      </w:r>
      <w:r w:rsidR="00CC368D">
        <w:rPr>
          <w:sz w:val="20"/>
        </w:rPr>
        <w:t>AsBo</w:t>
      </w:r>
      <w:r>
        <w:rPr>
          <w:sz w:val="20"/>
        </w:rPr>
        <w:t>o posuzovat.</w:t>
      </w:r>
    </w:p>
    <w:p w14:paraId="6F8D0A34" w14:textId="368A8009" w:rsidR="00CD2F2A" w:rsidRDefault="004D42C0">
      <w:pPr>
        <w:pStyle w:val="Odstavecseseznamem"/>
        <w:numPr>
          <w:ilvl w:val="2"/>
          <w:numId w:val="6"/>
        </w:numPr>
        <w:tabs>
          <w:tab w:val="left" w:pos="849"/>
          <w:tab w:val="left" w:pos="851"/>
        </w:tabs>
        <w:spacing w:before="201"/>
        <w:ind w:right="136"/>
        <w:jc w:val="both"/>
      </w:pPr>
      <w:r>
        <w:rPr>
          <w:sz w:val="20"/>
        </w:rPr>
        <w:t xml:space="preserve">Ačkoli se tato příloha zaměřuje na klíčové kompetence a odborné znalosti, není jí dotčena celková povinnost </w:t>
      </w:r>
      <w:r w:rsidR="00CC368D">
        <w:rPr>
          <w:sz w:val="20"/>
        </w:rPr>
        <w:t>AsBo</w:t>
      </w:r>
      <w:r>
        <w:rPr>
          <w:sz w:val="20"/>
        </w:rPr>
        <w:t xml:space="preserve">. Je vždy výhradně na </w:t>
      </w:r>
      <w:r w:rsidR="00CC368D">
        <w:rPr>
          <w:sz w:val="20"/>
        </w:rPr>
        <w:t>AsBo</w:t>
      </w:r>
      <w:r>
        <w:rPr>
          <w:sz w:val="20"/>
        </w:rPr>
        <w:t xml:space="preserve">o, aby určil, jaké kompetence skutečně potřebuje pro nezávislé posouzení posuzovaného systému. V souladu se svým systémem řízení a v závislosti na specifičnosti každého projektu tak může </w:t>
      </w:r>
      <w:r w:rsidR="00CC368D">
        <w:rPr>
          <w:sz w:val="20"/>
        </w:rPr>
        <w:t>AsBo</w:t>
      </w:r>
      <w:r>
        <w:rPr>
          <w:sz w:val="20"/>
        </w:rPr>
        <w:t>o potřebovat zapojit kompetence (např. odborníky na baterie, požární bezpečnost atd.), které nejsou uvedeny v níže uvedených seznamech.</w:t>
      </w:r>
    </w:p>
    <w:p w14:paraId="10CD6C92" w14:textId="77777777" w:rsidR="00CD2F2A" w:rsidRDefault="00CD2F2A">
      <w:pPr>
        <w:pStyle w:val="Zkladntext"/>
        <w:spacing w:before="201"/>
      </w:pPr>
    </w:p>
    <w:p w14:paraId="33CAE44C" w14:textId="77777777" w:rsidR="00CD2F2A" w:rsidRDefault="004D42C0">
      <w:pPr>
        <w:pStyle w:val="Nadpis5"/>
        <w:numPr>
          <w:ilvl w:val="1"/>
          <w:numId w:val="6"/>
        </w:numPr>
        <w:tabs>
          <w:tab w:val="left" w:pos="851"/>
        </w:tabs>
      </w:pPr>
      <w:bookmarkStart w:id="254" w:name="_bookmark253"/>
      <w:bookmarkEnd w:id="254"/>
      <w:r>
        <w:rPr>
          <w:spacing w:val="-2"/>
          <w:sz w:val="24"/>
        </w:rPr>
        <w:t>Strukturální subsystém infrastruktury</w:t>
      </w:r>
    </w:p>
    <w:p w14:paraId="09A5077D" w14:textId="77777777" w:rsidR="00CD2F2A" w:rsidRDefault="004D42C0">
      <w:pPr>
        <w:pStyle w:val="Odstavecseseznamem"/>
        <w:numPr>
          <w:ilvl w:val="0"/>
          <w:numId w:val="5"/>
        </w:numPr>
        <w:tabs>
          <w:tab w:val="left" w:pos="1273"/>
        </w:tabs>
        <w:spacing w:before="158"/>
        <w:ind w:left="1273" w:hanging="422"/>
      </w:pPr>
      <w:r>
        <w:rPr>
          <w:sz w:val="20"/>
        </w:rPr>
        <w:t xml:space="preserve">součásti kolejí (kolejnice, pražce, upevňovací systémy </w:t>
      </w:r>
      <w:r>
        <w:rPr>
          <w:spacing w:val="-4"/>
          <w:sz w:val="20"/>
        </w:rPr>
        <w:t>atd.);</w:t>
      </w:r>
    </w:p>
    <w:p w14:paraId="1B1CEBA7" w14:textId="77777777" w:rsidR="00CD2F2A" w:rsidRDefault="004D42C0">
      <w:pPr>
        <w:pStyle w:val="Odstavecseseznamem"/>
        <w:numPr>
          <w:ilvl w:val="0"/>
          <w:numId w:val="5"/>
        </w:numPr>
        <w:tabs>
          <w:tab w:val="left" w:pos="1273"/>
        </w:tabs>
        <w:ind w:left="1273" w:hanging="422"/>
      </w:pPr>
      <w:r>
        <w:rPr>
          <w:sz w:val="20"/>
        </w:rPr>
        <w:t xml:space="preserve">úrovňové </w:t>
      </w:r>
      <w:r>
        <w:rPr>
          <w:spacing w:val="-2"/>
          <w:sz w:val="20"/>
        </w:rPr>
        <w:t>křižovatky;</w:t>
      </w:r>
    </w:p>
    <w:p w14:paraId="3F8923B5" w14:textId="77777777" w:rsidR="00CD2F2A" w:rsidRDefault="004D42C0">
      <w:pPr>
        <w:pStyle w:val="Odstavecseseznamem"/>
        <w:numPr>
          <w:ilvl w:val="0"/>
          <w:numId w:val="5"/>
        </w:numPr>
        <w:tabs>
          <w:tab w:val="left" w:pos="1275"/>
        </w:tabs>
        <w:ind w:left="1275" w:hanging="424"/>
      </w:pPr>
      <w:r>
        <w:rPr>
          <w:sz w:val="20"/>
        </w:rPr>
        <w:t xml:space="preserve">zemní práce, včetně základních principů </w:t>
      </w:r>
      <w:r>
        <w:rPr>
          <w:spacing w:val="-2"/>
          <w:sz w:val="20"/>
        </w:rPr>
        <w:t>geologie;</w:t>
      </w:r>
    </w:p>
    <w:p w14:paraId="0B2BBFE2" w14:textId="77777777" w:rsidR="00CD2F2A" w:rsidRDefault="004D42C0">
      <w:pPr>
        <w:pStyle w:val="Odstavecseseznamem"/>
        <w:numPr>
          <w:ilvl w:val="0"/>
          <w:numId w:val="5"/>
        </w:numPr>
        <w:tabs>
          <w:tab w:val="left" w:pos="1273"/>
        </w:tabs>
        <w:spacing w:before="1"/>
        <w:ind w:left="1273" w:hanging="422"/>
      </w:pPr>
      <w:r>
        <w:rPr>
          <w:sz w:val="20"/>
        </w:rPr>
        <w:t xml:space="preserve">veřejný informační systém </w:t>
      </w:r>
      <w:r>
        <w:rPr>
          <w:spacing w:val="-7"/>
          <w:sz w:val="20"/>
        </w:rPr>
        <w:t>(</w:t>
      </w:r>
      <w:r>
        <w:rPr>
          <w:sz w:val="20"/>
        </w:rPr>
        <w:t xml:space="preserve">proces/procedura, technické </w:t>
      </w:r>
      <w:r>
        <w:rPr>
          <w:spacing w:val="-2"/>
          <w:sz w:val="20"/>
        </w:rPr>
        <w:t>systémy);</w:t>
      </w:r>
    </w:p>
    <w:p w14:paraId="286CEE83" w14:textId="77777777" w:rsidR="00CD2F2A" w:rsidRDefault="004D42C0">
      <w:pPr>
        <w:pStyle w:val="Odstavecseseznamem"/>
        <w:numPr>
          <w:ilvl w:val="0"/>
          <w:numId w:val="5"/>
        </w:numPr>
        <w:tabs>
          <w:tab w:val="left" w:pos="1274"/>
        </w:tabs>
        <w:ind w:left="1274" w:hanging="423"/>
      </w:pPr>
      <w:r>
        <w:rPr>
          <w:sz w:val="20"/>
        </w:rPr>
        <w:t xml:space="preserve">následující základní požadavky </w:t>
      </w:r>
      <w:r>
        <w:rPr>
          <w:spacing w:val="-4"/>
          <w:sz w:val="20"/>
        </w:rPr>
        <w:t xml:space="preserve">TSI </w:t>
      </w:r>
      <w:r>
        <w:rPr>
          <w:sz w:val="20"/>
        </w:rPr>
        <w:t>infrastruktura</w:t>
      </w:r>
      <w:r>
        <w:rPr>
          <w:spacing w:val="-4"/>
          <w:sz w:val="20"/>
        </w:rPr>
        <w:t>:</w:t>
      </w:r>
    </w:p>
    <w:p w14:paraId="7606CDE9" w14:textId="77777777" w:rsidR="00CD2F2A" w:rsidRDefault="004D42C0">
      <w:pPr>
        <w:pStyle w:val="Odstavecseseznamem"/>
        <w:numPr>
          <w:ilvl w:val="1"/>
          <w:numId w:val="5"/>
        </w:numPr>
        <w:tabs>
          <w:tab w:val="left" w:pos="1702"/>
        </w:tabs>
        <w:spacing w:before="120"/>
        <w:ind w:left="1702" w:hanging="423"/>
      </w:pPr>
      <w:r>
        <w:rPr>
          <w:spacing w:val="-2"/>
          <w:sz w:val="20"/>
        </w:rPr>
        <w:t xml:space="preserve">kategorie </w:t>
      </w:r>
      <w:r>
        <w:rPr>
          <w:sz w:val="20"/>
        </w:rPr>
        <w:t>linky;</w:t>
      </w:r>
    </w:p>
    <w:p w14:paraId="7E1657EE" w14:textId="77777777" w:rsidR="00CD2F2A" w:rsidRDefault="004D42C0">
      <w:pPr>
        <w:pStyle w:val="Odstavecseseznamem"/>
        <w:numPr>
          <w:ilvl w:val="1"/>
          <w:numId w:val="5"/>
        </w:numPr>
        <w:tabs>
          <w:tab w:val="left" w:pos="1702"/>
        </w:tabs>
        <w:ind w:left="1702" w:hanging="423"/>
      </w:pPr>
      <w:r>
        <w:rPr>
          <w:spacing w:val="-2"/>
          <w:sz w:val="20"/>
        </w:rPr>
        <w:t xml:space="preserve">uspořádání </w:t>
      </w:r>
      <w:r>
        <w:rPr>
          <w:sz w:val="20"/>
        </w:rPr>
        <w:t>linky;</w:t>
      </w:r>
    </w:p>
    <w:p w14:paraId="3A384211" w14:textId="77777777" w:rsidR="00CD2F2A" w:rsidRDefault="004D42C0">
      <w:pPr>
        <w:pStyle w:val="Odstavecseseznamem"/>
        <w:numPr>
          <w:ilvl w:val="1"/>
          <w:numId w:val="5"/>
        </w:numPr>
        <w:tabs>
          <w:tab w:val="left" w:pos="1702"/>
        </w:tabs>
        <w:spacing w:before="1"/>
        <w:ind w:left="1702" w:hanging="423"/>
      </w:pPr>
      <w:r>
        <w:rPr>
          <w:spacing w:val="-2"/>
          <w:sz w:val="20"/>
        </w:rPr>
        <w:t xml:space="preserve">parametry </w:t>
      </w:r>
      <w:r>
        <w:rPr>
          <w:sz w:val="20"/>
        </w:rPr>
        <w:t>stopy;</w:t>
      </w:r>
    </w:p>
    <w:p w14:paraId="1B4B62B7" w14:textId="77777777" w:rsidR="00CD2F2A" w:rsidRDefault="004D42C0">
      <w:pPr>
        <w:pStyle w:val="Odstavecseseznamem"/>
        <w:numPr>
          <w:ilvl w:val="1"/>
          <w:numId w:val="5"/>
        </w:numPr>
        <w:tabs>
          <w:tab w:val="left" w:pos="1702"/>
        </w:tabs>
        <w:ind w:left="1702" w:hanging="423"/>
      </w:pPr>
      <w:r>
        <w:rPr>
          <w:sz w:val="20"/>
        </w:rPr>
        <w:t xml:space="preserve">výhybky a </w:t>
      </w:r>
      <w:r>
        <w:rPr>
          <w:spacing w:val="-2"/>
          <w:sz w:val="20"/>
        </w:rPr>
        <w:t>křižovatky;</w:t>
      </w:r>
    </w:p>
    <w:p w14:paraId="3616C678" w14:textId="77777777" w:rsidR="00CD2F2A" w:rsidRDefault="004D42C0">
      <w:pPr>
        <w:pStyle w:val="Odstavecseseznamem"/>
        <w:numPr>
          <w:ilvl w:val="1"/>
          <w:numId w:val="5"/>
        </w:numPr>
        <w:tabs>
          <w:tab w:val="left" w:pos="1702"/>
        </w:tabs>
        <w:spacing w:line="267" w:lineRule="exact"/>
        <w:ind w:left="1702" w:hanging="423"/>
      </w:pPr>
      <w:r>
        <w:rPr>
          <w:sz w:val="20"/>
        </w:rPr>
        <w:t xml:space="preserve">odolnost dráhy vůči působícímu </w:t>
      </w:r>
      <w:r>
        <w:rPr>
          <w:spacing w:val="-4"/>
          <w:sz w:val="20"/>
        </w:rPr>
        <w:t>zatížení;</w:t>
      </w:r>
    </w:p>
    <w:p w14:paraId="22C8C815" w14:textId="77777777" w:rsidR="00CD2F2A" w:rsidRDefault="004D42C0">
      <w:pPr>
        <w:pStyle w:val="Odstavecseseznamem"/>
        <w:numPr>
          <w:ilvl w:val="1"/>
          <w:numId w:val="5"/>
        </w:numPr>
        <w:tabs>
          <w:tab w:val="left" w:pos="1702"/>
        </w:tabs>
        <w:spacing w:line="267" w:lineRule="exact"/>
        <w:ind w:left="1702" w:hanging="423"/>
      </w:pPr>
      <w:r>
        <w:rPr>
          <w:sz w:val="20"/>
        </w:rPr>
        <w:t xml:space="preserve">odolnost konstrukce vůči dopravnímu zatížení (mosty, </w:t>
      </w:r>
      <w:r>
        <w:rPr>
          <w:spacing w:val="-2"/>
          <w:sz w:val="20"/>
        </w:rPr>
        <w:t>zemní práce);</w:t>
      </w:r>
    </w:p>
    <w:p w14:paraId="0BB082FB" w14:textId="77777777" w:rsidR="00CD2F2A" w:rsidRDefault="004D42C0">
      <w:pPr>
        <w:pStyle w:val="Odstavecseseznamem"/>
        <w:numPr>
          <w:ilvl w:val="1"/>
          <w:numId w:val="5"/>
        </w:numPr>
        <w:tabs>
          <w:tab w:val="left" w:pos="1702"/>
        </w:tabs>
        <w:ind w:left="1702" w:hanging="423"/>
      </w:pPr>
      <w:r>
        <w:rPr>
          <w:spacing w:val="-2"/>
          <w:sz w:val="20"/>
        </w:rPr>
        <w:t xml:space="preserve">geometrie </w:t>
      </w:r>
      <w:r>
        <w:rPr>
          <w:sz w:val="20"/>
        </w:rPr>
        <w:t>trati</w:t>
      </w:r>
      <w:r>
        <w:rPr>
          <w:spacing w:val="-2"/>
          <w:sz w:val="20"/>
        </w:rPr>
        <w:t>;</w:t>
      </w:r>
    </w:p>
    <w:p w14:paraId="0D9D9740" w14:textId="77777777" w:rsidR="00CD2F2A" w:rsidRDefault="004D42C0">
      <w:pPr>
        <w:pStyle w:val="Odstavecseseznamem"/>
        <w:numPr>
          <w:ilvl w:val="1"/>
          <w:numId w:val="5"/>
        </w:numPr>
        <w:tabs>
          <w:tab w:val="left" w:pos="1702"/>
        </w:tabs>
        <w:spacing w:before="1"/>
        <w:ind w:left="1702" w:hanging="423"/>
      </w:pPr>
      <w:r>
        <w:rPr>
          <w:spacing w:val="-2"/>
          <w:sz w:val="20"/>
        </w:rPr>
        <w:t>platformy;</w:t>
      </w:r>
    </w:p>
    <w:p w14:paraId="71C03156" w14:textId="77777777" w:rsidR="00CD2F2A" w:rsidRDefault="004D42C0">
      <w:pPr>
        <w:pStyle w:val="Odstavecseseznamem"/>
        <w:numPr>
          <w:ilvl w:val="1"/>
          <w:numId w:val="5"/>
        </w:numPr>
        <w:tabs>
          <w:tab w:val="left" w:pos="1702"/>
        </w:tabs>
        <w:spacing w:before="1"/>
        <w:ind w:left="1702" w:hanging="423"/>
      </w:pPr>
      <w:r>
        <w:rPr>
          <w:sz w:val="20"/>
        </w:rPr>
        <w:t xml:space="preserve">pevná zařízení pro obsluhu </w:t>
      </w:r>
      <w:r>
        <w:rPr>
          <w:spacing w:val="-2"/>
          <w:sz w:val="20"/>
        </w:rPr>
        <w:t>vlaků;</w:t>
      </w:r>
    </w:p>
    <w:p w14:paraId="7531AE32" w14:textId="77777777" w:rsidR="00CD2F2A" w:rsidRDefault="004D42C0">
      <w:pPr>
        <w:pStyle w:val="Odstavecseseznamem"/>
        <w:numPr>
          <w:ilvl w:val="1"/>
          <w:numId w:val="5"/>
        </w:numPr>
        <w:tabs>
          <w:tab w:val="left" w:pos="1701"/>
        </w:tabs>
        <w:ind w:left="1701" w:hanging="422"/>
      </w:pPr>
      <w:r>
        <w:rPr>
          <w:spacing w:val="-2"/>
          <w:sz w:val="20"/>
        </w:rPr>
        <w:t>údržba;</w:t>
      </w:r>
    </w:p>
    <w:p w14:paraId="0DF49B0B" w14:textId="77777777" w:rsidR="00CD2F2A" w:rsidRDefault="004D42C0">
      <w:pPr>
        <w:pStyle w:val="Odstavecseseznamem"/>
        <w:numPr>
          <w:ilvl w:val="0"/>
          <w:numId w:val="5"/>
        </w:numPr>
        <w:tabs>
          <w:tab w:val="left" w:pos="1276"/>
        </w:tabs>
        <w:spacing w:before="120"/>
      </w:pPr>
      <w:r>
        <w:rPr>
          <w:sz w:val="20"/>
        </w:rPr>
        <w:t xml:space="preserve">následující základní požadavky </w:t>
      </w:r>
      <w:r>
        <w:rPr>
          <w:spacing w:val="-4"/>
          <w:sz w:val="20"/>
        </w:rPr>
        <w:t xml:space="preserve">TSI </w:t>
      </w:r>
      <w:r>
        <w:rPr>
          <w:sz w:val="20"/>
        </w:rPr>
        <w:t>PRM</w:t>
      </w:r>
      <w:r>
        <w:rPr>
          <w:spacing w:val="-4"/>
          <w:sz w:val="20"/>
        </w:rPr>
        <w:t>:</w:t>
      </w:r>
    </w:p>
    <w:p w14:paraId="7BECB79B" w14:textId="77777777" w:rsidR="00CD2F2A" w:rsidRDefault="004D42C0">
      <w:pPr>
        <w:pStyle w:val="Odstavecseseznamem"/>
        <w:numPr>
          <w:ilvl w:val="1"/>
          <w:numId w:val="5"/>
        </w:numPr>
        <w:tabs>
          <w:tab w:val="left" w:pos="1702"/>
        </w:tabs>
        <w:spacing w:before="120"/>
        <w:ind w:left="1702" w:hanging="423"/>
      </w:pPr>
      <w:r>
        <w:rPr>
          <w:sz w:val="20"/>
        </w:rPr>
        <w:t xml:space="preserve">přístup ke stanicím/plošinám, včetně dveří (průchody, výška, zábradlí </w:t>
      </w:r>
      <w:r>
        <w:rPr>
          <w:spacing w:val="-2"/>
          <w:sz w:val="20"/>
        </w:rPr>
        <w:t>atd.);</w:t>
      </w:r>
    </w:p>
    <w:p w14:paraId="434CA181" w14:textId="77777777" w:rsidR="00CD2F2A" w:rsidRDefault="004D42C0">
      <w:pPr>
        <w:pStyle w:val="Odstavecseseznamem"/>
        <w:numPr>
          <w:ilvl w:val="1"/>
          <w:numId w:val="5"/>
        </w:numPr>
        <w:tabs>
          <w:tab w:val="left" w:pos="1702"/>
        </w:tabs>
        <w:spacing w:before="1"/>
        <w:ind w:left="1702" w:hanging="423"/>
      </w:pPr>
      <w:r>
        <w:rPr>
          <w:spacing w:val="-2"/>
          <w:sz w:val="20"/>
        </w:rPr>
        <w:t>překážky;</w:t>
      </w:r>
    </w:p>
    <w:p w14:paraId="6DDCB6CA" w14:textId="77777777" w:rsidR="00CD2F2A" w:rsidRDefault="004D42C0">
      <w:pPr>
        <w:pStyle w:val="Odstavecseseznamem"/>
        <w:numPr>
          <w:ilvl w:val="1"/>
          <w:numId w:val="5"/>
        </w:numPr>
        <w:tabs>
          <w:tab w:val="left" w:pos="1702"/>
        </w:tabs>
        <w:spacing w:line="267" w:lineRule="exact"/>
        <w:ind w:left="1702" w:hanging="423"/>
      </w:pPr>
      <w:r>
        <w:rPr>
          <w:spacing w:val="-2"/>
          <w:sz w:val="20"/>
        </w:rPr>
        <w:t>osvětlení;</w:t>
      </w:r>
    </w:p>
    <w:p w14:paraId="475D56EC" w14:textId="77777777" w:rsidR="00CD2F2A" w:rsidRDefault="004D42C0">
      <w:pPr>
        <w:pStyle w:val="Odstavecseseznamem"/>
        <w:numPr>
          <w:ilvl w:val="1"/>
          <w:numId w:val="5"/>
        </w:numPr>
        <w:tabs>
          <w:tab w:val="left" w:pos="1702"/>
        </w:tabs>
        <w:spacing w:line="267" w:lineRule="exact"/>
        <w:ind w:left="1702" w:hanging="423"/>
      </w:pPr>
      <w:r>
        <w:rPr>
          <w:sz w:val="20"/>
        </w:rPr>
        <w:t xml:space="preserve">informace pro </w:t>
      </w:r>
      <w:r>
        <w:rPr>
          <w:spacing w:val="-2"/>
          <w:sz w:val="20"/>
        </w:rPr>
        <w:t>cestující;</w:t>
      </w:r>
    </w:p>
    <w:p w14:paraId="62DC792B" w14:textId="77777777" w:rsidR="00CD2F2A" w:rsidRDefault="004D42C0">
      <w:pPr>
        <w:pStyle w:val="Odstavecseseznamem"/>
        <w:numPr>
          <w:ilvl w:val="1"/>
          <w:numId w:val="5"/>
        </w:numPr>
        <w:tabs>
          <w:tab w:val="left" w:pos="1702"/>
        </w:tabs>
        <w:ind w:left="1702" w:hanging="423"/>
      </w:pPr>
      <w:r>
        <w:rPr>
          <w:sz w:val="20"/>
        </w:rPr>
        <w:t xml:space="preserve">konec </w:t>
      </w:r>
      <w:r>
        <w:rPr>
          <w:spacing w:val="-2"/>
          <w:sz w:val="20"/>
        </w:rPr>
        <w:t>platforem;</w:t>
      </w:r>
    </w:p>
    <w:p w14:paraId="3F2153DE" w14:textId="77777777" w:rsidR="00CD2F2A" w:rsidRDefault="00CD2F2A">
      <w:pPr>
        <w:pStyle w:val="Odstavecseseznamem"/>
        <w:sectPr w:rsidR="00CD2F2A">
          <w:pgSz w:w="11910" w:h="16840"/>
          <w:pgMar w:top="1860" w:right="850" w:bottom="980" w:left="1275" w:header="746" w:footer="792" w:gutter="0"/>
          <w:cols w:space="708"/>
        </w:sectPr>
      </w:pPr>
    </w:p>
    <w:p w14:paraId="7C9B3F0A" w14:textId="77777777" w:rsidR="00CD2F2A" w:rsidRDefault="004D42C0">
      <w:pPr>
        <w:pStyle w:val="Odstavecseseznamem"/>
        <w:numPr>
          <w:ilvl w:val="1"/>
          <w:numId w:val="5"/>
        </w:numPr>
        <w:tabs>
          <w:tab w:val="left" w:pos="1702"/>
        </w:tabs>
        <w:spacing w:before="46"/>
        <w:ind w:left="1702" w:hanging="423"/>
      </w:pPr>
      <w:r>
        <w:rPr>
          <w:sz w:val="20"/>
        </w:rPr>
        <w:t xml:space="preserve">úrovňové přejezdy kolejí </w:t>
      </w:r>
      <w:r>
        <w:rPr>
          <w:spacing w:val="-2"/>
          <w:sz w:val="20"/>
        </w:rPr>
        <w:t>ve stanicích;</w:t>
      </w:r>
    </w:p>
    <w:p w14:paraId="6ACE6934" w14:textId="77777777" w:rsidR="00CD2F2A" w:rsidRDefault="004D42C0">
      <w:pPr>
        <w:pStyle w:val="Odstavecseseznamem"/>
        <w:numPr>
          <w:ilvl w:val="0"/>
          <w:numId w:val="5"/>
        </w:numPr>
        <w:tabs>
          <w:tab w:val="left" w:pos="1273"/>
        </w:tabs>
        <w:spacing w:before="120"/>
        <w:ind w:left="1273" w:hanging="422"/>
      </w:pPr>
      <w:r>
        <w:rPr>
          <w:sz w:val="20"/>
        </w:rPr>
        <w:t xml:space="preserve">následující základní požadavky </w:t>
      </w:r>
      <w:r>
        <w:rPr>
          <w:spacing w:val="-4"/>
          <w:sz w:val="20"/>
        </w:rPr>
        <w:t xml:space="preserve">TSI </w:t>
      </w:r>
      <w:r>
        <w:rPr>
          <w:sz w:val="20"/>
        </w:rPr>
        <w:t>SRT</w:t>
      </w:r>
      <w:r>
        <w:rPr>
          <w:spacing w:val="-4"/>
          <w:sz w:val="20"/>
        </w:rPr>
        <w:t>:</w:t>
      </w:r>
    </w:p>
    <w:p w14:paraId="0BA6D26D" w14:textId="77777777" w:rsidR="00CD2F2A" w:rsidRDefault="004D42C0">
      <w:pPr>
        <w:pStyle w:val="Odstavecseseznamem"/>
        <w:numPr>
          <w:ilvl w:val="1"/>
          <w:numId w:val="5"/>
        </w:numPr>
        <w:tabs>
          <w:tab w:val="left" w:pos="1701"/>
          <w:tab w:val="left" w:pos="1703"/>
        </w:tabs>
        <w:spacing w:before="120"/>
        <w:ind w:right="136"/>
      </w:pPr>
      <w:r>
        <w:rPr>
          <w:sz w:val="20"/>
        </w:rPr>
        <w:t>bezpečnost (nouzový východ, únikové cesty, bezpečný prostor, nouzové osvětlení, evakuační a záchranné body, komunikace atd.);</w:t>
      </w:r>
    </w:p>
    <w:p w14:paraId="19E34DAE" w14:textId="77777777" w:rsidR="00CD2F2A" w:rsidRDefault="004D42C0">
      <w:pPr>
        <w:pStyle w:val="Odstavecseseznamem"/>
        <w:numPr>
          <w:ilvl w:val="1"/>
          <w:numId w:val="5"/>
        </w:numPr>
        <w:tabs>
          <w:tab w:val="left" w:pos="1702"/>
        </w:tabs>
        <w:spacing w:before="1" w:line="267" w:lineRule="exact"/>
        <w:ind w:left="1702" w:hanging="423"/>
      </w:pPr>
      <w:r>
        <w:rPr>
          <w:sz w:val="20"/>
        </w:rPr>
        <w:t xml:space="preserve">provozní </w:t>
      </w:r>
      <w:r>
        <w:rPr>
          <w:spacing w:val="-2"/>
          <w:sz w:val="20"/>
        </w:rPr>
        <w:t>pravidla;</w:t>
      </w:r>
    </w:p>
    <w:p w14:paraId="4027DAE3" w14:textId="77777777" w:rsidR="00CD2F2A" w:rsidRDefault="004D42C0">
      <w:pPr>
        <w:pStyle w:val="Odstavecseseznamem"/>
        <w:numPr>
          <w:ilvl w:val="1"/>
          <w:numId w:val="5"/>
        </w:numPr>
        <w:tabs>
          <w:tab w:val="left" w:pos="1702"/>
        </w:tabs>
        <w:spacing w:line="267" w:lineRule="exact"/>
        <w:ind w:left="1702" w:hanging="423"/>
      </w:pPr>
      <w:r>
        <w:rPr>
          <w:spacing w:val="-2"/>
          <w:sz w:val="20"/>
        </w:rPr>
        <w:t xml:space="preserve">detekce </w:t>
      </w:r>
      <w:r>
        <w:rPr>
          <w:sz w:val="20"/>
        </w:rPr>
        <w:t>požáru</w:t>
      </w:r>
      <w:r>
        <w:rPr>
          <w:spacing w:val="-2"/>
          <w:sz w:val="20"/>
        </w:rPr>
        <w:t>;</w:t>
      </w:r>
    </w:p>
    <w:p w14:paraId="540505AA" w14:textId="77777777" w:rsidR="00CD2F2A" w:rsidRDefault="004D42C0">
      <w:pPr>
        <w:pStyle w:val="Odstavecseseznamem"/>
        <w:numPr>
          <w:ilvl w:val="1"/>
          <w:numId w:val="5"/>
        </w:numPr>
        <w:tabs>
          <w:tab w:val="left" w:pos="1702"/>
        </w:tabs>
        <w:ind w:left="1702" w:hanging="423"/>
      </w:pPr>
      <w:r>
        <w:rPr>
          <w:sz w:val="20"/>
        </w:rPr>
        <w:t xml:space="preserve">dodávky elektřiny pro pohotovostní </w:t>
      </w:r>
      <w:r>
        <w:rPr>
          <w:spacing w:val="-2"/>
          <w:sz w:val="20"/>
        </w:rPr>
        <w:t>službu.</w:t>
      </w:r>
    </w:p>
    <w:p w14:paraId="5FB7245F" w14:textId="77777777" w:rsidR="00CD2F2A" w:rsidRDefault="00CD2F2A">
      <w:pPr>
        <w:pStyle w:val="Zkladntext"/>
        <w:spacing w:before="202"/>
      </w:pPr>
    </w:p>
    <w:p w14:paraId="0FFB33A5" w14:textId="77777777" w:rsidR="00CD2F2A" w:rsidRDefault="004D42C0">
      <w:pPr>
        <w:pStyle w:val="Nadpis5"/>
        <w:numPr>
          <w:ilvl w:val="1"/>
          <w:numId w:val="6"/>
        </w:numPr>
        <w:tabs>
          <w:tab w:val="left" w:pos="851"/>
        </w:tabs>
      </w:pPr>
      <w:bookmarkStart w:id="255" w:name="_bookmark254"/>
      <w:bookmarkEnd w:id="255"/>
      <w:r>
        <w:rPr>
          <w:sz w:val="24"/>
        </w:rPr>
        <w:t xml:space="preserve">Energetický strukturální </w:t>
      </w:r>
      <w:r>
        <w:rPr>
          <w:spacing w:val="-2"/>
          <w:sz w:val="24"/>
        </w:rPr>
        <w:t>subsystém</w:t>
      </w:r>
    </w:p>
    <w:p w14:paraId="32F90055" w14:textId="77777777" w:rsidR="00CD2F2A" w:rsidRDefault="004D42C0">
      <w:pPr>
        <w:pStyle w:val="Odstavecseseznamem"/>
        <w:numPr>
          <w:ilvl w:val="0"/>
          <w:numId w:val="4"/>
        </w:numPr>
        <w:tabs>
          <w:tab w:val="left" w:pos="1273"/>
          <w:tab w:val="left" w:pos="1276"/>
        </w:tabs>
        <w:spacing w:before="158"/>
        <w:ind w:right="141"/>
      </w:pPr>
      <w:r>
        <w:rPr>
          <w:sz w:val="20"/>
        </w:rPr>
        <w:t xml:space="preserve">obecné chování a obsah elektrických systémů </w:t>
      </w:r>
      <w:r>
        <w:rPr>
          <w:spacing w:val="40"/>
          <w:sz w:val="20"/>
        </w:rPr>
        <w:t>(</w:t>
      </w:r>
      <w:r>
        <w:rPr>
          <w:sz w:val="20"/>
        </w:rPr>
        <w:t>uzemnění, proud, napětí, frekvence) v železničním systému;</w:t>
      </w:r>
    </w:p>
    <w:p w14:paraId="158E89FC" w14:textId="77777777" w:rsidR="00CD2F2A" w:rsidRDefault="004D42C0">
      <w:pPr>
        <w:pStyle w:val="Odstavecseseznamem"/>
        <w:numPr>
          <w:ilvl w:val="0"/>
          <w:numId w:val="4"/>
        </w:numPr>
        <w:tabs>
          <w:tab w:val="left" w:pos="1273"/>
        </w:tabs>
        <w:spacing w:before="1"/>
        <w:ind w:left="1273" w:hanging="422"/>
      </w:pPr>
      <w:r>
        <w:rPr>
          <w:sz w:val="20"/>
        </w:rPr>
        <w:t xml:space="preserve">energetický systém jako součást systému řízení dopravy a železniční </w:t>
      </w:r>
      <w:r>
        <w:rPr>
          <w:spacing w:val="-2"/>
          <w:sz w:val="20"/>
        </w:rPr>
        <w:t>nouze;</w:t>
      </w:r>
    </w:p>
    <w:p w14:paraId="18503881" w14:textId="77777777" w:rsidR="00CD2F2A" w:rsidRDefault="004D42C0">
      <w:pPr>
        <w:pStyle w:val="Odstavecseseznamem"/>
        <w:numPr>
          <w:ilvl w:val="0"/>
          <w:numId w:val="4"/>
        </w:numPr>
        <w:tabs>
          <w:tab w:val="left" w:pos="1275"/>
        </w:tabs>
        <w:ind w:left="1275" w:hanging="424"/>
      </w:pPr>
      <w:r>
        <w:rPr>
          <w:sz w:val="20"/>
        </w:rPr>
        <w:t xml:space="preserve">následující základní </w:t>
      </w:r>
      <w:r>
        <w:rPr>
          <w:spacing w:val="-2"/>
          <w:sz w:val="20"/>
        </w:rPr>
        <w:t>požadavek:</w:t>
      </w:r>
    </w:p>
    <w:p w14:paraId="589469EE" w14:textId="77777777" w:rsidR="00CD2F2A" w:rsidRDefault="004D42C0">
      <w:pPr>
        <w:pStyle w:val="Odstavecseseznamem"/>
        <w:numPr>
          <w:ilvl w:val="1"/>
          <w:numId w:val="4"/>
        </w:numPr>
        <w:tabs>
          <w:tab w:val="left" w:pos="1702"/>
        </w:tabs>
        <w:spacing w:before="121"/>
        <w:ind w:left="1702" w:hanging="423"/>
      </w:pPr>
      <w:r>
        <w:rPr>
          <w:spacing w:val="-2"/>
          <w:sz w:val="20"/>
        </w:rPr>
        <w:t xml:space="preserve">systém </w:t>
      </w:r>
      <w:r>
        <w:rPr>
          <w:sz w:val="20"/>
        </w:rPr>
        <w:t>napájení</w:t>
      </w:r>
      <w:r>
        <w:rPr>
          <w:spacing w:val="-2"/>
          <w:sz w:val="20"/>
        </w:rPr>
        <w:t>;</w:t>
      </w:r>
    </w:p>
    <w:p w14:paraId="50B0AAB9" w14:textId="77777777" w:rsidR="00CD2F2A" w:rsidRDefault="004D42C0">
      <w:pPr>
        <w:pStyle w:val="Odstavecseseznamem"/>
        <w:numPr>
          <w:ilvl w:val="1"/>
          <w:numId w:val="4"/>
        </w:numPr>
        <w:tabs>
          <w:tab w:val="left" w:pos="1702"/>
        </w:tabs>
        <w:ind w:left="1702" w:hanging="423"/>
      </w:pPr>
      <w:r>
        <w:rPr>
          <w:spacing w:val="-4"/>
          <w:sz w:val="20"/>
        </w:rPr>
        <w:t>trolejové vedení;</w:t>
      </w:r>
    </w:p>
    <w:p w14:paraId="24925E30" w14:textId="77777777" w:rsidR="00CD2F2A" w:rsidRDefault="004D42C0">
      <w:pPr>
        <w:pStyle w:val="Odstavecseseznamem"/>
        <w:numPr>
          <w:ilvl w:val="1"/>
          <w:numId w:val="4"/>
        </w:numPr>
        <w:tabs>
          <w:tab w:val="left" w:pos="1702"/>
        </w:tabs>
        <w:ind w:left="1702" w:hanging="423"/>
      </w:pPr>
      <w:r>
        <w:rPr>
          <w:sz w:val="20"/>
        </w:rPr>
        <w:t xml:space="preserve">rekuperační </w:t>
      </w:r>
      <w:r>
        <w:rPr>
          <w:spacing w:val="-2"/>
          <w:sz w:val="20"/>
        </w:rPr>
        <w:t>brzdění;</w:t>
      </w:r>
    </w:p>
    <w:p w14:paraId="1E342F41" w14:textId="77777777" w:rsidR="00CD2F2A" w:rsidRDefault="004D42C0">
      <w:pPr>
        <w:pStyle w:val="Odstavecseseznamem"/>
        <w:numPr>
          <w:ilvl w:val="1"/>
          <w:numId w:val="4"/>
        </w:numPr>
        <w:tabs>
          <w:tab w:val="left" w:pos="1702"/>
        </w:tabs>
        <w:ind w:left="1702" w:hanging="423"/>
      </w:pPr>
      <w:r>
        <w:rPr>
          <w:sz w:val="20"/>
        </w:rPr>
        <w:t xml:space="preserve">elektrická </w:t>
      </w:r>
      <w:r>
        <w:rPr>
          <w:spacing w:val="-2"/>
          <w:sz w:val="20"/>
        </w:rPr>
        <w:t>ochrana.</w:t>
      </w:r>
    </w:p>
    <w:p w14:paraId="5305A5F5" w14:textId="77777777" w:rsidR="00CD2F2A" w:rsidRDefault="00CD2F2A">
      <w:pPr>
        <w:pStyle w:val="Zkladntext"/>
        <w:spacing w:before="200"/>
      </w:pPr>
    </w:p>
    <w:p w14:paraId="1ABC7D93" w14:textId="77777777" w:rsidR="00CD2F2A" w:rsidRDefault="004D42C0">
      <w:pPr>
        <w:pStyle w:val="Nadpis5"/>
        <w:numPr>
          <w:ilvl w:val="1"/>
          <w:numId w:val="6"/>
        </w:numPr>
        <w:tabs>
          <w:tab w:val="left" w:pos="851"/>
        </w:tabs>
      </w:pPr>
      <w:bookmarkStart w:id="256" w:name="_bookmark255"/>
      <w:bookmarkEnd w:id="256"/>
      <w:r>
        <w:rPr>
          <w:sz w:val="24"/>
        </w:rPr>
        <w:t xml:space="preserve">Strukturální </w:t>
      </w:r>
      <w:r>
        <w:rPr>
          <w:spacing w:val="-2"/>
          <w:sz w:val="24"/>
        </w:rPr>
        <w:t xml:space="preserve">subsystém </w:t>
      </w:r>
      <w:r>
        <w:rPr>
          <w:sz w:val="24"/>
        </w:rPr>
        <w:t>traťového zařízení pro řízení a zabezpečení</w:t>
      </w:r>
    </w:p>
    <w:p w14:paraId="4C2A3483" w14:textId="77777777" w:rsidR="00CD2F2A" w:rsidRDefault="004D42C0">
      <w:pPr>
        <w:pStyle w:val="Nadpis6"/>
        <w:numPr>
          <w:ilvl w:val="2"/>
          <w:numId w:val="6"/>
        </w:numPr>
        <w:tabs>
          <w:tab w:val="left" w:pos="863"/>
        </w:tabs>
        <w:spacing w:before="201"/>
        <w:ind w:left="863" w:hanging="720"/>
      </w:pPr>
      <w:bookmarkStart w:id="257" w:name="_bookmark256"/>
      <w:bookmarkEnd w:id="257"/>
      <w:r>
        <w:rPr>
          <w:sz w:val="22"/>
        </w:rPr>
        <w:t xml:space="preserve">Technické znalosti a porozumění funkcím a </w:t>
      </w:r>
      <w:r>
        <w:rPr>
          <w:spacing w:val="-2"/>
          <w:sz w:val="22"/>
        </w:rPr>
        <w:t>architektuře</w:t>
      </w:r>
    </w:p>
    <w:p w14:paraId="0A2D63B4" w14:textId="77777777" w:rsidR="00CD2F2A" w:rsidRDefault="004D42C0">
      <w:pPr>
        <w:pStyle w:val="Odstavecseseznamem"/>
        <w:numPr>
          <w:ilvl w:val="3"/>
          <w:numId w:val="6"/>
        </w:numPr>
        <w:tabs>
          <w:tab w:val="left" w:pos="1273"/>
        </w:tabs>
        <w:spacing w:before="201"/>
        <w:ind w:left="1273" w:hanging="422"/>
      </w:pPr>
      <w:r>
        <w:rPr>
          <w:sz w:val="20"/>
        </w:rPr>
        <w:t>funkce vlakového zabezpečovače na trati</w:t>
      </w:r>
      <w:r>
        <w:rPr>
          <w:spacing w:val="-2"/>
          <w:sz w:val="20"/>
        </w:rPr>
        <w:t>, včetně:</w:t>
      </w:r>
    </w:p>
    <w:p w14:paraId="0A56A944" w14:textId="77777777" w:rsidR="00CD2F2A" w:rsidRDefault="004D42C0">
      <w:pPr>
        <w:pStyle w:val="Odstavecseseznamem"/>
        <w:numPr>
          <w:ilvl w:val="4"/>
          <w:numId w:val="6"/>
        </w:numPr>
        <w:tabs>
          <w:tab w:val="left" w:pos="1702"/>
        </w:tabs>
        <w:spacing w:before="121"/>
        <w:ind w:left="1702" w:hanging="423"/>
      </w:pPr>
      <w:r>
        <w:rPr>
          <w:sz w:val="20"/>
        </w:rPr>
        <w:t xml:space="preserve">Systém třídy A (tj. </w:t>
      </w:r>
      <w:r>
        <w:rPr>
          <w:spacing w:val="-2"/>
          <w:sz w:val="20"/>
        </w:rPr>
        <w:t xml:space="preserve">funkce </w:t>
      </w:r>
      <w:r>
        <w:rPr>
          <w:sz w:val="20"/>
        </w:rPr>
        <w:t>ETCS)</w:t>
      </w:r>
      <w:r>
        <w:rPr>
          <w:spacing w:val="-2"/>
          <w:sz w:val="20"/>
        </w:rPr>
        <w:t>;</w:t>
      </w:r>
    </w:p>
    <w:p w14:paraId="39A84402" w14:textId="77777777" w:rsidR="00CD2F2A" w:rsidRDefault="004D42C0">
      <w:pPr>
        <w:pStyle w:val="Odstavecseseznamem"/>
        <w:numPr>
          <w:ilvl w:val="4"/>
          <w:numId w:val="6"/>
        </w:numPr>
        <w:tabs>
          <w:tab w:val="left" w:pos="1702"/>
        </w:tabs>
        <w:ind w:left="1702" w:hanging="423"/>
      </w:pPr>
      <w:r>
        <w:rPr>
          <w:sz w:val="20"/>
        </w:rPr>
        <w:t xml:space="preserve">Systémy třídy B (tj. vnitrostátní </w:t>
      </w:r>
      <w:r>
        <w:rPr>
          <w:spacing w:val="-2"/>
          <w:sz w:val="20"/>
        </w:rPr>
        <w:t xml:space="preserve">systémy </w:t>
      </w:r>
      <w:r>
        <w:rPr>
          <w:sz w:val="20"/>
        </w:rPr>
        <w:t>řízení vlaků</w:t>
      </w:r>
      <w:r>
        <w:rPr>
          <w:spacing w:val="-2"/>
          <w:sz w:val="20"/>
        </w:rPr>
        <w:t>);</w:t>
      </w:r>
    </w:p>
    <w:p w14:paraId="0745E44F" w14:textId="77777777" w:rsidR="00CD2F2A" w:rsidRDefault="004D42C0">
      <w:pPr>
        <w:pStyle w:val="Odstavecseseznamem"/>
        <w:numPr>
          <w:ilvl w:val="4"/>
          <w:numId w:val="6"/>
        </w:numPr>
        <w:tabs>
          <w:tab w:val="left" w:pos="1701"/>
          <w:tab w:val="left" w:pos="1703"/>
        </w:tabs>
        <w:spacing w:before="1"/>
        <w:ind w:right="138" w:hanging="425"/>
      </w:pPr>
      <w:r>
        <w:rPr>
          <w:sz w:val="20"/>
        </w:rPr>
        <w:t>přechody mezi národními signalizačními systémy a systémy třídy A na hranicích členských států nebo uvnitř členského státu;</w:t>
      </w:r>
    </w:p>
    <w:p w14:paraId="1F546D8A" w14:textId="77777777" w:rsidR="00CD2F2A" w:rsidRDefault="004D42C0">
      <w:pPr>
        <w:pStyle w:val="Odstavecseseznamem"/>
        <w:numPr>
          <w:ilvl w:val="4"/>
          <w:numId w:val="6"/>
        </w:numPr>
        <w:tabs>
          <w:tab w:val="left" w:pos="1702"/>
        </w:tabs>
        <w:ind w:left="1702" w:hanging="423"/>
      </w:pPr>
      <w:r>
        <w:rPr>
          <w:spacing w:val="-2"/>
          <w:sz w:val="20"/>
        </w:rPr>
        <w:t>blokování;</w:t>
      </w:r>
    </w:p>
    <w:p w14:paraId="04FAFB83" w14:textId="77777777" w:rsidR="00CD2F2A" w:rsidRDefault="004D42C0">
      <w:pPr>
        <w:pStyle w:val="Odstavecseseznamem"/>
        <w:numPr>
          <w:ilvl w:val="4"/>
          <w:numId w:val="6"/>
        </w:numPr>
        <w:tabs>
          <w:tab w:val="left" w:pos="1702"/>
        </w:tabs>
        <w:ind w:left="1702" w:hanging="423"/>
      </w:pPr>
      <w:r>
        <w:rPr>
          <w:spacing w:val="-2"/>
          <w:sz w:val="20"/>
        </w:rPr>
        <w:t xml:space="preserve">rozhraní </w:t>
      </w:r>
      <w:r>
        <w:rPr>
          <w:sz w:val="20"/>
        </w:rPr>
        <w:t>traťového signalisty</w:t>
      </w:r>
      <w:r>
        <w:rPr>
          <w:spacing w:val="-2"/>
          <w:sz w:val="20"/>
        </w:rPr>
        <w:t>;</w:t>
      </w:r>
    </w:p>
    <w:p w14:paraId="2B8F82CB" w14:textId="77777777" w:rsidR="00CD2F2A" w:rsidRDefault="004D42C0">
      <w:pPr>
        <w:pStyle w:val="Odstavecseseznamem"/>
        <w:numPr>
          <w:ilvl w:val="4"/>
          <w:numId w:val="6"/>
        </w:numPr>
        <w:tabs>
          <w:tab w:val="left" w:pos="1702"/>
        </w:tabs>
        <w:spacing w:before="1"/>
        <w:ind w:left="1702" w:hanging="423"/>
      </w:pPr>
      <w:r>
        <w:rPr>
          <w:spacing w:val="-2"/>
          <w:sz w:val="20"/>
        </w:rPr>
        <w:t xml:space="preserve">zabezpečení </w:t>
      </w:r>
      <w:r>
        <w:rPr>
          <w:sz w:val="20"/>
        </w:rPr>
        <w:t>přejezdů</w:t>
      </w:r>
      <w:r>
        <w:rPr>
          <w:spacing w:val="-2"/>
          <w:sz w:val="20"/>
        </w:rPr>
        <w:t>;</w:t>
      </w:r>
    </w:p>
    <w:p w14:paraId="3B99740C" w14:textId="77777777" w:rsidR="00CD2F2A" w:rsidRDefault="004D42C0">
      <w:pPr>
        <w:pStyle w:val="Odstavecseseznamem"/>
        <w:numPr>
          <w:ilvl w:val="4"/>
          <w:numId w:val="6"/>
        </w:numPr>
        <w:tabs>
          <w:tab w:val="left" w:pos="1701"/>
          <w:tab w:val="left" w:pos="1703"/>
        </w:tabs>
        <w:spacing w:before="2" w:line="237" w:lineRule="auto"/>
        <w:ind w:right="138" w:hanging="425"/>
      </w:pPr>
      <w:r>
        <w:rPr>
          <w:sz w:val="20"/>
        </w:rPr>
        <w:t>traťové zabezpečovací objekty (např. balízy, traťová energetická zařízení, návěstidla, výhybky, počítadla náprav, požární signalizace v tunelech atd.);</w:t>
      </w:r>
    </w:p>
    <w:p w14:paraId="0905C315" w14:textId="77777777" w:rsidR="00CD2F2A" w:rsidRDefault="004D42C0">
      <w:pPr>
        <w:pStyle w:val="Odstavecseseznamem"/>
        <w:numPr>
          <w:ilvl w:val="3"/>
          <w:numId w:val="6"/>
        </w:numPr>
        <w:tabs>
          <w:tab w:val="left" w:pos="1273"/>
        </w:tabs>
        <w:spacing w:before="121"/>
        <w:ind w:left="1273" w:hanging="422"/>
      </w:pPr>
      <w:r>
        <w:rPr>
          <w:sz w:val="20"/>
        </w:rPr>
        <w:t xml:space="preserve">hlasová rádiová </w:t>
      </w:r>
      <w:r>
        <w:rPr>
          <w:spacing w:val="-2"/>
          <w:sz w:val="20"/>
        </w:rPr>
        <w:t>komunikace:</w:t>
      </w:r>
    </w:p>
    <w:p w14:paraId="3D19C47C" w14:textId="77777777" w:rsidR="00CD2F2A" w:rsidRDefault="004D42C0">
      <w:pPr>
        <w:pStyle w:val="Odstavecseseznamem"/>
        <w:numPr>
          <w:ilvl w:val="4"/>
          <w:numId w:val="6"/>
        </w:numPr>
        <w:tabs>
          <w:tab w:val="left" w:pos="1702"/>
        </w:tabs>
        <w:spacing w:before="120"/>
        <w:ind w:left="1702" w:hanging="423"/>
      </w:pPr>
      <w:r>
        <w:rPr>
          <w:spacing w:val="-2"/>
          <w:sz w:val="20"/>
        </w:rPr>
        <w:t>FRMCS;</w:t>
      </w:r>
    </w:p>
    <w:p w14:paraId="2093AA4E" w14:textId="77777777" w:rsidR="00CD2F2A" w:rsidRDefault="004D42C0">
      <w:pPr>
        <w:pStyle w:val="Odstavecseseznamem"/>
        <w:numPr>
          <w:ilvl w:val="4"/>
          <w:numId w:val="6"/>
        </w:numPr>
        <w:tabs>
          <w:tab w:val="left" w:pos="1702"/>
        </w:tabs>
        <w:spacing w:before="1"/>
        <w:ind w:left="1702" w:hanging="423"/>
      </w:pPr>
      <w:r>
        <w:rPr>
          <w:spacing w:val="-2"/>
          <w:sz w:val="20"/>
        </w:rPr>
        <w:t>GSM-R</w:t>
      </w:r>
      <w:r>
        <w:rPr>
          <w:spacing w:val="-5"/>
          <w:sz w:val="20"/>
        </w:rPr>
        <w:t>;</w:t>
      </w:r>
    </w:p>
    <w:p w14:paraId="5BF94355" w14:textId="77777777" w:rsidR="00CD2F2A" w:rsidRDefault="004D42C0">
      <w:pPr>
        <w:pStyle w:val="Odstavecseseznamem"/>
        <w:numPr>
          <w:ilvl w:val="3"/>
          <w:numId w:val="6"/>
        </w:numPr>
        <w:tabs>
          <w:tab w:val="left" w:pos="1275"/>
        </w:tabs>
        <w:spacing w:before="120"/>
        <w:ind w:left="1275" w:hanging="424"/>
      </w:pPr>
      <w:r>
        <w:rPr>
          <w:sz w:val="20"/>
        </w:rPr>
        <w:t xml:space="preserve">Automatizovaný provoz vlaků </w:t>
      </w:r>
      <w:r>
        <w:rPr>
          <w:spacing w:val="-2"/>
          <w:sz w:val="20"/>
        </w:rPr>
        <w:t>(ATO);</w:t>
      </w:r>
    </w:p>
    <w:p w14:paraId="0498FB49" w14:textId="77777777" w:rsidR="00CD2F2A" w:rsidRDefault="004D42C0">
      <w:pPr>
        <w:pStyle w:val="Odstavecseseznamem"/>
        <w:numPr>
          <w:ilvl w:val="3"/>
          <w:numId w:val="6"/>
        </w:numPr>
        <w:tabs>
          <w:tab w:val="left" w:pos="1273"/>
        </w:tabs>
        <w:spacing w:before="1"/>
        <w:ind w:left="1273" w:hanging="422"/>
      </w:pPr>
      <w:r>
        <w:rPr>
          <w:sz w:val="20"/>
        </w:rPr>
        <w:t xml:space="preserve">systémy detekce vlaků </w:t>
      </w:r>
      <w:r>
        <w:rPr>
          <w:spacing w:val="-2"/>
          <w:sz w:val="20"/>
        </w:rPr>
        <w:t>na trati;</w:t>
      </w:r>
    </w:p>
    <w:p w14:paraId="7BECC61B" w14:textId="77777777" w:rsidR="00CD2F2A" w:rsidRDefault="004D42C0">
      <w:pPr>
        <w:pStyle w:val="Odstavecseseznamem"/>
        <w:numPr>
          <w:ilvl w:val="3"/>
          <w:numId w:val="6"/>
        </w:numPr>
        <w:tabs>
          <w:tab w:val="left" w:pos="1274"/>
        </w:tabs>
        <w:ind w:left="1274" w:hanging="423"/>
      </w:pPr>
      <w:r>
        <w:rPr>
          <w:sz w:val="20"/>
        </w:rPr>
        <w:t xml:space="preserve">Rozhraní a </w:t>
      </w:r>
      <w:r>
        <w:rPr>
          <w:spacing w:val="-2"/>
          <w:sz w:val="20"/>
        </w:rPr>
        <w:t>kompatibilita:</w:t>
      </w:r>
    </w:p>
    <w:p w14:paraId="4578E88D" w14:textId="77777777" w:rsidR="00CD2F2A" w:rsidRDefault="004D42C0">
      <w:pPr>
        <w:pStyle w:val="Odstavecseseznamem"/>
        <w:numPr>
          <w:ilvl w:val="4"/>
          <w:numId w:val="6"/>
        </w:numPr>
        <w:tabs>
          <w:tab w:val="left" w:pos="1702"/>
        </w:tabs>
        <w:spacing w:before="120"/>
        <w:ind w:left="1702" w:hanging="423"/>
      </w:pPr>
      <w:r>
        <w:rPr>
          <w:sz w:val="20"/>
        </w:rPr>
        <w:t>vnitřní rozhraní v rámci traťového subsystému řízení a zabezpečení</w:t>
      </w:r>
      <w:r>
        <w:rPr>
          <w:spacing w:val="-2"/>
          <w:sz w:val="20"/>
        </w:rPr>
        <w:t>;</w:t>
      </w:r>
    </w:p>
    <w:p w14:paraId="4A7E550B" w14:textId="77777777" w:rsidR="00CD2F2A" w:rsidRDefault="004D42C0">
      <w:pPr>
        <w:pStyle w:val="Odstavecseseznamem"/>
        <w:numPr>
          <w:ilvl w:val="4"/>
          <w:numId w:val="6"/>
        </w:numPr>
        <w:tabs>
          <w:tab w:val="left" w:pos="1701"/>
          <w:tab w:val="left" w:pos="1703"/>
        </w:tabs>
        <w:spacing w:before="1"/>
        <w:ind w:right="135" w:hanging="425"/>
      </w:pPr>
      <w:r>
        <w:rPr>
          <w:sz w:val="20"/>
        </w:rPr>
        <w:t>vnější rozhraní traťového subsystému řízení a zabezpečení s ostatními subsystémy a lidskou obsluhou, včetně:</w:t>
      </w:r>
    </w:p>
    <w:p w14:paraId="6B916F72" w14:textId="77777777" w:rsidR="00CD2F2A" w:rsidRDefault="004D42C0">
      <w:pPr>
        <w:pStyle w:val="Odstavecseseznamem"/>
        <w:numPr>
          <w:ilvl w:val="5"/>
          <w:numId w:val="6"/>
        </w:numPr>
        <w:tabs>
          <w:tab w:val="left" w:pos="2128"/>
        </w:tabs>
        <w:spacing w:before="118"/>
        <w:ind w:hanging="425"/>
      </w:pPr>
      <w:r>
        <w:rPr>
          <w:sz w:val="20"/>
        </w:rPr>
        <w:t>subsystém provozu a řízení dopravy</w:t>
      </w:r>
      <w:r>
        <w:rPr>
          <w:spacing w:val="-2"/>
          <w:sz w:val="20"/>
        </w:rPr>
        <w:t>:</w:t>
      </w:r>
    </w:p>
    <w:p w14:paraId="456D4A32" w14:textId="77777777" w:rsidR="00CD2F2A" w:rsidRDefault="004D42C0">
      <w:pPr>
        <w:pStyle w:val="Odstavecseseznamem"/>
        <w:numPr>
          <w:ilvl w:val="5"/>
          <w:numId w:val="6"/>
        </w:numPr>
        <w:tabs>
          <w:tab w:val="left" w:pos="2124"/>
        </w:tabs>
        <w:ind w:left="2124" w:hanging="421"/>
      </w:pPr>
      <w:r>
        <w:rPr>
          <w:sz w:val="20"/>
        </w:rPr>
        <w:t>subsystém kolejových vozidel</w:t>
      </w:r>
      <w:r>
        <w:rPr>
          <w:spacing w:val="-2"/>
          <w:sz w:val="20"/>
        </w:rPr>
        <w:t>;</w:t>
      </w:r>
    </w:p>
    <w:p w14:paraId="0CC43BA8" w14:textId="77777777" w:rsidR="00CD2F2A" w:rsidRDefault="004D42C0">
      <w:pPr>
        <w:pStyle w:val="Odstavecseseznamem"/>
        <w:numPr>
          <w:ilvl w:val="5"/>
          <w:numId w:val="6"/>
        </w:numPr>
        <w:tabs>
          <w:tab w:val="left" w:pos="2127"/>
        </w:tabs>
        <w:ind w:left="2127" w:hanging="424"/>
      </w:pPr>
      <w:r>
        <w:rPr>
          <w:spacing w:val="-2"/>
          <w:sz w:val="20"/>
        </w:rPr>
        <w:t>subsystém infrastruktury;</w:t>
      </w:r>
    </w:p>
    <w:p w14:paraId="5F314730" w14:textId="77777777" w:rsidR="00CD2F2A" w:rsidRDefault="00CD2F2A">
      <w:pPr>
        <w:pStyle w:val="Odstavecseseznamem"/>
        <w:sectPr w:rsidR="00CD2F2A">
          <w:pgSz w:w="11910" w:h="16840"/>
          <w:pgMar w:top="1860" w:right="850" w:bottom="980" w:left="1275" w:header="746" w:footer="792" w:gutter="0"/>
          <w:cols w:space="708"/>
        </w:sectPr>
      </w:pPr>
    </w:p>
    <w:p w14:paraId="0084EE42" w14:textId="77777777" w:rsidR="00CD2F2A" w:rsidRDefault="004D42C0">
      <w:pPr>
        <w:pStyle w:val="Odstavecseseznamem"/>
        <w:numPr>
          <w:ilvl w:val="5"/>
          <w:numId w:val="6"/>
        </w:numPr>
        <w:tabs>
          <w:tab w:val="left" w:pos="2126"/>
        </w:tabs>
        <w:spacing w:before="46"/>
        <w:ind w:left="2126" w:hanging="423"/>
      </w:pPr>
      <w:r>
        <w:rPr>
          <w:sz w:val="20"/>
        </w:rPr>
        <w:t>energetický subsystém</w:t>
      </w:r>
      <w:r>
        <w:rPr>
          <w:spacing w:val="-2"/>
          <w:sz w:val="20"/>
        </w:rPr>
        <w:t>;</w:t>
      </w:r>
    </w:p>
    <w:p w14:paraId="06B50A16" w14:textId="77777777" w:rsidR="00CD2F2A" w:rsidRDefault="004D42C0">
      <w:pPr>
        <w:pStyle w:val="Odstavecseseznamem"/>
        <w:numPr>
          <w:ilvl w:val="5"/>
          <w:numId w:val="6"/>
        </w:numPr>
        <w:tabs>
          <w:tab w:val="left" w:pos="2126"/>
        </w:tabs>
        <w:ind w:left="2126" w:hanging="423"/>
      </w:pPr>
      <w:r>
        <w:rPr>
          <w:sz w:val="20"/>
        </w:rPr>
        <w:t xml:space="preserve">provozní </w:t>
      </w:r>
      <w:r>
        <w:rPr>
          <w:spacing w:val="-2"/>
          <w:sz w:val="20"/>
        </w:rPr>
        <w:t>pravidla;</w:t>
      </w:r>
    </w:p>
    <w:p w14:paraId="6A5092A2" w14:textId="77777777" w:rsidR="00CD2F2A" w:rsidRDefault="004D42C0">
      <w:pPr>
        <w:pStyle w:val="Odstavecseseznamem"/>
        <w:numPr>
          <w:ilvl w:val="5"/>
          <w:numId w:val="6"/>
        </w:numPr>
        <w:tabs>
          <w:tab w:val="left" w:pos="2126"/>
        </w:tabs>
        <w:ind w:left="2126" w:hanging="423"/>
      </w:pPr>
      <w:r>
        <w:rPr>
          <w:spacing w:val="-2"/>
          <w:sz w:val="20"/>
        </w:rPr>
        <w:t xml:space="preserve">pravidla </w:t>
      </w:r>
      <w:r>
        <w:rPr>
          <w:sz w:val="20"/>
        </w:rPr>
        <w:t>údržby</w:t>
      </w:r>
      <w:r>
        <w:rPr>
          <w:spacing w:val="-2"/>
          <w:sz w:val="20"/>
        </w:rPr>
        <w:t>;</w:t>
      </w:r>
    </w:p>
    <w:p w14:paraId="30162F60" w14:textId="77777777" w:rsidR="00CD2F2A" w:rsidRDefault="004D42C0">
      <w:pPr>
        <w:pStyle w:val="Odstavecseseznamem"/>
        <w:numPr>
          <w:ilvl w:val="4"/>
          <w:numId w:val="6"/>
        </w:numPr>
        <w:tabs>
          <w:tab w:val="left" w:pos="1702"/>
        </w:tabs>
        <w:spacing w:before="121"/>
        <w:ind w:left="1702" w:hanging="423"/>
      </w:pPr>
      <w:r>
        <w:rPr>
          <w:spacing w:val="-2"/>
          <w:sz w:val="20"/>
        </w:rPr>
        <w:t xml:space="preserve">Kompatibilita </w:t>
      </w:r>
      <w:r>
        <w:rPr>
          <w:sz w:val="20"/>
        </w:rPr>
        <w:t>palubního a traťového systému</w:t>
      </w:r>
      <w:r>
        <w:rPr>
          <w:spacing w:val="-2"/>
          <w:sz w:val="20"/>
        </w:rPr>
        <w:t>;</w:t>
      </w:r>
    </w:p>
    <w:p w14:paraId="5E2441DA" w14:textId="77777777" w:rsidR="00CD2F2A" w:rsidRDefault="004D42C0">
      <w:pPr>
        <w:pStyle w:val="Odstavecseseznamem"/>
        <w:numPr>
          <w:ilvl w:val="4"/>
          <w:numId w:val="6"/>
        </w:numPr>
        <w:tabs>
          <w:tab w:val="left" w:pos="1701"/>
          <w:tab w:val="left" w:pos="1703"/>
        </w:tabs>
        <w:spacing w:before="2" w:line="237" w:lineRule="auto"/>
        <w:ind w:right="136" w:hanging="425"/>
      </w:pPr>
      <w:r>
        <w:rPr>
          <w:sz w:val="20"/>
        </w:rPr>
        <w:t xml:space="preserve">elektromagnetická kompatibilita mezi kolejovými vozidly a traťovým subsystémem "Řízení </w:t>
      </w:r>
      <w:r>
        <w:rPr>
          <w:spacing w:val="-5"/>
          <w:sz w:val="20"/>
        </w:rPr>
        <w:t xml:space="preserve">a </w:t>
      </w:r>
      <w:r>
        <w:rPr>
          <w:sz w:val="20"/>
        </w:rPr>
        <w:t>zabezpečení".</w:t>
      </w:r>
    </w:p>
    <w:p w14:paraId="2FFF2914" w14:textId="77777777" w:rsidR="00CD2F2A" w:rsidRDefault="00CD2F2A">
      <w:pPr>
        <w:pStyle w:val="Zkladntext"/>
        <w:spacing w:before="201"/>
      </w:pPr>
    </w:p>
    <w:p w14:paraId="6AD7B8C8" w14:textId="77777777" w:rsidR="00CD2F2A" w:rsidRDefault="004D42C0">
      <w:pPr>
        <w:pStyle w:val="Nadpis6"/>
        <w:numPr>
          <w:ilvl w:val="2"/>
          <w:numId w:val="6"/>
        </w:numPr>
        <w:tabs>
          <w:tab w:val="left" w:pos="851"/>
        </w:tabs>
        <w:spacing w:line="242" w:lineRule="auto"/>
        <w:ind w:right="145"/>
        <w:rPr>
          <w:sz w:val="22"/>
        </w:rPr>
      </w:pPr>
      <w:bookmarkStart w:id="258" w:name="_bookmark257"/>
      <w:bookmarkEnd w:id="258"/>
      <w:r>
        <w:rPr>
          <w:sz w:val="22"/>
        </w:rPr>
        <w:t>Technická způsobilost související s bezpečnostními zásadami a požadavky na zajištění podle normy CENELEC 50129, kterou vyžaduje TSI CCS.</w:t>
      </w:r>
    </w:p>
    <w:p w14:paraId="70D8CCA9" w14:textId="77777777" w:rsidR="00CD2F2A" w:rsidRDefault="004D42C0">
      <w:pPr>
        <w:pStyle w:val="Odstavecseseznamem"/>
        <w:numPr>
          <w:ilvl w:val="3"/>
          <w:numId w:val="6"/>
        </w:numPr>
        <w:tabs>
          <w:tab w:val="left" w:pos="1273"/>
        </w:tabs>
        <w:spacing w:before="154"/>
        <w:ind w:left="1273" w:hanging="422"/>
      </w:pPr>
      <w:r>
        <w:rPr>
          <w:sz w:val="20"/>
        </w:rPr>
        <w:t xml:space="preserve">techniky modelování definice systému, včetně </w:t>
      </w:r>
      <w:r>
        <w:rPr>
          <w:spacing w:val="-2"/>
          <w:sz w:val="20"/>
        </w:rPr>
        <w:t xml:space="preserve">chování </w:t>
      </w:r>
      <w:r>
        <w:rPr>
          <w:sz w:val="20"/>
        </w:rPr>
        <w:t>v reálném čase</w:t>
      </w:r>
      <w:r>
        <w:rPr>
          <w:spacing w:val="-2"/>
          <w:sz w:val="20"/>
        </w:rPr>
        <w:t>;</w:t>
      </w:r>
    </w:p>
    <w:p w14:paraId="483060E9" w14:textId="77777777" w:rsidR="00CD2F2A" w:rsidRDefault="004D42C0">
      <w:pPr>
        <w:pStyle w:val="Odstavecseseznamem"/>
        <w:numPr>
          <w:ilvl w:val="3"/>
          <w:numId w:val="6"/>
        </w:numPr>
        <w:tabs>
          <w:tab w:val="left" w:pos="1273"/>
        </w:tabs>
        <w:spacing w:before="1"/>
        <w:ind w:left="1273" w:hanging="422"/>
      </w:pPr>
      <w:r>
        <w:rPr>
          <w:spacing w:val="-2"/>
          <w:sz w:val="20"/>
        </w:rPr>
        <w:t xml:space="preserve">zásady </w:t>
      </w:r>
      <w:r>
        <w:rPr>
          <w:sz w:val="20"/>
        </w:rPr>
        <w:t>elektrické a elektronické bezpečnosti</w:t>
      </w:r>
      <w:r>
        <w:rPr>
          <w:spacing w:val="-2"/>
          <w:sz w:val="20"/>
        </w:rPr>
        <w:t>;</w:t>
      </w:r>
    </w:p>
    <w:p w14:paraId="0302ABAE" w14:textId="77777777" w:rsidR="00CD2F2A" w:rsidRDefault="004D42C0">
      <w:pPr>
        <w:pStyle w:val="Odstavecseseznamem"/>
        <w:numPr>
          <w:ilvl w:val="3"/>
          <w:numId w:val="6"/>
        </w:numPr>
        <w:tabs>
          <w:tab w:val="left" w:pos="1275"/>
        </w:tabs>
        <w:ind w:left="1275" w:hanging="424"/>
      </w:pPr>
      <w:r>
        <w:rPr>
          <w:spacing w:val="-2"/>
          <w:sz w:val="20"/>
        </w:rPr>
        <w:t xml:space="preserve">zásady </w:t>
      </w:r>
      <w:r>
        <w:rPr>
          <w:sz w:val="20"/>
        </w:rPr>
        <w:t>bezpečnosti softwaru</w:t>
      </w:r>
      <w:r>
        <w:rPr>
          <w:spacing w:val="-2"/>
          <w:sz w:val="20"/>
        </w:rPr>
        <w:t>;</w:t>
      </w:r>
    </w:p>
    <w:p w14:paraId="1880EE4E" w14:textId="77777777" w:rsidR="00CD2F2A" w:rsidRDefault="004D42C0">
      <w:pPr>
        <w:pStyle w:val="Odstavecseseznamem"/>
        <w:numPr>
          <w:ilvl w:val="3"/>
          <w:numId w:val="6"/>
        </w:numPr>
        <w:tabs>
          <w:tab w:val="left" w:pos="1273"/>
        </w:tabs>
        <w:spacing w:before="1"/>
        <w:ind w:left="1273" w:hanging="422"/>
      </w:pPr>
      <w:r>
        <w:rPr>
          <w:sz w:val="20"/>
        </w:rPr>
        <w:t xml:space="preserve">bezpečné komunikační </w:t>
      </w:r>
      <w:r>
        <w:rPr>
          <w:spacing w:val="-2"/>
          <w:sz w:val="20"/>
        </w:rPr>
        <w:t>systémy;</w:t>
      </w:r>
    </w:p>
    <w:p w14:paraId="2542F3BE" w14:textId="77777777" w:rsidR="00CD2F2A" w:rsidRDefault="004D42C0">
      <w:pPr>
        <w:pStyle w:val="Odstavecseseznamem"/>
        <w:numPr>
          <w:ilvl w:val="3"/>
          <w:numId w:val="6"/>
        </w:numPr>
        <w:tabs>
          <w:tab w:val="left" w:pos="1274"/>
        </w:tabs>
        <w:ind w:left="1274" w:hanging="423"/>
      </w:pPr>
      <w:r>
        <w:rPr>
          <w:spacing w:val="-2"/>
          <w:sz w:val="20"/>
        </w:rPr>
        <w:t xml:space="preserve">zásady </w:t>
      </w:r>
      <w:r>
        <w:rPr>
          <w:sz w:val="20"/>
        </w:rPr>
        <w:t>mechanické bezpečnosti</w:t>
      </w:r>
      <w:r>
        <w:rPr>
          <w:spacing w:val="-2"/>
          <w:sz w:val="20"/>
        </w:rPr>
        <w:t>;</w:t>
      </w:r>
    </w:p>
    <w:p w14:paraId="148D7C7E" w14:textId="77777777" w:rsidR="00CD2F2A" w:rsidRDefault="004D42C0">
      <w:pPr>
        <w:pStyle w:val="Odstavecseseznamem"/>
        <w:numPr>
          <w:ilvl w:val="3"/>
          <w:numId w:val="6"/>
        </w:numPr>
        <w:tabs>
          <w:tab w:val="left" w:pos="1276"/>
        </w:tabs>
        <w:ind w:hanging="425"/>
      </w:pPr>
      <w:r>
        <w:rPr>
          <w:sz w:val="20"/>
        </w:rPr>
        <w:t xml:space="preserve">provoz s vnějšími </w:t>
      </w:r>
      <w:r>
        <w:rPr>
          <w:spacing w:val="-2"/>
          <w:sz w:val="20"/>
        </w:rPr>
        <w:t>vlivy:</w:t>
      </w:r>
    </w:p>
    <w:p w14:paraId="12EDB7A8" w14:textId="77777777" w:rsidR="00CD2F2A" w:rsidRDefault="004D42C0">
      <w:pPr>
        <w:pStyle w:val="Odstavecseseznamem"/>
        <w:numPr>
          <w:ilvl w:val="4"/>
          <w:numId w:val="6"/>
        </w:numPr>
        <w:tabs>
          <w:tab w:val="left" w:pos="1702"/>
        </w:tabs>
        <w:spacing w:before="120"/>
        <w:ind w:left="1702" w:hanging="423"/>
      </w:pPr>
      <w:r>
        <w:rPr>
          <w:sz w:val="20"/>
        </w:rPr>
        <w:t xml:space="preserve">klimatické </w:t>
      </w:r>
      <w:r>
        <w:rPr>
          <w:spacing w:val="-2"/>
          <w:sz w:val="20"/>
        </w:rPr>
        <w:t>podmínky;</w:t>
      </w:r>
    </w:p>
    <w:p w14:paraId="44AB5F41" w14:textId="77777777" w:rsidR="00CD2F2A" w:rsidRDefault="004D42C0">
      <w:pPr>
        <w:pStyle w:val="Odstavecseseznamem"/>
        <w:numPr>
          <w:ilvl w:val="4"/>
          <w:numId w:val="6"/>
        </w:numPr>
        <w:tabs>
          <w:tab w:val="left" w:pos="1702"/>
        </w:tabs>
        <w:spacing w:before="1"/>
        <w:ind w:left="1702" w:hanging="423"/>
      </w:pPr>
      <w:r>
        <w:rPr>
          <w:sz w:val="20"/>
        </w:rPr>
        <w:t xml:space="preserve">mechanické </w:t>
      </w:r>
      <w:r>
        <w:rPr>
          <w:spacing w:val="-2"/>
          <w:sz w:val="20"/>
        </w:rPr>
        <w:t>podmínky;</w:t>
      </w:r>
    </w:p>
    <w:p w14:paraId="7D72156E" w14:textId="77777777" w:rsidR="00CD2F2A" w:rsidRDefault="004D42C0">
      <w:pPr>
        <w:pStyle w:val="Odstavecseseznamem"/>
        <w:numPr>
          <w:ilvl w:val="4"/>
          <w:numId w:val="6"/>
        </w:numPr>
        <w:tabs>
          <w:tab w:val="left" w:pos="1702"/>
        </w:tabs>
        <w:spacing w:line="267" w:lineRule="exact"/>
        <w:ind w:left="1702" w:hanging="423"/>
      </w:pPr>
      <w:r>
        <w:rPr>
          <w:spacing w:val="-2"/>
          <w:sz w:val="20"/>
        </w:rPr>
        <w:t>nadmořská výška;</w:t>
      </w:r>
    </w:p>
    <w:p w14:paraId="1CAD0E7B" w14:textId="77777777" w:rsidR="00CD2F2A" w:rsidRDefault="004D42C0">
      <w:pPr>
        <w:pStyle w:val="Odstavecseseznamem"/>
        <w:numPr>
          <w:ilvl w:val="4"/>
          <w:numId w:val="6"/>
        </w:numPr>
        <w:tabs>
          <w:tab w:val="left" w:pos="1702"/>
        </w:tabs>
        <w:spacing w:line="267" w:lineRule="exact"/>
        <w:ind w:left="1702" w:hanging="423"/>
      </w:pPr>
      <w:r>
        <w:rPr>
          <w:sz w:val="20"/>
        </w:rPr>
        <w:t xml:space="preserve">elektrické </w:t>
      </w:r>
      <w:r>
        <w:rPr>
          <w:spacing w:val="-2"/>
          <w:sz w:val="20"/>
        </w:rPr>
        <w:t>podmínky;</w:t>
      </w:r>
    </w:p>
    <w:p w14:paraId="36113F5A" w14:textId="77777777" w:rsidR="00CD2F2A" w:rsidRDefault="004D42C0">
      <w:pPr>
        <w:pStyle w:val="Odstavecseseznamem"/>
        <w:numPr>
          <w:ilvl w:val="4"/>
          <w:numId w:val="6"/>
        </w:numPr>
        <w:tabs>
          <w:tab w:val="left" w:pos="1702"/>
        </w:tabs>
        <w:ind w:left="1702" w:hanging="423"/>
      </w:pPr>
      <w:r>
        <w:rPr>
          <w:sz w:val="20"/>
        </w:rPr>
        <w:t xml:space="preserve">ochrana proti neoprávněnému </w:t>
      </w:r>
      <w:r>
        <w:rPr>
          <w:spacing w:val="-2"/>
          <w:sz w:val="20"/>
        </w:rPr>
        <w:t>přístupu;</w:t>
      </w:r>
    </w:p>
    <w:p w14:paraId="4EB84227" w14:textId="77777777" w:rsidR="00CD2F2A" w:rsidRDefault="004D42C0">
      <w:pPr>
        <w:pStyle w:val="Odstavecseseznamem"/>
        <w:numPr>
          <w:ilvl w:val="3"/>
          <w:numId w:val="6"/>
        </w:numPr>
        <w:tabs>
          <w:tab w:val="left" w:pos="1273"/>
        </w:tabs>
        <w:spacing w:before="120"/>
        <w:ind w:left="1273" w:hanging="422"/>
      </w:pPr>
      <w:r>
        <w:rPr>
          <w:sz w:val="20"/>
        </w:rPr>
        <w:t xml:space="preserve">účinky a řízení </w:t>
      </w:r>
      <w:r>
        <w:rPr>
          <w:spacing w:val="-2"/>
          <w:sz w:val="20"/>
        </w:rPr>
        <w:t>poruch;</w:t>
      </w:r>
    </w:p>
    <w:p w14:paraId="0DCE9F93" w14:textId="77777777" w:rsidR="00CD2F2A" w:rsidRDefault="004D42C0">
      <w:pPr>
        <w:pStyle w:val="Odstavecseseznamem"/>
        <w:numPr>
          <w:ilvl w:val="3"/>
          <w:numId w:val="6"/>
        </w:numPr>
        <w:tabs>
          <w:tab w:val="left" w:pos="1273"/>
          <w:tab w:val="left" w:pos="1276"/>
        </w:tabs>
        <w:spacing w:before="1"/>
        <w:ind w:right="133" w:hanging="425"/>
      </w:pPr>
      <w:r>
        <w:rPr>
          <w:sz w:val="20"/>
        </w:rPr>
        <w:t xml:space="preserve">procesy, nástroje, lidský faktor, na které se již vztahují požadavky </w:t>
      </w:r>
      <w:hyperlink w:anchor="_bookmark84" w:history="1">
        <w:r>
          <w:rPr>
            <w:sz w:val="20"/>
          </w:rPr>
          <w:t xml:space="preserve">K1.3 </w:t>
        </w:r>
      </w:hyperlink>
      <w:r>
        <w:rPr>
          <w:sz w:val="20"/>
        </w:rPr>
        <w:t xml:space="preserve">(bod </w:t>
      </w:r>
      <w:hyperlink w:anchor="_bookmark149" w:history="1">
        <w:r>
          <w:rPr>
            <w:sz w:val="20"/>
          </w:rPr>
          <w:t xml:space="preserve">5.6.3 </w:t>
        </w:r>
      </w:hyperlink>
      <w:r>
        <w:rPr>
          <w:sz w:val="20"/>
        </w:rPr>
        <w:t xml:space="preserve">v části 2) a </w:t>
      </w:r>
      <w:hyperlink w:anchor="_bookmark85" w:history="1">
        <w:r>
          <w:rPr>
            <w:sz w:val="20"/>
          </w:rPr>
          <w:t xml:space="preserve">K1.4 </w:t>
        </w:r>
      </w:hyperlink>
      <w:r>
        <w:rPr>
          <w:sz w:val="20"/>
        </w:rPr>
        <w:t xml:space="preserve">(bod </w:t>
      </w:r>
      <w:hyperlink w:anchor="_bookmark151" w:history="1">
        <w:r>
          <w:rPr>
            <w:sz w:val="20"/>
          </w:rPr>
          <w:t xml:space="preserve">5.6.4 </w:t>
        </w:r>
      </w:hyperlink>
      <w:r>
        <w:rPr>
          <w:sz w:val="20"/>
        </w:rPr>
        <w:t>v části 2).</w:t>
      </w:r>
    </w:p>
    <w:p w14:paraId="4ACC6FDE" w14:textId="77777777" w:rsidR="00CD2F2A" w:rsidRDefault="00CD2F2A">
      <w:pPr>
        <w:pStyle w:val="Zkladntext"/>
        <w:spacing w:before="202"/>
      </w:pPr>
    </w:p>
    <w:p w14:paraId="1FEC6A99" w14:textId="77777777" w:rsidR="00CD2F2A" w:rsidRDefault="004D42C0">
      <w:pPr>
        <w:pStyle w:val="Nadpis5"/>
        <w:numPr>
          <w:ilvl w:val="1"/>
          <w:numId w:val="6"/>
        </w:numPr>
        <w:tabs>
          <w:tab w:val="left" w:pos="851"/>
        </w:tabs>
        <w:spacing w:before="1"/>
      </w:pPr>
      <w:bookmarkStart w:id="259" w:name="_bookmark258"/>
      <w:bookmarkEnd w:id="259"/>
      <w:r>
        <w:rPr>
          <w:sz w:val="24"/>
        </w:rPr>
        <w:t xml:space="preserve">Palubní strukturální </w:t>
      </w:r>
      <w:r>
        <w:rPr>
          <w:spacing w:val="-2"/>
          <w:sz w:val="24"/>
        </w:rPr>
        <w:t>subsystém</w:t>
      </w:r>
      <w:r>
        <w:rPr>
          <w:sz w:val="24"/>
        </w:rPr>
        <w:t xml:space="preserve"> "Řízení a zabezpečení</w:t>
      </w:r>
    </w:p>
    <w:p w14:paraId="4BC225FB" w14:textId="77777777" w:rsidR="00CD2F2A" w:rsidRDefault="004D42C0">
      <w:pPr>
        <w:pStyle w:val="Nadpis7"/>
        <w:numPr>
          <w:ilvl w:val="2"/>
          <w:numId w:val="6"/>
        </w:numPr>
        <w:tabs>
          <w:tab w:val="left" w:pos="851"/>
        </w:tabs>
        <w:spacing w:before="198"/>
      </w:pPr>
      <w:bookmarkStart w:id="260" w:name="_bookmark259"/>
      <w:bookmarkEnd w:id="260"/>
      <w:r>
        <w:rPr>
          <w:sz w:val="20"/>
        </w:rPr>
        <w:t xml:space="preserve">Technické znalosti a porozumění funkcím a </w:t>
      </w:r>
      <w:r>
        <w:rPr>
          <w:spacing w:val="-2"/>
          <w:sz w:val="20"/>
        </w:rPr>
        <w:t>architektuře</w:t>
      </w:r>
    </w:p>
    <w:p w14:paraId="7237E313" w14:textId="77777777" w:rsidR="00CD2F2A" w:rsidRDefault="004D42C0">
      <w:pPr>
        <w:pStyle w:val="Odstavecseseznamem"/>
        <w:numPr>
          <w:ilvl w:val="3"/>
          <w:numId w:val="6"/>
        </w:numPr>
        <w:tabs>
          <w:tab w:val="left" w:pos="1273"/>
        </w:tabs>
        <w:spacing w:before="159"/>
        <w:ind w:left="1273" w:hanging="422"/>
      </w:pPr>
      <w:r>
        <w:rPr>
          <w:sz w:val="20"/>
        </w:rPr>
        <w:t>funkce vlakového zabezpečovače na palubě</w:t>
      </w:r>
      <w:r>
        <w:rPr>
          <w:spacing w:val="-2"/>
          <w:sz w:val="20"/>
        </w:rPr>
        <w:t>, včetně:</w:t>
      </w:r>
    </w:p>
    <w:p w14:paraId="650F4863" w14:textId="77777777" w:rsidR="00CD2F2A" w:rsidRDefault="004D42C0">
      <w:pPr>
        <w:pStyle w:val="Odstavecseseznamem"/>
        <w:numPr>
          <w:ilvl w:val="4"/>
          <w:numId w:val="6"/>
        </w:numPr>
        <w:tabs>
          <w:tab w:val="left" w:pos="1702"/>
        </w:tabs>
        <w:spacing w:before="120"/>
        <w:ind w:left="1702" w:hanging="423"/>
      </w:pPr>
      <w:r>
        <w:rPr>
          <w:sz w:val="20"/>
        </w:rPr>
        <w:t xml:space="preserve">Systém třídy A (tj. </w:t>
      </w:r>
      <w:r>
        <w:rPr>
          <w:spacing w:val="-2"/>
          <w:sz w:val="20"/>
        </w:rPr>
        <w:t xml:space="preserve">funkce </w:t>
      </w:r>
      <w:r>
        <w:rPr>
          <w:sz w:val="20"/>
        </w:rPr>
        <w:t>ETCS)</w:t>
      </w:r>
      <w:r>
        <w:rPr>
          <w:spacing w:val="-2"/>
          <w:sz w:val="20"/>
        </w:rPr>
        <w:t>;</w:t>
      </w:r>
    </w:p>
    <w:p w14:paraId="1658DACE" w14:textId="77777777" w:rsidR="00CD2F2A" w:rsidRDefault="004D42C0">
      <w:pPr>
        <w:pStyle w:val="Odstavecseseznamem"/>
        <w:numPr>
          <w:ilvl w:val="4"/>
          <w:numId w:val="6"/>
        </w:numPr>
        <w:tabs>
          <w:tab w:val="left" w:pos="1702"/>
        </w:tabs>
        <w:ind w:left="1702" w:hanging="423"/>
      </w:pPr>
      <w:r>
        <w:rPr>
          <w:sz w:val="20"/>
        </w:rPr>
        <w:t xml:space="preserve">Systémy třídy B (tj. vnitrostátní </w:t>
      </w:r>
      <w:r>
        <w:rPr>
          <w:spacing w:val="-2"/>
          <w:sz w:val="20"/>
        </w:rPr>
        <w:t xml:space="preserve">systémy </w:t>
      </w:r>
      <w:r>
        <w:rPr>
          <w:sz w:val="20"/>
        </w:rPr>
        <w:t>řízení vlaků</w:t>
      </w:r>
      <w:r>
        <w:rPr>
          <w:spacing w:val="-2"/>
          <w:sz w:val="20"/>
        </w:rPr>
        <w:t>);</w:t>
      </w:r>
    </w:p>
    <w:p w14:paraId="69CEC655" w14:textId="77777777" w:rsidR="00CD2F2A" w:rsidRDefault="004D42C0">
      <w:pPr>
        <w:pStyle w:val="Odstavecseseznamem"/>
        <w:numPr>
          <w:ilvl w:val="4"/>
          <w:numId w:val="6"/>
        </w:numPr>
        <w:tabs>
          <w:tab w:val="left" w:pos="1702"/>
        </w:tabs>
        <w:ind w:left="1702" w:hanging="423"/>
      </w:pPr>
      <w:r>
        <w:rPr>
          <w:spacing w:val="-2"/>
          <w:sz w:val="20"/>
        </w:rPr>
        <w:t xml:space="preserve">Rozhraní </w:t>
      </w:r>
      <w:r>
        <w:rPr>
          <w:sz w:val="20"/>
        </w:rPr>
        <w:t>řidič-stroj;</w:t>
      </w:r>
    </w:p>
    <w:p w14:paraId="3C9B9F3E" w14:textId="77777777" w:rsidR="00CD2F2A" w:rsidRDefault="004D42C0">
      <w:pPr>
        <w:pStyle w:val="Odstavecseseznamem"/>
        <w:numPr>
          <w:ilvl w:val="4"/>
          <w:numId w:val="6"/>
        </w:numPr>
        <w:tabs>
          <w:tab w:val="left" w:pos="1701"/>
          <w:tab w:val="left" w:pos="1703"/>
        </w:tabs>
        <w:spacing w:before="1"/>
        <w:ind w:right="140" w:hanging="425"/>
      </w:pPr>
      <w:r>
        <w:rPr>
          <w:sz w:val="20"/>
        </w:rPr>
        <w:t>přechody mezi národními signalizačními systémy a systémy třídy A na hranicích členských států nebo uvnitř členského státu;</w:t>
      </w:r>
    </w:p>
    <w:p w14:paraId="3938EABC" w14:textId="77777777" w:rsidR="00CD2F2A" w:rsidRDefault="004D42C0">
      <w:pPr>
        <w:pStyle w:val="Odstavecseseznamem"/>
        <w:numPr>
          <w:ilvl w:val="3"/>
          <w:numId w:val="6"/>
        </w:numPr>
        <w:tabs>
          <w:tab w:val="left" w:pos="1273"/>
        </w:tabs>
        <w:spacing w:before="120"/>
        <w:ind w:left="1273" w:hanging="422"/>
      </w:pPr>
      <w:r>
        <w:rPr>
          <w:sz w:val="20"/>
        </w:rPr>
        <w:t xml:space="preserve">Hlasová rádiová </w:t>
      </w:r>
      <w:r>
        <w:rPr>
          <w:spacing w:val="-2"/>
          <w:sz w:val="20"/>
        </w:rPr>
        <w:t>komunikace:</w:t>
      </w:r>
    </w:p>
    <w:p w14:paraId="579206A3" w14:textId="77777777" w:rsidR="00CD2F2A" w:rsidRDefault="004D42C0">
      <w:pPr>
        <w:pStyle w:val="Odstavecseseznamem"/>
        <w:numPr>
          <w:ilvl w:val="4"/>
          <w:numId w:val="6"/>
        </w:numPr>
        <w:tabs>
          <w:tab w:val="left" w:pos="1702"/>
        </w:tabs>
        <w:spacing w:before="120" w:line="267" w:lineRule="exact"/>
        <w:ind w:left="1702" w:hanging="423"/>
      </w:pPr>
      <w:r>
        <w:rPr>
          <w:spacing w:val="-2"/>
          <w:sz w:val="20"/>
        </w:rPr>
        <w:t>FRMCS;</w:t>
      </w:r>
    </w:p>
    <w:p w14:paraId="18157AFA" w14:textId="77777777" w:rsidR="00CD2F2A" w:rsidRDefault="004D42C0">
      <w:pPr>
        <w:pStyle w:val="Odstavecseseznamem"/>
        <w:numPr>
          <w:ilvl w:val="4"/>
          <w:numId w:val="6"/>
        </w:numPr>
        <w:tabs>
          <w:tab w:val="left" w:pos="1702"/>
        </w:tabs>
        <w:spacing w:line="267" w:lineRule="exact"/>
        <w:ind w:left="1702" w:hanging="423"/>
      </w:pPr>
      <w:r>
        <w:rPr>
          <w:spacing w:val="-2"/>
          <w:sz w:val="20"/>
        </w:rPr>
        <w:t>GSM-R</w:t>
      </w:r>
      <w:r>
        <w:rPr>
          <w:spacing w:val="-5"/>
          <w:sz w:val="20"/>
        </w:rPr>
        <w:t>;</w:t>
      </w:r>
    </w:p>
    <w:p w14:paraId="0B1B818B" w14:textId="77777777" w:rsidR="00CD2F2A" w:rsidRDefault="004D42C0">
      <w:pPr>
        <w:pStyle w:val="Odstavecseseznamem"/>
        <w:numPr>
          <w:ilvl w:val="3"/>
          <w:numId w:val="6"/>
        </w:numPr>
        <w:tabs>
          <w:tab w:val="left" w:pos="1275"/>
        </w:tabs>
        <w:spacing w:before="121"/>
        <w:ind w:left="1275" w:hanging="424"/>
      </w:pPr>
      <w:r>
        <w:rPr>
          <w:sz w:val="20"/>
        </w:rPr>
        <w:t xml:space="preserve">Automatizovaný provoz vlaků </w:t>
      </w:r>
      <w:r>
        <w:rPr>
          <w:spacing w:val="-2"/>
          <w:sz w:val="20"/>
        </w:rPr>
        <w:t>(ATO);</w:t>
      </w:r>
    </w:p>
    <w:p w14:paraId="3945783B" w14:textId="77777777" w:rsidR="00CD2F2A" w:rsidRDefault="004D42C0">
      <w:pPr>
        <w:pStyle w:val="Odstavecseseznamem"/>
        <w:numPr>
          <w:ilvl w:val="3"/>
          <w:numId w:val="6"/>
        </w:numPr>
        <w:tabs>
          <w:tab w:val="left" w:pos="1273"/>
        </w:tabs>
        <w:ind w:left="1273" w:hanging="422"/>
      </w:pPr>
      <w:r>
        <w:rPr>
          <w:sz w:val="20"/>
        </w:rPr>
        <w:t xml:space="preserve">následující </w:t>
      </w:r>
      <w:r>
        <w:rPr>
          <w:spacing w:val="-2"/>
          <w:sz w:val="20"/>
        </w:rPr>
        <w:t xml:space="preserve">požadavky na </w:t>
      </w:r>
      <w:r>
        <w:rPr>
          <w:sz w:val="20"/>
        </w:rPr>
        <w:t>rozhraní a kompatibilitu</w:t>
      </w:r>
      <w:r>
        <w:rPr>
          <w:spacing w:val="-2"/>
          <w:sz w:val="20"/>
        </w:rPr>
        <w:t>:</w:t>
      </w:r>
    </w:p>
    <w:p w14:paraId="392234E5" w14:textId="77777777" w:rsidR="00CD2F2A" w:rsidRDefault="004D42C0">
      <w:pPr>
        <w:pStyle w:val="Odstavecseseznamem"/>
        <w:numPr>
          <w:ilvl w:val="4"/>
          <w:numId w:val="6"/>
        </w:numPr>
        <w:tabs>
          <w:tab w:val="left" w:pos="1702"/>
        </w:tabs>
        <w:spacing w:before="121"/>
        <w:ind w:left="1702" w:hanging="423"/>
      </w:pPr>
      <w:r>
        <w:rPr>
          <w:sz w:val="20"/>
        </w:rPr>
        <w:t>vnitřní rozhraní v rámci palubního subsystému řízení a zabezpečení</w:t>
      </w:r>
      <w:r>
        <w:rPr>
          <w:spacing w:val="-2"/>
          <w:sz w:val="20"/>
        </w:rPr>
        <w:t>;</w:t>
      </w:r>
    </w:p>
    <w:p w14:paraId="7053F747" w14:textId="77777777" w:rsidR="00CD2F2A" w:rsidRDefault="004D42C0">
      <w:pPr>
        <w:pStyle w:val="Odstavecseseznamem"/>
        <w:numPr>
          <w:ilvl w:val="4"/>
          <w:numId w:val="6"/>
        </w:numPr>
        <w:tabs>
          <w:tab w:val="left" w:pos="1701"/>
          <w:tab w:val="left" w:pos="1703"/>
        </w:tabs>
        <w:ind w:right="135" w:hanging="425"/>
      </w:pPr>
      <w:r>
        <w:rPr>
          <w:sz w:val="20"/>
        </w:rPr>
        <w:t>vnější rozhraní palubního subsystému řízení a zabezpečení s ostatními subsystémy a lidskou obsluhou, včetně:</w:t>
      </w:r>
    </w:p>
    <w:p w14:paraId="60424093" w14:textId="77777777" w:rsidR="00CD2F2A" w:rsidRDefault="004D42C0">
      <w:pPr>
        <w:pStyle w:val="Odstavecseseznamem"/>
        <w:numPr>
          <w:ilvl w:val="5"/>
          <w:numId w:val="6"/>
        </w:numPr>
        <w:tabs>
          <w:tab w:val="left" w:pos="2128"/>
        </w:tabs>
        <w:spacing w:before="120"/>
        <w:ind w:hanging="425"/>
      </w:pPr>
      <w:r>
        <w:rPr>
          <w:sz w:val="20"/>
        </w:rPr>
        <w:t>subsystém provozu a řízení dopravy</w:t>
      </w:r>
      <w:r>
        <w:rPr>
          <w:spacing w:val="-2"/>
          <w:sz w:val="20"/>
        </w:rPr>
        <w:t>;</w:t>
      </w:r>
    </w:p>
    <w:p w14:paraId="68B422E3" w14:textId="77777777" w:rsidR="00CD2F2A" w:rsidRDefault="004D42C0">
      <w:pPr>
        <w:pStyle w:val="Odstavecseseznamem"/>
        <w:numPr>
          <w:ilvl w:val="5"/>
          <w:numId w:val="6"/>
        </w:numPr>
        <w:tabs>
          <w:tab w:val="left" w:pos="2124"/>
        </w:tabs>
        <w:spacing w:before="1"/>
        <w:ind w:left="2124" w:hanging="421"/>
      </w:pPr>
      <w:r>
        <w:rPr>
          <w:sz w:val="20"/>
        </w:rPr>
        <w:t>subsystém kolejových vozidel</w:t>
      </w:r>
      <w:r>
        <w:rPr>
          <w:spacing w:val="-2"/>
          <w:sz w:val="20"/>
        </w:rPr>
        <w:t>;</w:t>
      </w:r>
    </w:p>
    <w:p w14:paraId="61AB5659" w14:textId="77777777" w:rsidR="00CD2F2A" w:rsidRDefault="00CD2F2A">
      <w:pPr>
        <w:pStyle w:val="Odstavecseseznamem"/>
        <w:sectPr w:rsidR="00CD2F2A">
          <w:pgSz w:w="11910" w:h="16840"/>
          <w:pgMar w:top="1860" w:right="850" w:bottom="980" w:left="1275" w:header="746" w:footer="792" w:gutter="0"/>
          <w:cols w:space="708"/>
        </w:sectPr>
      </w:pPr>
    </w:p>
    <w:p w14:paraId="051C8627" w14:textId="77777777" w:rsidR="00CD2F2A" w:rsidRDefault="004D42C0">
      <w:pPr>
        <w:pStyle w:val="Odstavecseseznamem"/>
        <w:numPr>
          <w:ilvl w:val="5"/>
          <w:numId w:val="6"/>
        </w:numPr>
        <w:tabs>
          <w:tab w:val="left" w:pos="2127"/>
        </w:tabs>
        <w:spacing w:before="46"/>
        <w:ind w:left="2127" w:hanging="424"/>
      </w:pPr>
      <w:r>
        <w:rPr>
          <w:spacing w:val="-2"/>
          <w:sz w:val="20"/>
        </w:rPr>
        <w:t>subsystém infrastruktury;</w:t>
      </w:r>
    </w:p>
    <w:p w14:paraId="32533646" w14:textId="77777777" w:rsidR="00CD2F2A" w:rsidRDefault="004D42C0">
      <w:pPr>
        <w:pStyle w:val="Odstavecseseznamem"/>
        <w:numPr>
          <w:ilvl w:val="5"/>
          <w:numId w:val="6"/>
        </w:numPr>
        <w:tabs>
          <w:tab w:val="left" w:pos="2126"/>
        </w:tabs>
        <w:ind w:left="2126" w:hanging="423"/>
      </w:pPr>
      <w:r>
        <w:rPr>
          <w:sz w:val="20"/>
        </w:rPr>
        <w:t>energetický subsystém</w:t>
      </w:r>
      <w:r>
        <w:rPr>
          <w:spacing w:val="-2"/>
          <w:sz w:val="20"/>
        </w:rPr>
        <w:t>;</w:t>
      </w:r>
    </w:p>
    <w:p w14:paraId="3D55E66F" w14:textId="77777777" w:rsidR="00CD2F2A" w:rsidRDefault="004D42C0">
      <w:pPr>
        <w:pStyle w:val="Odstavecseseznamem"/>
        <w:numPr>
          <w:ilvl w:val="5"/>
          <w:numId w:val="6"/>
        </w:numPr>
        <w:tabs>
          <w:tab w:val="left" w:pos="2126"/>
        </w:tabs>
        <w:ind w:left="2126" w:hanging="423"/>
      </w:pPr>
      <w:r>
        <w:rPr>
          <w:sz w:val="20"/>
        </w:rPr>
        <w:t xml:space="preserve">provozní </w:t>
      </w:r>
      <w:r>
        <w:rPr>
          <w:spacing w:val="-2"/>
          <w:sz w:val="20"/>
        </w:rPr>
        <w:t>pravidla;</w:t>
      </w:r>
    </w:p>
    <w:p w14:paraId="23760359" w14:textId="77777777" w:rsidR="00CD2F2A" w:rsidRDefault="004D42C0">
      <w:pPr>
        <w:pStyle w:val="Odstavecseseznamem"/>
        <w:numPr>
          <w:ilvl w:val="5"/>
          <w:numId w:val="6"/>
        </w:numPr>
        <w:tabs>
          <w:tab w:val="left" w:pos="2126"/>
        </w:tabs>
        <w:spacing w:before="1"/>
        <w:ind w:left="2126" w:hanging="423"/>
      </w:pPr>
      <w:r>
        <w:rPr>
          <w:spacing w:val="-2"/>
          <w:sz w:val="20"/>
        </w:rPr>
        <w:t xml:space="preserve">pravidla </w:t>
      </w:r>
      <w:r>
        <w:rPr>
          <w:sz w:val="20"/>
        </w:rPr>
        <w:t>údržby</w:t>
      </w:r>
      <w:r>
        <w:rPr>
          <w:spacing w:val="-2"/>
          <w:sz w:val="20"/>
        </w:rPr>
        <w:t>;</w:t>
      </w:r>
    </w:p>
    <w:p w14:paraId="016B2AB4" w14:textId="77777777" w:rsidR="00CD2F2A" w:rsidRDefault="004D42C0">
      <w:pPr>
        <w:pStyle w:val="Odstavecseseznamem"/>
        <w:numPr>
          <w:ilvl w:val="4"/>
          <w:numId w:val="6"/>
        </w:numPr>
        <w:tabs>
          <w:tab w:val="left" w:pos="1702"/>
        </w:tabs>
        <w:spacing w:before="120" w:line="267" w:lineRule="exact"/>
        <w:ind w:left="1702" w:hanging="423"/>
      </w:pPr>
      <w:r>
        <w:rPr>
          <w:spacing w:val="-2"/>
          <w:sz w:val="20"/>
        </w:rPr>
        <w:t xml:space="preserve">Kompatibilita </w:t>
      </w:r>
      <w:r>
        <w:rPr>
          <w:sz w:val="20"/>
        </w:rPr>
        <w:t>palubního a traťového systému</w:t>
      </w:r>
      <w:r>
        <w:rPr>
          <w:spacing w:val="-2"/>
          <w:sz w:val="20"/>
        </w:rPr>
        <w:t>;</w:t>
      </w:r>
    </w:p>
    <w:p w14:paraId="0751E5CE" w14:textId="77777777" w:rsidR="00CD2F2A" w:rsidRDefault="004D42C0">
      <w:pPr>
        <w:pStyle w:val="Odstavecseseznamem"/>
        <w:numPr>
          <w:ilvl w:val="4"/>
          <w:numId w:val="6"/>
        </w:numPr>
        <w:tabs>
          <w:tab w:val="left" w:pos="1701"/>
          <w:tab w:val="left" w:pos="1703"/>
        </w:tabs>
        <w:ind w:right="134" w:hanging="425"/>
      </w:pPr>
      <w:r>
        <w:rPr>
          <w:sz w:val="20"/>
        </w:rPr>
        <w:t xml:space="preserve">elektromagnetická kompatibilita mezi kolejovými vozidly a traťovým subsystémem řízení </w:t>
      </w:r>
      <w:r>
        <w:rPr>
          <w:spacing w:val="-13"/>
          <w:sz w:val="20"/>
        </w:rPr>
        <w:t xml:space="preserve">a </w:t>
      </w:r>
      <w:r>
        <w:rPr>
          <w:sz w:val="20"/>
        </w:rPr>
        <w:t>zabezpečení.</w:t>
      </w:r>
    </w:p>
    <w:p w14:paraId="6BE9BBF8" w14:textId="77777777" w:rsidR="00CD2F2A" w:rsidRDefault="00CD2F2A">
      <w:pPr>
        <w:pStyle w:val="Zkladntext"/>
        <w:spacing w:before="198"/>
      </w:pPr>
    </w:p>
    <w:p w14:paraId="00DCFDEA" w14:textId="77777777" w:rsidR="00CD2F2A" w:rsidRDefault="004D42C0">
      <w:pPr>
        <w:pStyle w:val="Nadpis7"/>
        <w:numPr>
          <w:ilvl w:val="2"/>
          <w:numId w:val="6"/>
        </w:numPr>
        <w:tabs>
          <w:tab w:val="left" w:pos="851"/>
        </w:tabs>
        <w:spacing w:before="1"/>
        <w:ind w:right="147"/>
      </w:pPr>
      <w:bookmarkStart w:id="261" w:name="_bookmark260"/>
      <w:bookmarkEnd w:id="261"/>
      <w:r>
        <w:rPr>
          <w:sz w:val="20"/>
        </w:rPr>
        <w:t>Technická způsobilost související s bezpečnostními zásadami a požadavky na zajištění podle normy CENELEC 50129 vyžadovaná TSI CCS.</w:t>
      </w:r>
    </w:p>
    <w:p w14:paraId="3905A997" w14:textId="77777777" w:rsidR="00CD2F2A" w:rsidRDefault="004D42C0">
      <w:pPr>
        <w:pStyle w:val="Odstavecseseznamem"/>
        <w:numPr>
          <w:ilvl w:val="3"/>
          <w:numId w:val="6"/>
        </w:numPr>
        <w:tabs>
          <w:tab w:val="left" w:pos="1273"/>
        </w:tabs>
        <w:spacing w:before="120"/>
        <w:ind w:left="1273" w:hanging="422"/>
      </w:pPr>
      <w:r>
        <w:rPr>
          <w:sz w:val="20"/>
        </w:rPr>
        <w:t xml:space="preserve">techniky modelování definice systému, včetně </w:t>
      </w:r>
      <w:r>
        <w:rPr>
          <w:spacing w:val="-2"/>
          <w:sz w:val="20"/>
        </w:rPr>
        <w:t xml:space="preserve">chování </w:t>
      </w:r>
      <w:r>
        <w:rPr>
          <w:sz w:val="20"/>
        </w:rPr>
        <w:t>v reálném čase</w:t>
      </w:r>
      <w:r>
        <w:rPr>
          <w:spacing w:val="-2"/>
          <w:sz w:val="20"/>
        </w:rPr>
        <w:t>;</w:t>
      </w:r>
    </w:p>
    <w:p w14:paraId="2947C672" w14:textId="77777777" w:rsidR="00CD2F2A" w:rsidRDefault="004D42C0">
      <w:pPr>
        <w:pStyle w:val="Odstavecseseznamem"/>
        <w:numPr>
          <w:ilvl w:val="3"/>
          <w:numId w:val="6"/>
        </w:numPr>
        <w:tabs>
          <w:tab w:val="left" w:pos="1273"/>
        </w:tabs>
        <w:ind w:left="1273" w:hanging="422"/>
      </w:pPr>
      <w:r>
        <w:rPr>
          <w:spacing w:val="-2"/>
          <w:sz w:val="20"/>
        </w:rPr>
        <w:t xml:space="preserve">zásady </w:t>
      </w:r>
      <w:r>
        <w:rPr>
          <w:sz w:val="20"/>
        </w:rPr>
        <w:t>elektrické a elektronické bezpečnosti</w:t>
      </w:r>
      <w:r>
        <w:rPr>
          <w:spacing w:val="-2"/>
          <w:sz w:val="20"/>
        </w:rPr>
        <w:t>;</w:t>
      </w:r>
    </w:p>
    <w:p w14:paraId="4194D862" w14:textId="77777777" w:rsidR="00CD2F2A" w:rsidRDefault="004D42C0">
      <w:pPr>
        <w:pStyle w:val="Odstavecseseznamem"/>
        <w:numPr>
          <w:ilvl w:val="3"/>
          <w:numId w:val="6"/>
        </w:numPr>
        <w:tabs>
          <w:tab w:val="left" w:pos="1275"/>
        </w:tabs>
        <w:spacing w:before="1"/>
        <w:ind w:left="1275" w:hanging="424"/>
      </w:pPr>
      <w:r>
        <w:rPr>
          <w:spacing w:val="-2"/>
          <w:sz w:val="20"/>
        </w:rPr>
        <w:t xml:space="preserve">zásady </w:t>
      </w:r>
      <w:r>
        <w:rPr>
          <w:sz w:val="20"/>
        </w:rPr>
        <w:t>bezpečnosti softwaru</w:t>
      </w:r>
      <w:r>
        <w:rPr>
          <w:spacing w:val="-2"/>
          <w:sz w:val="20"/>
        </w:rPr>
        <w:t>;</w:t>
      </w:r>
    </w:p>
    <w:p w14:paraId="063E00B2" w14:textId="77777777" w:rsidR="00CD2F2A" w:rsidRDefault="004D42C0">
      <w:pPr>
        <w:pStyle w:val="Odstavecseseznamem"/>
        <w:numPr>
          <w:ilvl w:val="3"/>
          <w:numId w:val="6"/>
        </w:numPr>
        <w:tabs>
          <w:tab w:val="left" w:pos="1273"/>
        </w:tabs>
        <w:ind w:left="1273" w:hanging="422"/>
      </w:pPr>
      <w:r>
        <w:rPr>
          <w:sz w:val="20"/>
        </w:rPr>
        <w:t xml:space="preserve">bezpečné komunikační </w:t>
      </w:r>
      <w:r>
        <w:rPr>
          <w:spacing w:val="-2"/>
          <w:sz w:val="20"/>
        </w:rPr>
        <w:t>systémy;</w:t>
      </w:r>
    </w:p>
    <w:p w14:paraId="13AD5F05" w14:textId="77777777" w:rsidR="00CD2F2A" w:rsidRDefault="004D42C0">
      <w:pPr>
        <w:pStyle w:val="Odstavecseseznamem"/>
        <w:numPr>
          <w:ilvl w:val="3"/>
          <w:numId w:val="6"/>
        </w:numPr>
        <w:tabs>
          <w:tab w:val="left" w:pos="1274"/>
        </w:tabs>
        <w:spacing w:before="1"/>
        <w:ind w:left="1274" w:hanging="423"/>
      </w:pPr>
      <w:r>
        <w:rPr>
          <w:spacing w:val="-2"/>
          <w:sz w:val="20"/>
        </w:rPr>
        <w:t xml:space="preserve">zásady </w:t>
      </w:r>
      <w:r>
        <w:rPr>
          <w:sz w:val="20"/>
        </w:rPr>
        <w:t>mechanické bezpečnosti</w:t>
      </w:r>
      <w:r>
        <w:rPr>
          <w:spacing w:val="-2"/>
          <w:sz w:val="20"/>
        </w:rPr>
        <w:t>;</w:t>
      </w:r>
    </w:p>
    <w:p w14:paraId="7D22F8B0" w14:textId="77777777" w:rsidR="00CD2F2A" w:rsidRDefault="004D42C0">
      <w:pPr>
        <w:pStyle w:val="Odstavecseseznamem"/>
        <w:numPr>
          <w:ilvl w:val="3"/>
          <w:numId w:val="6"/>
        </w:numPr>
        <w:tabs>
          <w:tab w:val="left" w:pos="1276"/>
        </w:tabs>
        <w:ind w:hanging="425"/>
      </w:pPr>
      <w:r>
        <w:rPr>
          <w:sz w:val="20"/>
        </w:rPr>
        <w:t xml:space="preserve">provoz s vnějšími </w:t>
      </w:r>
      <w:r>
        <w:rPr>
          <w:spacing w:val="-2"/>
          <w:sz w:val="20"/>
        </w:rPr>
        <w:t>vlivy:</w:t>
      </w:r>
    </w:p>
    <w:p w14:paraId="41AB68C8" w14:textId="77777777" w:rsidR="00CD2F2A" w:rsidRDefault="004D42C0">
      <w:pPr>
        <w:pStyle w:val="Odstavecseseznamem"/>
        <w:numPr>
          <w:ilvl w:val="4"/>
          <w:numId w:val="6"/>
        </w:numPr>
        <w:tabs>
          <w:tab w:val="left" w:pos="1701"/>
        </w:tabs>
        <w:spacing w:before="120"/>
        <w:ind w:left="1701" w:hanging="425"/>
      </w:pPr>
      <w:r>
        <w:rPr>
          <w:sz w:val="20"/>
        </w:rPr>
        <w:t xml:space="preserve">klimatické </w:t>
      </w:r>
      <w:r>
        <w:rPr>
          <w:spacing w:val="-2"/>
          <w:sz w:val="20"/>
        </w:rPr>
        <w:t>podmínky;</w:t>
      </w:r>
    </w:p>
    <w:p w14:paraId="67DF8969" w14:textId="77777777" w:rsidR="00CD2F2A" w:rsidRDefault="004D42C0">
      <w:pPr>
        <w:pStyle w:val="Odstavecseseznamem"/>
        <w:numPr>
          <w:ilvl w:val="4"/>
          <w:numId w:val="6"/>
        </w:numPr>
        <w:tabs>
          <w:tab w:val="left" w:pos="1701"/>
        </w:tabs>
        <w:spacing w:line="267" w:lineRule="exact"/>
        <w:ind w:left="1701" w:hanging="425"/>
      </w:pPr>
      <w:r>
        <w:rPr>
          <w:sz w:val="20"/>
        </w:rPr>
        <w:t xml:space="preserve">mechanické </w:t>
      </w:r>
      <w:r>
        <w:rPr>
          <w:spacing w:val="-2"/>
          <w:sz w:val="20"/>
        </w:rPr>
        <w:t>podmínky;</w:t>
      </w:r>
    </w:p>
    <w:p w14:paraId="05A7694C" w14:textId="77777777" w:rsidR="00CD2F2A" w:rsidRDefault="004D42C0">
      <w:pPr>
        <w:pStyle w:val="Odstavecseseznamem"/>
        <w:numPr>
          <w:ilvl w:val="4"/>
          <w:numId w:val="6"/>
        </w:numPr>
        <w:tabs>
          <w:tab w:val="left" w:pos="1701"/>
        </w:tabs>
        <w:spacing w:line="267" w:lineRule="exact"/>
        <w:ind w:left="1701" w:hanging="425"/>
      </w:pPr>
      <w:r>
        <w:rPr>
          <w:spacing w:val="-2"/>
          <w:sz w:val="20"/>
        </w:rPr>
        <w:t>nadmořská výška;</w:t>
      </w:r>
    </w:p>
    <w:p w14:paraId="027F4E86" w14:textId="77777777" w:rsidR="00CD2F2A" w:rsidRDefault="004D42C0">
      <w:pPr>
        <w:pStyle w:val="Odstavecseseznamem"/>
        <w:numPr>
          <w:ilvl w:val="4"/>
          <w:numId w:val="6"/>
        </w:numPr>
        <w:tabs>
          <w:tab w:val="left" w:pos="1701"/>
        </w:tabs>
        <w:spacing w:before="1"/>
        <w:ind w:left="1701" w:hanging="425"/>
      </w:pPr>
      <w:r>
        <w:rPr>
          <w:sz w:val="20"/>
        </w:rPr>
        <w:t xml:space="preserve">elektrické </w:t>
      </w:r>
      <w:r>
        <w:rPr>
          <w:spacing w:val="-2"/>
          <w:sz w:val="20"/>
        </w:rPr>
        <w:t>podmínky;</w:t>
      </w:r>
    </w:p>
    <w:p w14:paraId="68F409D9" w14:textId="77777777" w:rsidR="00CD2F2A" w:rsidRDefault="004D42C0">
      <w:pPr>
        <w:pStyle w:val="Odstavecseseznamem"/>
        <w:numPr>
          <w:ilvl w:val="4"/>
          <w:numId w:val="6"/>
        </w:numPr>
        <w:tabs>
          <w:tab w:val="left" w:pos="1701"/>
        </w:tabs>
        <w:ind w:left="1701" w:hanging="425"/>
      </w:pPr>
      <w:r>
        <w:rPr>
          <w:sz w:val="20"/>
        </w:rPr>
        <w:t xml:space="preserve">ochrana proti neoprávněnému </w:t>
      </w:r>
      <w:r>
        <w:rPr>
          <w:spacing w:val="-2"/>
          <w:sz w:val="20"/>
        </w:rPr>
        <w:t>přístupu;</w:t>
      </w:r>
    </w:p>
    <w:p w14:paraId="752AB940" w14:textId="77777777" w:rsidR="00CD2F2A" w:rsidRDefault="004D42C0">
      <w:pPr>
        <w:pStyle w:val="Odstavecseseznamem"/>
        <w:numPr>
          <w:ilvl w:val="3"/>
          <w:numId w:val="6"/>
        </w:numPr>
        <w:tabs>
          <w:tab w:val="left" w:pos="1273"/>
        </w:tabs>
        <w:spacing w:before="120"/>
        <w:ind w:left="1273" w:hanging="422"/>
      </w:pPr>
      <w:r>
        <w:rPr>
          <w:sz w:val="20"/>
        </w:rPr>
        <w:t xml:space="preserve">účinky a řízení </w:t>
      </w:r>
      <w:r>
        <w:rPr>
          <w:spacing w:val="-2"/>
          <w:sz w:val="20"/>
        </w:rPr>
        <w:t>poruch;</w:t>
      </w:r>
    </w:p>
    <w:p w14:paraId="0311C0EB" w14:textId="77777777" w:rsidR="00CD2F2A" w:rsidRDefault="004D42C0">
      <w:pPr>
        <w:pStyle w:val="Odstavecseseznamem"/>
        <w:numPr>
          <w:ilvl w:val="3"/>
          <w:numId w:val="6"/>
        </w:numPr>
        <w:tabs>
          <w:tab w:val="left" w:pos="1273"/>
          <w:tab w:val="left" w:pos="1276"/>
        </w:tabs>
        <w:ind w:right="133" w:hanging="425"/>
      </w:pPr>
      <w:r>
        <w:rPr>
          <w:sz w:val="20"/>
        </w:rPr>
        <w:t xml:space="preserve">procesy, nástroje, lidský faktor, na které se již vztahují požadavky </w:t>
      </w:r>
      <w:hyperlink w:anchor="_bookmark84" w:history="1">
        <w:r>
          <w:rPr>
            <w:sz w:val="20"/>
          </w:rPr>
          <w:t xml:space="preserve">K1.3 </w:t>
        </w:r>
      </w:hyperlink>
      <w:r>
        <w:rPr>
          <w:sz w:val="20"/>
        </w:rPr>
        <w:t xml:space="preserve">(bod </w:t>
      </w:r>
      <w:hyperlink w:anchor="_bookmark149" w:history="1">
        <w:r>
          <w:rPr>
            <w:sz w:val="20"/>
          </w:rPr>
          <w:t xml:space="preserve">5.6.3 </w:t>
        </w:r>
      </w:hyperlink>
      <w:r>
        <w:rPr>
          <w:sz w:val="20"/>
        </w:rPr>
        <w:t xml:space="preserve">v části 2) a </w:t>
      </w:r>
      <w:hyperlink w:anchor="_bookmark85" w:history="1">
        <w:r>
          <w:rPr>
            <w:sz w:val="20"/>
          </w:rPr>
          <w:t xml:space="preserve">K1.4 </w:t>
        </w:r>
      </w:hyperlink>
      <w:r>
        <w:rPr>
          <w:sz w:val="20"/>
        </w:rPr>
        <w:t xml:space="preserve">(bod </w:t>
      </w:r>
      <w:hyperlink w:anchor="_bookmark151" w:history="1">
        <w:r>
          <w:rPr>
            <w:sz w:val="20"/>
          </w:rPr>
          <w:t xml:space="preserve">5.6.4 </w:t>
        </w:r>
      </w:hyperlink>
      <w:r>
        <w:rPr>
          <w:sz w:val="20"/>
        </w:rPr>
        <w:t>v části 2).</w:t>
      </w:r>
    </w:p>
    <w:p w14:paraId="5B22A3CD" w14:textId="77777777" w:rsidR="00CD2F2A" w:rsidRDefault="00CD2F2A">
      <w:pPr>
        <w:pStyle w:val="Zkladntext"/>
        <w:spacing w:before="201"/>
      </w:pPr>
    </w:p>
    <w:p w14:paraId="5AF2E4A9" w14:textId="77777777" w:rsidR="00CD2F2A" w:rsidRDefault="004D42C0">
      <w:pPr>
        <w:pStyle w:val="Nadpis5"/>
        <w:numPr>
          <w:ilvl w:val="1"/>
          <w:numId w:val="6"/>
        </w:numPr>
        <w:tabs>
          <w:tab w:val="left" w:pos="851"/>
        </w:tabs>
      </w:pPr>
      <w:bookmarkStart w:id="262" w:name="_bookmark261"/>
      <w:bookmarkEnd w:id="262"/>
      <w:r>
        <w:rPr>
          <w:sz w:val="24"/>
        </w:rPr>
        <w:t xml:space="preserve">Konstrukční </w:t>
      </w:r>
      <w:r>
        <w:rPr>
          <w:spacing w:val="-2"/>
          <w:sz w:val="24"/>
        </w:rPr>
        <w:t xml:space="preserve">subsystém </w:t>
      </w:r>
      <w:r>
        <w:rPr>
          <w:sz w:val="24"/>
        </w:rPr>
        <w:t>kolejových vozidel</w:t>
      </w:r>
    </w:p>
    <w:p w14:paraId="333B1B89" w14:textId="77777777" w:rsidR="00CD2F2A" w:rsidRDefault="004D42C0">
      <w:pPr>
        <w:pStyle w:val="Odstavecseseznamem"/>
        <w:numPr>
          <w:ilvl w:val="0"/>
          <w:numId w:val="3"/>
        </w:numPr>
        <w:tabs>
          <w:tab w:val="left" w:pos="1273"/>
        </w:tabs>
        <w:spacing w:before="160"/>
        <w:ind w:left="1273" w:hanging="422"/>
      </w:pPr>
      <w:r>
        <w:rPr>
          <w:spacing w:val="-2"/>
          <w:sz w:val="20"/>
        </w:rPr>
        <w:t xml:space="preserve">chování při </w:t>
      </w:r>
      <w:r>
        <w:rPr>
          <w:sz w:val="20"/>
        </w:rPr>
        <w:t>běhu</w:t>
      </w:r>
      <w:r>
        <w:rPr>
          <w:spacing w:val="-2"/>
          <w:sz w:val="20"/>
        </w:rPr>
        <w:t>;</w:t>
      </w:r>
    </w:p>
    <w:p w14:paraId="7D9C1F12" w14:textId="77777777" w:rsidR="00CD2F2A" w:rsidRDefault="004D42C0">
      <w:pPr>
        <w:pStyle w:val="Odstavecseseznamem"/>
        <w:numPr>
          <w:ilvl w:val="0"/>
          <w:numId w:val="3"/>
        </w:numPr>
        <w:tabs>
          <w:tab w:val="left" w:pos="1273"/>
        </w:tabs>
        <w:ind w:left="1273" w:hanging="422"/>
      </w:pPr>
      <w:r>
        <w:rPr>
          <w:sz w:val="20"/>
        </w:rPr>
        <w:t xml:space="preserve">konstrukce a mechanické </w:t>
      </w:r>
      <w:r>
        <w:rPr>
          <w:spacing w:val="-2"/>
          <w:sz w:val="20"/>
        </w:rPr>
        <w:t>části;</w:t>
      </w:r>
    </w:p>
    <w:p w14:paraId="6961009B" w14:textId="77777777" w:rsidR="00CD2F2A" w:rsidRDefault="004D42C0">
      <w:pPr>
        <w:pStyle w:val="Odstavecseseznamem"/>
        <w:numPr>
          <w:ilvl w:val="0"/>
          <w:numId w:val="3"/>
        </w:numPr>
        <w:tabs>
          <w:tab w:val="left" w:pos="1275"/>
        </w:tabs>
        <w:ind w:left="1275" w:hanging="424"/>
      </w:pPr>
      <w:r>
        <w:rPr>
          <w:spacing w:val="-2"/>
          <w:sz w:val="20"/>
        </w:rPr>
        <w:t>sady kol;</w:t>
      </w:r>
    </w:p>
    <w:p w14:paraId="496118F1" w14:textId="77777777" w:rsidR="00CD2F2A" w:rsidRDefault="004D42C0">
      <w:pPr>
        <w:pStyle w:val="Odstavecseseznamem"/>
        <w:numPr>
          <w:ilvl w:val="0"/>
          <w:numId w:val="3"/>
        </w:numPr>
        <w:tabs>
          <w:tab w:val="left" w:pos="1273"/>
        </w:tabs>
        <w:spacing w:before="1"/>
        <w:ind w:left="1273" w:hanging="422"/>
      </w:pPr>
      <w:r>
        <w:rPr>
          <w:spacing w:val="-2"/>
          <w:sz w:val="20"/>
        </w:rPr>
        <w:t>brzdění;</w:t>
      </w:r>
    </w:p>
    <w:p w14:paraId="2D06BF33" w14:textId="77777777" w:rsidR="00CD2F2A" w:rsidRDefault="004D42C0">
      <w:pPr>
        <w:pStyle w:val="Odstavecseseznamem"/>
        <w:numPr>
          <w:ilvl w:val="0"/>
          <w:numId w:val="3"/>
        </w:numPr>
        <w:tabs>
          <w:tab w:val="left" w:pos="1274"/>
        </w:tabs>
        <w:spacing w:line="267" w:lineRule="exact"/>
        <w:ind w:left="1274" w:hanging="423"/>
      </w:pPr>
      <w:r>
        <w:rPr>
          <w:spacing w:val="-2"/>
          <w:sz w:val="20"/>
        </w:rPr>
        <w:t>dveře;</w:t>
      </w:r>
    </w:p>
    <w:p w14:paraId="76E1E5B6" w14:textId="77777777" w:rsidR="00CD2F2A" w:rsidRDefault="004D42C0">
      <w:pPr>
        <w:pStyle w:val="Odstavecseseznamem"/>
        <w:numPr>
          <w:ilvl w:val="0"/>
          <w:numId w:val="3"/>
        </w:numPr>
        <w:tabs>
          <w:tab w:val="left" w:pos="1276"/>
        </w:tabs>
        <w:spacing w:line="267" w:lineRule="exact"/>
      </w:pPr>
      <w:r>
        <w:rPr>
          <w:sz w:val="20"/>
        </w:rPr>
        <w:t xml:space="preserve">elektrická zařízení, včetně </w:t>
      </w:r>
      <w:r>
        <w:rPr>
          <w:spacing w:val="-2"/>
          <w:sz w:val="20"/>
        </w:rPr>
        <w:t>pantografu;</w:t>
      </w:r>
    </w:p>
    <w:p w14:paraId="53365D52" w14:textId="77777777" w:rsidR="00CD2F2A" w:rsidRDefault="004D42C0">
      <w:pPr>
        <w:pStyle w:val="Odstavecseseznamem"/>
        <w:numPr>
          <w:ilvl w:val="0"/>
          <w:numId w:val="3"/>
        </w:numPr>
        <w:tabs>
          <w:tab w:val="left" w:pos="1273"/>
        </w:tabs>
        <w:ind w:left="1273" w:hanging="422"/>
      </w:pPr>
      <w:r>
        <w:rPr>
          <w:spacing w:val="-2"/>
          <w:sz w:val="20"/>
        </w:rPr>
        <w:t xml:space="preserve">software pro </w:t>
      </w:r>
      <w:r>
        <w:rPr>
          <w:sz w:val="20"/>
        </w:rPr>
        <w:t>kolejová vozidla</w:t>
      </w:r>
      <w:r>
        <w:rPr>
          <w:spacing w:val="-2"/>
          <w:sz w:val="20"/>
        </w:rPr>
        <w:t>.</w:t>
      </w:r>
    </w:p>
    <w:p w14:paraId="67A6E356" w14:textId="77777777" w:rsidR="00CD2F2A" w:rsidRDefault="00CD2F2A">
      <w:pPr>
        <w:pStyle w:val="Zkladntext"/>
        <w:spacing w:before="202"/>
      </w:pPr>
    </w:p>
    <w:p w14:paraId="086C3E33" w14:textId="77777777" w:rsidR="00CD2F2A" w:rsidRDefault="004D42C0">
      <w:pPr>
        <w:pStyle w:val="Nadpis5"/>
        <w:numPr>
          <w:ilvl w:val="1"/>
          <w:numId w:val="6"/>
        </w:numPr>
        <w:tabs>
          <w:tab w:val="left" w:pos="851"/>
        </w:tabs>
        <w:spacing w:before="1"/>
        <w:ind w:right="150"/>
      </w:pPr>
      <w:bookmarkStart w:id="263" w:name="_bookmark262"/>
      <w:bookmarkEnd w:id="263"/>
      <w:r>
        <w:rPr>
          <w:sz w:val="24"/>
        </w:rPr>
        <w:t>Provoz, řízení provozu a organizační aspekty ovlivňující subsystém provozních procesů</w:t>
      </w:r>
    </w:p>
    <w:p w14:paraId="3B9AE9D8" w14:textId="77777777" w:rsidR="00CD2F2A" w:rsidRDefault="004D42C0">
      <w:pPr>
        <w:pStyle w:val="Nadpis7"/>
        <w:numPr>
          <w:ilvl w:val="0"/>
          <w:numId w:val="2"/>
        </w:numPr>
        <w:tabs>
          <w:tab w:val="left" w:pos="1273"/>
        </w:tabs>
        <w:spacing w:before="160"/>
        <w:ind w:left="1273" w:hanging="422"/>
      </w:pPr>
      <w:r>
        <w:rPr>
          <w:sz w:val="20"/>
        </w:rPr>
        <w:t xml:space="preserve">týkající se </w:t>
      </w:r>
      <w:r>
        <w:rPr>
          <w:spacing w:val="-2"/>
          <w:sz w:val="20"/>
        </w:rPr>
        <w:t xml:space="preserve">řízení </w:t>
      </w:r>
      <w:r>
        <w:rPr>
          <w:sz w:val="20"/>
        </w:rPr>
        <w:t>dopravy</w:t>
      </w:r>
      <w:r>
        <w:rPr>
          <w:spacing w:val="-2"/>
          <w:sz w:val="20"/>
        </w:rPr>
        <w:t>:</w:t>
      </w:r>
    </w:p>
    <w:p w14:paraId="4109C99A" w14:textId="77777777" w:rsidR="00CD2F2A" w:rsidRDefault="004D42C0">
      <w:pPr>
        <w:pStyle w:val="Odstavecseseznamem"/>
        <w:numPr>
          <w:ilvl w:val="1"/>
          <w:numId w:val="2"/>
        </w:numPr>
        <w:tabs>
          <w:tab w:val="left" w:pos="1701"/>
        </w:tabs>
        <w:spacing w:before="120" w:line="267" w:lineRule="exact"/>
        <w:ind w:left="1701" w:hanging="425"/>
      </w:pPr>
      <w:r>
        <w:rPr>
          <w:sz w:val="20"/>
        </w:rPr>
        <w:t xml:space="preserve">organizace dopravní řídicí centrály </w:t>
      </w:r>
      <w:r>
        <w:rPr>
          <w:spacing w:val="-2"/>
          <w:sz w:val="20"/>
        </w:rPr>
        <w:t>(TCC);</w:t>
      </w:r>
    </w:p>
    <w:p w14:paraId="2F87F363" w14:textId="77777777" w:rsidR="00CD2F2A" w:rsidRDefault="004D42C0">
      <w:pPr>
        <w:pStyle w:val="Odstavecseseznamem"/>
        <w:numPr>
          <w:ilvl w:val="1"/>
          <w:numId w:val="2"/>
        </w:numPr>
        <w:tabs>
          <w:tab w:val="left" w:pos="1701"/>
        </w:tabs>
        <w:spacing w:line="267" w:lineRule="exact"/>
        <w:ind w:left="1701" w:hanging="425"/>
      </w:pPr>
      <w:r>
        <w:rPr>
          <w:sz w:val="20"/>
        </w:rPr>
        <w:t>provozní procesy/postupy pro řízení dopravy</w:t>
      </w:r>
      <w:r>
        <w:rPr>
          <w:spacing w:val="-2"/>
          <w:sz w:val="20"/>
        </w:rPr>
        <w:t>, včetně:</w:t>
      </w:r>
    </w:p>
    <w:p w14:paraId="0D90D9A9" w14:textId="77777777" w:rsidR="00CD2F2A" w:rsidRDefault="004D42C0">
      <w:pPr>
        <w:pStyle w:val="Odstavecseseznamem"/>
        <w:numPr>
          <w:ilvl w:val="2"/>
          <w:numId w:val="2"/>
        </w:numPr>
        <w:tabs>
          <w:tab w:val="left" w:pos="2128"/>
        </w:tabs>
        <w:spacing w:before="120"/>
      </w:pPr>
      <w:r>
        <w:rPr>
          <w:sz w:val="20"/>
        </w:rPr>
        <w:t xml:space="preserve">podle </w:t>
      </w:r>
      <w:r>
        <w:rPr>
          <w:spacing w:val="-4"/>
          <w:sz w:val="20"/>
        </w:rPr>
        <w:t>plánu;</w:t>
      </w:r>
    </w:p>
    <w:p w14:paraId="08FAE0D2" w14:textId="77777777" w:rsidR="00CD2F2A" w:rsidRDefault="004D42C0">
      <w:pPr>
        <w:pStyle w:val="Odstavecseseznamem"/>
        <w:numPr>
          <w:ilvl w:val="2"/>
          <w:numId w:val="2"/>
        </w:numPr>
        <w:tabs>
          <w:tab w:val="left" w:pos="2124"/>
        </w:tabs>
        <w:ind w:left="2124" w:hanging="421"/>
      </w:pPr>
      <w:r>
        <w:rPr>
          <w:sz w:val="20"/>
        </w:rPr>
        <w:t xml:space="preserve">ad </w:t>
      </w:r>
      <w:r>
        <w:rPr>
          <w:spacing w:val="-4"/>
          <w:sz w:val="20"/>
        </w:rPr>
        <w:t>hoc;</w:t>
      </w:r>
    </w:p>
    <w:p w14:paraId="1B8F8327" w14:textId="77777777" w:rsidR="00CD2F2A" w:rsidRDefault="004D42C0">
      <w:pPr>
        <w:pStyle w:val="Odstavecseseznamem"/>
        <w:numPr>
          <w:ilvl w:val="2"/>
          <w:numId w:val="2"/>
        </w:numPr>
        <w:tabs>
          <w:tab w:val="left" w:pos="2127"/>
        </w:tabs>
        <w:ind w:left="2127" w:hanging="424"/>
      </w:pPr>
      <w:r>
        <w:rPr>
          <w:sz w:val="20"/>
        </w:rPr>
        <w:t xml:space="preserve">v případě </w:t>
      </w:r>
      <w:r>
        <w:rPr>
          <w:spacing w:val="-2"/>
          <w:sz w:val="20"/>
        </w:rPr>
        <w:t>odchylek;</w:t>
      </w:r>
    </w:p>
    <w:p w14:paraId="6BA71EBF" w14:textId="77777777" w:rsidR="00CD2F2A" w:rsidRDefault="004D42C0">
      <w:pPr>
        <w:pStyle w:val="Odstavecseseznamem"/>
        <w:numPr>
          <w:ilvl w:val="2"/>
          <w:numId w:val="2"/>
        </w:numPr>
        <w:tabs>
          <w:tab w:val="left" w:pos="2126"/>
        </w:tabs>
        <w:spacing w:before="1"/>
        <w:ind w:left="2126" w:hanging="423"/>
      </w:pPr>
      <w:r>
        <w:rPr>
          <w:sz w:val="20"/>
        </w:rPr>
        <w:t xml:space="preserve">v případě </w:t>
      </w:r>
      <w:r>
        <w:rPr>
          <w:spacing w:val="-2"/>
          <w:sz w:val="20"/>
        </w:rPr>
        <w:t>nouze;</w:t>
      </w:r>
    </w:p>
    <w:p w14:paraId="05536C58" w14:textId="77777777" w:rsidR="00CD2F2A" w:rsidRDefault="00CD2F2A">
      <w:pPr>
        <w:pStyle w:val="Odstavecseseznamem"/>
        <w:sectPr w:rsidR="00CD2F2A">
          <w:pgSz w:w="11910" w:h="16840"/>
          <w:pgMar w:top="1860" w:right="850" w:bottom="980" w:left="1275" w:header="746" w:footer="792" w:gutter="0"/>
          <w:cols w:space="708"/>
        </w:sectPr>
      </w:pPr>
    </w:p>
    <w:p w14:paraId="6C700F42" w14:textId="77777777" w:rsidR="00CD2F2A" w:rsidRDefault="004D42C0">
      <w:pPr>
        <w:pStyle w:val="Odstavecseseznamem"/>
        <w:numPr>
          <w:ilvl w:val="1"/>
          <w:numId w:val="2"/>
        </w:numPr>
        <w:tabs>
          <w:tab w:val="left" w:pos="1700"/>
          <w:tab w:val="left" w:pos="1703"/>
        </w:tabs>
        <w:spacing w:before="46"/>
        <w:ind w:right="143"/>
      </w:pPr>
      <w:r>
        <w:rPr>
          <w:sz w:val="20"/>
        </w:rPr>
        <w:t xml:space="preserve">komunikace a komunikační systém (interní a externí včetně jazykových </w:t>
      </w:r>
      <w:r>
        <w:rPr>
          <w:spacing w:val="-2"/>
          <w:sz w:val="20"/>
        </w:rPr>
        <w:t>pravidel);</w:t>
      </w:r>
    </w:p>
    <w:p w14:paraId="22064606" w14:textId="77777777" w:rsidR="00CD2F2A" w:rsidRDefault="004D42C0">
      <w:pPr>
        <w:pStyle w:val="Odstavecseseznamem"/>
        <w:numPr>
          <w:ilvl w:val="1"/>
          <w:numId w:val="2"/>
        </w:numPr>
        <w:tabs>
          <w:tab w:val="left" w:pos="1701"/>
        </w:tabs>
        <w:ind w:left="1701" w:hanging="425"/>
      </w:pPr>
      <w:r>
        <w:rPr>
          <w:sz w:val="20"/>
        </w:rPr>
        <w:t xml:space="preserve">tyto základní </w:t>
      </w:r>
      <w:r>
        <w:rPr>
          <w:spacing w:val="-2"/>
          <w:sz w:val="20"/>
        </w:rPr>
        <w:t>požadavky:</w:t>
      </w:r>
    </w:p>
    <w:p w14:paraId="65B90F25" w14:textId="77777777" w:rsidR="00CD2F2A" w:rsidRDefault="004D42C0">
      <w:pPr>
        <w:pStyle w:val="Odstavecseseznamem"/>
        <w:numPr>
          <w:ilvl w:val="2"/>
          <w:numId w:val="2"/>
        </w:numPr>
        <w:tabs>
          <w:tab w:val="left" w:pos="2128"/>
        </w:tabs>
        <w:spacing w:before="121"/>
      </w:pPr>
      <w:r>
        <w:rPr>
          <w:spacing w:val="-2"/>
          <w:sz w:val="20"/>
        </w:rPr>
        <w:t xml:space="preserve">systém </w:t>
      </w:r>
      <w:r>
        <w:rPr>
          <w:sz w:val="20"/>
        </w:rPr>
        <w:t>řízení dopravy</w:t>
      </w:r>
      <w:r>
        <w:rPr>
          <w:spacing w:val="-2"/>
          <w:sz w:val="20"/>
        </w:rPr>
        <w:t>;</w:t>
      </w:r>
    </w:p>
    <w:p w14:paraId="0786FCC6" w14:textId="77777777" w:rsidR="00CD2F2A" w:rsidRDefault="004D42C0">
      <w:pPr>
        <w:pStyle w:val="Odstavecseseznamem"/>
        <w:numPr>
          <w:ilvl w:val="2"/>
          <w:numId w:val="2"/>
        </w:numPr>
        <w:tabs>
          <w:tab w:val="left" w:pos="2124"/>
        </w:tabs>
        <w:spacing w:line="267" w:lineRule="exact"/>
        <w:ind w:left="2124" w:hanging="421"/>
      </w:pPr>
      <w:r>
        <w:rPr>
          <w:spacing w:val="-2"/>
          <w:sz w:val="20"/>
        </w:rPr>
        <w:t xml:space="preserve">kniha </w:t>
      </w:r>
      <w:r>
        <w:rPr>
          <w:sz w:val="20"/>
        </w:rPr>
        <w:t>tras;</w:t>
      </w:r>
    </w:p>
    <w:p w14:paraId="609BF4D8" w14:textId="77777777" w:rsidR="00CD2F2A" w:rsidRDefault="004D42C0">
      <w:pPr>
        <w:pStyle w:val="Odstavecseseznamem"/>
        <w:numPr>
          <w:ilvl w:val="2"/>
          <w:numId w:val="2"/>
        </w:numPr>
        <w:tabs>
          <w:tab w:val="left" w:pos="2128"/>
        </w:tabs>
        <w:ind w:right="141"/>
      </w:pPr>
      <w:r>
        <w:rPr>
          <w:sz w:val="20"/>
        </w:rPr>
        <w:t>komunikace týkající se bezpečnosti mezi vlakovým personálem, ostatními zaměstnanci železničního podniku a zaměstnanci povolujícími jízdu vlaku;</w:t>
      </w:r>
    </w:p>
    <w:p w14:paraId="5A0CF628" w14:textId="77777777" w:rsidR="00CD2F2A" w:rsidRDefault="004D42C0">
      <w:pPr>
        <w:pStyle w:val="Odstavecseseznamem"/>
        <w:numPr>
          <w:ilvl w:val="2"/>
          <w:numId w:val="2"/>
        </w:numPr>
        <w:tabs>
          <w:tab w:val="left" w:pos="2126"/>
        </w:tabs>
        <w:ind w:left="2126" w:hanging="423"/>
      </w:pPr>
      <w:r>
        <w:rPr>
          <w:sz w:val="20"/>
        </w:rPr>
        <w:t>postupy a prostředky pro</w:t>
      </w:r>
      <w:r>
        <w:rPr>
          <w:spacing w:val="-4"/>
          <w:sz w:val="20"/>
        </w:rPr>
        <w:t>:</w:t>
      </w:r>
    </w:p>
    <w:p w14:paraId="3E4C47C1" w14:textId="77777777" w:rsidR="00CD2F2A" w:rsidRDefault="004D42C0">
      <w:pPr>
        <w:pStyle w:val="Odstavecseseznamem"/>
        <w:numPr>
          <w:ilvl w:val="3"/>
          <w:numId w:val="2"/>
        </w:numPr>
        <w:tabs>
          <w:tab w:val="left" w:pos="2411"/>
        </w:tabs>
        <w:spacing w:before="94" w:line="321" w:lineRule="exact"/>
        <w:ind w:hanging="283"/>
      </w:pPr>
      <w:r>
        <w:rPr>
          <w:sz w:val="20"/>
        </w:rPr>
        <w:t xml:space="preserve">řízení </w:t>
      </w:r>
      <w:r>
        <w:rPr>
          <w:spacing w:val="-2"/>
          <w:sz w:val="20"/>
        </w:rPr>
        <w:t xml:space="preserve">vlaků </w:t>
      </w:r>
      <w:r>
        <w:rPr>
          <w:sz w:val="20"/>
        </w:rPr>
        <w:t>v reálném čase</w:t>
      </w:r>
      <w:r>
        <w:rPr>
          <w:spacing w:val="-2"/>
          <w:sz w:val="20"/>
        </w:rPr>
        <w:t>;</w:t>
      </w:r>
    </w:p>
    <w:p w14:paraId="0F698E2F" w14:textId="77777777" w:rsidR="00CD2F2A" w:rsidRDefault="004D42C0">
      <w:pPr>
        <w:pStyle w:val="Odstavecseseznamem"/>
        <w:numPr>
          <w:ilvl w:val="3"/>
          <w:numId w:val="2"/>
        </w:numPr>
        <w:tabs>
          <w:tab w:val="left" w:pos="2411"/>
        </w:tabs>
        <w:spacing w:line="269" w:lineRule="exact"/>
        <w:ind w:hanging="283"/>
      </w:pPr>
      <w:r>
        <w:rPr>
          <w:sz w:val="20"/>
        </w:rPr>
        <w:t xml:space="preserve">provozní opatření v případě zpoždění nebo incidentů (skutečných i </w:t>
      </w:r>
      <w:r>
        <w:rPr>
          <w:spacing w:val="-2"/>
          <w:sz w:val="20"/>
        </w:rPr>
        <w:t>předpokládaných</w:t>
      </w:r>
      <w:r>
        <w:rPr>
          <w:sz w:val="20"/>
        </w:rPr>
        <w:t>)</w:t>
      </w:r>
      <w:r>
        <w:rPr>
          <w:spacing w:val="-2"/>
          <w:sz w:val="20"/>
        </w:rPr>
        <w:t>;</w:t>
      </w:r>
    </w:p>
    <w:p w14:paraId="5F805719" w14:textId="77777777" w:rsidR="00CD2F2A" w:rsidRDefault="004D42C0">
      <w:pPr>
        <w:pStyle w:val="Odstavecseseznamem"/>
        <w:numPr>
          <w:ilvl w:val="3"/>
          <w:numId w:val="2"/>
        </w:numPr>
        <w:tabs>
          <w:tab w:val="left" w:pos="2411"/>
        </w:tabs>
        <w:spacing w:line="321" w:lineRule="exact"/>
        <w:ind w:hanging="283"/>
      </w:pPr>
      <w:r>
        <w:rPr>
          <w:sz w:val="20"/>
        </w:rPr>
        <w:t xml:space="preserve">poskytování informací železničnímu </w:t>
      </w:r>
      <w:r>
        <w:rPr>
          <w:spacing w:val="-2"/>
          <w:sz w:val="20"/>
        </w:rPr>
        <w:t>podniku;</w:t>
      </w:r>
    </w:p>
    <w:p w14:paraId="599A327F" w14:textId="77777777" w:rsidR="00CD2F2A" w:rsidRDefault="004D42C0">
      <w:pPr>
        <w:pStyle w:val="Odstavecseseznamem"/>
        <w:numPr>
          <w:ilvl w:val="2"/>
          <w:numId w:val="2"/>
        </w:numPr>
        <w:tabs>
          <w:tab w:val="left" w:pos="2126"/>
        </w:tabs>
        <w:spacing w:before="40"/>
        <w:ind w:left="2126" w:hanging="423"/>
      </w:pPr>
      <w:r>
        <w:rPr>
          <w:sz w:val="20"/>
        </w:rPr>
        <w:t xml:space="preserve">poskytnout informace o (mimo </w:t>
      </w:r>
      <w:r>
        <w:rPr>
          <w:spacing w:val="-2"/>
          <w:sz w:val="20"/>
        </w:rPr>
        <w:t>jiné):</w:t>
      </w:r>
    </w:p>
    <w:p w14:paraId="0B9018DE" w14:textId="77777777" w:rsidR="00CD2F2A" w:rsidRDefault="004D42C0">
      <w:pPr>
        <w:pStyle w:val="Odstavecseseznamem"/>
        <w:numPr>
          <w:ilvl w:val="3"/>
          <w:numId w:val="2"/>
        </w:numPr>
        <w:tabs>
          <w:tab w:val="left" w:pos="2411"/>
        </w:tabs>
        <w:spacing w:before="96" w:line="321" w:lineRule="exact"/>
        <w:ind w:hanging="283"/>
      </w:pPr>
      <w:r>
        <w:rPr>
          <w:spacing w:val="-2"/>
          <w:sz w:val="20"/>
        </w:rPr>
        <w:t xml:space="preserve">identifikace </w:t>
      </w:r>
      <w:r>
        <w:rPr>
          <w:sz w:val="20"/>
        </w:rPr>
        <w:t>vlaku</w:t>
      </w:r>
      <w:r>
        <w:rPr>
          <w:spacing w:val="-2"/>
          <w:sz w:val="20"/>
        </w:rPr>
        <w:t>;</w:t>
      </w:r>
    </w:p>
    <w:p w14:paraId="3216B140" w14:textId="77777777" w:rsidR="00CD2F2A" w:rsidRDefault="004D42C0">
      <w:pPr>
        <w:pStyle w:val="Odstavecseseznamem"/>
        <w:numPr>
          <w:ilvl w:val="3"/>
          <w:numId w:val="2"/>
        </w:numPr>
        <w:tabs>
          <w:tab w:val="left" w:pos="2411"/>
        </w:tabs>
        <w:spacing w:line="269" w:lineRule="exact"/>
        <w:ind w:hanging="283"/>
      </w:pPr>
      <w:r>
        <w:rPr>
          <w:sz w:val="20"/>
        </w:rPr>
        <w:t xml:space="preserve">totožnost ohlašovacího </w:t>
      </w:r>
      <w:r>
        <w:rPr>
          <w:spacing w:val="-2"/>
          <w:sz w:val="20"/>
        </w:rPr>
        <w:t>místa;</w:t>
      </w:r>
    </w:p>
    <w:p w14:paraId="2B9AAB5C" w14:textId="77777777" w:rsidR="00CD2F2A" w:rsidRDefault="004D42C0">
      <w:pPr>
        <w:pStyle w:val="Odstavecseseznamem"/>
        <w:numPr>
          <w:ilvl w:val="3"/>
          <w:numId w:val="2"/>
        </w:numPr>
        <w:tabs>
          <w:tab w:val="left" w:pos="2411"/>
        </w:tabs>
        <w:spacing w:line="268" w:lineRule="exact"/>
        <w:ind w:hanging="283"/>
      </w:pPr>
      <w:r>
        <w:rPr>
          <w:sz w:val="20"/>
        </w:rPr>
        <w:t xml:space="preserve">trať, po které vlak </w:t>
      </w:r>
      <w:r>
        <w:rPr>
          <w:spacing w:val="-2"/>
          <w:sz w:val="20"/>
        </w:rPr>
        <w:t>jede;</w:t>
      </w:r>
    </w:p>
    <w:p w14:paraId="67ACAA5B" w14:textId="77777777" w:rsidR="00CD2F2A" w:rsidRDefault="004D42C0">
      <w:pPr>
        <w:pStyle w:val="Odstavecseseznamem"/>
        <w:numPr>
          <w:ilvl w:val="3"/>
          <w:numId w:val="2"/>
        </w:numPr>
        <w:tabs>
          <w:tab w:val="left" w:pos="2411"/>
        </w:tabs>
        <w:spacing w:line="320" w:lineRule="exact"/>
        <w:ind w:hanging="283"/>
      </w:pPr>
      <w:r>
        <w:rPr>
          <w:sz w:val="20"/>
        </w:rPr>
        <w:t xml:space="preserve">skutečný čas v </w:t>
      </w:r>
      <w:r>
        <w:rPr>
          <w:spacing w:val="-2"/>
          <w:sz w:val="20"/>
        </w:rPr>
        <w:t xml:space="preserve">místě </w:t>
      </w:r>
      <w:r>
        <w:rPr>
          <w:sz w:val="20"/>
        </w:rPr>
        <w:t>hlášení</w:t>
      </w:r>
      <w:r>
        <w:rPr>
          <w:spacing w:val="-2"/>
          <w:sz w:val="20"/>
        </w:rPr>
        <w:t>;</w:t>
      </w:r>
    </w:p>
    <w:p w14:paraId="66105F44" w14:textId="77777777" w:rsidR="00CD2F2A" w:rsidRDefault="004D42C0">
      <w:pPr>
        <w:pStyle w:val="Odstavecseseznamem"/>
        <w:numPr>
          <w:ilvl w:val="2"/>
          <w:numId w:val="2"/>
        </w:numPr>
        <w:tabs>
          <w:tab w:val="left" w:pos="2126"/>
        </w:tabs>
        <w:spacing w:before="40"/>
        <w:ind w:left="2126" w:hanging="423"/>
      </w:pPr>
      <w:r>
        <w:rPr>
          <w:sz w:val="20"/>
        </w:rPr>
        <w:t xml:space="preserve">zaznamenávání údajů o dohledu mimo </w:t>
      </w:r>
      <w:r>
        <w:rPr>
          <w:spacing w:val="-2"/>
          <w:sz w:val="20"/>
        </w:rPr>
        <w:t>vlak;</w:t>
      </w:r>
    </w:p>
    <w:p w14:paraId="1D23975C" w14:textId="77777777" w:rsidR="00CD2F2A" w:rsidRDefault="004D42C0">
      <w:pPr>
        <w:pStyle w:val="Odstavecseseznamem"/>
        <w:numPr>
          <w:ilvl w:val="2"/>
          <w:numId w:val="2"/>
        </w:numPr>
        <w:tabs>
          <w:tab w:val="left" w:pos="2126"/>
        </w:tabs>
        <w:spacing w:before="1"/>
        <w:ind w:left="2126" w:hanging="423"/>
      </w:pPr>
      <w:r>
        <w:rPr>
          <w:sz w:val="20"/>
        </w:rPr>
        <w:t xml:space="preserve">zvládnutí nouzové </w:t>
      </w:r>
      <w:r>
        <w:rPr>
          <w:spacing w:val="-2"/>
          <w:sz w:val="20"/>
        </w:rPr>
        <w:t>situace;</w:t>
      </w:r>
    </w:p>
    <w:p w14:paraId="79726E39" w14:textId="77777777" w:rsidR="00CD2F2A" w:rsidRDefault="004D42C0">
      <w:pPr>
        <w:pStyle w:val="Nadpis7"/>
        <w:numPr>
          <w:ilvl w:val="0"/>
          <w:numId w:val="2"/>
        </w:numPr>
        <w:tabs>
          <w:tab w:val="left" w:pos="1274"/>
        </w:tabs>
        <w:spacing w:before="120"/>
        <w:ind w:left="1274" w:hanging="423"/>
      </w:pPr>
      <w:r>
        <w:rPr>
          <w:sz w:val="20"/>
        </w:rPr>
        <w:t xml:space="preserve">týkající se </w:t>
      </w:r>
      <w:r>
        <w:rPr>
          <w:spacing w:val="-2"/>
          <w:sz w:val="20"/>
        </w:rPr>
        <w:t xml:space="preserve">provozu </w:t>
      </w:r>
      <w:r>
        <w:rPr>
          <w:sz w:val="20"/>
        </w:rPr>
        <w:t>vlaků</w:t>
      </w:r>
      <w:r>
        <w:rPr>
          <w:spacing w:val="-2"/>
          <w:sz w:val="20"/>
        </w:rPr>
        <w:t>:</w:t>
      </w:r>
    </w:p>
    <w:p w14:paraId="35FB7DB0" w14:textId="77777777" w:rsidR="00CD2F2A" w:rsidRDefault="004D42C0">
      <w:pPr>
        <w:pStyle w:val="Odstavecseseznamem"/>
        <w:numPr>
          <w:ilvl w:val="1"/>
          <w:numId w:val="2"/>
        </w:numPr>
        <w:tabs>
          <w:tab w:val="left" w:pos="1701"/>
        </w:tabs>
        <w:spacing w:before="120"/>
        <w:ind w:left="1701" w:hanging="425"/>
      </w:pPr>
      <w:r>
        <w:rPr>
          <w:sz w:val="20"/>
        </w:rPr>
        <w:t xml:space="preserve">provoz vlaků a posunování (včetně provozních </w:t>
      </w:r>
      <w:r>
        <w:rPr>
          <w:spacing w:val="-2"/>
          <w:sz w:val="20"/>
        </w:rPr>
        <w:t>předpisů);</w:t>
      </w:r>
    </w:p>
    <w:p w14:paraId="0C11A1E2" w14:textId="77777777" w:rsidR="00CD2F2A" w:rsidRDefault="004D42C0">
      <w:pPr>
        <w:pStyle w:val="Odstavecseseznamem"/>
        <w:numPr>
          <w:ilvl w:val="1"/>
          <w:numId w:val="2"/>
        </w:numPr>
        <w:tabs>
          <w:tab w:val="left" w:pos="1700"/>
          <w:tab w:val="left" w:pos="1703"/>
        </w:tabs>
        <w:ind w:right="142"/>
      </w:pPr>
      <w:r>
        <w:rPr>
          <w:sz w:val="20"/>
        </w:rPr>
        <w:t>organizace bezpečnosti a systém řízení bezpečnosti železničních podniků / provozovatelů infrastruktury (včetně řízení kompetencí pro úkoly kritické z hlediska bezpečnosti);</w:t>
      </w:r>
    </w:p>
    <w:p w14:paraId="1B7BFF85" w14:textId="77777777" w:rsidR="00CD2F2A" w:rsidRDefault="004D42C0">
      <w:pPr>
        <w:pStyle w:val="Odstavecseseznamem"/>
        <w:numPr>
          <w:ilvl w:val="1"/>
          <w:numId w:val="2"/>
        </w:numPr>
        <w:tabs>
          <w:tab w:val="left" w:pos="1701"/>
        </w:tabs>
        <w:spacing w:before="1"/>
        <w:ind w:left="1701" w:hanging="425"/>
      </w:pPr>
      <w:r>
        <w:rPr>
          <w:spacing w:val="-2"/>
          <w:sz w:val="20"/>
        </w:rPr>
        <w:t xml:space="preserve">kniha </w:t>
      </w:r>
      <w:r>
        <w:rPr>
          <w:sz w:val="20"/>
        </w:rPr>
        <w:t>tras;</w:t>
      </w:r>
    </w:p>
    <w:p w14:paraId="7F064F6E" w14:textId="77777777" w:rsidR="00CD2F2A" w:rsidRDefault="004D42C0">
      <w:pPr>
        <w:pStyle w:val="Odstavecseseznamem"/>
        <w:numPr>
          <w:ilvl w:val="1"/>
          <w:numId w:val="2"/>
        </w:numPr>
        <w:tabs>
          <w:tab w:val="left" w:pos="1700"/>
          <w:tab w:val="left" w:pos="1703"/>
        </w:tabs>
        <w:ind w:right="145"/>
      </w:pPr>
      <w:r>
        <w:rPr>
          <w:sz w:val="20"/>
        </w:rPr>
        <w:t>komunikace týkající se bezpečnosti mezi vlakovým personálem, ostatními zaměstnanci železničního podniku a zaměstnanci povolujícími jízdu vlaku;</w:t>
      </w:r>
    </w:p>
    <w:p w14:paraId="30221F0E" w14:textId="77777777" w:rsidR="00CD2F2A" w:rsidRDefault="004D42C0">
      <w:pPr>
        <w:pStyle w:val="Odstavecseseznamem"/>
        <w:numPr>
          <w:ilvl w:val="1"/>
          <w:numId w:val="2"/>
        </w:numPr>
        <w:tabs>
          <w:tab w:val="left" w:pos="1701"/>
        </w:tabs>
        <w:spacing w:line="267" w:lineRule="exact"/>
        <w:ind w:left="1701" w:hanging="425"/>
      </w:pPr>
      <w:r>
        <w:rPr>
          <w:sz w:val="20"/>
        </w:rPr>
        <w:t xml:space="preserve">zhoršený provoz a nouzové </w:t>
      </w:r>
      <w:r>
        <w:rPr>
          <w:spacing w:val="-2"/>
          <w:sz w:val="20"/>
        </w:rPr>
        <w:t>řízení;</w:t>
      </w:r>
    </w:p>
    <w:p w14:paraId="280E2BBD" w14:textId="77777777" w:rsidR="00CD2F2A" w:rsidRDefault="004D42C0">
      <w:pPr>
        <w:pStyle w:val="Odstavecseseznamem"/>
        <w:numPr>
          <w:ilvl w:val="1"/>
          <w:numId w:val="2"/>
        </w:numPr>
        <w:tabs>
          <w:tab w:val="left" w:pos="1701"/>
        </w:tabs>
        <w:ind w:left="1701" w:hanging="425"/>
      </w:pPr>
      <w:r>
        <w:rPr>
          <w:sz w:val="20"/>
        </w:rPr>
        <w:t xml:space="preserve">bezpečnost cestujících a </w:t>
      </w:r>
      <w:r>
        <w:rPr>
          <w:spacing w:val="-4"/>
          <w:sz w:val="20"/>
        </w:rPr>
        <w:t>nákladu;</w:t>
      </w:r>
    </w:p>
    <w:p w14:paraId="42B0A85C" w14:textId="77777777" w:rsidR="00CD2F2A" w:rsidRDefault="004D42C0">
      <w:pPr>
        <w:pStyle w:val="Odstavecseseznamem"/>
        <w:numPr>
          <w:ilvl w:val="1"/>
          <w:numId w:val="2"/>
        </w:numPr>
        <w:tabs>
          <w:tab w:val="left" w:pos="1701"/>
        </w:tabs>
        <w:spacing w:before="1"/>
        <w:ind w:left="1701" w:hanging="425"/>
      </w:pPr>
      <w:r>
        <w:rPr>
          <w:sz w:val="20"/>
        </w:rPr>
        <w:t xml:space="preserve">kompatibilita tras a </w:t>
      </w:r>
      <w:r>
        <w:rPr>
          <w:spacing w:val="-2"/>
          <w:sz w:val="20"/>
        </w:rPr>
        <w:t xml:space="preserve">řazení </w:t>
      </w:r>
      <w:r>
        <w:rPr>
          <w:sz w:val="20"/>
        </w:rPr>
        <w:t>vlaků</w:t>
      </w:r>
      <w:r>
        <w:rPr>
          <w:spacing w:val="-2"/>
          <w:sz w:val="20"/>
        </w:rPr>
        <w:t>.</w:t>
      </w:r>
    </w:p>
    <w:p w14:paraId="0E379BD4" w14:textId="77777777" w:rsidR="00CD2F2A" w:rsidRDefault="00CD2F2A">
      <w:pPr>
        <w:pStyle w:val="Zkladntext"/>
        <w:spacing w:before="202"/>
      </w:pPr>
    </w:p>
    <w:p w14:paraId="0661D5A8" w14:textId="77777777" w:rsidR="00CD2F2A" w:rsidRDefault="004D42C0">
      <w:pPr>
        <w:pStyle w:val="Nadpis5"/>
        <w:numPr>
          <w:ilvl w:val="1"/>
          <w:numId w:val="6"/>
        </w:numPr>
        <w:tabs>
          <w:tab w:val="left" w:pos="851"/>
        </w:tabs>
        <w:ind w:right="149"/>
      </w:pPr>
      <w:bookmarkStart w:id="264" w:name="_bookmark263"/>
      <w:bookmarkEnd w:id="264"/>
      <w:r>
        <w:rPr>
          <w:sz w:val="24"/>
        </w:rPr>
        <w:t>Kompetence v oblasti údržby vozidel a souvisejících organizačních aspektů ovlivňujících procesy údržby.</w:t>
      </w:r>
    </w:p>
    <w:p w14:paraId="724E4600" w14:textId="77777777" w:rsidR="00CD2F2A" w:rsidRDefault="004D42C0">
      <w:pPr>
        <w:pStyle w:val="Odstavecseseznamem"/>
        <w:numPr>
          <w:ilvl w:val="2"/>
          <w:numId w:val="6"/>
        </w:numPr>
        <w:tabs>
          <w:tab w:val="left" w:pos="851"/>
        </w:tabs>
        <w:spacing w:before="198"/>
        <w:ind w:right="139"/>
      </w:pPr>
      <w:r>
        <w:rPr>
          <w:sz w:val="20"/>
        </w:rPr>
        <w:t xml:space="preserve">Tento odvětvový systém nepovažuje v současné době za nutné poskytovat pokyny týkající se požadavků v bodě </w:t>
      </w:r>
      <w:hyperlink w:anchor="_bookmark169" w:history="1">
        <w:r>
          <w:rPr>
            <w:sz w:val="20"/>
          </w:rPr>
          <w:t xml:space="preserve">6.3 </w:t>
        </w:r>
      </w:hyperlink>
      <w:r>
        <w:rPr>
          <w:sz w:val="20"/>
        </w:rPr>
        <w:t>části 2.</w:t>
      </w:r>
    </w:p>
    <w:sectPr w:rsidR="00CD2F2A">
      <w:pgSz w:w="11910" w:h="16840"/>
      <w:pgMar w:top="1860" w:right="850" w:bottom="980" w:left="1275" w:header="746" w:footer="792"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A2442" w14:textId="77777777" w:rsidR="00CC368D" w:rsidRDefault="00CC368D">
      <w:r>
        <w:separator/>
      </w:r>
    </w:p>
  </w:endnote>
  <w:endnote w:type="continuationSeparator" w:id="0">
    <w:p w14:paraId="0F1ED6AA" w14:textId="77777777" w:rsidR="00CC368D" w:rsidRDefault="00CC3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Noto Sans Symbols2">
    <w:altName w:val="Segoe UI Symbol"/>
    <w:charset w:val="00"/>
    <w:family w:val="swiss"/>
    <w:pitch w:val="variable"/>
    <w:sig w:usb0="00000003" w:usb1="0200E3E4" w:usb2="0004002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F5FC7" w14:textId="77777777" w:rsidR="00CC368D" w:rsidRDefault="00CC368D">
    <w:pPr>
      <w:pStyle w:val="Zkladntext"/>
      <w:spacing w:line="14" w:lineRule="auto"/>
      <w:rPr>
        <w:sz w:val="20"/>
      </w:rPr>
    </w:pPr>
    <w:r>
      <w:rPr>
        <w:noProof/>
        <w:sz w:val="20"/>
        <w:lang w:val="cs-CZ" w:eastAsia="cs-CZ"/>
      </w:rPr>
      <mc:AlternateContent>
        <mc:Choice Requires="wps">
          <w:drawing>
            <wp:anchor distT="0" distB="0" distL="0" distR="0" simplePos="0" relativeHeight="251651584" behindDoc="1" locked="0" layoutInCell="1" allowOverlap="1" wp14:anchorId="4F02808D" wp14:editId="2E0A71D9">
              <wp:simplePos x="0" y="0"/>
              <wp:positionH relativeFrom="page">
                <wp:posOffset>956868</wp:posOffset>
              </wp:positionH>
              <wp:positionV relativeFrom="page">
                <wp:posOffset>10049585</wp:posOffset>
              </wp:positionV>
              <wp:extent cx="2882265" cy="269240"/>
              <wp:effectExtent l="0" t="0" r="0" b="0"/>
              <wp:wrapNone/>
              <wp:docPr id="2" name="Textbox 2"/>
              <wp:cNvGraphicFramePr/>
              <a:graphic xmlns:a="http://schemas.openxmlformats.org/drawingml/2006/main">
                <a:graphicData uri="http://schemas.microsoft.com/office/word/2010/wordprocessingShape">
                  <wps:wsp>
                    <wps:cNvSpPr txBox="1"/>
                    <wps:spPr>
                      <a:xfrm>
                        <a:off x="0" y="0"/>
                        <a:ext cx="2882265" cy="269240"/>
                      </a:xfrm>
                      <a:prstGeom prst="rect">
                        <a:avLst/>
                      </a:prstGeom>
                    </wps:spPr>
                    <wps:txbx>
                      <w:txbxContent>
                        <w:p w14:paraId="6A112FBE" w14:textId="77777777" w:rsidR="00CC368D" w:rsidRDefault="00CC368D">
                          <w:pPr>
                            <w:spacing w:line="184" w:lineRule="exact"/>
                            <w:ind w:left="20"/>
                            <w:rPr>
                              <w:sz w:val="16"/>
                            </w:rPr>
                          </w:pPr>
                          <w:r>
                            <w:rPr>
                              <w:color w:val="004493"/>
                              <w:sz w:val="15"/>
                            </w:rPr>
                            <w:t xml:space="preserve">120 Rue Marc Lefrancq| BP 20392| FR-59307 Valenciennes </w:t>
                          </w:r>
                          <w:r>
                            <w:rPr>
                              <w:color w:val="004493"/>
                              <w:spacing w:val="-4"/>
                              <w:sz w:val="15"/>
                            </w:rPr>
                            <w:t>Cedex</w:t>
                          </w:r>
                        </w:p>
                        <w:p w14:paraId="3061833C" w14:textId="77777777" w:rsidR="00CC368D" w:rsidRDefault="00CC368D">
                          <w:pPr>
                            <w:spacing w:before="28"/>
                            <w:ind w:left="20"/>
                            <w:rPr>
                              <w:sz w:val="16"/>
                            </w:rPr>
                          </w:pPr>
                          <w:r>
                            <w:rPr>
                              <w:color w:val="004493"/>
                              <w:sz w:val="15"/>
                            </w:rPr>
                            <w:t>Tel. +33 (0)327 09 65 00|</w:t>
                          </w:r>
                          <w:r>
                            <w:rPr>
                              <w:color w:val="004493"/>
                              <w:spacing w:val="-2"/>
                              <w:sz w:val="15"/>
                            </w:rPr>
                            <w:t xml:space="preserve"> era.europa.eu</w:t>
                          </w:r>
                        </w:p>
                      </w:txbxContent>
                    </wps:txbx>
                    <wps:bodyPr wrap="square" lIns="0" tIns="0" rIns="0" bIns="0" rtlCol="0"/>
                  </wps:wsp>
                </a:graphicData>
              </a:graphic>
            </wp:anchor>
          </w:drawing>
        </mc:Choice>
        <mc:Fallback>
          <w:pict>
            <v:shapetype w14:anchorId="4F02808D" id="_x0000_t202" coordsize="21600,21600" o:spt="202" path="m,l,21600r21600,l21600,xe">
              <v:stroke joinstyle="miter"/>
              <v:path gradientshapeok="t" o:connecttype="rect"/>
            </v:shapetype>
            <v:shape id="Textbox 2" o:spid="_x0000_s1359" type="#_x0000_t202" style="position:absolute;margin-left:75.35pt;margin-top:791.3pt;width:226.95pt;height:21.2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" filled="f" stroked="f">
              <v:textbox inset="0,0,0,0">
                <w:txbxContent>
                  <w:p w14:paraId="6A112FBE" w14:textId="77777777" w:rsidR="00CC368D" w:rsidRDefault="00CC368D">
                    <w:pPr>
                      <w:spacing w:line="184" w:lineRule="exact"/>
                      <w:ind w:left="20"/>
                      <w:rPr>
                        <w:sz w:val="16"/>
                      </w:rPr>
                    </w:pPr>
                    <w:r>
                      <w:rPr>
                        <w:color w:val="004493"/>
                        <w:sz w:val="15"/>
                      </w:rPr>
                      <w:t xml:space="preserve">120 Rue Marc Lefrancq| BP 20392| FR-59307 Valenciennes </w:t>
                    </w:r>
                    <w:r>
                      <w:rPr>
                        <w:color w:val="004493"/>
                        <w:spacing w:val="-4"/>
                        <w:sz w:val="15"/>
                      </w:rPr>
                      <w:t>Cedex</w:t>
                    </w:r>
                  </w:p>
                  <w:p w14:paraId="3061833C" w14:textId="77777777" w:rsidR="00CC368D" w:rsidRDefault="00CC368D">
                    <w:pPr>
                      <w:spacing w:before="28"/>
                      <w:ind w:left="20"/>
                      <w:rPr>
                        <w:sz w:val="16"/>
                      </w:rPr>
                    </w:pPr>
                    <w:r>
                      <w:rPr>
                        <w:color w:val="004493"/>
                        <w:sz w:val="15"/>
                      </w:rPr>
                      <w:t>Tel. +33 (0)327 09 65 00|</w:t>
                    </w:r>
                    <w:r>
                      <w:rPr>
                        <w:color w:val="004493"/>
                        <w:spacing w:val="-2"/>
                        <w:sz w:val="15"/>
                      </w:rPr>
                      <w:t xml:space="preserve"> era.europa.eu</w:t>
                    </w:r>
                  </w:p>
                </w:txbxContent>
              </v:textbox>
              <w10:wrap anchorx="page" anchory="page"/>
            </v:shape>
          </w:pict>
        </mc:Fallback>
      </mc:AlternateContent>
    </w:r>
    <w:r>
      <w:rPr>
        <w:noProof/>
        <w:sz w:val="20"/>
        <w:lang w:val="cs-CZ" w:eastAsia="cs-CZ"/>
      </w:rPr>
      <mc:AlternateContent>
        <mc:Choice Requires="wps">
          <w:drawing>
            <wp:anchor distT="0" distB="0" distL="0" distR="0" simplePos="0" relativeHeight="251653632" behindDoc="1" locked="0" layoutInCell="1" allowOverlap="1" wp14:anchorId="61BE5664" wp14:editId="5E051BE2">
              <wp:simplePos x="0" y="0"/>
              <wp:positionH relativeFrom="page">
                <wp:posOffset>6150102</wp:posOffset>
              </wp:positionH>
              <wp:positionV relativeFrom="page">
                <wp:posOffset>10100258</wp:posOffset>
              </wp:positionV>
              <wp:extent cx="794385" cy="165735"/>
              <wp:effectExtent l="0" t="0" r="0" b="0"/>
              <wp:wrapNone/>
              <wp:docPr id="3" name="Textbox 3"/>
              <wp:cNvGraphicFramePr/>
              <a:graphic xmlns:a="http://schemas.openxmlformats.org/drawingml/2006/main">
                <a:graphicData uri="http://schemas.microsoft.com/office/word/2010/wordprocessingShape">
                  <wps:wsp>
                    <wps:cNvSpPr txBox="1"/>
                    <wps:spPr>
                      <a:xfrm>
                        <a:off x="0" y="0"/>
                        <a:ext cx="794385" cy="165735"/>
                      </a:xfrm>
                      <a:prstGeom prst="rect">
                        <a:avLst/>
                      </a:prstGeom>
                    </wps:spPr>
                    <wps:txbx>
                      <w:txbxContent>
                        <w:p w14:paraId="6736D588" w14:textId="21E5A9B5" w:rsidR="00CC368D" w:rsidRDefault="00CC368D">
                          <w:pPr>
                            <w:pStyle w:val="Zkladntext"/>
                            <w:spacing w:line="245" w:lineRule="exact"/>
                            <w:ind w:left="20"/>
                          </w:pPr>
                          <w:r>
                            <w:rPr>
                              <w:color w:val="004493"/>
                              <w:sz w:val="20"/>
                            </w:rPr>
                            <w:t>Strana</w:t>
                          </w:r>
                          <w:r>
                            <w:rPr>
                              <w:color w:val="004493"/>
                            </w:rPr>
                            <w:fldChar w:fldCharType="begin"/>
                          </w:r>
                          <w:r>
                            <w:rPr>
                              <w:color w:val="004493"/>
                              <w:sz w:val="20"/>
                            </w:rPr>
                            <w:instrText xml:space="preserve"> PAGE </w:instrText>
                          </w:r>
                          <w:r>
                            <w:rPr>
                              <w:color w:val="004493"/>
                            </w:rPr>
                            <w:fldChar w:fldCharType="separate"/>
                          </w:r>
                          <w:r w:rsidR="001B68D9">
                            <w:rPr>
                              <w:noProof/>
                              <w:color w:val="004493"/>
                              <w:sz w:val="20"/>
                            </w:rPr>
                            <w:t>1</w:t>
                          </w:r>
                          <w:r>
                            <w:rPr>
                              <w:color w:val="004493"/>
                            </w:rPr>
                            <w:fldChar w:fldCharType="end"/>
                          </w:r>
                          <w:r>
                            <w:rPr>
                              <w:color w:val="004493"/>
                              <w:spacing w:val="-2"/>
                              <w:sz w:val="20"/>
                            </w:rPr>
                            <w:t xml:space="preserve"> z </w:t>
                          </w:r>
                          <w:r>
                            <w:rPr>
                              <w:color w:val="004493"/>
                              <w:spacing w:val="-5"/>
                            </w:rPr>
                            <w:fldChar w:fldCharType="begin"/>
                          </w:r>
                          <w:r>
                            <w:rPr>
                              <w:color w:val="004493"/>
                              <w:spacing w:val="-5"/>
                              <w:sz w:val="20"/>
                            </w:rPr>
                            <w:instrText xml:space="preserve"> NUMPAGES </w:instrText>
                          </w:r>
                          <w:r>
                            <w:rPr>
                              <w:color w:val="004493"/>
                              <w:spacing w:val="-5"/>
                            </w:rPr>
                            <w:fldChar w:fldCharType="separate"/>
                          </w:r>
                          <w:r w:rsidR="001B68D9">
                            <w:rPr>
                              <w:noProof/>
                              <w:color w:val="004493"/>
                              <w:spacing w:val="-5"/>
                              <w:sz w:val="20"/>
                            </w:rPr>
                            <w:t>103</w:t>
                          </w:r>
                          <w:r>
                            <w:rPr>
                              <w:color w:val="004493"/>
                              <w:spacing w:val="-5"/>
                            </w:rPr>
                            <w:fldChar w:fldCharType="end"/>
                          </w:r>
                        </w:p>
                      </w:txbxContent>
                    </wps:txbx>
                    <wps:bodyPr wrap="square" lIns="0" tIns="0" rIns="0" bIns="0" rtlCol="0"/>
                  </wps:wsp>
                </a:graphicData>
              </a:graphic>
            </wp:anchor>
          </w:drawing>
        </mc:Choice>
        <mc:Fallback>
          <w:pict>
            <v:shape w14:anchorId="61BE5664" id="Textbox 3" o:spid="_x0000_s1360" type="#_x0000_t202" style="position:absolute;margin-left:484.25pt;margin-top:795.3pt;width:62.55pt;height:13.0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" filled="f" stroked="f">
              <v:textbox inset="0,0,0,0">
                <w:txbxContent>
                  <w:p w14:paraId="6736D588" w14:textId="21E5A9B5" w:rsidR="00CC368D" w:rsidRDefault="00CC368D">
                    <w:pPr>
                      <w:pStyle w:val="Zkladntext"/>
                      <w:spacing w:line="245" w:lineRule="exact"/>
                      <w:ind w:left="20"/>
                    </w:pPr>
                    <w:r>
                      <w:rPr>
                        <w:color w:val="004493"/>
                        <w:sz w:val="20"/>
                      </w:rPr>
                      <w:t>Strana</w:t>
                    </w:r>
                    <w:r>
                      <w:rPr>
                        <w:color w:val="004493"/>
                      </w:rPr>
                      <w:fldChar w:fldCharType="begin"/>
                    </w:r>
                    <w:r>
                      <w:rPr>
                        <w:color w:val="004493"/>
                        <w:sz w:val="20"/>
                      </w:rPr>
                      <w:instrText xml:space="preserve"> PAGE </w:instrText>
                    </w:r>
                    <w:r>
                      <w:rPr>
                        <w:color w:val="004493"/>
                      </w:rPr>
                      <w:fldChar w:fldCharType="separate"/>
                    </w:r>
                    <w:r w:rsidR="001B68D9">
                      <w:rPr>
                        <w:noProof/>
                        <w:color w:val="004493"/>
                        <w:sz w:val="20"/>
                      </w:rPr>
                      <w:t>1</w:t>
                    </w:r>
                    <w:r>
                      <w:rPr>
                        <w:color w:val="004493"/>
                      </w:rPr>
                      <w:fldChar w:fldCharType="end"/>
                    </w:r>
                    <w:r>
                      <w:rPr>
                        <w:color w:val="004493"/>
                        <w:spacing w:val="-2"/>
                        <w:sz w:val="20"/>
                      </w:rPr>
                      <w:t xml:space="preserve"> z </w:t>
                    </w:r>
                    <w:r>
                      <w:rPr>
                        <w:color w:val="004493"/>
                        <w:spacing w:val="-5"/>
                      </w:rPr>
                      <w:fldChar w:fldCharType="begin"/>
                    </w:r>
                    <w:r>
                      <w:rPr>
                        <w:color w:val="004493"/>
                        <w:spacing w:val="-5"/>
                        <w:sz w:val="20"/>
                      </w:rPr>
                      <w:instrText xml:space="preserve"> NUMPAGES </w:instrText>
                    </w:r>
                    <w:r>
                      <w:rPr>
                        <w:color w:val="004493"/>
                        <w:spacing w:val="-5"/>
                      </w:rPr>
                      <w:fldChar w:fldCharType="separate"/>
                    </w:r>
                    <w:r w:rsidR="001B68D9">
                      <w:rPr>
                        <w:noProof/>
                        <w:color w:val="004493"/>
                        <w:spacing w:val="-5"/>
                        <w:sz w:val="20"/>
                      </w:rPr>
                      <w:t>103</w:t>
                    </w:r>
                    <w:r>
                      <w:rPr>
                        <w:color w:val="004493"/>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D1E7D" w14:textId="77777777" w:rsidR="00CC368D" w:rsidRDefault="00CC368D">
    <w:pPr>
      <w:pStyle w:val="Zkladntext"/>
      <w:spacing w:line="14" w:lineRule="auto"/>
      <w:rPr>
        <w:sz w:val="20"/>
      </w:rPr>
    </w:pPr>
    <w:r>
      <w:rPr>
        <w:noProof/>
        <w:sz w:val="20"/>
        <w:lang w:val="cs-CZ" w:eastAsia="cs-CZ"/>
      </w:rPr>
      <mc:AlternateContent>
        <mc:Choice Requires="wps">
          <w:drawing>
            <wp:anchor distT="0" distB="0" distL="0" distR="0" simplePos="0" relativeHeight="251655680" behindDoc="1" locked="0" layoutInCell="1" allowOverlap="1" wp14:anchorId="643E202D" wp14:editId="3E65405B">
              <wp:simplePos x="0" y="0"/>
              <wp:positionH relativeFrom="page">
                <wp:posOffset>956868</wp:posOffset>
              </wp:positionH>
              <wp:positionV relativeFrom="page">
                <wp:posOffset>10049585</wp:posOffset>
              </wp:positionV>
              <wp:extent cx="2882265" cy="269240"/>
              <wp:effectExtent l="0" t="0" r="0" b="0"/>
              <wp:wrapNone/>
              <wp:docPr id="7" name="Textbox 7"/>
              <wp:cNvGraphicFramePr/>
              <a:graphic xmlns:a="http://schemas.openxmlformats.org/drawingml/2006/main">
                <a:graphicData uri="http://schemas.microsoft.com/office/word/2010/wordprocessingShape">
                  <wps:wsp>
                    <wps:cNvSpPr txBox="1"/>
                    <wps:spPr>
                      <a:xfrm>
                        <a:off x="0" y="0"/>
                        <a:ext cx="2882265" cy="269240"/>
                      </a:xfrm>
                      <a:prstGeom prst="rect">
                        <a:avLst/>
                      </a:prstGeom>
                    </wps:spPr>
                    <wps:txbx>
                      <w:txbxContent>
                        <w:p w14:paraId="251F23E4" w14:textId="77777777" w:rsidR="00CC368D" w:rsidRDefault="00CC368D">
                          <w:pPr>
                            <w:spacing w:line="184" w:lineRule="exact"/>
                            <w:ind w:left="20"/>
                            <w:rPr>
                              <w:sz w:val="16"/>
                            </w:rPr>
                          </w:pPr>
                          <w:r>
                            <w:rPr>
                              <w:color w:val="004493"/>
                              <w:sz w:val="15"/>
                            </w:rPr>
                            <w:t xml:space="preserve">120 Rue Marc Lefrancq| BP 20392| FR-59307 Valenciennes </w:t>
                          </w:r>
                          <w:r>
                            <w:rPr>
                              <w:color w:val="004493"/>
                              <w:spacing w:val="-4"/>
                              <w:sz w:val="15"/>
                            </w:rPr>
                            <w:t>Cedex</w:t>
                          </w:r>
                        </w:p>
                        <w:p w14:paraId="36B0A7AA" w14:textId="77777777" w:rsidR="00CC368D" w:rsidRDefault="00CC368D">
                          <w:pPr>
                            <w:spacing w:before="28"/>
                            <w:ind w:left="20"/>
                            <w:rPr>
                              <w:sz w:val="16"/>
                            </w:rPr>
                          </w:pPr>
                          <w:r>
                            <w:rPr>
                              <w:color w:val="004493"/>
                              <w:sz w:val="15"/>
                            </w:rPr>
                            <w:t>Tel. +33 (0)327 09 65 00|</w:t>
                          </w:r>
                          <w:r>
                            <w:rPr>
                              <w:color w:val="004493"/>
                              <w:spacing w:val="-2"/>
                              <w:sz w:val="15"/>
                            </w:rPr>
                            <w:t xml:space="preserve"> era.europa.eu</w:t>
                          </w:r>
                        </w:p>
                      </w:txbxContent>
                    </wps:txbx>
                    <wps:bodyPr wrap="square" lIns="0" tIns="0" rIns="0" bIns="0" rtlCol="0"/>
                  </wps:wsp>
                </a:graphicData>
              </a:graphic>
            </wp:anchor>
          </w:drawing>
        </mc:Choice>
        <mc:Fallback>
          <w:pict>
            <v:shapetype w14:anchorId="643E202D" id="_x0000_t202" coordsize="21600,21600" o:spt="202" path="m,l,21600r21600,l21600,xe">
              <v:stroke joinstyle="miter"/>
              <v:path gradientshapeok="t" o:connecttype="rect"/>
            </v:shapetype>
            <v:shape id="Textbox 7" o:spid="_x0000_s1363" type="#_x0000_t202" style="position:absolute;margin-left:75.35pt;margin-top:791.3pt;width:226.95pt;height:21.2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" filled="f" stroked="f">
              <v:textbox inset="0,0,0,0">
                <w:txbxContent>
                  <w:p w14:paraId="251F23E4" w14:textId="77777777" w:rsidR="00CC368D" w:rsidRDefault="00CC368D">
                    <w:pPr>
                      <w:spacing w:line="184" w:lineRule="exact"/>
                      <w:ind w:left="20"/>
                      <w:rPr>
                        <w:sz w:val="16"/>
                      </w:rPr>
                    </w:pPr>
                    <w:r>
                      <w:rPr>
                        <w:color w:val="004493"/>
                        <w:sz w:val="15"/>
                      </w:rPr>
                      <w:t xml:space="preserve">120 Rue Marc Lefrancq| BP 20392| FR-59307 Valenciennes </w:t>
                    </w:r>
                    <w:r>
                      <w:rPr>
                        <w:color w:val="004493"/>
                        <w:spacing w:val="-4"/>
                        <w:sz w:val="15"/>
                      </w:rPr>
                      <w:t>Cedex</w:t>
                    </w:r>
                  </w:p>
                  <w:p w14:paraId="36B0A7AA" w14:textId="77777777" w:rsidR="00CC368D" w:rsidRDefault="00CC368D">
                    <w:pPr>
                      <w:spacing w:before="28"/>
                      <w:ind w:left="20"/>
                      <w:rPr>
                        <w:sz w:val="16"/>
                      </w:rPr>
                    </w:pPr>
                    <w:r>
                      <w:rPr>
                        <w:color w:val="004493"/>
                        <w:sz w:val="15"/>
                      </w:rPr>
                      <w:t>Tel. +33 (0)327 09 65 00|</w:t>
                    </w:r>
                    <w:r>
                      <w:rPr>
                        <w:color w:val="004493"/>
                        <w:spacing w:val="-2"/>
                        <w:sz w:val="15"/>
                      </w:rPr>
                      <w:t xml:space="preserve"> era.europa.eu</w:t>
                    </w:r>
                  </w:p>
                </w:txbxContent>
              </v:textbox>
              <w10:wrap anchorx="page" anchory="page"/>
            </v:shape>
          </w:pict>
        </mc:Fallback>
      </mc:AlternateContent>
    </w:r>
    <w:r>
      <w:rPr>
        <w:noProof/>
        <w:sz w:val="20"/>
        <w:lang w:val="cs-CZ" w:eastAsia="cs-CZ"/>
      </w:rPr>
      <mc:AlternateContent>
        <mc:Choice Requires="wps">
          <w:drawing>
            <wp:anchor distT="0" distB="0" distL="0" distR="0" simplePos="0" relativeHeight="251657728" behindDoc="1" locked="0" layoutInCell="1" allowOverlap="1" wp14:anchorId="4D62AD03" wp14:editId="5D9430A4">
              <wp:simplePos x="0" y="0"/>
              <wp:positionH relativeFrom="page">
                <wp:posOffset>6078473</wp:posOffset>
              </wp:positionH>
              <wp:positionV relativeFrom="page">
                <wp:posOffset>10100258</wp:posOffset>
              </wp:positionV>
              <wp:extent cx="866140" cy="165735"/>
              <wp:effectExtent l="0" t="0" r="0" b="0"/>
              <wp:wrapNone/>
              <wp:docPr id="8" name="Textbox 8"/>
              <wp:cNvGraphicFramePr/>
              <a:graphic xmlns:a="http://schemas.openxmlformats.org/drawingml/2006/main">
                <a:graphicData uri="http://schemas.microsoft.com/office/word/2010/wordprocessingShape">
                  <wps:wsp>
                    <wps:cNvSpPr txBox="1"/>
                    <wps:spPr>
                      <a:xfrm>
                        <a:off x="0" y="0"/>
                        <a:ext cx="866140" cy="165735"/>
                      </a:xfrm>
                      <a:prstGeom prst="rect">
                        <a:avLst/>
                      </a:prstGeom>
                    </wps:spPr>
                    <wps:txbx>
                      <w:txbxContent>
                        <w:p w14:paraId="1949B455" w14:textId="10F5B282" w:rsidR="00CC368D" w:rsidRDefault="00CC368D">
                          <w:pPr>
                            <w:pStyle w:val="Zkladntext"/>
                            <w:spacing w:line="245" w:lineRule="exact"/>
                            <w:ind w:left="20"/>
                          </w:pPr>
                          <w:r>
                            <w:rPr>
                              <w:color w:val="004493"/>
                              <w:sz w:val="20"/>
                            </w:rPr>
                            <w:t>Strana</w:t>
                          </w:r>
                          <w:r>
                            <w:rPr>
                              <w:color w:val="004493"/>
                            </w:rPr>
                            <w:fldChar w:fldCharType="begin"/>
                          </w:r>
                          <w:r>
                            <w:rPr>
                              <w:color w:val="004493"/>
                              <w:sz w:val="20"/>
                            </w:rPr>
                            <w:instrText xml:space="preserve"> PAGE </w:instrText>
                          </w:r>
                          <w:r>
                            <w:rPr>
                              <w:color w:val="004493"/>
                            </w:rPr>
                            <w:fldChar w:fldCharType="separate"/>
                          </w:r>
                          <w:r w:rsidR="001B68D9">
                            <w:rPr>
                              <w:noProof/>
                              <w:color w:val="004493"/>
                              <w:sz w:val="20"/>
                            </w:rPr>
                            <w:t>37</w:t>
                          </w:r>
                          <w:r>
                            <w:rPr>
                              <w:color w:val="004493"/>
                            </w:rPr>
                            <w:fldChar w:fldCharType="end"/>
                          </w:r>
                          <w:r>
                            <w:rPr>
                              <w:color w:val="004493"/>
                              <w:spacing w:val="-2"/>
                              <w:sz w:val="20"/>
                            </w:rPr>
                            <w:t xml:space="preserve"> z </w:t>
                          </w:r>
                          <w:r>
                            <w:rPr>
                              <w:color w:val="004493"/>
                              <w:spacing w:val="-5"/>
                            </w:rPr>
                            <w:fldChar w:fldCharType="begin"/>
                          </w:r>
                          <w:r>
                            <w:rPr>
                              <w:color w:val="004493"/>
                              <w:spacing w:val="-5"/>
                              <w:sz w:val="20"/>
                            </w:rPr>
                            <w:instrText xml:space="preserve"> NUMPAGES </w:instrText>
                          </w:r>
                          <w:r>
                            <w:rPr>
                              <w:color w:val="004493"/>
                              <w:spacing w:val="-5"/>
                            </w:rPr>
                            <w:fldChar w:fldCharType="separate"/>
                          </w:r>
                          <w:r w:rsidR="001B68D9">
                            <w:rPr>
                              <w:noProof/>
                              <w:color w:val="004493"/>
                              <w:spacing w:val="-5"/>
                              <w:sz w:val="20"/>
                            </w:rPr>
                            <w:t>103</w:t>
                          </w:r>
                          <w:r>
                            <w:rPr>
                              <w:color w:val="004493"/>
                              <w:spacing w:val="-5"/>
                            </w:rPr>
                            <w:fldChar w:fldCharType="end"/>
                          </w:r>
                        </w:p>
                      </w:txbxContent>
                    </wps:txbx>
                    <wps:bodyPr wrap="square" lIns="0" tIns="0" rIns="0" bIns="0" rtlCol="0"/>
                  </wps:wsp>
                </a:graphicData>
              </a:graphic>
            </wp:anchor>
          </w:drawing>
        </mc:Choice>
        <mc:Fallback>
          <w:pict>
            <v:shape w14:anchorId="4D62AD03" id="Textbox 8" o:spid="_x0000_s1364" type="#_x0000_t202" style="position:absolute;margin-left:478.6pt;margin-top:795.3pt;width:68.2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" filled="f" stroked="f">
              <v:textbox inset="0,0,0,0">
                <w:txbxContent>
                  <w:p w14:paraId="1949B455" w14:textId="10F5B282" w:rsidR="00CC368D" w:rsidRDefault="00CC368D">
                    <w:pPr>
                      <w:pStyle w:val="Zkladntext"/>
                      <w:spacing w:line="245" w:lineRule="exact"/>
                      <w:ind w:left="20"/>
                    </w:pPr>
                    <w:r>
                      <w:rPr>
                        <w:color w:val="004493"/>
                        <w:sz w:val="20"/>
                      </w:rPr>
                      <w:t>Strana</w:t>
                    </w:r>
                    <w:r>
                      <w:rPr>
                        <w:color w:val="004493"/>
                      </w:rPr>
                      <w:fldChar w:fldCharType="begin"/>
                    </w:r>
                    <w:r>
                      <w:rPr>
                        <w:color w:val="004493"/>
                        <w:sz w:val="20"/>
                      </w:rPr>
                      <w:instrText xml:space="preserve"> PAGE </w:instrText>
                    </w:r>
                    <w:r>
                      <w:rPr>
                        <w:color w:val="004493"/>
                      </w:rPr>
                      <w:fldChar w:fldCharType="separate"/>
                    </w:r>
                    <w:r w:rsidR="001B68D9">
                      <w:rPr>
                        <w:noProof/>
                        <w:color w:val="004493"/>
                        <w:sz w:val="20"/>
                      </w:rPr>
                      <w:t>37</w:t>
                    </w:r>
                    <w:r>
                      <w:rPr>
                        <w:color w:val="004493"/>
                      </w:rPr>
                      <w:fldChar w:fldCharType="end"/>
                    </w:r>
                    <w:r>
                      <w:rPr>
                        <w:color w:val="004493"/>
                        <w:spacing w:val="-2"/>
                        <w:sz w:val="20"/>
                      </w:rPr>
                      <w:t xml:space="preserve"> z </w:t>
                    </w:r>
                    <w:r>
                      <w:rPr>
                        <w:color w:val="004493"/>
                        <w:spacing w:val="-5"/>
                      </w:rPr>
                      <w:fldChar w:fldCharType="begin"/>
                    </w:r>
                    <w:r>
                      <w:rPr>
                        <w:color w:val="004493"/>
                        <w:spacing w:val="-5"/>
                        <w:sz w:val="20"/>
                      </w:rPr>
                      <w:instrText xml:space="preserve"> NUMPAGES </w:instrText>
                    </w:r>
                    <w:r>
                      <w:rPr>
                        <w:color w:val="004493"/>
                        <w:spacing w:val="-5"/>
                      </w:rPr>
                      <w:fldChar w:fldCharType="separate"/>
                    </w:r>
                    <w:r w:rsidR="001B68D9">
                      <w:rPr>
                        <w:noProof/>
                        <w:color w:val="004493"/>
                        <w:spacing w:val="-5"/>
                        <w:sz w:val="20"/>
                      </w:rPr>
                      <w:t>103</w:t>
                    </w:r>
                    <w:r>
                      <w:rPr>
                        <w:color w:val="004493"/>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F341B" w14:textId="77777777" w:rsidR="00CC368D" w:rsidRDefault="00CC368D">
    <w:pPr>
      <w:pStyle w:val="Zkladntext"/>
      <w:spacing w:line="14" w:lineRule="auto"/>
      <w:rPr>
        <w:sz w:val="20"/>
      </w:rPr>
    </w:pPr>
    <w:r>
      <w:rPr>
        <w:noProof/>
        <w:sz w:val="20"/>
        <w:lang w:val="cs-CZ" w:eastAsia="cs-CZ"/>
      </w:rPr>
      <mc:AlternateContent>
        <mc:Choice Requires="wps">
          <w:drawing>
            <wp:anchor distT="0" distB="0" distL="0" distR="0" simplePos="0" relativeHeight="251659776" behindDoc="1" locked="0" layoutInCell="1" allowOverlap="1" wp14:anchorId="724139F5" wp14:editId="4B597293">
              <wp:simplePos x="0" y="0"/>
              <wp:positionH relativeFrom="page">
                <wp:posOffset>505459</wp:posOffset>
              </wp:positionH>
              <wp:positionV relativeFrom="page">
                <wp:posOffset>6899478</wp:posOffset>
              </wp:positionV>
              <wp:extent cx="2882265" cy="271145"/>
              <wp:effectExtent l="0" t="0" r="0" b="0"/>
              <wp:wrapNone/>
              <wp:docPr id="236" name="Textbox 236"/>
              <wp:cNvGraphicFramePr/>
              <a:graphic xmlns:a="http://schemas.openxmlformats.org/drawingml/2006/main">
                <a:graphicData uri="http://schemas.microsoft.com/office/word/2010/wordprocessingShape">
                  <wps:wsp>
                    <wps:cNvSpPr txBox="1"/>
                    <wps:spPr>
                      <a:xfrm>
                        <a:off x="0" y="0"/>
                        <a:ext cx="2882265" cy="271145"/>
                      </a:xfrm>
                      <a:prstGeom prst="rect">
                        <a:avLst/>
                      </a:prstGeom>
                    </wps:spPr>
                    <wps:txbx>
                      <w:txbxContent>
                        <w:p w14:paraId="4F3247B3" w14:textId="77777777" w:rsidR="00CC368D" w:rsidRDefault="00CC368D">
                          <w:pPr>
                            <w:spacing w:line="184" w:lineRule="exact"/>
                            <w:ind w:left="20"/>
                            <w:rPr>
                              <w:sz w:val="16"/>
                            </w:rPr>
                          </w:pPr>
                          <w:r>
                            <w:rPr>
                              <w:color w:val="004493"/>
                              <w:sz w:val="15"/>
                            </w:rPr>
                            <w:t xml:space="preserve">120 Rue Marc Lefrancq| BP 20392| FR-59307 Valenciennes </w:t>
                          </w:r>
                          <w:r>
                            <w:rPr>
                              <w:color w:val="004493"/>
                              <w:spacing w:val="-4"/>
                              <w:sz w:val="15"/>
                            </w:rPr>
                            <w:t>Cedex</w:t>
                          </w:r>
                        </w:p>
                        <w:p w14:paraId="56F58C8C" w14:textId="77777777" w:rsidR="00CC368D" w:rsidRDefault="00CC368D">
                          <w:pPr>
                            <w:spacing w:before="30"/>
                            <w:ind w:left="20"/>
                            <w:rPr>
                              <w:sz w:val="16"/>
                            </w:rPr>
                          </w:pPr>
                          <w:r>
                            <w:rPr>
                              <w:color w:val="004493"/>
                              <w:sz w:val="15"/>
                            </w:rPr>
                            <w:t>Tel. +33 (0)327 09 65 00|</w:t>
                          </w:r>
                          <w:r>
                            <w:rPr>
                              <w:color w:val="004493"/>
                              <w:spacing w:val="-2"/>
                              <w:sz w:val="15"/>
                            </w:rPr>
                            <w:t xml:space="preserve"> era.europa.eu</w:t>
                          </w:r>
                        </w:p>
                      </w:txbxContent>
                    </wps:txbx>
                    <wps:bodyPr wrap="square" lIns="0" tIns="0" rIns="0" bIns="0" rtlCol="0"/>
                  </wps:wsp>
                </a:graphicData>
              </a:graphic>
            </wp:anchor>
          </w:drawing>
        </mc:Choice>
        <mc:Fallback>
          <w:pict>
            <v:shapetype w14:anchorId="724139F5" id="_x0000_t202" coordsize="21600,21600" o:spt="202" path="m,l,21600r21600,l21600,xe">
              <v:stroke joinstyle="miter"/>
              <v:path gradientshapeok="t" o:connecttype="rect"/>
            </v:shapetype>
            <v:shape id="Textbox 236" o:spid="_x0000_s1367" type="#_x0000_t202" style="position:absolute;margin-left:39.8pt;margin-top:543.25pt;width:226.95pt;height:21.3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" filled="f" stroked="f">
              <v:textbox inset="0,0,0,0">
                <w:txbxContent>
                  <w:p w14:paraId="4F3247B3" w14:textId="77777777" w:rsidR="00CC368D" w:rsidRDefault="00CC368D">
                    <w:pPr>
                      <w:spacing w:line="184" w:lineRule="exact"/>
                      <w:ind w:left="20"/>
                      <w:rPr>
                        <w:sz w:val="16"/>
                      </w:rPr>
                    </w:pPr>
                    <w:r>
                      <w:rPr>
                        <w:color w:val="004493"/>
                        <w:sz w:val="15"/>
                      </w:rPr>
                      <w:t xml:space="preserve">120 Rue Marc Lefrancq| BP 20392| FR-59307 Valenciennes </w:t>
                    </w:r>
                    <w:r>
                      <w:rPr>
                        <w:color w:val="004493"/>
                        <w:spacing w:val="-4"/>
                        <w:sz w:val="15"/>
                      </w:rPr>
                      <w:t>Cedex</w:t>
                    </w:r>
                  </w:p>
                  <w:p w14:paraId="56F58C8C" w14:textId="77777777" w:rsidR="00CC368D" w:rsidRDefault="00CC368D">
                    <w:pPr>
                      <w:spacing w:before="30"/>
                      <w:ind w:left="20"/>
                      <w:rPr>
                        <w:sz w:val="16"/>
                      </w:rPr>
                    </w:pPr>
                    <w:r>
                      <w:rPr>
                        <w:color w:val="004493"/>
                        <w:sz w:val="15"/>
                      </w:rPr>
                      <w:t>Tel. +33 (0)327 09 65 00|</w:t>
                    </w:r>
                    <w:r>
                      <w:rPr>
                        <w:color w:val="004493"/>
                        <w:spacing w:val="-2"/>
                        <w:sz w:val="15"/>
                      </w:rPr>
                      <w:t xml:space="preserve"> era.europa.eu</w:t>
                    </w:r>
                  </w:p>
                </w:txbxContent>
              </v:textbox>
              <w10:wrap anchorx="page" anchory="page"/>
            </v:shape>
          </w:pict>
        </mc:Fallback>
      </mc:AlternateContent>
    </w:r>
    <w:r>
      <w:rPr>
        <w:noProof/>
        <w:sz w:val="20"/>
        <w:lang w:val="cs-CZ" w:eastAsia="cs-CZ"/>
      </w:rPr>
      <mc:AlternateContent>
        <mc:Choice Requires="wps">
          <w:drawing>
            <wp:anchor distT="0" distB="0" distL="0" distR="0" simplePos="0" relativeHeight="251661824" behindDoc="1" locked="0" layoutInCell="1" allowOverlap="1" wp14:anchorId="418D53EF" wp14:editId="65D9CC31">
              <wp:simplePos x="0" y="0"/>
              <wp:positionH relativeFrom="page">
                <wp:posOffset>9385554</wp:posOffset>
              </wp:positionH>
              <wp:positionV relativeFrom="page">
                <wp:posOffset>6950150</wp:posOffset>
              </wp:positionV>
              <wp:extent cx="866140" cy="165735"/>
              <wp:effectExtent l="0" t="0" r="0" b="0"/>
              <wp:wrapNone/>
              <wp:docPr id="237" name="Textbox 237"/>
              <wp:cNvGraphicFramePr/>
              <a:graphic xmlns:a="http://schemas.openxmlformats.org/drawingml/2006/main">
                <a:graphicData uri="http://schemas.microsoft.com/office/word/2010/wordprocessingShape">
                  <wps:wsp>
                    <wps:cNvSpPr txBox="1"/>
                    <wps:spPr>
                      <a:xfrm>
                        <a:off x="0" y="0"/>
                        <a:ext cx="866140" cy="165735"/>
                      </a:xfrm>
                      <a:prstGeom prst="rect">
                        <a:avLst/>
                      </a:prstGeom>
                    </wps:spPr>
                    <wps:txbx>
                      <w:txbxContent>
                        <w:p w14:paraId="7E9ABA00" w14:textId="05A782D9" w:rsidR="00CC368D" w:rsidRDefault="00CC368D">
                          <w:pPr>
                            <w:pStyle w:val="Zkladntext"/>
                            <w:spacing w:line="245" w:lineRule="exact"/>
                            <w:ind w:left="20"/>
                          </w:pPr>
                          <w:r>
                            <w:rPr>
                              <w:color w:val="004493"/>
                              <w:sz w:val="20"/>
                            </w:rPr>
                            <w:t>Strana</w:t>
                          </w:r>
                          <w:r>
                            <w:rPr>
                              <w:color w:val="004493"/>
                            </w:rPr>
                            <w:fldChar w:fldCharType="begin"/>
                          </w:r>
                          <w:r>
                            <w:rPr>
                              <w:color w:val="004493"/>
                              <w:sz w:val="20"/>
                            </w:rPr>
                            <w:instrText xml:space="preserve"> PAGE </w:instrText>
                          </w:r>
                          <w:r>
                            <w:rPr>
                              <w:color w:val="004493"/>
                            </w:rPr>
                            <w:fldChar w:fldCharType="separate"/>
                          </w:r>
                          <w:r w:rsidR="001B68D9">
                            <w:rPr>
                              <w:noProof/>
                              <w:color w:val="004493"/>
                              <w:sz w:val="20"/>
                            </w:rPr>
                            <w:t>73</w:t>
                          </w:r>
                          <w:r>
                            <w:rPr>
                              <w:color w:val="004493"/>
                            </w:rPr>
                            <w:fldChar w:fldCharType="end"/>
                          </w:r>
                          <w:r>
                            <w:rPr>
                              <w:color w:val="004493"/>
                              <w:spacing w:val="-2"/>
                              <w:sz w:val="20"/>
                            </w:rPr>
                            <w:t xml:space="preserve"> z </w:t>
                          </w:r>
                          <w:r>
                            <w:rPr>
                              <w:color w:val="004493"/>
                              <w:spacing w:val="-5"/>
                            </w:rPr>
                            <w:fldChar w:fldCharType="begin"/>
                          </w:r>
                          <w:r>
                            <w:rPr>
                              <w:color w:val="004493"/>
                              <w:spacing w:val="-5"/>
                              <w:sz w:val="20"/>
                            </w:rPr>
                            <w:instrText xml:space="preserve"> NUMPAGES </w:instrText>
                          </w:r>
                          <w:r>
                            <w:rPr>
                              <w:color w:val="004493"/>
                              <w:spacing w:val="-5"/>
                            </w:rPr>
                            <w:fldChar w:fldCharType="separate"/>
                          </w:r>
                          <w:r w:rsidR="001B68D9">
                            <w:rPr>
                              <w:noProof/>
                              <w:color w:val="004493"/>
                              <w:spacing w:val="-5"/>
                              <w:sz w:val="20"/>
                            </w:rPr>
                            <w:t>103</w:t>
                          </w:r>
                          <w:r>
                            <w:rPr>
                              <w:color w:val="004493"/>
                              <w:spacing w:val="-5"/>
                            </w:rPr>
                            <w:fldChar w:fldCharType="end"/>
                          </w:r>
                        </w:p>
                      </w:txbxContent>
                    </wps:txbx>
                    <wps:bodyPr wrap="square" lIns="0" tIns="0" rIns="0" bIns="0" rtlCol="0"/>
                  </wps:wsp>
                </a:graphicData>
              </a:graphic>
            </wp:anchor>
          </w:drawing>
        </mc:Choice>
        <mc:Fallback>
          <w:pict>
            <v:shape w14:anchorId="418D53EF" id="Textbox 237" o:spid="_x0000_s1368" type="#_x0000_t202" style="position:absolute;margin-left:739pt;margin-top:547.25pt;width:68.2pt;height:13.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" filled="f" stroked="f">
              <v:textbox inset="0,0,0,0">
                <w:txbxContent>
                  <w:p w14:paraId="7E9ABA00" w14:textId="05A782D9" w:rsidR="00CC368D" w:rsidRDefault="00CC368D">
                    <w:pPr>
                      <w:pStyle w:val="Zkladntext"/>
                      <w:spacing w:line="245" w:lineRule="exact"/>
                      <w:ind w:left="20"/>
                    </w:pPr>
                    <w:r>
                      <w:rPr>
                        <w:color w:val="004493"/>
                        <w:sz w:val="20"/>
                      </w:rPr>
                      <w:t>Strana</w:t>
                    </w:r>
                    <w:r>
                      <w:rPr>
                        <w:color w:val="004493"/>
                      </w:rPr>
                      <w:fldChar w:fldCharType="begin"/>
                    </w:r>
                    <w:r>
                      <w:rPr>
                        <w:color w:val="004493"/>
                        <w:sz w:val="20"/>
                      </w:rPr>
                      <w:instrText xml:space="preserve"> PAGE </w:instrText>
                    </w:r>
                    <w:r>
                      <w:rPr>
                        <w:color w:val="004493"/>
                      </w:rPr>
                      <w:fldChar w:fldCharType="separate"/>
                    </w:r>
                    <w:r w:rsidR="001B68D9">
                      <w:rPr>
                        <w:noProof/>
                        <w:color w:val="004493"/>
                        <w:sz w:val="20"/>
                      </w:rPr>
                      <w:t>73</w:t>
                    </w:r>
                    <w:r>
                      <w:rPr>
                        <w:color w:val="004493"/>
                      </w:rPr>
                      <w:fldChar w:fldCharType="end"/>
                    </w:r>
                    <w:r>
                      <w:rPr>
                        <w:color w:val="004493"/>
                        <w:spacing w:val="-2"/>
                        <w:sz w:val="20"/>
                      </w:rPr>
                      <w:t xml:space="preserve"> z </w:t>
                    </w:r>
                    <w:r>
                      <w:rPr>
                        <w:color w:val="004493"/>
                        <w:spacing w:val="-5"/>
                      </w:rPr>
                      <w:fldChar w:fldCharType="begin"/>
                    </w:r>
                    <w:r>
                      <w:rPr>
                        <w:color w:val="004493"/>
                        <w:spacing w:val="-5"/>
                        <w:sz w:val="20"/>
                      </w:rPr>
                      <w:instrText xml:space="preserve"> NUMPAGES </w:instrText>
                    </w:r>
                    <w:r>
                      <w:rPr>
                        <w:color w:val="004493"/>
                        <w:spacing w:val="-5"/>
                      </w:rPr>
                      <w:fldChar w:fldCharType="separate"/>
                    </w:r>
                    <w:r w:rsidR="001B68D9">
                      <w:rPr>
                        <w:noProof/>
                        <w:color w:val="004493"/>
                        <w:spacing w:val="-5"/>
                        <w:sz w:val="20"/>
                      </w:rPr>
                      <w:t>103</w:t>
                    </w:r>
                    <w:r>
                      <w:rPr>
                        <w:color w:val="004493"/>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8CD5B" w14:textId="77777777" w:rsidR="00CC368D" w:rsidRDefault="00CC368D">
    <w:pPr>
      <w:pStyle w:val="Zkladntext"/>
      <w:spacing w:line="14" w:lineRule="auto"/>
      <w:rPr>
        <w:sz w:val="20"/>
      </w:rPr>
    </w:pPr>
    <w:r>
      <w:rPr>
        <w:noProof/>
        <w:sz w:val="20"/>
        <w:lang w:val="cs-CZ" w:eastAsia="cs-CZ"/>
      </w:rPr>
      <mc:AlternateContent>
        <mc:Choice Requires="wps">
          <w:drawing>
            <wp:anchor distT="0" distB="0" distL="0" distR="0" simplePos="0" relativeHeight="251663872" behindDoc="1" locked="0" layoutInCell="1" allowOverlap="1" wp14:anchorId="2461B317" wp14:editId="53204076">
              <wp:simplePos x="0" y="0"/>
              <wp:positionH relativeFrom="page">
                <wp:posOffset>956868</wp:posOffset>
              </wp:positionH>
              <wp:positionV relativeFrom="page">
                <wp:posOffset>10049585</wp:posOffset>
              </wp:positionV>
              <wp:extent cx="2882265" cy="269240"/>
              <wp:effectExtent l="0" t="0" r="0" b="0"/>
              <wp:wrapNone/>
              <wp:docPr id="260" name="Textbox 260"/>
              <wp:cNvGraphicFramePr/>
              <a:graphic xmlns:a="http://schemas.openxmlformats.org/drawingml/2006/main">
                <a:graphicData uri="http://schemas.microsoft.com/office/word/2010/wordprocessingShape">
                  <wps:wsp>
                    <wps:cNvSpPr txBox="1"/>
                    <wps:spPr>
                      <a:xfrm>
                        <a:off x="0" y="0"/>
                        <a:ext cx="2882265" cy="269240"/>
                      </a:xfrm>
                      <a:prstGeom prst="rect">
                        <a:avLst/>
                      </a:prstGeom>
                    </wps:spPr>
                    <wps:txbx>
                      <w:txbxContent>
                        <w:p w14:paraId="29452497" w14:textId="77777777" w:rsidR="00CC368D" w:rsidRDefault="00CC368D">
                          <w:pPr>
                            <w:spacing w:line="184" w:lineRule="exact"/>
                            <w:ind w:left="20"/>
                            <w:rPr>
                              <w:sz w:val="16"/>
                            </w:rPr>
                          </w:pPr>
                          <w:r>
                            <w:rPr>
                              <w:color w:val="004493"/>
                              <w:sz w:val="15"/>
                            </w:rPr>
                            <w:t xml:space="preserve">120 Rue Marc Lefrancq| BP 20392| FR-59307 Valenciennes </w:t>
                          </w:r>
                          <w:r>
                            <w:rPr>
                              <w:color w:val="004493"/>
                              <w:spacing w:val="-4"/>
                              <w:sz w:val="15"/>
                            </w:rPr>
                            <w:t>Cedex</w:t>
                          </w:r>
                        </w:p>
                        <w:p w14:paraId="5C996C00" w14:textId="77777777" w:rsidR="00CC368D" w:rsidRDefault="00CC368D">
                          <w:pPr>
                            <w:spacing w:before="28"/>
                            <w:ind w:left="20"/>
                            <w:rPr>
                              <w:sz w:val="16"/>
                            </w:rPr>
                          </w:pPr>
                          <w:r>
                            <w:rPr>
                              <w:color w:val="004493"/>
                              <w:sz w:val="15"/>
                            </w:rPr>
                            <w:t>Tel. +33 (0)327 09 65 00|</w:t>
                          </w:r>
                          <w:r>
                            <w:rPr>
                              <w:color w:val="004493"/>
                              <w:spacing w:val="-2"/>
                              <w:sz w:val="15"/>
                            </w:rPr>
                            <w:t xml:space="preserve"> era.europa.eu</w:t>
                          </w:r>
                        </w:p>
                      </w:txbxContent>
                    </wps:txbx>
                    <wps:bodyPr wrap="square" lIns="0" tIns="0" rIns="0" bIns="0" rtlCol="0"/>
                  </wps:wsp>
                </a:graphicData>
              </a:graphic>
            </wp:anchor>
          </w:drawing>
        </mc:Choice>
        <mc:Fallback>
          <w:pict>
            <v:shapetype w14:anchorId="2461B317" id="_x0000_t202" coordsize="21600,21600" o:spt="202" path="m,l,21600r21600,l21600,xe">
              <v:stroke joinstyle="miter"/>
              <v:path gradientshapeok="t" o:connecttype="rect"/>
            </v:shapetype>
            <v:shape id="Textbox 260" o:spid="_x0000_s1371" type="#_x0000_t202" style="position:absolute;margin-left:75.35pt;margin-top:791.3pt;width:226.95pt;height:21.2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" filled="f" stroked="f">
              <v:textbox inset="0,0,0,0">
                <w:txbxContent>
                  <w:p w14:paraId="29452497" w14:textId="77777777" w:rsidR="00CC368D" w:rsidRDefault="00CC368D">
                    <w:pPr>
                      <w:spacing w:line="184" w:lineRule="exact"/>
                      <w:ind w:left="20"/>
                      <w:rPr>
                        <w:sz w:val="16"/>
                      </w:rPr>
                    </w:pPr>
                    <w:r>
                      <w:rPr>
                        <w:color w:val="004493"/>
                        <w:sz w:val="15"/>
                      </w:rPr>
                      <w:t xml:space="preserve">120 Rue Marc Lefrancq| BP 20392| FR-59307 Valenciennes </w:t>
                    </w:r>
                    <w:r>
                      <w:rPr>
                        <w:color w:val="004493"/>
                        <w:spacing w:val="-4"/>
                        <w:sz w:val="15"/>
                      </w:rPr>
                      <w:t>Cedex</w:t>
                    </w:r>
                  </w:p>
                  <w:p w14:paraId="5C996C00" w14:textId="77777777" w:rsidR="00CC368D" w:rsidRDefault="00CC368D">
                    <w:pPr>
                      <w:spacing w:before="28"/>
                      <w:ind w:left="20"/>
                      <w:rPr>
                        <w:sz w:val="16"/>
                      </w:rPr>
                    </w:pPr>
                    <w:r>
                      <w:rPr>
                        <w:color w:val="004493"/>
                        <w:sz w:val="15"/>
                      </w:rPr>
                      <w:t>Tel. +33 (0)327 09 65 00|</w:t>
                    </w:r>
                    <w:r>
                      <w:rPr>
                        <w:color w:val="004493"/>
                        <w:spacing w:val="-2"/>
                        <w:sz w:val="15"/>
                      </w:rPr>
                      <w:t xml:space="preserve"> era.europa.eu</w:t>
                    </w:r>
                  </w:p>
                </w:txbxContent>
              </v:textbox>
              <w10:wrap anchorx="page" anchory="page"/>
            </v:shape>
          </w:pict>
        </mc:Fallback>
      </mc:AlternateContent>
    </w:r>
    <w:r>
      <w:rPr>
        <w:noProof/>
        <w:sz w:val="20"/>
        <w:lang w:val="cs-CZ" w:eastAsia="cs-CZ"/>
      </w:rPr>
      <mc:AlternateContent>
        <mc:Choice Requires="wps">
          <w:drawing>
            <wp:anchor distT="0" distB="0" distL="0" distR="0" simplePos="0" relativeHeight="251664896" behindDoc="1" locked="0" layoutInCell="1" allowOverlap="1" wp14:anchorId="1755E2AC" wp14:editId="54E59C93">
              <wp:simplePos x="0" y="0"/>
              <wp:positionH relativeFrom="page">
                <wp:posOffset>6008370</wp:posOffset>
              </wp:positionH>
              <wp:positionV relativeFrom="page">
                <wp:posOffset>10100258</wp:posOffset>
              </wp:positionV>
              <wp:extent cx="936625" cy="165735"/>
              <wp:effectExtent l="0" t="0" r="0" b="0"/>
              <wp:wrapNone/>
              <wp:docPr id="261" name="Textbox 261"/>
              <wp:cNvGraphicFramePr/>
              <a:graphic xmlns:a="http://schemas.openxmlformats.org/drawingml/2006/main">
                <a:graphicData uri="http://schemas.microsoft.com/office/word/2010/wordprocessingShape">
                  <wps:wsp>
                    <wps:cNvSpPr txBox="1"/>
                    <wps:spPr>
                      <a:xfrm>
                        <a:off x="0" y="0"/>
                        <a:ext cx="936625" cy="165735"/>
                      </a:xfrm>
                      <a:prstGeom prst="rect">
                        <a:avLst/>
                      </a:prstGeom>
                    </wps:spPr>
                    <wps:txbx>
                      <w:txbxContent>
                        <w:p w14:paraId="68337D41" w14:textId="183197A5" w:rsidR="00CC368D" w:rsidRDefault="00CC368D">
                          <w:pPr>
                            <w:pStyle w:val="Zkladntext"/>
                            <w:spacing w:line="245" w:lineRule="exact"/>
                            <w:ind w:left="20"/>
                          </w:pPr>
                          <w:r>
                            <w:rPr>
                              <w:color w:val="004493"/>
                              <w:sz w:val="20"/>
                            </w:rPr>
                            <w:t>Strana</w:t>
                          </w:r>
                          <w:r>
                            <w:rPr>
                              <w:color w:val="004493"/>
                            </w:rPr>
                            <w:fldChar w:fldCharType="begin"/>
                          </w:r>
                          <w:r>
                            <w:rPr>
                              <w:color w:val="004493"/>
                              <w:sz w:val="20"/>
                            </w:rPr>
                            <w:instrText xml:space="preserve"> PAGE </w:instrText>
                          </w:r>
                          <w:r>
                            <w:rPr>
                              <w:color w:val="004493"/>
                            </w:rPr>
                            <w:fldChar w:fldCharType="separate"/>
                          </w:r>
                          <w:r w:rsidR="001B68D9">
                            <w:rPr>
                              <w:noProof/>
                              <w:color w:val="004493"/>
                              <w:sz w:val="20"/>
                            </w:rPr>
                            <w:t>74</w:t>
                          </w:r>
                          <w:r>
                            <w:rPr>
                              <w:color w:val="004493"/>
                            </w:rPr>
                            <w:fldChar w:fldCharType="end"/>
                          </w:r>
                          <w:r>
                            <w:rPr>
                              <w:color w:val="004493"/>
                              <w:spacing w:val="-2"/>
                              <w:sz w:val="20"/>
                            </w:rPr>
                            <w:t xml:space="preserve"> z </w:t>
                          </w:r>
                          <w:r>
                            <w:rPr>
                              <w:color w:val="004493"/>
                              <w:spacing w:val="-5"/>
                            </w:rPr>
                            <w:fldChar w:fldCharType="begin"/>
                          </w:r>
                          <w:r>
                            <w:rPr>
                              <w:color w:val="004493"/>
                              <w:spacing w:val="-5"/>
                              <w:sz w:val="20"/>
                            </w:rPr>
                            <w:instrText xml:space="preserve"> NUMPAGES </w:instrText>
                          </w:r>
                          <w:r>
                            <w:rPr>
                              <w:color w:val="004493"/>
                              <w:spacing w:val="-5"/>
                            </w:rPr>
                            <w:fldChar w:fldCharType="separate"/>
                          </w:r>
                          <w:r w:rsidR="001B68D9">
                            <w:rPr>
                              <w:noProof/>
                              <w:color w:val="004493"/>
                              <w:spacing w:val="-5"/>
                              <w:sz w:val="20"/>
                            </w:rPr>
                            <w:t>103</w:t>
                          </w:r>
                          <w:r>
                            <w:rPr>
                              <w:color w:val="004493"/>
                              <w:spacing w:val="-5"/>
                            </w:rPr>
                            <w:fldChar w:fldCharType="end"/>
                          </w:r>
                        </w:p>
                      </w:txbxContent>
                    </wps:txbx>
                    <wps:bodyPr wrap="square" lIns="0" tIns="0" rIns="0" bIns="0" rtlCol="0"/>
                  </wps:wsp>
                </a:graphicData>
              </a:graphic>
            </wp:anchor>
          </w:drawing>
        </mc:Choice>
        <mc:Fallback>
          <w:pict>
            <v:shape w14:anchorId="1755E2AC" id="Textbox 261" o:spid="_x0000_s1372" type="#_x0000_t202" style="position:absolute;margin-left:473.1pt;margin-top:795.3pt;width:73.75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" filled="f" stroked="f">
              <v:textbox inset="0,0,0,0">
                <w:txbxContent>
                  <w:p w14:paraId="68337D41" w14:textId="183197A5" w:rsidR="00CC368D" w:rsidRDefault="00CC368D">
                    <w:pPr>
                      <w:pStyle w:val="Zkladntext"/>
                      <w:spacing w:line="245" w:lineRule="exact"/>
                      <w:ind w:left="20"/>
                    </w:pPr>
                    <w:r>
                      <w:rPr>
                        <w:color w:val="004493"/>
                        <w:sz w:val="20"/>
                      </w:rPr>
                      <w:t>Strana</w:t>
                    </w:r>
                    <w:r>
                      <w:rPr>
                        <w:color w:val="004493"/>
                      </w:rPr>
                      <w:fldChar w:fldCharType="begin"/>
                    </w:r>
                    <w:r>
                      <w:rPr>
                        <w:color w:val="004493"/>
                        <w:sz w:val="20"/>
                      </w:rPr>
                      <w:instrText xml:space="preserve"> PAGE </w:instrText>
                    </w:r>
                    <w:r>
                      <w:rPr>
                        <w:color w:val="004493"/>
                      </w:rPr>
                      <w:fldChar w:fldCharType="separate"/>
                    </w:r>
                    <w:r w:rsidR="001B68D9">
                      <w:rPr>
                        <w:noProof/>
                        <w:color w:val="004493"/>
                        <w:sz w:val="20"/>
                      </w:rPr>
                      <w:t>74</w:t>
                    </w:r>
                    <w:r>
                      <w:rPr>
                        <w:color w:val="004493"/>
                      </w:rPr>
                      <w:fldChar w:fldCharType="end"/>
                    </w:r>
                    <w:r>
                      <w:rPr>
                        <w:color w:val="004493"/>
                        <w:spacing w:val="-2"/>
                        <w:sz w:val="20"/>
                      </w:rPr>
                      <w:t xml:space="preserve"> z </w:t>
                    </w:r>
                    <w:r>
                      <w:rPr>
                        <w:color w:val="004493"/>
                        <w:spacing w:val="-5"/>
                      </w:rPr>
                      <w:fldChar w:fldCharType="begin"/>
                    </w:r>
                    <w:r>
                      <w:rPr>
                        <w:color w:val="004493"/>
                        <w:spacing w:val="-5"/>
                        <w:sz w:val="20"/>
                      </w:rPr>
                      <w:instrText xml:space="preserve"> NUMPAGES </w:instrText>
                    </w:r>
                    <w:r>
                      <w:rPr>
                        <w:color w:val="004493"/>
                        <w:spacing w:val="-5"/>
                      </w:rPr>
                      <w:fldChar w:fldCharType="separate"/>
                    </w:r>
                    <w:r w:rsidR="001B68D9">
                      <w:rPr>
                        <w:noProof/>
                        <w:color w:val="004493"/>
                        <w:spacing w:val="-5"/>
                        <w:sz w:val="20"/>
                      </w:rPr>
                      <w:t>103</w:t>
                    </w:r>
                    <w:r>
                      <w:rPr>
                        <w:color w:val="004493"/>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DB93F" w14:textId="77777777" w:rsidR="00CC368D" w:rsidRDefault="00CC368D">
      <w:r>
        <w:separator/>
      </w:r>
    </w:p>
  </w:footnote>
  <w:footnote w:type="continuationSeparator" w:id="0">
    <w:p w14:paraId="15651AD3" w14:textId="77777777" w:rsidR="00CC368D" w:rsidRDefault="00CC36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CF44D" w14:textId="77777777" w:rsidR="00CC368D" w:rsidRDefault="00CC368D">
    <w:pPr>
      <w:pStyle w:val="Zkladntext"/>
      <w:spacing w:line="14" w:lineRule="auto"/>
      <w:rPr>
        <w:sz w:val="20"/>
      </w:rPr>
    </w:pPr>
    <w:r>
      <w:rPr>
        <w:noProof/>
        <w:sz w:val="20"/>
        <w:lang w:val="cs-CZ" w:eastAsia="cs-CZ"/>
      </w:rPr>
      <mc:AlternateContent>
        <mc:Choice Requires="wps">
          <w:drawing>
            <wp:anchor distT="0" distB="0" distL="0" distR="0" simplePos="0" relativeHeight="251650560" behindDoc="1" locked="0" layoutInCell="1" allowOverlap="1" wp14:anchorId="6A5F578C" wp14:editId="66AE7D1C">
              <wp:simplePos x="0" y="0"/>
              <wp:positionH relativeFrom="page">
                <wp:posOffset>3142614</wp:posOffset>
              </wp:positionH>
              <wp:positionV relativeFrom="page">
                <wp:posOffset>460882</wp:posOffset>
              </wp:positionV>
              <wp:extent cx="3797935" cy="457200"/>
              <wp:effectExtent l="0" t="0" r="0" b="0"/>
              <wp:wrapNone/>
              <wp:docPr id="1" name="Textbox 1"/>
              <wp:cNvGraphicFramePr/>
              <a:graphic xmlns:a="http://schemas.openxmlformats.org/drawingml/2006/main">
                <a:graphicData uri="http://schemas.microsoft.com/office/word/2010/wordprocessingShape">
                  <wps:wsp>
                    <wps:cNvSpPr txBox="1"/>
                    <wps:spPr>
                      <a:xfrm>
                        <a:off x="0" y="0"/>
                        <a:ext cx="3797935" cy="457200"/>
                      </a:xfrm>
                      <a:prstGeom prst="rect">
                        <a:avLst/>
                      </a:prstGeom>
                    </wps:spPr>
                    <wps:txbx>
                      <w:txbxContent>
                        <w:p w14:paraId="7624AA2A" w14:textId="77777777" w:rsidR="00CC368D" w:rsidRDefault="00CC368D">
                          <w:pPr>
                            <w:spacing w:line="203" w:lineRule="exact"/>
                            <w:ind w:right="22"/>
                            <w:jc w:val="right"/>
                            <w:rPr>
                              <w:sz w:val="18"/>
                            </w:rPr>
                          </w:pPr>
                          <w:r>
                            <w:rPr>
                              <w:color w:val="004493"/>
                              <w:sz w:val="17"/>
                            </w:rPr>
                            <w:t xml:space="preserve">Harmonizovaný odvětvový režim pro posuzování </w:t>
                          </w:r>
                          <w:r>
                            <w:rPr>
                              <w:color w:val="004493"/>
                              <w:spacing w:val="-4"/>
                              <w:sz w:val="17"/>
                            </w:rPr>
                            <w:t xml:space="preserve">subjektu pro </w:t>
                          </w:r>
                          <w:r>
                            <w:rPr>
                              <w:color w:val="004493"/>
                              <w:sz w:val="17"/>
                            </w:rPr>
                            <w:t>posuzování v železniční dopravě</w:t>
                          </w:r>
                        </w:p>
                        <w:p w14:paraId="77A0F27C" w14:textId="77777777" w:rsidR="00CC368D" w:rsidRDefault="00CC368D">
                          <w:pPr>
                            <w:spacing w:before="1"/>
                            <w:ind w:right="21"/>
                            <w:jc w:val="right"/>
                            <w:rPr>
                              <w:sz w:val="18"/>
                            </w:rPr>
                          </w:pPr>
                          <w:r>
                            <w:rPr>
                              <w:color w:val="004493"/>
                              <w:sz w:val="17"/>
                            </w:rPr>
                            <w:t xml:space="preserve">(AsBo) definované v čl. 3 odst. 14 a článku 6 nařízení (EU) č. </w:t>
                          </w:r>
                          <w:r>
                            <w:rPr>
                              <w:color w:val="004493"/>
                              <w:spacing w:val="-2"/>
                              <w:sz w:val="17"/>
                            </w:rPr>
                            <w:t>402/2013</w:t>
                          </w:r>
                          <w:r>
                            <w:rPr>
                              <w:color w:val="004493"/>
                              <w:sz w:val="17"/>
                            </w:rPr>
                            <w:t>.</w:t>
                          </w:r>
                        </w:p>
                        <w:p w14:paraId="7483682B" w14:textId="77777777" w:rsidR="00CC368D" w:rsidRDefault="00CC368D">
                          <w:pPr>
                            <w:spacing w:before="58"/>
                            <w:ind w:right="18"/>
                            <w:jc w:val="right"/>
                            <w:rPr>
                              <w:sz w:val="18"/>
                            </w:rPr>
                          </w:pPr>
                          <w:r>
                            <w:rPr>
                              <w:color w:val="004493"/>
                              <w:sz w:val="17"/>
                            </w:rPr>
                            <w:t xml:space="preserve">Odkaz na dokument: ERA/SCM/2023-004 - verze </w:t>
                          </w:r>
                          <w:r>
                            <w:rPr>
                              <w:color w:val="004493"/>
                              <w:spacing w:val="-5"/>
                              <w:sz w:val="17"/>
                            </w:rPr>
                            <w:t>0.4</w:t>
                          </w:r>
                        </w:p>
                      </w:txbxContent>
                    </wps:txbx>
                    <wps:bodyPr wrap="square" lIns="0" tIns="0" rIns="0" bIns="0" rtlCol="0"/>
                  </wps:wsp>
                </a:graphicData>
              </a:graphic>
            </wp:anchor>
          </w:drawing>
        </mc:Choice>
        <mc:Fallback>
          <w:pict>
            <v:shapetype w14:anchorId="6A5F578C" id="_x0000_t202" coordsize="21600,21600" o:spt="202" path="m,l,21600r21600,l21600,xe">
              <v:stroke joinstyle="miter"/>
              <v:path gradientshapeok="t" o:connecttype="rect"/>
            </v:shapetype>
            <v:shape id="Textbox 1" o:spid="_x0000_s1358" type="#_x0000_t202" style="position:absolute;margin-left:247.45pt;margin-top:36.3pt;width:299.05pt;height:36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" filled="f" stroked="f">
              <v:textbox inset="0,0,0,0">
                <w:txbxContent>
                  <w:p w14:paraId="7624AA2A" w14:textId="77777777" w:rsidR="00CC368D" w:rsidRDefault="00CC368D">
                    <w:pPr>
                      <w:spacing w:line="203" w:lineRule="exact"/>
                      <w:ind w:right="22"/>
                      <w:jc w:val="right"/>
                      <w:rPr>
                        <w:sz w:val="18"/>
                      </w:rPr>
                    </w:pPr>
                    <w:r>
                      <w:rPr>
                        <w:color w:val="004493"/>
                        <w:sz w:val="17"/>
                      </w:rPr>
                      <w:t xml:space="preserve">Harmonizovaný odvětvový režim pro posuzování </w:t>
                    </w:r>
                    <w:r>
                      <w:rPr>
                        <w:color w:val="004493"/>
                        <w:spacing w:val="-4"/>
                        <w:sz w:val="17"/>
                      </w:rPr>
                      <w:t xml:space="preserve">subjektu pro </w:t>
                    </w:r>
                    <w:r>
                      <w:rPr>
                        <w:color w:val="004493"/>
                        <w:sz w:val="17"/>
                      </w:rPr>
                      <w:t>posuzování v železniční dopravě</w:t>
                    </w:r>
                  </w:p>
                  <w:p w14:paraId="77A0F27C" w14:textId="77777777" w:rsidR="00CC368D" w:rsidRDefault="00CC368D">
                    <w:pPr>
                      <w:spacing w:before="1"/>
                      <w:ind w:right="21"/>
                      <w:jc w:val="right"/>
                      <w:rPr>
                        <w:sz w:val="18"/>
                      </w:rPr>
                    </w:pPr>
                    <w:r>
                      <w:rPr>
                        <w:color w:val="004493"/>
                        <w:sz w:val="17"/>
                      </w:rPr>
                      <w:t xml:space="preserve">(AsBo) definované v čl. 3 odst. 14 a článku 6 nařízení (EU) č. </w:t>
                    </w:r>
                    <w:r>
                      <w:rPr>
                        <w:color w:val="004493"/>
                        <w:spacing w:val="-2"/>
                        <w:sz w:val="17"/>
                      </w:rPr>
                      <w:t>402/2013</w:t>
                    </w:r>
                    <w:r>
                      <w:rPr>
                        <w:color w:val="004493"/>
                        <w:sz w:val="17"/>
                      </w:rPr>
                      <w:t>.</w:t>
                    </w:r>
                  </w:p>
                  <w:p w14:paraId="7483682B" w14:textId="77777777" w:rsidR="00CC368D" w:rsidRDefault="00CC368D">
                    <w:pPr>
                      <w:spacing w:before="58"/>
                      <w:ind w:right="18"/>
                      <w:jc w:val="right"/>
                      <w:rPr>
                        <w:sz w:val="18"/>
                      </w:rPr>
                    </w:pPr>
                    <w:r>
                      <w:rPr>
                        <w:color w:val="004493"/>
                        <w:sz w:val="17"/>
                      </w:rPr>
                      <w:t xml:space="preserve">Odkaz na dokument: ERA/SCM/2023-004 - verze </w:t>
                    </w:r>
                    <w:r>
                      <w:rPr>
                        <w:color w:val="004493"/>
                        <w:spacing w:val="-5"/>
                        <w:sz w:val="17"/>
                      </w:rPr>
                      <w:t>0.4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FB9B8" w14:textId="77777777" w:rsidR="00CC368D" w:rsidRDefault="00CC368D">
    <w:pPr>
      <w:pStyle w:val="Zkladntext"/>
      <w:spacing w:line="14" w:lineRule="auto"/>
      <w:rPr>
        <w:sz w:val="20"/>
      </w:rPr>
    </w:pPr>
    <w:r>
      <w:rPr>
        <w:noProof/>
        <w:sz w:val="20"/>
        <w:lang w:val="cs-CZ" w:eastAsia="cs-CZ"/>
      </w:rPr>
      <mc:AlternateContent>
        <mc:Choice Requires="wps">
          <w:drawing>
            <wp:anchor distT="0" distB="0" distL="0" distR="0" simplePos="0" relativeHeight="251652608" behindDoc="1" locked="0" layoutInCell="1" allowOverlap="1" wp14:anchorId="050B99FA" wp14:editId="291EBC60">
              <wp:simplePos x="0" y="0"/>
              <wp:positionH relativeFrom="page">
                <wp:posOffset>873048</wp:posOffset>
              </wp:positionH>
              <wp:positionV relativeFrom="page">
                <wp:posOffset>460882</wp:posOffset>
              </wp:positionV>
              <wp:extent cx="2032635" cy="139700"/>
              <wp:effectExtent l="0" t="0" r="0" b="0"/>
              <wp:wrapNone/>
              <wp:docPr id="5" name="Textbox 5"/>
              <wp:cNvGraphicFramePr/>
              <a:graphic xmlns:a="http://schemas.openxmlformats.org/drawingml/2006/main">
                <a:graphicData uri="http://schemas.microsoft.com/office/word/2010/wordprocessingShape">
                  <wps:wsp>
                    <wps:cNvSpPr txBox="1"/>
                    <wps:spPr>
                      <a:xfrm>
                        <a:off x="0" y="0"/>
                        <a:ext cx="2032635" cy="139700"/>
                      </a:xfrm>
                      <a:prstGeom prst="rect">
                        <a:avLst/>
                      </a:prstGeom>
                    </wps:spPr>
                    <wps:txbx>
                      <w:txbxContent>
                        <w:p w14:paraId="583E2BC5" w14:textId="77777777" w:rsidR="00CC368D" w:rsidRDefault="00CC368D">
                          <w:pPr>
                            <w:spacing w:line="203" w:lineRule="exact"/>
                            <w:ind w:left="20"/>
                            <w:rPr>
                              <w:sz w:val="18"/>
                            </w:rPr>
                          </w:pPr>
                          <w:r>
                            <w:rPr>
                              <w:color w:val="004493"/>
                              <w:sz w:val="17"/>
                            </w:rPr>
                            <w:t xml:space="preserve">AGENTURA EVROPSKÉ UNIE PRO </w:t>
                          </w:r>
                          <w:r>
                            <w:rPr>
                              <w:color w:val="004493"/>
                              <w:spacing w:val="-2"/>
                              <w:sz w:val="17"/>
                            </w:rPr>
                            <w:t>ŽELEZNICE</w:t>
                          </w:r>
                        </w:p>
                      </w:txbxContent>
                    </wps:txbx>
                    <wps:bodyPr wrap="square" lIns="0" tIns="0" rIns="0" bIns="0" rtlCol="0"/>
                  </wps:wsp>
                </a:graphicData>
              </a:graphic>
            </wp:anchor>
          </w:drawing>
        </mc:Choice>
        <mc:Fallback>
          <w:pict>
            <v:shapetype w14:anchorId="050B99FA" id="_x0000_t202" coordsize="21600,21600" o:spt="202" path="m,l,21600r21600,l21600,xe">
              <v:stroke joinstyle="miter"/>
              <v:path gradientshapeok="t" o:connecttype="rect"/>
            </v:shapetype>
            <v:shape id="Textbox 5" o:spid="_x0000_s1361" type="#_x0000_t202" style="position:absolute;margin-left:68.75pt;margin-top:36.3pt;width:160.05pt;height:11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" filled="f" stroked="f">
              <v:textbox inset="0,0,0,0">
                <w:txbxContent>
                  <w:p w14:paraId="583E2BC5" w14:textId="77777777" w:rsidR="00CC368D" w:rsidRDefault="00CC368D">
                    <w:pPr>
                      <w:spacing w:line="203" w:lineRule="exact"/>
                      <w:ind w:left="20"/>
                      <w:rPr>
                        <w:sz w:val="18"/>
                      </w:rPr>
                    </w:pPr>
                    <w:r>
                      <w:rPr>
                        <w:color w:val="004493"/>
                        <w:sz w:val="17"/>
                      </w:rPr>
                      <w:t xml:space="preserve">AGENTURA EVROPSKÉ UNIE PRO </w:t>
                    </w:r>
                    <w:r>
                      <w:rPr>
                        <w:color w:val="004493"/>
                        <w:spacing w:val="-2"/>
                        <w:sz w:val="17"/>
                      </w:rPr>
                      <w:t>ŽELEZNICE</w:t>
                    </w:r>
                  </w:p>
                </w:txbxContent>
              </v:textbox>
              <w10:wrap anchorx="page" anchory="page"/>
            </v:shape>
          </w:pict>
        </mc:Fallback>
      </mc:AlternateContent>
    </w:r>
    <w:r>
      <w:rPr>
        <w:noProof/>
        <w:sz w:val="20"/>
        <w:lang w:val="cs-CZ" w:eastAsia="cs-CZ"/>
      </w:rPr>
      <mc:AlternateContent>
        <mc:Choice Requires="wps">
          <w:drawing>
            <wp:anchor distT="0" distB="0" distL="0" distR="0" simplePos="0" relativeHeight="251654656" behindDoc="1" locked="0" layoutInCell="1" allowOverlap="1" wp14:anchorId="1B2D7D54" wp14:editId="3B2DB9CF">
              <wp:simplePos x="0" y="0"/>
              <wp:positionH relativeFrom="page">
                <wp:posOffset>3125851</wp:posOffset>
              </wp:positionH>
              <wp:positionV relativeFrom="page">
                <wp:posOffset>473074</wp:posOffset>
              </wp:positionV>
              <wp:extent cx="3797935" cy="457200"/>
              <wp:effectExtent l="0" t="0" r="0" b="0"/>
              <wp:wrapNone/>
              <wp:docPr id="6" name="Textbox 6"/>
              <wp:cNvGraphicFramePr/>
              <a:graphic xmlns:a="http://schemas.openxmlformats.org/drawingml/2006/main">
                <a:graphicData uri="http://schemas.microsoft.com/office/word/2010/wordprocessingShape">
                  <wps:wsp>
                    <wps:cNvSpPr txBox="1"/>
                    <wps:spPr>
                      <a:xfrm>
                        <a:off x="0" y="0"/>
                        <a:ext cx="3797935" cy="457200"/>
                      </a:xfrm>
                      <a:prstGeom prst="rect">
                        <a:avLst/>
                      </a:prstGeom>
                    </wps:spPr>
                    <wps:txbx>
                      <w:txbxContent>
                        <w:p w14:paraId="07B0C761" w14:textId="77777777" w:rsidR="00CC368D" w:rsidRDefault="00CC368D">
                          <w:pPr>
                            <w:spacing w:line="203" w:lineRule="exact"/>
                            <w:ind w:right="22"/>
                            <w:jc w:val="right"/>
                            <w:rPr>
                              <w:sz w:val="18"/>
                            </w:rPr>
                          </w:pPr>
                          <w:r>
                            <w:rPr>
                              <w:color w:val="004493"/>
                              <w:sz w:val="17"/>
                            </w:rPr>
                            <w:t xml:space="preserve">Harmonizovaný odvětvový režim pro posuzování </w:t>
                          </w:r>
                          <w:r>
                            <w:rPr>
                              <w:color w:val="004493"/>
                              <w:spacing w:val="-4"/>
                              <w:sz w:val="17"/>
                            </w:rPr>
                            <w:t xml:space="preserve">subjektu pro </w:t>
                          </w:r>
                          <w:r>
                            <w:rPr>
                              <w:color w:val="004493"/>
                              <w:sz w:val="17"/>
                            </w:rPr>
                            <w:t>posuzování v železniční dopravě</w:t>
                          </w:r>
                        </w:p>
                        <w:p w14:paraId="23DD8565" w14:textId="77777777" w:rsidR="00CC368D" w:rsidRDefault="00CC368D">
                          <w:pPr>
                            <w:spacing w:before="1"/>
                            <w:ind w:right="21"/>
                            <w:jc w:val="right"/>
                            <w:rPr>
                              <w:sz w:val="18"/>
                            </w:rPr>
                          </w:pPr>
                          <w:r>
                            <w:rPr>
                              <w:color w:val="004493"/>
                              <w:sz w:val="17"/>
                            </w:rPr>
                            <w:t xml:space="preserve">(AsBo) definované v čl. 3 odst. 14 a článku 6 nařízení (EU) č. </w:t>
                          </w:r>
                          <w:r>
                            <w:rPr>
                              <w:color w:val="004493"/>
                              <w:spacing w:val="-2"/>
                              <w:sz w:val="17"/>
                            </w:rPr>
                            <w:t>402/2013</w:t>
                          </w:r>
                          <w:r>
                            <w:rPr>
                              <w:color w:val="004493"/>
                              <w:sz w:val="17"/>
                            </w:rPr>
                            <w:t>.</w:t>
                          </w:r>
                        </w:p>
                        <w:p w14:paraId="04532D2A" w14:textId="77777777" w:rsidR="00CC368D" w:rsidRDefault="00CC368D">
                          <w:pPr>
                            <w:spacing w:before="58"/>
                            <w:ind w:right="18"/>
                            <w:jc w:val="right"/>
                            <w:rPr>
                              <w:sz w:val="18"/>
                            </w:rPr>
                          </w:pPr>
                          <w:r>
                            <w:rPr>
                              <w:color w:val="004493"/>
                              <w:sz w:val="17"/>
                            </w:rPr>
                            <w:t xml:space="preserve">Odkaz na dokument: ERA/SCM/2023-004 - verze </w:t>
                          </w:r>
                          <w:r>
                            <w:rPr>
                              <w:color w:val="004493"/>
                              <w:spacing w:val="-5"/>
                              <w:sz w:val="17"/>
                            </w:rPr>
                            <w:t>0.4</w:t>
                          </w:r>
                        </w:p>
                      </w:txbxContent>
                    </wps:txbx>
                    <wps:bodyPr wrap="square" lIns="0" tIns="0" rIns="0" bIns="0" rtlCol="0"/>
                  </wps:wsp>
                </a:graphicData>
              </a:graphic>
            </wp:anchor>
          </w:drawing>
        </mc:Choice>
        <mc:Fallback>
          <w:pict>
            <v:shape w14:anchorId="1B2D7D54" id="Textbox 6" o:spid="_x0000_s1362" type="#_x0000_t202" style="position:absolute;margin-left:246.15pt;margin-top:37.25pt;width:299.05pt;height:36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" filled="f" stroked="f">
              <v:textbox inset="0,0,0,0">
                <w:txbxContent>
                  <w:p w14:paraId="07B0C761" w14:textId="77777777" w:rsidR="00CC368D" w:rsidRDefault="00CC368D">
                    <w:pPr>
                      <w:spacing w:line="203" w:lineRule="exact"/>
                      <w:ind w:right="22"/>
                      <w:jc w:val="right"/>
                      <w:rPr>
                        <w:sz w:val="18"/>
                      </w:rPr>
                    </w:pPr>
                    <w:r>
                      <w:rPr>
                        <w:color w:val="004493"/>
                        <w:sz w:val="17"/>
                      </w:rPr>
                      <w:t xml:space="preserve">Harmonizovaný odvětvový režim pro posuzování </w:t>
                    </w:r>
                    <w:r>
                      <w:rPr>
                        <w:color w:val="004493"/>
                        <w:spacing w:val="-4"/>
                        <w:sz w:val="17"/>
                      </w:rPr>
                      <w:t xml:space="preserve">subjektu pro </w:t>
                    </w:r>
                    <w:r>
                      <w:rPr>
                        <w:color w:val="004493"/>
                        <w:sz w:val="17"/>
                      </w:rPr>
                      <w:t>posuzování v železniční dopravě</w:t>
                    </w:r>
                  </w:p>
                  <w:p w14:paraId="23DD8565" w14:textId="77777777" w:rsidR="00CC368D" w:rsidRDefault="00CC368D">
                    <w:pPr>
                      <w:spacing w:before="1"/>
                      <w:ind w:right="21"/>
                      <w:jc w:val="right"/>
                      <w:rPr>
                        <w:sz w:val="18"/>
                      </w:rPr>
                    </w:pPr>
                    <w:r>
                      <w:rPr>
                        <w:color w:val="004493"/>
                        <w:sz w:val="17"/>
                      </w:rPr>
                      <w:t xml:space="preserve">(AsBo) definované v čl. 3 odst. 14 a článku 6 nařízení (EU) č. </w:t>
                    </w:r>
                    <w:r>
                      <w:rPr>
                        <w:color w:val="004493"/>
                        <w:spacing w:val="-2"/>
                        <w:sz w:val="17"/>
                      </w:rPr>
                      <w:t>402/2013</w:t>
                    </w:r>
                    <w:r>
                      <w:rPr>
                        <w:color w:val="004493"/>
                        <w:sz w:val="17"/>
                      </w:rPr>
                      <w:t>.</w:t>
                    </w:r>
                  </w:p>
                  <w:p w14:paraId="04532D2A" w14:textId="77777777" w:rsidR="00CC368D" w:rsidRDefault="00CC368D">
                    <w:pPr>
                      <w:spacing w:before="58"/>
                      <w:ind w:right="18"/>
                      <w:jc w:val="right"/>
                      <w:rPr>
                        <w:sz w:val="18"/>
                      </w:rPr>
                    </w:pPr>
                    <w:r>
                      <w:rPr>
                        <w:color w:val="004493"/>
                        <w:sz w:val="17"/>
                      </w:rPr>
                      <w:t xml:space="preserve">Odkaz na dokument: ERA/SCM/2023-004 - verze </w:t>
                    </w:r>
                    <w:r>
                      <w:rPr>
                        <w:color w:val="004493"/>
                        <w:spacing w:val="-5"/>
                        <w:sz w:val="17"/>
                      </w:rPr>
                      <w:t>0.4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C3924" w14:textId="77777777" w:rsidR="00CC368D" w:rsidRDefault="00CC368D">
    <w:pPr>
      <w:pStyle w:val="Zkladntext"/>
      <w:spacing w:line="14" w:lineRule="auto"/>
      <w:rPr>
        <w:sz w:val="20"/>
      </w:rPr>
    </w:pPr>
    <w:r>
      <w:rPr>
        <w:noProof/>
        <w:sz w:val="20"/>
        <w:lang w:val="cs-CZ" w:eastAsia="cs-CZ"/>
      </w:rPr>
      <mc:AlternateContent>
        <mc:Choice Requires="wps">
          <w:drawing>
            <wp:anchor distT="0" distB="0" distL="0" distR="0" simplePos="0" relativeHeight="251656704" behindDoc="1" locked="0" layoutInCell="1" allowOverlap="1" wp14:anchorId="191AFAA4" wp14:editId="3B0E311B">
              <wp:simplePos x="0" y="0"/>
              <wp:positionH relativeFrom="page">
                <wp:posOffset>505459</wp:posOffset>
              </wp:positionH>
              <wp:positionV relativeFrom="page">
                <wp:posOffset>460883</wp:posOffset>
              </wp:positionV>
              <wp:extent cx="2032000" cy="139700"/>
              <wp:effectExtent l="0" t="0" r="0" b="0"/>
              <wp:wrapNone/>
              <wp:docPr id="234" name="Textbox 234"/>
              <wp:cNvGraphicFramePr/>
              <a:graphic xmlns:a="http://schemas.openxmlformats.org/drawingml/2006/main">
                <a:graphicData uri="http://schemas.microsoft.com/office/word/2010/wordprocessingShape">
                  <wps:wsp>
                    <wps:cNvSpPr txBox="1"/>
                    <wps:spPr>
                      <a:xfrm>
                        <a:off x="0" y="0"/>
                        <a:ext cx="2032000" cy="139700"/>
                      </a:xfrm>
                      <a:prstGeom prst="rect">
                        <a:avLst/>
                      </a:prstGeom>
                    </wps:spPr>
                    <wps:txbx>
                      <w:txbxContent>
                        <w:p w14:paraId="4B3EB2C8" w14:textId="77777777" w:rsidR="00CC368D" w:rsidRDefault="00CC368D">
                          <w:pPr>
                            <w:spacing w:line="203" w:lineRule="exact"/>
                            <w:ind w:left="20"/>
                            <w:rPr>
                              <w:sz w:val="18"/>
                            </w:rPr>
                          </w:pPr>
                          <w:r>
                            <w:rPr>
                              <w:color w:val="004493"/>
                              <w:sz w:val="17"/>
                            </w:rPr>
                            <w:t xml:space="preserve">AGENTURA EVROPSKÉ UNIE PRO </w:t>
                          </w:r>
                          <w:r>
                            <w:rPr>
                              <w:color w:val="004493"/>
                              <w:spacing w:val="-2"/>
                              <w:sz w:val="17"/>
                            </w:rPr>
                            <w:t>ŽELEZNICE</w:t>
                          </w:r>
                        </w:p>
                      </w:txbxContent>
                    </wps:txbx>
                    <wps:bodyPr wrap="square" lIns="0" tIns="0" rIns="0" bIns="0" rtlCol="0"/>
                  </wps:wsp>
                </a:graphicData>
              </a:graphic>
            </wp:anchor>
          </w:drawing>
        </mc:Choice>
        <mc:Fallback>
          <w:pict>
            <v:shapetype w14:anchorId="191AFAA4" id="_x0000_t202" coordsize="21600,21600" o:spt="202" path="m,l,21600r21600,l21600,xe">
              <v:stroke joinstyle="miter"/>
              <v:path gradientshapeok="t" o:connecttype="rect"/>
            </v:shapetype>
            <v:shape id="Textbox 234" o:spid="_x0000_s1365" type="#_x0000_t202" style="position:absolute;margin-left:39.8pt;margin-top:36.3pt;width:160pt;height:11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" filled="f" stroked="f">
              <v:textbox inset="0,0,0,0">
                <w:txbxContent>
                  <w:p w14:paraId="4B3EB2C8" w14:textId="77777777" w:rsidR="00CC368D" w:rsidRDefault="00CC368D">
                    <w:pPr>
                      <w:spacing w:line="203" w:lineRule="exact"/>
                      <w:ind w:left="20"/>
                      <w:rPr>
                        <w:sz w:val="18"/>
                      </w:rPr>
                    </w:pPr>
                    <w:r>
                      <w:rPr>
                        <w:color w:val="004493"/>
                        <w:sz w:val="17"/>
                      </w:rPr>
                      <w:t xml:space="preserve">AGENTURA EVROPSKÉ UNIE PRO </w:t>
                    </w:r>
                    <w:r>
                      <w:rPr>
                        <w:color w:val="004493"/>
                        <w:spacing w:val="-2"/>
                        <w:sz w:val="17"/>
                      </w:rPr>
                      <w:t>ŽELEZNICE</w:t>
                    </w:r>
                  </w:p>
                </w:txbxContent>
              </v:textbox>
              <w10:wrap anchorx="page" anchory="page"/>
            </v:shape>
          </w:pict>
        </mc:Fallback>
      </mc:AlternateContent>
    </w:r>
    <w:r>
      <w:rPr>
        <w:noProof/>
        <w:sz w:val="20"/>
        <w:lang w:val="cs-CZ" w:eastAsia="cs-CZ"/>
      </w:rPr>
      <mc:AlternateContent>
        <mc:Choice Requires="wps">
          <w:drawing>
            <wp:anchor distT="0" distB="0" distL="0" distR="0" simplePos="0" relativeHeight="251658752" behindDoc="1" locked="0" layoutInCell="1" allowOverlap="1" wp14:anchorId="2A7EB63F" wp14:editId="5A2255C5">
              <wp:simplePos x="0" y="0"/>
              <wp:positionH relativeFrom="page">
                <wp:posOffset>3128517</wp:posOffset>
              </wp:positionH>
              <wp:positionV relativeFrom="page">
                <wp:posOffset>460883</wp:posOffset>
              </wp:positionV>
              <wp:extent cx="7053580" cy="280035"/>
              <wp:effectExtent l="0" t="0" r="0" b="0"/>
              <wp:wrapNone/>
              <wp:docPr id="235" name="Textbox 235"/>
              <wp:cNvGraphicFramePr/>
              <a:graphic xmlns:a="http://schemas.openxmlformats.org/drawingml/2006/main">
                <a:graphicData uri="http://schemas.microsoft.com/office/word/2010/wordprocessingShape">
                  <wps:wsp>
                    <wps:cNvSpPr txBox="1"/>
                    <wps:spPr>
                      <a:xfrm>
                        <a:off x="0" y="0"/>
                        <a:ext cx="7053580" cy="280035"/>
                      </a:xfrm>
                      <a:prstGeom prst="rect">
                        <a:avLst/>
                      </a:prstGeom>
                    </wps:spPr>
                    <wps:txbx>
                      <w:txbxContent>
                        <w:p w14:paraId="00C2E2B5" w14:textId="77777777" w:rsidR="00CC368D" w:rsidRDefault="00CC368D">
                          <w:pPr>
                            <w:spacing w:line="203" w:lineRule="exact"/>
                            <w:ind w:right="18"/>
                            <w:jc w:val="right"/>
                            <w:rPr>
                              <w:sz w:val="18"/>
                            </w:rPr>
                          </w:pPr>
                          <w:r>
                            <w:rPr>
                              <w:color w:val="004493"/>
                              <w:sz w:val="17"/>
                            </w:rPr>
                            <w:t xml:space="preserve">Harmonizovaný železniční odvětvový systém pro posuzování subjektu pro posuzování (AsBo) definovaný v čl. 3 odst. 14 a článku 6 nařízení (EU) č. </w:t>
                          </w:r>
                          <w:r>
                            <w:rPr>
                              <w:color w:val="004493"/>
                              <w:spacing w:val="-2"/>
                              <w:sz w:val="17"/>
                            </w:rPr>
                            <w:t>402/2013</w:t>
                          </w:r>
                        </w:p>
                        <w:p w14:paraId="4F7FFCF7" w14:textId="77777777" w:rsidR="00CC368D" w:rsidRDefault="00CC368D">
                          <w:pPr>
                            <w:spacing w:before="1"/>
                            <w:ind w:right="19"/>
                            <w:jc w:val="right"/>
                            <w:rPr>
                              <w:sz w:val="18"/>
                            </w:rPr>
                          </w:pPr>
                          <w:r>
                            <w:rPr>
                              <w:color w:val="004493"/>
                              <w:sz w:val="17"/>
                            </w:rPr>
                            <w:t xml:space="preserve">Odkaz na dokument: ERA/SCM/2023-004 - verze </w:t>
                          </w:r>
                          <w:r>
                            <w:rPr>
                              <w:color w:val="004493"/>
                              <w:spacing w:val="-5"/>
                              <w:sz w:val="17"/>
                            </w:rPr>
                            <w:t>0.4</w:t>
                          </w:r>
                        </w:p>
                      </w:txbxContent>
                    </wps:txbx>
                    <wps:bodyPr wrap="square" lIns="0" tIns="0" rIns="0" bIns="0" rtlCol="0"/>
                  </wps:wsp>
                </a:graphicData>
              </a:graphic>
            </wp:anchor>
          </w:drawing>
        </mc:Choice>
        <mc:Fallback>
          <w:pict>
            <v:shape w14:anchorId="2A7EB63F" id="Textbox 235" o:spid="_x0000_s1366" type="#_x0000_t202" style="position:absolute;margin-left:246.35pt;margin-top:36.3pt;width:555.4pt;height:22.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" filled="f" stroked="f">
              <v:textbox inset="0,0,0,0">
                <w:txbxContent>
                  <w:p w14:paraId="00C2E2B5" w14:textId="77777777" w:rsidR="00CC368D" w:rsidRDefault="00CC368D">
                    <w:pPr>
                      <w:spacing w:line="203" w:lineRule="exact"/>
                      <w:ind w:right="18"/>
                      <w:jc w:val="right"/>
                      <w:rPr>
                        <w:sz w:val="18"/>
                      </w:rPr>
                    </w:pPr>
                    <w:r>
                      <w:rPr>
                        <w:color w:val="004493"/>
                        <w:sz w:val="17"/>
                      </w:rPr>
                      <w:t xml:space="preserve">Harmonizovaný železniční odvětvový systém pro posuzování subjektu pro posuzování (AsBo) definovaný v čl. 3 odst. 14 a článku 6 nařízení (EU) č. </w:t>
                    </w:r>
                    <w:r>
                      <w:rPr>
                        <w:color w:val="004493"/>
                        <w:spacing w:val="-2"/>
                        <w:sz w:val="17"/>
                      </w:rPr>
                      <w:t>402/2013</w:t>
                    </w:r>
                  </w:p>
                  <w:p w14:paraId="4F7FFCF7" w14:textId="77777777" w:rsidR="00CC368D" w:rsidRDefault="00CC368D">
                    <w:pPr>
                      <w:spacing w:before="1"/>
                      <w:ind w:right="19"/>
                      <w:jc w:val="right"/>
                      <w:rPr>
                        <w:sz w:val="18"/>
                      </w:rPr>
                    </w:pPr>
                    <w:r>
                      <w:rPr>
                        <w:color w:val="004493"/>
                        <w:sz w:val="17"/>
                      </w:rPr>
                      <w:t xml:space="preserve">Odkaz na dokument: ERA/SCM/2023-004 - verze </w:t>
                    </w:r>
                    <w:r>
                      <w:rPr>
                        <w:color w:val="004493"/>
                        <w:spacing w:val="-5"/>
                        <w:sz w:val="17"/>
                      </w:rPr>
                      <w:t>0.4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E42FC" w14:textId="77777777" w:rsidR="00CC368D" w:rsidRDefault="00CC368D">
    <w:pPr>
      <w:pStyle w:val="Zkladntext"/>
      <w:spacing w:line="14" w:lineRule="auto"/>
      <w:rPr>
        <w:sz w:val="20"/>
      </w:rPr>
    </w:pPr>
    <w:r>
      <w:rPr>
        <w:noProof/>
        <w:sz w:val="20"/>
        <w:lang w:val="cs-CZ" w:eastAsia="cs-CZ"/>
      </w:rPr>
      <mc:AlternateContent>
        <mc:Choice Requires="wps">
          <w:drawing>
            <wp:anchor distT="0" distB="0" distL="0" distR="0" simplePos="0" relativeHeight="251660800" behindDoc="1" locked="0" layoutInCell="1" allowOverlap="1" wp14:anchorId="6F7B61DE" wp14:editId="6B667B54">
              <wp:simplePos x="0" y="0"/>
              <wp:positionH relativeFrom="page">
                <wp:posOffset>873048</wp:posOffset>
              </wp:positionH>
              <wp:positionV relativeFrom="page">
                <wp:posOffset>460882</wp:posOffset>
              </wp:positionV>
              <wp:extent cx="2032000" cy="139700"/>
              <wp:effectExtent l="0" t="0" r="0" b="0"/>
              <wp:wrapNone/>
              <wp:docPr id="258" name="Textbox 258"/>
              <wp:cNvGraphicFramePr/>
              <a:graphic xmlns:a="http://schemas.openxmlformats.org/drawingml/2006/main">
                <a:graphicData uri="http://schemas.microsoft.com/office/word/2010/wordprocessingShape">
                  <wps:wsp>
                    <wps:cNvSpPr txBox="1"/>
                    <wps:spPr>
                      <a:xfrm>
                        <a:off x="0" y="0"/>
                        <a:ext cx="2032000" cy="139700"/>
                      </a:xfrm>
                      <a:prstGeom prst="rect">
                        <a:avLst/>
                      </a:prstGeom>
                    </wps:spPr>
                    <wps:txbx>
                      <w:txbxContent>
                        <w:p w14:paraId="421DAEC8" w14:textId="77777777" w:rsidR="00CC368D" w:rsidRDefault="00CC368D">
                          <w:pPr>
                            <w:spacing w:line="203" w:lineRule="exact"/>
                            <w:ind w:left="20"/>
                            <w:rPr>
                              <w:sz w:val="18"/>
                            </w:rPr>
                          </w:pPr>
                          <w:r>
                            <w:rPr>
                              <w:color w:val="004493"/>
                              <w:sz w:val="17"/>
                            </w:rPr>
                            <w:t xml:space="preserve">AGENTURA EVROPSKÉ UNIE PRO </w:t>
                          </w:r>
                          <w:r>
                            <w:rPr>
                              <w:color w:val="004493"/>
                              <w:spacing w:val="-2"/>
                              <w:sz w:val="17"/>
                            </w:rPr>
                            <w:t>ŽELEZNICE</w:t>
                          </w:r>
                        </w:p>
                      </w:txbxContent>
                    </wps:txbx>
                    <wps:bodyPr wrap="square" lIns="0" tIns="0" rIns="0" bIns="0" rtlCol="0"/>
                  </wps:wsp>
                </a:graphicData>
              </a:graphic>
            </wp:anchor>
          </w:drawing>
        </mc:Choice>
        <mc:Fallback>
          <w:pict>
            <v:shapetype w14:anchorId="6F7B61DE" id="_x0000_t202" coordsize="21600,21600" o:spt="202" path="m,l,21600r21600,l21600,xe">
              <v:stroke joinstyle="miter"/>
              <v:path gradientshapeok="t" o:connecttype="rect"/>
            </v:shapetype>
            <v:shape id="Textbox 258" o:spid="_x0000_s1369" type="#_x0000_t202" style="position:absolute;margin-left:68.75pt;margin-top:36.3pt;width:160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" filled="f" stroked="f">
              <v:textbox inset="0,0,0,0">
                <w:txbxContent>
                  <w:p w14:paraId="421DAEC8" w14:textId="77777777" w:rsidR="00CC368D" w:rsidRDefault="00CC368D">
                    <w:pPr>
                      <w:spacing w:line="203" w:lineRule="exact"/>
                      <w:ind w:left="20"/>
                      <w:rPr>
                        <w:sz w:val="18"/>
                      </w:rPr>
                    </w:pPr>
                    <w:r>
                      <w:rPr>
                        <w:color w:val="004493"/>
                        <w:sz w:val="17"/>
                      </w:rPr>
                      <w:t xml:space="preserve">AGENTURA EVROPSKÉ UNIE PRO </w:t>
                    </w:r>
                    <w:r>
                      <w:rPr>
                        <w:color w:val="004493"/>
                        <w:spacing w:val="-2"/>
                        <w:sz w:val="17"/>
                      </w:rPr>
                      <w:t>ŽELEZNICE</w:t>
                    </w:r>
                  </w:p>
                </w:txbxContent>
              </v:textbox>
              <w10:wrap anchorx="page" anchory="page"/>
            </v:shape>
          </w:pict>
        </mc:Fallback>
      </mc:AlternateContent>
    </w:r>
    <w:r>
      <w:rPr>
        <w:noProof/>
        <w:sz w:val="20"/>
        <w:lang w:val="cs-CZ" w:eastAsia="cs-CZ"/>
      </w:rPr>
      <mc:AlternateContent>
        <mc:Choice Requires="wps">
          <w:drawing>
            <wp:anchor distT="0" distB="0" distL="0" distR="0" simplePos="0" relativeHeight="251662848" behindDoc="1" locked="0" layoutInCell="1" allowOverlap="1" wp14:anchorId="5596451E" wp14:editId="00E676A1">
              <wp:simplePos x="0" y="0"/>
              <wp:positionH relativeFrom="page">
                <wp:posOffset>3183763</wp:posOffset>
              </wp:positionH>
              <wp:positionV relativeFrom="page">
                <wp:posOffset>473074</wp:posOffset>
              </wp:positionV>
              <wp:extent cx="3797935" cy="457200"/>
              <wp:effectExtent l="0" t="0" r="0" b="0"/>
              <wp:wrapNone/>
              <wp:docPr id="259" name="Textbox 259"/>
              <wp:cNvGraphicFramePr/>
              <a:graphic xmlns:a="http://schemas.openxmlformats.org/drawingml/2006/main">
                <a:graphicData uri="http://schemas.microsoft.com/office/word/2010/wordprocessingShape">
                  <wps:wsp>
                    <wps:cNvSpPr txBox="1"/>
                    <wps:spPr>
                      <a:xfrm>
                        <a:off x="0" y="0"/>
                        <a:ext cx="3797935" cy="457200"/>
                      </a:xfrm>
                      <a:prstGeom prst="rect">
                        <a:avLst/>
                      </a:prstGeom>
                    </wps:spPr>
                    <wps:txbx>
                      <w:txbxContent>
                        <w:p w14:paraId="7BE5478D" w14:textId="77777777" w:rsidR="00CC368D" w:rsidRDefault="00CC368D">
                          <w:pPr>
                            <w:spacing w:line="203" w:lineRule="exact"/>
                            <w:ind w:right="22"/>
                            <w:jc w:val="right"/>
                            <w:rPr>
                              <w:sz w:val="18"/>
                            </w:rPr>
                          </w:pPr>
                          <w:r>
                            <w:rPr>
                              <w:color w:val="004493"/>
                              <w:sz w:val="17"/>
                            </w:rPr>
                            <w:t xml:space="preserve">Harmonizovaný odvětvový režim pro posuzování </w:t>
                          </w:r>
                          <w:r>
                            <w:rPr>
                              <w:color w:val="004493"/>
                              <w:spacing w:val="-4"/>
                              <w:sz w:val="17"/>
                            </w:rPr>
                            <w:t xml:space="preserve">subjektu pro </w:t>
                          </w:r>
                          <w:r>
                            <w:rPr>
                              <w:color w:val="004493"/>
                              <w:sz w:val="17"/>
                            </w:rPr>
                            <w:t>posuzování v železniční dopravě</w:t>
                          </w:r>
                        </w:p>
                        <w:p w14:paraId="25F6F365" w14:textId="77777777" w:rsidR="00CC368D" w:rsidRDefault="00CC368D">
                          <w:pPr>
                            <w:spacing w:before="1"/>
                            <w:ind w:right="21"/>
                            <w:jc w:val="right"/>
                            <w:rPr>
                              <w:sz w:val="18"/>
                            </w:rPr>
                          </w:pPr>
                          <w:r>
                            <w:rPr>
                              <w:color w:val="004493"/>
                              <w:sz w:val="17"/>
                            </w:rPr>
                            <w:t xml:space="preserve">(AsBo) definované v čl. 3 odst. 14 a článku 6 nařízení (EU) č. </w:t>
                          </w:r>
                          <w:r>
                            <w:rPr>
                              <w:color w:val="004493"/>
                              <w:spacing w:val="-2"/>
                              <w:sz w:val="17"/>
                            </w:rPr>
                            <w:t>402/2013</w:t>
                          </w:r>
                          <w:r>
                            <w:rPr>
                              <w:color w:val="004493"/>
                              <w:sz w:val="17"/>
                            </w:rPr>
                            <w:t>.</w:t>
                          </w:r>
                        </w:p>
                        <w:p w14:paraId="0DE4373F" w14:textId="77777777" w:rsidR="00CC368D" w:rsidRDefault="00CC368D">
                          <w:pPr>
                            <w:spacing w:before="58"/>
                            <w:ind w:right="18"/>
                            <w:jc w:val="right"/>
                            <w:rPr>
                              <w:sz w:val="18"/>
                            </w:rPr>
                          </w:pPr>
                          <w:r>
                            <w:rPr>
                              <w:color w:val="004493"/>
                              <w:sz w:val="17"/>
                            </w:rPr>
                            <w:t xml:space="preserve">Odkaz na dokument: ERA/SCM/2023-004 - verze </w:t>
                          </w:r>
                          <w:r>
                            <w:rPr>
                              <w:color w:val="004493"/>
                              <w:spacing w:val="-5"/>
                              <w:sz w:val="17"/>
                            </w:rPr>
                            <w:t>0.4</w:t>
                          </w:r>
                        </w:p>
                      </w:txbxContent>
                    </wps:txbx>
                    <wps:bodyPr wrap="square" lIns="0" tIns="0" rIns="0" bIns="0" rtlCol="0"/>
                  </wps:wsp>
                </a:graphicData>
              </a:graphic>
            </wp:anchor>
          </w:drawing>
        </mc:Choice>
        <mc:Fallback>
          <w:pict>
            <v:shape w14:anchorId="5596451E" id="Textbox 259" o:spid="_x0000_s1370" type="#_x0000_t202" style="position:absolute;margin-left:250.7pt;margin-top:37.25pt;width:299.05pt;height:36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" filled="f" stroked="f">
              <v:textbox inset="0,0,0,0">
                <w:txbxContent>
                  <w:p w14:paraId="7BE5478D" w14:textId="77777777" w:rsidR="00CC368D" w:rsidRDefault="00CC368D">
                    <w:pPr>
                      <w:spacing w:line="203" w:lineRule="exact"/>
                      <w:ind w:right="22"/>
                      <w:jc w:val="right"/>
                      <w:rPr>
                        <w:sz w:val="18"/>
                      </w:rPr>
                    </w:pPr>
                    <w:r>
                      <w:rPr>
                        <w:color w:val="004493"/>
                        <w:sz w:val="17"/>
                      </w:rPr>
                      <w:t xml:space="preserve">Harmonizovaný odvětvový režim pro posuzování </w:t>
                    </w:r>
                    <w:r>
                      <w:rPr>
                        <w:color w:val="004493"/>
                        <w:spacing w:val="-4"/>
                        <w:sz w:val="17"/>
                      </w:rPr>
                      <w:t xml:space="preserve">subjektu pro </w:t>
                    </w:r>
                    <w:r>
                      <w:rPr>
                        <w:color w:val="004493"/>
                        <w:sz w:val="17"/>
                      </w:rPr>
                      <w:t>posuzování v železniční dopravě</w:t>
                    </w:r>
                  </w:p>
                  <w:p w14:paraId="25F6F365" w14:textId="77777777" w:rsidR="00CC368D" w:rsidRDefault="00CC368D">
                    <w:pPr>
                      <w:spacing w:before="1"/>
                      <w:ind w:right="21"/>
                      <w:jc w:val="right"/>
                      <w:rPr>
                        <w:sz w:val="18"/>
                      </w:rPr>
                    </w:pPr>
                    <w:r>
                      <w:rPr>
                        <w:color w:val="004493"/>
                        <w:sz w:val="17"/>
                      </w:rPr>
                      <w:t xml:space="preserve">(AsBo) definované v čl. 3 odst. 14 a článku 6 nařízení (EU) č. </w:t>
                    </w:r>
                    <w:r>
                      <w:rPr>
                        <w:color w:val="004493"/>
                        <w:spacing w:val="-2"/>
                        <w:sz w:val="17"/>
                      </w:rPr>
                      <w:t>402/2013</w:t>
                    </w:r>
                    <w:r>
                      <w:rPr>
                        <w:color w:val="004493"/>
                        <w:sz w:val="17"/>
                      </w:rPr>
                      <w:t>.</w:t>
                    </w:r>
                  </w:p>
                  <w:p w14:paraId="0DE4373F" w14:textId="77777777" w:rsidR="00CC368D" w:rsidRDefault="00CC368D">
                    <w:pPr>
                      <w:spacing w:before="58"/>
                      <w:ind w:right="18"/>
                      <w:jc w:val="right"/>
                      <w:rPr>
                        <w:sz w:val="18"/>
                      </w:rPr>
                    </w:pPr>
                    <w:r>
                      <w:rPr>
                        <w:color w:val="004493"/>
                        <w:sz w:val="17"/>
                      </w:rPr>
                      <w:t xml:space="preserve">Odkaz na dokument: ERA/SCM/2023-004 - verze </w:t>
                    </w:r>
                    <w:r>
                      <w:rPr>
                        <w:color w:val="004493"/>
                        <w:spacing w:val="-5"/>
                        <w:sz w:val="17"/>
                      </w:rPr>
                      <w:t>0.4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49C9"/>
    <w:multiLevelType w:val="hybridMultilevel"/>
    <w:tmpl w:val="00000000"/>
    <w:lvl w:ilvl="0" w:tplc="3AFE9474">
      <w:start w:val="1"/>
      <w:numFmt w:val="decimal"/>
      <w:lvlText w:val="%1."/>
      <w:lvlJc w:val="left"/>
      <w:pPr>
        <w:ind w:left="613" w:hanging="284"/>
        <w:jc w:val="left"/>
      </w:pPr>
      <w:rPr>
        <w:rFonts w:ascii="Calibri" w:eastAsia="Calibri" w:hAnsi="Calibri" w:cs="Calibri" w:hint="default"/>
        <w:b w:val="0"/>
        <w:bCs w:val="0"/>
        <w:i w:val="0"/>
        <w:iCs w:val="0"/>
        <w:spacing w:val="-1"/>
        <w:w w:val="99"/>
        <w:sz w:val="20"/>
        <w:szCs w:val="20"/>
        <w:lang w:val="en-US" w:eastAsia="en-US" w:bidi="ar-SA"/>
      </w:rPr>
    </w:lvl>
    <w:lvl w:ilvl="1" w:tplc="BCC0BDD2">
      <w:start w:val="1"/>
      <w:numFmt w:val="lowerLetter"/>
      <w:lvlText w:val="(%2)"/>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2" w:tplc="C0040116">
      <w:numFmt w:val="bullet"/>
      <w:lvlText w:val="•"/>
      <w:lvlJc w:val="left"/>
      <w:pPr>
        <w:ind w:left="1942" w:hanging="425"/>
      </w:pPr>
      <w:rPr>
        <w:rFonts w:hint="default"/>
        <w:lang w:val="en-US" w:eastAsia="en-US" w:bidi="ar-SA"/>
      </w:rPr>
    </w:lvl>
    <w:lvl w:ilvl="3" w:tplc="247E499E">
      <w:numFmt w:val="bullet"/>
      <w:lvlText w:val="•"/>
      <w:lvlJc w:val="left"/>
      <w:pPr>
        <w:ind w:left="2845" w:hanging="425"/>
      </w:pPr>
      <w:rPr>
        <w:rFonts w:hint="default"/>
        <w:lang w:val="en-US" w:eastAsia="en-US" w:bidi="ar-SA"/>
      </w:rPr>
    </w:lvl>
    <w:lvl w:ilvl="4" w:tplc="B93A7A58">
      <w:numFmt w:val="bullet"/>
      <w:lvlText w:val="•"/>
      <w:lvlJc w:val="left"/>
      <w:pPr>
        <w:ind w:left="3748" w:hanging="425"/>
      </w:pPr>
      <w:rPr>
        <w:rFonts w:hint="default"/>
        <w:lang w:val="en-US" w:eastAsia="en-US" w:bidi="ar-SA"/>
      </w:rPr>
    </w:lvl>
    <w:lvl w:ilvl="5" w:tplc="02A85E58">
      <w:numFmt w:val="bullet"/>
      <w:lvlText w:val="•"/>
      <w:lvlJc w:val="left"/>
      <w:pPr>
        <w:ind w:left="4651" w:hanging="425"/>
      </w:pPr>
      <w:rPr>
        <w:rFonts w:hint="default"/>
        <w:lang w:val="en-US" w:eastAsia="en-US" w:bidi="ar-SA"/>
      </w:rPr>
    </w:lvl>
    <w:lvl w:ilvl="6" w:tplc="D474F0C0">
      <w:numFmt w:val="bullet"/>
      <w:lvlText w:val="•"/>
      <w:lvlJc w:val="left"/>
      <w:pPr>
        <w:ind w:left="5554" w:hanging="425"/>
      </w:pPr>
      <w:rPr>
        <w:rFonts w:hint="default"/>
        <w:lang w:val="en-US" w:eastAsia="en-US" w:bidi="ar-SA"/>
      </w:rPr>
    </w:lvl>
    <w:lvl w:ilvl="7" w:tplc="7B42064A">
      <w:numFmt w:val="bullet"/>
      <w:lvlText w:val="•"/>
      <w:lvlJc w:val="left"/>
      <w:pPr>
        <w:ind w:left="6457" w:hanging="425"/>
      </w:pPr>
      <w:rPr>
        <w:rFonts w:hint="default"/>
        <w:lang w:val="en-US" w:eastAsia="en-US" w:bidi="ar-SA"/>
      </w:rPr>
    </w:lvl>
    <w:lvl w:ilvl="8" w:tplc="823A831A">
      <w:numFmt w:val="bullet"/>
      <w:lvlText w:val="•"/>
      <w:lvlJc w:val="left"/>
      <w:pPr>
        <w:ind w:left="7360" w:hanging="425"/>
      </w:pPr>
      <w:rPr>
        <w:rFonts w:hint="default"/>
        <w:lang w:val="en-US" w:eastAsia="en-US" w:bidi="ar-SA"/>
      </w:rPr>
    </w:lvl>
  </w:abstractNum>
  <w:abstractNum w:abstractNumId="1" w15:restartNumberingAfterBreak="0">
    <w:nsid w:val="00C46453"/>
    <w:multiLevelType w:val="multilevel"/>
    <w:tmpl w:val="00000000"/>
    <w:lvl w:ilvl="0">
      <w:start w:val="1"/>
      <w:numFmt w:val="decimal"/>
      <w:lvlText w:val="%1."/>
      <w:lvlJc w:val="left"/>
      <w:pPr>
        <w:ind w:left="1562" w:hanging="315"/>
        <w:jc w:val="right"/>
      </w:pPr>
      <w:rPr>
        <w:rFonts w:hint="default"/>
        <w:spacing w:val="0"/>
        <w:w w:val="100"/>
        <w:lang w:val="en-US" w:eastAsia="en-US" w:bidi="ar-SA"/>
      </w:rPr>
    </w:lvl>
    <w:lvl w:ilvl="1">
      <w:start w:val="1"/>
      <w:numFmt w:val="decimal"/>
      <w:lvlText w:val="%1.%2."/>
      <w:lvlJc w:val="left"/>
      <w:pPr>
        <w:ind w:left="1987" w:hanging="425"/>
        <w:jc w:val="left"/>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846" w:hanging="425"/>
      </w:pPr>
      <w:rPr>
        <w:rFonts w:hint="default"/>
        <w:lang w:val="en-US" w:eastAsia="en-US" w:bidi="ar-SA"/>
      </w:rPr>
    </w:lvl>
    <w:lvl w:ilvl="3">
      <w:numFmt w:val="bullet"/>
      <w:lvlText w:val="•"/>
      <w:lvlJc w:val="left"/>
      <w:pPr>
        <w:ind w:left="3713" w:hanging="425"/>
      </w:pPr>
      <w:rPr>
        <w:rFonts w:hint="default"/>
        <w:lang w:val="en-US" w:eastAsia="en-US" w:bidi="ar-SA"/>
      </w:rPr>
    </w:lvl>
    <w:lvl w:ilvl="4">
      <w:numFmt w:val="bullet"/>
      <w:lvlText w:val="•"/>
      <w:lvlJc w:val="left"/>
      <w:pPr>
        <w:ind w:left="4580" w:hanging="425"/>
      </w:pPr>
      <w:rPr>
        <w:rFonts w:hint="default"/>
        <w:lang w:val="en-US" w:eastAsia="en-US" w:bidi="ar-SA"/>
      </w:rPr>
    </w:lvl>
    <w:lvl w:ilvl="5">
      <w:numFmt w:val="bullet"/>
      <w:lvlText w:val="•"/>
      <w:lvlJc w:val="left"/>
      <w:pPr>
        <w:ind w:left="5447" w:hanging="425"/>
      </w:pPr>
      <w:rPr>
        <w:rFonts w:hint="default"/>
        <w:lang w:val="en-US" w:eastAsia="en-US" w:bidi="ar-SA"/>
      </w:rPr>
    </w:lvl>
    <w:lvl w:ilvl="6">
      <w:numFmt w:val="bullet"/>
      <w:lvlText w:val="•"/>
      <w:lvlJc w:val="left"/>
      <w:pPr>
        <w:ind w:left="6314" w:hanging="425"/>
      </w:pPr>
      <w:rPr>
        <w:rFonts w:hint="default"/>
        <w:lang w:val="en-US" w:eastAsia="en-US" w:bidi="ar-SA"/>
      </w:rPr>
    </w:lvl>
    <w:lvl w:ilvl="7">
      <w:numFmt w:val="bullet"/>
      <w:lvlText w:val="•"/>
      <w:lvlJc w:val="left"/>
      <w:pPr>
        <w:ind w:left="7180" w:hanging="425"/>
      </w:pPr>
      <w:rPr>
        <w:rFonts w:hint="default"/>
        <w:lang w:val="en-US" w:eastAsia="en-US" w:bidi="ar-SA"/>
      </w:rPr>
    </w:lvl>
    <w:lvl w:ilvl="8">
      <w:numFmt w:val="bullet"/>
      <w:lvlText w:val="•"/>
      <w:lvlJc w:val="left"/>
      <w:pPr>
        <w:ind w:left="8047" w:hanging="425"/>
      </w:pPr>
      <w:rPr>
        <w:rFonts w:hint="default"/>
        <w:lang w:val="en-US" w:eastAsia="en-US" w:bidi="ar-SA"/>
      </w:rPr>
    </w:lvl>
  </w:abstractNum>
  <w:abstractNum w:abstractNumId="2" w15:restartNumberingAfterBreak="0">
    <w:nsid w:val="012557AD"/>
    <w:multiLevelType w:val="hybridMultilevel"/>
    <w:tmpl w:val="00000000"/>
    <w:lvl w:ilvl="0" w:tplc="855EDBF0">
      <w:start w:val="3"/>
      <w:numFmt w:val="decimal"/>
      <w:lvlText w:val="%1."/>
      <w:lvlJc w:val="left"/>
      <w:pPr>
        <w:ind w:left="613" w:hanging="284"/>
        <w:jc w:val="left"/>
      </w:pPr>
      <w:rPr>
        <w:rFonts w:ascii="Calibri" w:eastAsia="Calibri" w:hAnsi="Calibri" w:cs="Calibri" w:hint="default"/>
        <w:b w:val="0"/>
        <w:bCs w:val="0"/>
        <w:i w:val="0"/>
        <w:iCs w:val="0"/>
        <w:spacing w:val="-1"/>
        <w:w w:val="99"/>
        <w:sz w:val="20"/>
        <w:szCs w:val="20"/>
        <w:lang w:val="en-US" w:eastAsia="en-US" w:bidi="ar-SA"/>
      </w:rPr>
    </w:lvl>
    <w:lvl w:ilvl="1" w:tplc="FE5C9B10">
      <w:start w:val="1"/>
      <w:numFmt w:val="lowerLetter"/>
      <w:lvlText w:val="(%2)"/>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2" w:tplc="59E07818">
      <w:start w:val="1"/>
      <w:numFmt w:val="decimal"/>
      <w:lvlText w:val="(%3)"/>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3" w:tplc="9F9EDD32">
      <w:numFmt w:val="bullet"/>
      <w:lvlText w:val="•"/>
      <w:lvlJc w:val="left"/>
      <w:pPr>
        <w:ind w:left="2427" w:hanging="426"/>
      </w:pPr>
      <w:rPr>
        <w:rFonts w:hint="default"/>
        <w:lang w:val="en-US" w:eastAsia="en-US" w:bidi="ar-SA"/>
      </w:rPr>
    </w:lvl>
    <w:lvl w:ilvl="4" w:tplc="7B920F46">
      <w:numFmt w:val="bullet"/>
      <w:lvlText w:val="•"/>
      <w:lvlJc w:val="left"/>
      <w:pPr>
        <w:ind w:left="3395" w:hanging="426"/>
      </w:pPr>
      <w:rPr>
        <w:rFonts w:hint="default"/>
        <w:lang w:val="en-US" w:eastAsia="en-US" w:bidi="ar-SA"/>
      </w:rPr>
    </w:lvl>
    <w:lvl w:ilvl="5" w:tplc="6408F1B8">
      <w:numFmt w:val="bullet"/>
      <w:lvlText w:val="•"/>
      <w:lvlJc w:val="left"/>
      <w:pPr>
        <w:ind w:left="4362" w:hanging="426"/>
      </w:pPr>
      <w:rPr>
        <w:rFonts w:hint="default"/>
        <w:lang w:val="en-US" w:eastAsia="en-US" w:bidi="ar-SA"/>
      </w:rPr>
    </w:lvl>
    <w:lvl w:ilvl="6" w:tplc="CA50DE66">
      <w:numFmt w:val="bullet"/>
      <w:lvlText w:val="•"/>
      <w:lvlJc w:val="left"/>
      <w:pPr>
        <w:ind w:left="5330" w:hanging="426"/>
      </w:pPr>
      <w:rPr>
        <w:rFonts w:hint="default"/>
        <w:lang w:val="en-US" w:eastAsia="en-US" w:bidi="ar-SA"/>
      </w:rPr>
    </w:lvl>
    <w:lvl w:ilvl="7" w:tplc="7C9E48E4">
      <w:numFmt w:val="bullet"/>
      <w:lvlText w:val="•"/>
      <w:lvlJc w:val="left"/>
      <w:pPr>
        <w:ind w:left="6297" w:hanging="426"/>
      </w:pPr>
      <w:rPr>
        <w:rFonts w:hint="default"/>
        <w:lang w:val="en-US" w:eastAsia="en-US" w:bidi="ar-SA"/>
      </w:rPr>
    </w:lvl>
    <w:lvl w:ilvl="8" w:tplc="BF64E5EC">
      <w:numFmt w:val="bullet"/>
      <w:lvlText w:val="•"/>
      <w:lvlJc w:val="left"/>
      <w:pPr>
        <w:ind w:left="7265" w:hanging="426"/>
      </w:pPr>
      <w:rPr>
        <w:rFonts w:hint="default"/>
        <w:lang w:val="en-US" w:eastAsia="en-US" w:bidi="ar-SA"/>
      </w:rPr>
    </w:lvl>
  </w:abstractNum>
  <w:abstractNum w:abstractNumId="3" w15:restartNumberingAfterBreak="0">
    <w:nsid w:val="01860B1A"/>
    <w:multiLevelType w:val="hybridMultilevel"/>
    <w:tmpl w:val="00000000"/>
    <w:lvl w:ilvl="0" w:tplc="9ECEB2A6">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28A83D38">
      <w:numFmt w:val="bullet"/>
      <w:lvlText w:val="•"/>
      <w:lvlJc w:val="left"/>
      <w:pPr>
        <w:ind w:left="2508" w:hanging="428"/>
      </w:pPr>
      <w:rPr>
        <w:rFonts w:hint="default"/>
        <w:lang w:val="en-US" w:eastAsia="en-US" w:bidi="ar-SA"/>
      </w:rPr>
    </w:lvl>
    <w:lvl w:ilvl="2" w:tplc="16AAC766">
      <w:numFmt w:val="bullet"/>
      <w:lvlText w:val="•"/>
      <w:lvlJc w:val="left"/>
      <w:pPr>
        <w:ind w:left="3316" w:hanging="428"/>
      </w:pPr>
      <w:rPr>
        <w:rFonts w:hint="default"/>
        <w:lang w:val="en-US" w:eastAsia="en-US" w:bidi="ar-SA"/>
      </w:rPr>
    </w:lvl>
    <w:lvl w:ilvl="3" w:tplc="3C2AA528">
      <w:numFmt w:val="bullet"/>
      <w:lvlText w:val="•"/>
      <w:lvlJc w:val="left"/>
      <w:pPr>
        <w:ind w:left="4124" w:hanging="428"/>
      </w:pPr>
      <w:rPr>
        <w:rFonts w:hint="default"/>
        <w:lang w:val="en-US" w:eastAsia="en-US" w:bidi="ar-SA"/>
      </w:rPr>
    </w:lvl>
    <w:lvl w:ilvl="4" w:tplc="5A6C55DA">
      <w:numFmt w:val="bullet"/>
      <w:lvlText w:val="•"/>
      <w:lvlJc w:val="left"/>
      <w:pPr>
        <w:ind w:left="4932" w:hanging="428"/>
      </w:pPr>
      <w:rPr>
        <w:rFonts w:hint="default"/>
        <w:lang w:val="en-US" w:eastAsia="en-US" w:bidi="ar-SA"/>
      </w:rPr>
    </w:lvl>
    <w:lvl w:ilvl="5" w:tplc="07D013C0">
      <w:numFmt w:val="bullet"/>
      <w:lvlText w:val="•"/>
      <w:lvlJc w:val="left"/>
      <w:pPr>
        <w:ind w:left="5740" w:hanging="428"/>
      </w:pPr>
      <w:rPr>
        <w:rFonts w:hint="default"/>
        <w:lang w:val="en-US" w:eastAsia="en-US" w:bidi="ar-SA"/>
      </w:rPr>
    </w:lvl>
    <w:lvl w:ilvl="6" w:tplc="2250BF76">
      <w:numFmt w:val="bullet"/>
      <w:lvlText w:val="•"/>
      <w:lvlJc w:val="left"/>
      <w:pPr>
        <w:ind w:left="6548" w:hanging="428"/>
      </w:pPr>
      <w:rPr>
        <w:rFonts w:hint="default"/>
        <w:lang w:val="en-US" w:eastAsia="en-US" w:bidi="ar-SA"/>
      </w:rPr>
    </w:lvl>
    <w:lvl w:ilvl="7" w:tplc="927C3CFE">
      <w:numFmt w:val="bullet"/>
      <w:lvlText w:val="•"/>
      <w:lvlJc w:val="left"/>
      <w:pPr>
        <w:ind w:left="7356" w:hanging="428"/>
      </w:pPr>
      <w:rPr>
        <w:rFonts w:hint="default"/>
        <w:lang w:val="en-US" w:eastAsia="en-US" w:bidi="ar-SA"/>
      </w:rPr>
    </w:lvl>
    <w:lvl w:ilvl="8" w:tplc="71007738">
      <w:numFmt w:val="bullet"/>
      <w:lvlText w:val="•"/>
      <w:lvlJc w:val="left"/>
      <w:pPr>
        <w:ind w:left="8165" w:hanging="428"/>
      </w:pPr>
      <w:rPr>
        <w:rFonts w:hint="default"/>
        <w:lang w:val="en-US" w:eastAsia="en-US" w:bidi="ar-SA"/>
      </w:rPr>
    </w:lvl>
  </w:abstractNum>
  <w:abstractNum w:abstractNumId="4" w15:restartNumberingAfterBreak="0">
    <w:nsid w:val="02887B16"/>
    <w:multiLevelType w:val="hybridMultilevel"/>
    <w:tmpl w:val="00000000"/>
    <w:lvl w:ilvl="0" w:tplc="7C541B12">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E5C8C9E6">
      <w:numFmt w:val="bullet"/>
      <w:lvlText w:val="•"/>
      <w:lvlJc w:val="left"/>
      <w:pPr>
        <w:ind w:left="2508" w:hanging="428"/>
      </w:pPr>
      <w:rPr>
        <w:rFonts w:hint="default"/>
        <w:lang w:val="en-US" w:eastAsia="en-US" w:bidi="ar-SA"/>
      </w:rPr>
    </w:lvl>
    <w:lvl w:ilvl="2" w:tplc="38A80F9A">
      <w:numFmt w:val="bullet"/>
      <w:lvlText w:val="•"/>
      <w:lvlJc w:val="left"/>
      <w:pPr>
        <w:ind w:left="3316" w:hanging="428"/>
      </w:pPr>
      <w:rPr>
        <w:rFonts w:hint="default"/>
        <w:lang w:val="en-US" w:eastAsia="en-US" w:bidi="ar-SA"/>
      </w:rPr>
    </w:lvl>
    <w:lvl w:ilvl="3" w:tplc="DEE0BB60">
      <w:numFmt w:val="bullet"/>
      <w:lvlText w:val="•"/>
      <w:lvlJc w:val="left"/>
      <w:pPr>
        <w:ind w:left="4124" w:hanging="428"/>
      </w:pPr>
      <w:rPr>
        <w:rFonts w:hint="default"/>
        <w:lang w:val="en-US" w:eastAsia="en-US" w:bidi="ar-SA"/>
      </w:rPr>
    </w:lvl>
    <w:lvl w:ilvl="4" w:tplc="D8943DB4">
      <w:numFmt w:val="bullet"/>
      <w:lvlText w:val="•"/>
      <w:lvlJc w:val="left"/>
      <w:pPr>
        <w:ind w:left="4932" w:hanging="428"/>
      </w:pPr>
      <w:rPr>
        <w:rFonts w:hint="default"/>
        <w:lang w:val="en-US" w:eastAsia="en-US" w:bidi="ar-SA"/>
      </w:rPr>
    </w:lvl>
    <w:lvl w:ilvl="5" w:tplc="97447680">
      <w:numFmt w:val="bullet"/>
      <w:lvlText w:val="•"/>
      <w:lvlJc w:val="left"/>
      <w:pPr>
        <w:ind w:left="5740" w:hanging="428"/>
      </w:pPr>
      <w:rPr>
        <w:rFonts w:hint="default"/>
        <w:lang w:val="en-US" w:eastAsia="en-US" w:bidi="ar-SA"/>
      </w:rPr>
    </w:lvl>
    <w:lvl w:ilvl="6" w:tplc="938A77A0">
      <w:numFmt w:val="bullet"/>
      <w:lvlText w:val="•"/>
      <w:lvlJc w:val="left"/>
      <w:pPr>
        <w:ind w:left="6548" w:hanging="428"/>
      </w:pPr>
      <w:rPr>
        <w:rFonts w:hint="default"/>
        <w:lang w:val="en-US" w:eastAsia="en-US" w:bidi="ar-SA"/>
      </w:rPr>
    </w:lvl>
    <w:lvl w:ilvl="7" w:tplc="BBFC3A68">
      <w:numFmt w:val="bullet"/>
      <w:lvlText w:val="•"/>
      <w:lvlJc w:val="left"/>
      <w:pPr>
        <w:ind w:left="7356" w:hanging="428"/>
      </w:pPr>
      <w:rPr>
        <w:rFonts w:hint="default"/>
        <w:lang w:val="en-US" w:eastAsia="en-US" w:bidi="ar-SA"/>
      </w:rPr>
    </w:lvl>
    <w:lvl w:ilvl="8" w:tplc="10841F34">
      <w:numFmt w:val="bullet"/>
      <w:lvlText w:val="•"/>
      <w:lvlJc w:val="left"/>
      <w:pPr>
        <w:ind w:left="8165" w:hanging="428"/>
      </w:pPr>
      <w:rPr>
        <w:rFonts w:hint="default"/>
        <w:lang w:val="en-US" w:eastAsia="en-US" w:bidi="ar-SA"/>
      </w:rPr>
    </w:lvl>
  </w:abstractNum>
  <w:abstractNum w:abstractNumId="5" w15:restartNumberingAfterBreak="0">
    <w:nsid w:val="0392F6C0"/>
    <w:multiLevelType w:val="hybridMultilevel"/>
    <w:tmpl w:val="00000000"/>
    <w:lvl w:ilvl="0" w:tplc="C0A035E4">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CE4E0C2C">
      <w:start w:val="1"/>
      <w:numFmt w:val="decimal"/>
      <w:lvlText w:val="(%2)"/>
      <w:lvlJc w:val="left"/>
      <w:pPr>
        <w:ind w:left="2128" w:hanging="425"/>
        <w:jc w:val="left"/>
      </w:pPr>
      <w:rPr>
        <w:rFonts w:ascii="Calibri" w:eastAsia="Calibri" w:hAnsi="Calibri" w:cs="Calibri" w:hint="default"/>
        <w:b w:val="0"/>
        <w:bCs w:val="0"/>
        <w:i w:val="0"/>
        <w:iCs w:val="0"/>
        <w:spacing w:val="0"/>
        <w:w w:val="100"/>
        <w:sz w:val="22"/>
        <w:szCs w:val="22"/>
        <w:lang w:val="en-US" w:eastAsia="en-US" w:bidi="ar-SA"/>
      </w:rPr>
    </w:lvl>
    <w:lvl w:ilvl="2" w:tplc="49FA92C0">
      <w:numFmt w:val="bullet"/>
      <w:lvlText w:val="•"/>
      <w:lvlJc w:val="left"/>
      <w:pPr>
        <w:ind w:left="2971" w:hanging="425"/>
      </w:pPr>
      <w:rPr>
        <w:rFonts w:hint="default"/>
        <w:lang w:val="en-US" w:eastAsia="en-US" w:bidi="ar-SA"/>
      </w:rPr>
    </w:lvl>
    <w:lvl w:ilvl="3" w:tplc="4C909922">
      <w:numFmt w:val="bullet"/>
      <w:lvlText w:val="•"/>
      <w:lvlJc w:val="left"/>
      <w:pPr>
        <w:ind w:left="3822" w:hanging="425"/>
      </w:pPr>
      <w:rPr>
        <w:rFonts w:hint="default"/>
        <w:lang w:val="en-US" w:eastAsia="en-US" w:bidi="ar-SA"/>
      </w:rPr>
    </w:lvl>
    <w:lvl w:ilvl="4" w:tplc="42727A66">
      <w:numFmt w:val="bullet"/>
      <w:lvlText w:val="•"/>
      <w:lvlJc w:val="left"/>
      <w:pPr>
        <w:ind w:left="4673" w:hanging="425"/>
      </w:pPr>
      <w:rPr>
        <w:rFonts w:hint="default"/>
        <w:lang w:val="en-US" w:eastAsia="en-US" w:bidi="ar-SA"/>
      </w:rPr>
    </w:lvl>
    <w:lvl w:ilvl="5" w:tplc="FB0CA712">
      <w:numFmt w:val="bullet"/>
      <w:lvlText w:val="•"/>
      <w:lvlJc w:val="left"/>
      <w:pPr>
        <w:ind w:left="5525" w:hanging="425"/>
      </w:pPr>
      <w:rPr>
        <w:rFonts w:hint="default"/>
        <w:lang w:val="en-US" w:eastAsia="en-US" w:bidi="ar-SA"/>
      </w:rPr>
    </w:lvl>
    <w:lvl w:ilvl="6" w:tplc="015CA080">
      <w:numFmt w:val="bullet"/>
      <w:lvlText w:val="•"/>
      <w:lvlJc w:val="left"/>
      <w:pPr>
        <w:ind w:left="6376" w:hanging="425"/>
      </w:pPr>
      <w:rPr>
        <w:rFonts w:hint="default"/>
        <w:lang w:val="en-US" w:eastAsia="en-US" w:bidi="ar-SA"/>
      </w:rPr>
    </w:lvl>
    <w:lvl w:ilvl="7" w:tplc="E1120742">
      <w:numFmt w:val="bullet"/>
      <w:lvlText w:val="•"/>
      <w:lvlJc w:val="left"/>
      <w:pPr>
        <w:ind w:left="7227" w:hanging="425"/>
      </w:pPr>
      <w:rPr>
        <w:rFonts w:hint="default"/>
        <w:lang w:val="en-US" w:eastAsia="en-US" w:bidi="ar-SA"/>
      </w:rPr>
    </w:lvl>
    <w:lvl w:ilvl="8" w:tplc="BE7ACF9E">
      <w:numFmt w:val="bullet"/>
      <w:lvlText w:val="•"/>
      <w:lvlJc w:val="left"/>
      <w:pPr>
        <w:ind w:left="8078" w:hanging="425"/>
      </w:pPr>
      <w:rPr>
        <w:rFonts w:hint="default"/>
        <w:lang w:val="en-US" w:eastAsia="en-US" w:bidi="ar-SA"/>
      </w:rPr>
    </w:lvl>
  </w:abstractNum>
  <w:abstractNum w:abstractNumId="6" w15:restartNumberingAfterBreak="0">
    <w:nsid w:val="04601F2B"/>
    <w:multiLevelType w:val="multilevel"/>
    <w:tmpl w:val="00000000"/>
    <w:lvl w:ilvl="0">
      <w:start w:val="7"/>
      <w:numFmt w:val="decimal"/>
      <w:lvlText w:val="%1"/>
      <w:lvlJc w:val="left"/>
      <w:pPr>
        <w:ind w:left="851" w:hanging="708"/>
        <w:jc w:val="left"/>
      </w:pPr>
      <w:rPr>
        <w:rFonts w:hint="default"/>
        <w:lang w:val="en-US" w:eastAsia="en-US" w:bidi="ar-SA"/>
      </w:rPr>
    </w:lvl>
    <w:lvl w:ilvl="1">
      <w:start w:val="1"/>
      <w:numFmt w:val="decimal"/>
      <w:lvlText w:val="%1.%2"/>
      <w:lvlJc w:val="left"/>
      <w:pPr>
        <w:ind w:left="851" w:hanging="708"/>
        <w:jc w:val="left"/>
      </w:pPr>
      <w:rPr>
        <w:rFonts w:ascii="Calibri" w:eastAsia="Calibri" w:hAnsi="Calibri" w:cs="Calibri" w:hint="default"/>
        <w:b/>
        <w:bCs/>
        <w:i w:val="0"/>
        <w:iCs w:val="0"/>
        <w:spacing w:val="0"/>
        <w:w w:val="100"/>
        <w:sz w:val="24"/>
        <w:szCs w:val="24"/>
        <w:lang w:val="en-US" w:eastAsia="en-US" w:bidi="ar-SA"/>
      </w:rPr>
    </w:lvl>
    <w:lvl w:ilvl="2">
      <w:start w:val="1"/>
      <w:numFmt w:val="decimal"/>
      <w:lvlText w:val="%1.%2.%3"/>
      <w:lvlJc w:val="left"/>
      <w:pPr>
        <w:ind w:left="851" w:hanging="708"/>
        <w:jc w:val="left"/>
      </w:pPr>
      <w:rPr>
        <w:rFonts w:ascii="Calibri" w:eastAsia="Calibri" w:hAnsi="Calibri" w:cs="Calibri" w:hint="default"/>
        <w:b w:val="0"/>
        <w:bCs w:val="0"/>
        <w:i w:val="0"/>
        <w:iCs w:val="0"/>
        <w:spacing w:val="0"/>
        <w:w w:val="100"/>
        <w:sz w:val="22"/>
        <w:szCs w:val="22"/>
        <w:lang w:val="en-US" w:eastAsia="en-US" w:bidi="ar-SA"/>
      </w:rPr>
    </w:lvl>
    <w:lvl w:ilvl="3">
      <w:start w:val="1"/>
      <w:numFmt w:val="lowerLetter"/>
      <w:lvlText w:val="(%4)"/>
      <w:lvlJc w:val="left"/>
      <w:pPr>
        <w:ind w:left="1276" w:hanging="425"/>
        <w:jc w:val="left"/>
      </w:pPr>
      <w:rPr>
        <w:rFonts w:ascii="Calibri" w:eastAsia="Calibri" w:hAnsi="Calibri" w:cs="Calibri" w:hint="default"/>
        <w:b w:val="0"/>
        <w:bCs w:val="0"/>
        <w:i w:val="0"/>
        <w:iCs w:val="0"/>
        <w:spacing w:val="-1"/>
        <w:w w:val="100"/>
        <w:sz w:val="22"/>
        <w:szCs w:val="22"/>
        <w:lang w:val="en-US" w:eastAsia="en-US" w:bidi="ar-SA"/>
      </w:rPr>
    </w:lvl>
    <w:lvl w:ilvl="4">
      <w:start w:val="1"/>
      <w:numFmt w:val="decimal"/>
      <w:lvlText w:val="(%5)"/>
      <w:lvlJc w:val="left"/>
      <w:pPr>
        <w:ind w:left="1703" w:hanging="425"/>
        <w:jc w:val="left"/>
      </w:pPr>
      <w:rPr>
        <w:rFonts w:ascii="Calibri" w:eastAsia="Calibri" w:hAnsi="Calibri" w:cs="Calibri" w:hint="default"/>
        <w:b w:val="0"/>
        <w:bCs w:val="0"/>
        <w:i w:val="0"/>
        <w:iCs w:val="0"/>
        <w:spacing w:val="0"/>
        <w:w w:val="100"/>
        <w:sz w:val="22"/>
        <w:szCs w:val="22"/>
        <w:lang w:val="en-US" w:eastAsia="en-US" w:bidi="ar-SA"/>
      </w:rPr>
    </w:lvl>
    <w:lvl w:ilvl="5">
      <w:numFmt w:val="bullet"/>
      <w:lvlText w:val="•"/>
      <w:lvlJc w:val="left"/>
      <w:pPr>
        <w:ind w:left="4730" w:hanging="425"/>
      </w:pPr>
      <w:rPr>
        <w:rFonts w:hint="default"/>
        <w:lang w:val="en-US" w:eastAsia="en-US" w:bidi="ar-SA"/>
      </w:rPr>
    </w:lvl>
    <w:lvl w:ilvl="6">
      <w:numFmt w:val="bullet"/>
      <w:lvlText w:val="•"/>
      <w:lvlJc w:val="left"/>
      <w:pPr>
        <w:ind w:left="5740" w:hanging="425"/>
      </w:pPr>
      <w:rPr>
        <w:rFonts w:hint="default"/>
        <w:lang w:val="en-US" w:eastAsia="en-US" w:bidi="ar-SA"/>
      </w:rPr>
    </w:lvl>
    <w:lvl w:ilvl="7">
      <w:numFmt w:val="bullet"/>
      <w:lvlText w:val="•"/>
      <w:lvlJc w:val="left"/>
      <w:pPr>
        <w:ind w:left="6750" w:hanging="425"/>
      </w:pPr>
      <w:rPr>
        <w:rFonts w:hint="default"/>
        <w:lang w:val="en-US" w:eastAsia="en-US" w:bidi="ar-SA"/>
      </w:rPr>
    </w:lvl>
    <w:lvl w:ilvl="8">
      <w:numFmt w:val="bullet"/>
      <w:lvlText w:val="•"/>
      <w:lvlJc w:val="left"/>
      <w:pPr>
        <w:ind w:left="7761" w:hanging="425"/>
      </w:pPr>
      <w:rPr>
        <w:rFonts w:hint="default"/>
        <w:lang w:val="en-US" w:eastAsia="en-US" w:bidi="ar-SA"/>
      </w:rPr>
    </w:lvl>
  </w:abstractNum>
  <w:abstractNum w:abstractNumId="7" w15:restartNumberingAfterBreak="0">
    <w:nsid w:val="0477BEAA"/>
    <w:multiLevelType w:val="hybridMultilevel"/>
    <w:tmpl w:val="00000000"/>
    <w:lvl w:ilvl="0" w:tplc="805473EC">
      <w:start w:val="2"/>
      <w:numFmt w:val="lowerLetter"/>
      <w:lvlText w:val="(%1)"/>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1" w:tplc="907C6B96">
      <w:start w:val="1"/>
      <w:numFmt w:val="decimal"/>
      <w:lvlText w:val="(%2)"/>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2" w:tplc="C0F4FC16">
      <w:numFmt w:val="bullet"/>
      <w:lvlText w:val="•"/>
      <w:lvlJc w:val="left"/>
      <w:pPr>
        <w:ind w:left="2320" w:hanging="426"/>
      </w:pPr>
      <w:rPr>
        <w:rFonts w:hint="default"/>
        <w:lang w:val="en-US" w:eastAsia="en-US" w:bidi="ar-SA"/>
      </w:rPr>
    </w:lvl>
    <w:lvl w:ilvl="3" w:tplc="65248BDA">
      <w:numFmt w:val="bullet"/>
      <w:lvlText w:val="•"/>
      <w:lvlJc w:val="left"/>
      <w:pPr>
        <w:ind w:left="3180" w:hanging="426"/>
      </w:pPr>
      <w:rPr>
        <w:rFonts w:hint="default"/>
        <w:lang w:val="en-US" w:eastAsia="en-US" w:bidi="ar-SA"/>
      </w:rPr>
    </w:lvl>
    <w:lvl w:ilvl="4" w:tplc="A4A4CDF4">
      <w:numFmt w:val="bullet"/>
      <w:lvlText w:val="•"/>
      <w:lvlJc w:val="left"/>
      <w:pPr>
        <w:ind w:left="4040" w:hanging="426"/>
      </w:pPr>
      <w:rPr>
        <w:rFonts w:hint="default"/>
        <w:lang w:val="en-US" w:eastAsia="en-US" w:bidi="ar-SA"/>
      </w:rPr>
    </w:lvl>
    <w:lvl w:ilvl="5" w:tplc="8904C92A">
      <w:numFmt w:val="bullet"/>
      <w:lvlText w:val="•"/>
      <w:lvlJc w:val="left"/>
      <w:pPr>
        <w:ind w:left="4900" w:hanging="426"/>
      </w:pPr>
      <w:rPr>
        <w:rFonts w:hint="default"/>
        <w:lang w:val="en-US" w:eastAsia="en-US" w:bidi="ar-SA"/>
      </w:rPr>
    </w:lvl>
    <w:lvl w:ilvl="6" w:tplc="CECCE1C8">
      <w:numFmt w:val="bullet"/>
      <w:lvlText w:val="•"/>
      <w:lvlJc w:val="left"/>
      <w:pPr>
        <w:ind w:left="5760" w:hanging="426"/>
      </w:pPr>
      <w:rPr>
        <w:rFonts w:hint="default"/>
        <w:lang w:val="en-US" w:eastAsia="en-US" w:bidi="ar-SA"/>
      </w:rPr>
    </w:lvl>
    <w:lvl w:ilvl="7" w:tplc="3B7A4868">
      <w:numFmt w:val="bullet"/>
      <w:lvlText w:val="•"/>
      <w:lvlJc w:val="left"/>
      <w:pPr>
        <w:ind w:left="6620" w:hanging="426"/>
      </w:pPr>
      <w:rPr>
        <w:rFonts w:hint="default"/>
        <w:lang w:val="en-US" w:eastAsia="en-US" w:bidi="ar-SA"/>
      </w:rPr>
    </w:lvl>
    <w:lvl w:ilvl="8" w:tplc="24A2BD0A">
      <w:numFmt w:val="bullet"/>
      <w:lvlText w:val="•"/>
      <w:lvlJc w:val="left"/>
      <w:pPr>
        <w:ind w:left="7480" w:hanging="426"/>
      </w:pPr>
      <w:rPr>
        <w:rFonts w:hint="default"/>
        <w:lang w:val="en-US" w:eastAsia="en-US" w:bidi="ar-SA"/>
      </w:rPr>
    </w:lvl>
  </w:abstractNum>
  <w:abstractNum w:abstractNumId="8" w15:restartNumberingAfterBreak="0">
    <w:nsid w:val="054D56B4"/>
    <w:multiLevelType w:val="hybridMultilevel"/>
    <w:tmpl w:val="00000000"/>
    <w:lvl w:ilvl="0" w:tplc="FC3A0246">
      <w:start w:val="1"/>
      <w:numFmt w:val="decimal"/>
      <w:lvlText w:val="%1."/>
      <w:lvlJc w:val="left"/>
      <w:pPr>
        <w:ind w:left="616" w:hanging="286"/>
        <w:jc w:val="left"/>
      </w:pPr>
      <w:rPr>
        <w:rFonts w:ascii="Calibri" w:eastAsia="Calibri" w:hAnsi="Calibri" w:cs="Calibri" w:hint="default"/>
        <w:b w:val="0"/>
        <w:bCs w:val="0"/>
        <w:i w:val="0"/>
        <w:iCs w:val="0"/>
        <w:spacing w:val="-1"/>
        <w:w w:val="99"/>
        <w:sz w:val="20"/>
        <w:szCs w:val="20"/>
        <w:lang w:val="en-US" w:eastAsia="en-US" w:bidi="ar-SA"/>
      </w:rPr>
    </w:lvl>
    <w:lvl w:ilvl="1" w:tplc="8CECB118">
      <w:start w:val="1"/>
      <w:numFmt w:val="lowerLetter"/>
      <w:lvlText w:val="(%2)"/>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2" w:tplc="963AA1C8">
      <w:numFmt w:val="bullet"/>
      <w:lvlText w:val="•"/>
      <w:lvlJc w:val="left"/>
      <w:pPr>
        <w:ind w:left="1942" w:hanging="425"/>
      </w:pPr>
      <w:rPr>
        <w:rFonts w:hint="default"/>
        <w:lang w:val="en-US" w:eastAsia="en-US" w:bidi="ar-SA"/>
      </w:rPr>
    </w:lvl>
    <w:lvl w:ilvl="3" w:tplc="1D468C20">
      <w:numFmt w:val="bullet"/>
      <w:lvlText w:val="•"/>
      <w:lvlJc w:val="left"/>
      <w:pPr>
        <w:ind w:left="2845" w:hanging="425"/>
      </w:pPr>
      <w:rPr>
        <w:rFonts w:hint="default"/>
        <w:lang w:val="en-US" w:eastAsia="en-US" w:bidi="ar-SA"/>
      </w:rPr>
    </w:lvl>
    <w:lvl w:ilvl="4" w:tplc="2952891A">
      <w:numFmt w:val="bullet"/>
      <w:lvlText w:val="•"/>
      <w:lvlJc w:val="left"/>
      <w:pPr>
        <w:ind w:left="3748" w:hanging="425"/>
      </w:pPr>
      <w:rPr>
        <w:rFonts w:hint="default"/>
        <w:lang w:val="en-US" w:eastAsia="en-US" w:bidi="ar-SA"/>
      </w:rPr>
    </w:lvl>
    <w:lvl w:ilvl="5" w:tplc="15AEF810">
      <w:numFmt w:val="bullet"/>
      <w:lvlText w:val="•"/>
      <w:lvlJc w:val="left"/>
      <w:pPr>
        <w:ind w:left="4651" w:hanging="425"/>
      </w:pPr>
      <w:rPr>
        <w:rFonts w:hint="default"/>
        <w:lang w:val="en-US" w:eastAsia="en-US" w:bidi="ar-SA"/>
      </w:rPr>
    </w:lvl>
    <w:lvl w:ilvl="6" w:tplc="0EC6105C">
      <w:numFmt w:val="bullet"/>
      <w:lvlText w:val="•"/>
      <w:lvlJc w:val="left"/>
      <w:pPr>
        <w:ind w:left="5554" w:hanging="425"/>
      </w:pPr>
      <w:rPr>
        <w:rFonts w:hint="default"/>
        <w:lang w:val="en-US" w:eastAsia="en-US" w:bidi="ar-SA"/>
      </w:rPr>
    </w:lvl>
    <w:lvl w:ilvl="7" w:tplc="11EE29EA">
      <w:numFmt w:val="bullet"/>
      <w:lvlText w:val="•"/>
      <w:lvlJc w:val="left"/>
      <w:pPr>
        <w:ind w:left="6457" w:hanging="425"/>
      </w:pPr>
      <w:rPr>
        <w:rFonts w:hint="default"/>
        <w:lang w:val="en-US" w:eastAsia="en-US" w:bidi="ar-SA"/>
      </w:rPr>
    </w:lvl>
    <w:lvl w:ilvl="8" w:tplc="5D32ACF2">
      <w:numFmt w:val="bullet"/>
      <w:lvlText w:val="•"/>
      <w:lvlJc w:val="left"/>
      <w:pPr>
        <w:ind w:left="7360" w:hanging="425"/>
      </w:pPr>
      <w:rPr>
        <w:rFonts w:hint="default"/>
        <w:lang w:val="en-US" w:eastAsia="en-US" w:bidi="ar-SA"/>
      </w:rPr>
    </w:lvl>
  </w:abstractNum>
  <w:abstractNum w:abstractNumId="9" w15:restartNumberingAfterBreak="0">
    <w:nsid w:val="0553B747"/>
    <w:multiLevelType w:val="hybridMultilevel"/>
    <w:tmpl w:val="00000000"/>
    <w:lvl w:ilvl="0" w:tplc="A8AA0C68">
      <w:start w:val="2"/>
      <w:numFmt w:val="lowerLetter"/>
      <w:lvlText w:val="(%1)"/>
      <w:lvlJc w:val="left"/>
      <w:pPr>
        <w:ind w:left="1231" w:hanging="344"/>
        <w:jc w:val="left"/>
      </w:pPr>
      <w:rPr>
        <w:rFonts w:ascii="Calibri" w:eastAsia="Calibri" w:hAnsi="Calibri" w:cs="Calibri" w:hint="default"/>
        <w:b w:val="0"/>
        <w:bCs w:val="0"/>
        <w:i/>
        <w:iCs/>
        <w:spacing w:val="-1"/>
        <w:w w:val="99"/>
        <w:sz w:val="20"/>
        <w:szCs w:val="20"/>
        <w:lang w:val="en-US" w:eastAsia="en-US" w:bidi="ar-SA"/>
      </w:rPr>
    </w:lvl>
    <w:lvl w:ilvl="1" w:tplc="2E40A992">
      <w:numFmt w:val="bullet"/>
      <w:lvlText w:val="•"/>
      <w:lvlJc w:val="left"/>
      <w:pPr>
        <w:ind w:left="1458" w:hanging="344"/>
      </w:pPr>
      <w:rPr>
        <w:rFonts w:hint="default"/>
        <w:lang w:val="en-US" w:eastAsia="en-US" w:bidi="ar-SA"/>
      </w:rPr>
    </w:lvl>
    <w:lvl w:ilvl="2" w:tplc="EAC04ED2">
      <w:numFmt w:val="bullet"/>
      <w:lvlText w:val="•"/>
      <w:lvlJc w:val="left"/>
      <w:pPr>
        <w:ind w:left="1676" w:hanging="344"/>
      </w:pPr>
      <w:rPr>
        <w:rFonts w:hint="default"/>
        <w:lang w:val="en-US" w:eastAsia="en-US" w:bidi="ar-SA"/>
      </w:rPr>
    </w:lvl>
    <w:lvl w:ilvl="3" w:tplc="662E4B2C">
      <w:numFmt w:val="bullet"/>
      <w:lvlText w:val="•"/>
      <w:lvlJc w:val="left"/>
      <w:pPr>
        <w:ind w:left="1894" w:hanging="344"/>
      </w:pPr>
      <w:rPr>
        <w:rFonts w:hint="default"/>
        <w:lang w:val="en-US" w:eastAsia="en-US" w:bidi="ar-SA"/>
      </w:rPr>
    </w:lvl>
    <w:lvl w:ilvl="4" w:tplc="249A86D0">
      <w:numFmt w:val="bullet"/>
      <w:lvlText w:val="•"/>
      <w:lvlJc w:val="left"/>
      <w:pPr>
        <w:ind w:left="2112" w:hanging="344"/>
      </w:pPr>
      <w:rPr>
        <w:rFonts w:hint="default"/>
        <w:lang w:val="en-US" w:eastAsia="en-US" w:bidi="ar-SA"/>
      </w:rPr>
    </w:lvl>
    <w:lvl w:ilvl="5" w:tplc="5888D11A">
      <w:numFmt w:val="bullet"/>
      <w:lvlText w:val="•"/>
      <w:lvlJc w:val="left"/>
      <w:pPr>
        <w:ind w:left="2330" w:hanging="344"/>
      </w:pPr>
      <w:rPr>
        <w:rFonts w:hint="default"/>
        <w:lang w:val="en-US" w:eastAsia="en-US" w:bidi="ar-SA"/>
      </w:rPr>
    </w:lvl>
    <w:lvl w:ilvl="6" w:tplc="577A79BE">
      <w:numFmt w:val="bullet"/>
      <w:lvlText w:val="•"/>
      <w:lvlJc w:val="left"/>
      <w:pPr>
        <w:ind w:left="2548" w:hanging="344"/>
      </w:pPr>
      <w:rPr>
        <w:rFonts w:hint="default"/>
        <w:lang w:val="en-US" w:eastAsia="en-US" w:bidi="ar-SA"/>
      </w:rPr>
    </w:lvl>
    <w:lvl w:ilvl="7" w:tplc="DB0021B4">
      <w:numFmt w:val="bullet"/>
      <w:lvlText w:val="•"/>
      <w:lvlJc w:val="left"/>
      <w:pPr>
        <w:ind w:left="2766" w:hanging="344"/>
      </w:pPr>
      <w:rPr>
        <w:rFonts w:hint="default"/>
        <w:lang w:val="en-US" w:eastAsia="en-US" w:bidi="ar-SA"/>
      </w:rPr>
    </w:lvl>
    <w:lvl w:ilvl="8" w:tplc="70A871A4">
      <w:numFmt w:val="bullet"/>
      <w:lvlText w:val="•"/>
      <w:lvlJc w:val="left"/>
      <w:pPr>
        <w:ind w:left="2984" w:hanging="344"/>
      </w:pPr>
      <w:rPr>
        <w:rFonts w:hint="default"/>
        <w:lang w:val="en-US" w:eastAsia="en-US" w:bidi="ar-SA"/>
      </w:rPr>
    </w:lvl>
  </w:abstractNum>
  <w:abstractNum w:abstractNumId="10" w15:restartNumberingAfterBreak="0">
    <w:nsid w:val="0597319A"/>
    <w:multiLevelType w:val="hybridMultilevel"/>
    <w:tmpl w:val="00000000"/>
    <w:lvl w:ilvl="0" w:tplc="0AE2E01C">
      <w:start w:val="1"/>
      <w:numFmt w:val="decimal"/>
      <w:lvlText w:val="(%1)"/>
      <w:lvlJc w:val="left"/>
      <w:pPr>
        <w:ind w:left="1190" w:hanging="425"/>
        <w:jc w:val="left"/>
      </w:pPr>
      <w:rPr>
        <w:rFonts w:ascii="Calibri" w:eastAsia="Calibri" w:hAnsi="Calibri" w:cs="Calibri" w:hint="default"/>
        <w:b w:val="0"/>
        <w:bCs w:val="0"/>
        <w:i w:val="0"/>
        <w:iCs w:val="0"/>
        <w:spacing w:val="0"/>
        <w:w w:val="100"/>
        <w:sz w:val="22"/>
        <w:szCs w:val="22"/>
        <w:lang w:val="en-US" w:eastAsia="en-US" w:bidi="ar-SA"/>
      </w:rPr>
    </w:lvl>
    <w:lvl w:ilvl="1" w:tplc="4A0E70D2">
      <w:numFmt w:val="bullet"/>
      <w:lvlText w:val="•"/>
      <w:lvlJc w:val="left"/>
      <w:pPr>
        <w:ind w:left="1436" w:hanging="425"/>
      </w:pPr>
      <w:rPr>
        <w:rFonts w:hint="default"/>
        <w:lang w:val="en-US" w:eastAsia="en-US" w:bidi="ar-SA"/>
      </w:rPr>
    </w:lvl>
    <w:lvl w:ilvl="2" w:tplc="80B877A4">
      <w:numFmt w:val="bullet"/>
      <w:lvlText w:val="•"/>
      <w:lvlJc w:val="left"/>
      <w:pPr>
        <w:ind w:left="1672" w:hanging="425"/>
      </w:pPr>
      <w:rPr>
        <w:rFonts w:hint="default"/>
        <w:lang w:val="en-US" w:eastAsia="en-US" w:bidi="ar-SA"/>
      </w:rPr>
    </w:lvl>
    <w:lvl w:ilvl="3" w:tplc="5DF87C10">
      <w:numFmt w:val="bullet"/>
      <w:lvlText w:val="•"/>
      <w:lvlJc w:val="left"/>
      <w:pPr>
        <w:ind w:left="1909" w:hanging="425"/>
      </w:pPr>
      <w:rPr>
        <w:rFonts w:hint="default"/>
        <w:lang w:val="en-US" w:eastAsia="en-US" w:bidi="ar-SA"/>
      </w:rPr>
    </w:lvl>
    <w:lvl w:ilvl="4" w:tplc="DF6493FA">
      <w:numFmt w:val="bullet"/>
      <w:lvlText w:val="•"/>
      <w:lvlJc w:val="left"/>
      <w:pPr>
        <w:ind w:left="2145" w:hanging="425"/>
      </w:pPr>
      <w:rPr>
        <w:rFonts w:hint="default"/>
        <w:lang w:val="en-US" w:eastAsia="en-US" w:bidi="ar-SA"/>
      </w:rPr>
    </w:lvl>
    <w:lvl w:ilvl="5" w:tplc="790C24F2">
      <w:numFmt w:val="bullet"/>
      <w:lvlText w:val="•"/>
      <w:lvlJc w:val="left"/>
      <w:pPr>
        <w:ind w:left="2382" w:hanging="425"/>
      </w:pPr>
      <w:rPr>
        <w:rFonts w:hint="default"/>
        <w:lang w:val="en-US" w:eastAsia="en-US" w:bidi="ar-SA"/>
      </w:rPr>
    </w:lvl>
    <w:lvl w:ilvl="6" w:tplc="DF0A25B4">
      <w:numFmt w:val="bullet"/>
      <w:lvlText w:val="•"/>
      <w:lvlJc w:val="left"/>
      <w:pPr>
        <w:ind w:left="2618" w:hanging="425"/>
      </w:pPr>
      <w:rPr>
        <w:rFonts w:hint="default"/>
        <w:lang w:val="en-US" w:eastAsia="en-US" w:bidi="ar-SA"/>
      </w:rPr>
    </w:lvl>
    <w:lvl w:ilvl="7" w:tplc="BC6CF87A">
      <w:numFmt w:val="bullet"/>
      <w:lvlText w:val="•"/>
      <w:lvlJc w:val="left"/>
      <w:pPr>
        <w:ind w:left="2854" w:hanging="425"/>
      </w:pPr>
      <w:rPr>
        <w:rFonts w:hint="default"/>
        <w:lang w:val="en-US" w:eastAsia="en-US" w:bidi="ar-SA"/>
      </w:rPr>
    </w:lvl>
    <w:lvl w:ilvl="8" w:tplc="0F92B81A">
      <w:numFmt w:val="bullet"/>
      <w:lvlText w:val="•"/>
      <w:lvlJc w:val="left"/>
      <w:pPr>
        <w:ind w:left="3091" w:hanging="425"/>
      </w:pPr>
      <w:rPr>
        <w:rFonts w:hint="default"/>
        <w:lang w:val="en-US" w:eastAsia="en-US" w:bidi="ar-SA"/>
      </w:rPr>
    </w:lvl>
  </w:abstractNum>
  <w:abstractNum w:abstractNumId="11" w15:restartNumberingAfterBreak="0">
    <w:nsid w:val="0694B9C8"/>
    <w:multiLevelType w:val="hybridMultilevel"/>
    <w:tmpl w:val="00000000"/>
    <w:lvl w:ilvl="0" w:tplc="B1465998">
      <w:start w:val="2"/>
      <w:numFmt w:val="decimal"/>
      <w:lvlText w:val="%1."/>
      <w:lvlJc w:val="left"/>
      <w:pPr>
        <w:ind w:left="341" w:hanging="284"/>
        <w:jc w:val="left"/>
      </w:pPr>
      <w:rPr>
        <w:rFonts w:ascii="Calibri" w:eastAsia="Calibri" w:hAnsi="Calibri" w:cs="Calibri" w:hint="default"/>
        <w:b w:val="0"/>
        <w:bCs w:val="0"/>
        <w:i w:val="0"/>
        <w:iCs w:val="0"/>
        <w:spacing w:val="-1"/>
        <w:w w:val="99"/>
        <w:sz w:val="20"/>
        <w:szCs w:val="20"/>
        <w:lang w:val="en-US" w:eastAsia="en-US" w:bidi="ar-SA"/>
      </w:rPr>
    </w:lvl>
    <w:lvl w:ilvl="1" w:tplc="7D2EAE2A">
      <w:start w:val="1"/>
      <w:numFmt w:val="lowerLetter"/>
      <w:lvlText w:val="(%2)"/>
      <w:lvlJc w:val="left"/>
      <w:pPr>
        <w:ind w:left="765" w:hanging="425"/>
        <w:jc w:val="left"/>
      </w:pPr>
      <w:rPr>
        <w:rFonts w:ascii="Calibri" w:eastAsia="Calibri" w:hAnsi="Calibri" w:cs="Calibri" w:hint="default"/>
        <w:b w:val="0"/>
        <w:bCs w:val="0"/>
        <w:i w:val="0"/>
        <w:iCs w:val="0"/>
        <w:spacing w:val="-1"/>
        <w:w w:val="99"/>
        <w:sz w:val="20"/>
        <w:szCs w:val="20"/>
        <w:lang w:val="en-US" w:eastAsia="en-US" w:bidi="ar-SA"/>
      </w:rPr>
    </w:lvl>
    <w:lvl w:ilvl="2" w:tplc="EEF4C258">
      <w:numFmt w:val="bullet"/>
      <w:lvlText w:val="•"/>
      <w:lvlJc w:val="left"/>
      <w:pPr>
        <w:ind w:left="1055" w:hanging="425"/>
      </w:pPr>
      <w:rPr>
        <w:rFonts w:hint="default"/>
        <w:lang w:val="en-US" w:eastAsia="en-US" w:bidi="ar-SA"/>
      </w:rPr>
    </w:lvl>
    <w:lvl w:ilvl="3" w:tplc="309AD17C">
      <w:numFmt w:val="bullet"/>
      <w:lvlText w:val="•"/>
      <w:lvlJc w:val="left"/>
      <w:pPr>
        <w:ind w:left="1351" w:hanging="425"/>
      </w:pPr>
      <w:rPr>
        <w:rFonts w:hint="default"/>
        <w:lang w:val="en-US" w:eastAsia="en-US" w:bidi="ar-SA"/>
      </w:rPr>
    </w:lvl>
    <w:lvl w:ilvl="4" w:tplc="4062473E">
      <w:numFmt w:val="bullet"/>
      <w:lvlText w:val="•"/>
      <w:lvlJc w:val="left"/>
      <w:pPr>
        <w:ind w:left="1647" w:hanging="425"/>
      </w:pPr>
      <w:rPr>
        <w:rFonts w:hint="default"/>
        <w:lang w:val="en-US" w:eastAsia="en-US" w:bidi="ar-SA"/>
      </w:rPr>
    </w:lvl>
    <w:lvl w:ilvl="5" w:tplc="94A86BF2">
      <w:numFmt w:val="bullet"/>
      <w:lvlText w:val="•"/>
      <w:lvlJc w:val="left"/>
      <w:pPr>
        <w:ind w:left="1943" w:hanging="425"/>
      </w:pPr>
      <w:rPr>
        <w:rFonts w:hint="default"/>
        <w:lang w:val="en-US" w:eastAsia="en-US" w:bidi="ar-SA"/>
      </w:rPr>
    </w:lvl>
    <w:lvl w:ilvl="6" w:tplc="B5E23B62">
      <w:numFmt w:val="bullet"/>
      <w:lvlText w:val="•"/>
      <w:lvlJc w:val="left"/>
      <w:pPr>
        <w:ind w:left="2238" w:hanging="425"/>
      </w:pPr>
      <w:rPr>
        <w:rFonts w:hint="default"/>
        <w:lang w:val="en-US" w:eastAsia="en-US" w:bidi="ar-SA"/>
      </w:rPr>
    </w:lvl>
    <w:lvl w:ilvl="7" w:tplc="9A5AE82C">
      <w:numFmt w:val="bullet"/>
      <w:lvlText w:val="•"/>
      <w:lvlJc w:val="left"/>
      <w:pPr>
        <w:ind w:left="2534" w:hanging="425"/>
      </w:pPr>
      <w:rPr>
        <w:rFonts w:hint="default"/>
        <w:lang w:val="en-US" w:eastAsia="en-US" w:bidi="ar-SA"/>
      </w:rPr>
    </w:lvl>
    <w:lvl w:ilvl="8" w:tplc="6A64E30C">
      <w:numFmt w:val="bullet"/>
      <w:lvlText w:val="•"/>
      <w:lvlJc w:val="left"/>
      <w:pPr>
        <w:ind w:left="2830" w:hanging="425"/>
      </w:pPr>
      <w:rPr>
        <w:rFonts w:hint="default"/>
        <w:lang w:val="en-US" w:eastAsia="en-US" w:bidi="ar-SA"/>
      </w:rPr>
    </w:lvl>
  </w:abstractNum>
  <w:abstractNum w:abstractNumId="12" w15:restartNumberingAfterBreak="0">
    <w:nsid w:val="06F5925B"/>
    <w:multiLevelType w:val="hybridMultilevel"/>
    <w:tmpl w:val="00000000"/>
    <w:lvl w:ilvl="0" w:tplc="6DB434D0">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67CA237A">
      <w:numFmt w:val="bullet"/>
      <w:lvlText w:val="•"/>
      <w:lvlJc w:val="left"/>
      <w:pPr>
        <w:ind w:left="2508" w:hanging="428"/>
      </w:pPr>
      <w:rPr>
        <w:rFonts w:hint="default"/>
        <w:lang w:val="en-US" w:eastAsia="en-US" w:bidi="ar-SA"/>
      </w:rPr>
    </w:lvl>
    <w:lvl w:ilvl="2" w:tplc="894838C8">
      <w:numFmt w:val="bullet"/>
      <w:lvlText w:val="•"/>
      <w:lvlJc w:val="left"/>
      <w:pPr>
        <w:ind w:left="3316" w:hanging="428"/>
      </w:pPr>
      <w:rPr>
        <w:rFonts w:hint="default"/>
        <w:lang w:val="en-US" w:eastAsia="en-US" w:bidi="ar-SA"/>
      </w:rPr>
    </w:lvl>
    <w:lvl w:ilvl="3" w:tplc="CE202B52">
      <w:numFmt w:val="bullet"/>
      <w:lvlText w:val="•"/>
      <w:lvlJc w:val="left"/>
      <w:pPr>
        <w:ind w:left="4124" w:hanging="428"/>
      </w:pPr>
      <w:rPr>
        <w:rFonts w:hint="default"/>
        <w:lang w:val="en-US" w:eastAsia="en-US" w:bidi="ar-SA"/>
      </w:rPr>
    </w:lvl>
    <w:lvl w:ilvl="4" w:tplc="333AC4E4">
      <w:numFmt w:val="bullet"/>
      <w:lvlText w:val="•"/>
      <w:lvlJc w:val="left"/>
      <w:pPr>
        <w:ind w:left="4932" w:hanging="428"/>
      </w:pPr>
      <w:rPr>
        <w:rFonts w:hint="default"/>
        <w:lang w:val="en-US" w:eastAsia="en-US" w:bidi="ar-SA"/>
      </w:rPr>
    </w:lvl>
    <w:lvl w:ilvl="5" w:tplc="ECDC33CE">
      <w:numFmt w:val="bullet"/>
      <w:lvlText w:val="•"/>
      <w:lvlJc w:val="left"/>
      <w:pPr>
        <w:ind w:left="5740" w:hanging="428"/>
      </w:pPr>
      <w:rPr>
        <w:rFonts w:hint="default"/>
        <w:lang w:val="en-US" w:eastAsia="en-US" w:bidi="ar-SA"/>
      </w:rPr>
    </w:lvl>
    <w:lvl w:ilvl="6" w:tplc="DF1E2580">
      <w:numFmt w:val="bullet"/>
      <w:lvlText w:val="•"/>
      <w:lvlJc w:val="left"/>
      <w:pPr>
        <w:ind w:left="6548" w:hanging="428"/>
      </w:pPr>
      <w:rPr>
        <w:rFonts w:hint="default"/>
        <w:lang w:val="en-US" w:eastAsia="en-US" w:bidi="ar-SA"/>
      </w:rPr>
    </w:lvl>
    <w:lvl w:ilvl="7" w:tplc="1430E762">
      <w:numFmt w:val="bullet"/>
      <w:lvlText w:val="•"/>
      <w:lvlJc w:val="left"/>
      <w:pPr>
        <w:ind w:left="7356" w:hanging="428"/>
      </w:pPr>
      <w:rPr>
        <w:rFonts w:hint="default"/>
        <w:lang w:val="en-US" w:eastAsia="en-US" w:bidi="ar-SA"/>
      </w:rPr>
    </w:lvl>
    <w:lvl w:ilvl="8" w:tplc="35D22FC2">
      <w:numFmt w:val="bullet"/>
      <w:lvlText w:val="•"/>
      <w:lvlJc w:val="left"/>
      <w:pPr>
        <w:ind w:left="8165" w:hanging="428"/>
      </w:pPr>
      <w:rPr>
        <w:rFonts w:hint="default"/>
        <w:lang w:val="en-US" w:eastAsia="en-US" w:bidi="ar-SA"/>
      </w:rPr>
    </w:lvl>
  </w:abstractNum>
  <w:abstractNum w:abstractNumId="13" w15:restartNumberingAfterBreak="0">
    <w:nsid w:val="075C7712"/>
    <w:multiLevelType w:val="multilevel"/>
    <w:tmpl w:val="00000000"/>
    <w:lvl w:ilvl="0">
      <w:start w:val="5"/>
      <w:numFmt w:val="upperLetter"/>
      <w:lvlText w:val="%1"/>
      <w:lvlJc w:val="left"/>
      <w:pPr>
        <w:ind w:left="851" w:hanging="708"/>
        <w:jc w:val="left"/>
      </w:pPr>
      <w:rPr>
        <w:rFonts w:hint="default"/>
        <w:lang w:val="en-US" w:eastAsia="en-US" w:bidi="ar-SA"/>
      </w:rPr>
    </w:lvl>
    <w:lvl w:ilvl="1">
      <w:start w:val="1"/>
      <w:numFmt w:val="decimal"/>
      <w:lvlText w:val="%1.%2"/>
      <w:lvlJc w:val="left"/>
      <w:pPr>
        <w:ind w:left="851" w:hanging="708"/>
        <w:jc w:val="left"/>
      </w:pPr>
      <w:rPr>
        <w:rFonts w:ascii="Calibri" w:eastAsia="Calibri" w:hAnsi="Calibri" w:cs="Calibri" w:hint="default"/>
        <w:b/>
        <w:bCs/>
        <w:i w:val="0"/>
        <w:iCs w:val="0"/>
        <w:spacing w:val="-1"/>
        <w:w w:val="99"/>
        <w:sz w:val="26"/>
        <w:szCs w:val="26"/>
        <w:lang w:val="en-US" w:eastAsia="en-US" w:bidi="ar-SA"/>
      </w:rPr>
    </w:lvl>
    <w:lvl w:ilvl="2">
      <w:start w:val="1"/>
      <w:numFmt w:val="decimal"/>
      <w:lvlText w:val="%1.%2.%3"/>
      <w:lvlJc w:val="left"/>
      <w:pPr>
        <w:ind w:left="851" w:hanging="708"/>
        <w:jc w:val="left"/>
      </w:pPr>
      <w:rPr>
        <w:rFonts w:hint="default"/>
        <w:spacing w:val="0"/>
        <w:w w:val="100"/>
        <w:lang w:val="en-US" w:eastAsia="en-US" w:bidi="ar-SA"/>
      </w:rPr>
    </w:lvl>
    <w:lvl w:ilvl="3">
      <w:start w:val="1"/>
      <w:numFmt w:val="lowerLetter"/>
      <w:lvlText w:val="(%4)"/>
      <w:lvlJc w:val="left"/>
      <w:pPr>
        <w:ind w:left="1276" w:hanging="708"/>
        <w:jc w:val="left"/>
      </w:pPr>
      <w:rPr>
        <w:rFonts w:ascii="Calibri" w:eastAsia="Calibri" w:hAnsi="Calibri" w:cs="Calibri" w:hint="default"/>
        <w:b w:val="0"/>
        <w:bCs w:val="0"/>
        <w:i w:val="0"/>
        <w:iCs w:val="0"/>
        <w:spacing w:val="-1"/>
        <w:w w:val="100"/>
        <w:sz w:val="22"/>
        <w:szCs w:val="22"/>
        <w:lang w:val="en-US" w:eastAsia="en-US" w:bidi="ar-SA"/>
      </w:rPr>
    </w:lvl>
    <w:lvl w:ilvl="4">
      <w:start w:val="1"/>
      <w:numFmt w:val="decimal"/>
      <w:lvlText w:val="(%5)"/>
      <w:lvlJc w:val="left"/>
      <w:pPr>
        <w:ind w:left="1703" w:hanging="708"/>
        <w:jc w:val="left"/>
      </w:pPr>
      <w:rPr>
        <w:rFonts w:ascii="Calibri" w:eastAsia="Calibri" w:hAnsi="Calibri" w:cs="Calibri" w:hint="default"/>
        <w:b w:val="0"/>
        <w:bCs w:val="0"/>
        <w:i w:val="0"/>
        <w:iCs w:val="0"/>
        <w:spacing w:val="0"/>
        <w:w w:val="100"/>
        <w:sz w:val="22"/>
        <w:szCs w:val="22"/>
        <w:lang w:val="en-US" w:eastAsia="en-US" w:bidi="ar-SA"/>
      </w:rPr>
    </w:lvl>
    <w:lvl w:ilvl="5">
      <w:start w:val="1"/>
      <w:numFmt w:val="lowerRoman"/>
      <w:lvlText w:val="(%6)"/>
      <w:lvlJc w:val="left"/>
      <w:pPr>
        <w:ind w:left="2128" w:hanging="708"/>
        <w:jc w:val="left"/>
      </w:pPr>
      <w:rPr>
        <w:rFonts w:ascii="Calibri" w:eastAsia="Calibri" w:hAnsi="Calibri" w:cs="Calibri" w:hint="default"/>
        <w:b w:val="0"/>
        <w:bCs w:val="0"/>
        <w:i w:val="0"/>
        <w:iCs w:val="0"/>
        <w:spacing w:val="-1"/>
        <w:w w:val="100"/>
        <w:sz w:val="22"/>
        <w:szCs w:val="22"/>
        <w:lang w:val="en-US" w:eastAsia="en-US" w:bidi="ar-SA"/>
      </w:rPr>
    </w:lvl>
    <w:lvl w:ilvl="6">
      <w:numFmt w:val="bullet"/>
      <w:lvlText w:val="•"/>
      <w:lvlJc w:val="left"/>
      <w:pPr>
        <w:ind w:left="5403" w:hanging="708"/>
      </w:pPr>
      <w:rPr>
        <w:rFonts w:hint="default"/>
        <w:lang w:val="en-US" w:eastAsia="en-US" w:bidi="ar-SA"/>
      </w:rPr>
    </w:lvl>
    <w:lvl w:ilvl="7">
      <w:numFmt w:val="bullet"/>
      <w:lvlText w:val="•"/>
      <w:lvlJc w:val="left"/>
      <w:pPr>
        <w:ind w:left="6497" w:hanging="708"/>
      </w:pPr>
      <w:rPr>
        <w:rFonts w:hint="default"/>
        <w:lang w:val="en-US" w:eastAsia="en-US" w:bidi="ar-SA"/>
      </w:rPr>
    </w:lvl>
    <w:lvl w:ilvl="8">
      <w:numFmt w:val="bullet"/>
      <w:lvlText w:val="•"/>
      <w:lvlJc w:val="left"/>
      <w:pPr>
        <w:ind w:left="7592" w:hanging="708"/>
      </w:pPr>
      <w:rPr>
        <w:rFonts w:hint="default"/>
        <w:lang w:val="en-US" w:eastAsia="en-US" w:bidi="ar-SA"/>
      </w:rPr>
    </w:lvl>
  </w:abstractNum>
  <w:abstractNum w:abstractNumId="14" w15:restartNumberingAfterBreak="0">
    <w:nsid w:val="085938FF"/>
    <w:multiLevelType w:val="hybridMultilevel"/>
    <w:tmpl w:val="00000000"/>
    <w:lvl w:ilvl="0" w:tplc="EA8C95B2">
      <w:start w:val="1"/>
      <w:numFmt w:val="lowerLetter"/>
      <w:lvlText w:val="(%1)"/>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1" w:tplc="7BF6F4BA">
      <w:numFmt w:val="bullet"/>
      <w:lvlText w:val="•"/>
      <w:lvlJc w:val="left"/>
      <w:pPr>
        <w:ind w:left="1852" w:hanging="425"/>
      </w:pPr>
      <w:rPr>
        <w:rFonts w:hint="default"/>
        <w:lang w:val="en-US" w:eastAsia="en-US" w:bidi="ar-SA"/>
      </w:rPr>
    </w:lvl>
    <w:lvl w:ilvl="2" w:tplc="09CAC8BE">
      <w:numFmt w:val="bullet"/>
      <w:lvlText w:val="•"/>
      <w:lvlJc w:val="left"/>
      <w:pPr>
        <w:ind w:left="2665" w:hanging="425"/>
      </w:pPr>
      <w:rPr>
        <w:rFonts w:hint="default"/>
        <w:lang w:val="en-US" w:eastAsia="en-US" w:bidi="ar-SA"/>
      </w:rPr>
    </w:lvl>
    <w:lvl w:ilvl="3" w:tplc="AB268150">
      <w:numFmt w:val="bullet"/>
      <w:lvlText w:val="•"/>
      <w:lvlJc w:val="left"/>
      <w:pPr>
        <w:ind w:left="3477" w:hanging="425"/>
      </w:pPr>
      <w:rPr>
        <w:rFonts w:hint="default"/>
        <w:lang w:val="en-US" w:eastAsia="en-US" w:bidi="ar-SA"/>
      </w:rPr>
    </w:lvl>
    <w:lvl w:ilvl="4" w:tplc="42620CDA">
      <w:numFmt w:val="bullet"/>
      <w:lvlText w:val="•"/>
      <w:lvlJc w:val="left"/>
      <w:pPr>
        <w:ind w:left="4290" w:hanging="425"/>
      </w:pPr>
      <w:rPr>
        <w:rFonts w:hint="default"/>
        <w:lang w:val="en-US" w:eastAsia="en-US" w:bidi="ar-SA"/>
      </w:rPr>
    </w:lvl>
    <w:lvl w:ilvl="5" w:tplc="6584F67A">
      <w:numFmt w:val="bullet"/>
      <w:lvlText w:val="•"/>
      <w:lvlJc w:val="left"/>
      <w:pPr>
        <w:ind w:left="5103" w:hanging="425"/>
      </w:pPr>
      <w:rPr>
        <w:rFonts w:hint="default"/>
        <w:lang w:val="en-US" w:eastAsia="en-US" w:bidi="ar-SA"/>
      </w:rPr>
    </w:lvl>
    <w:lvl w:ilvl="6" w:tplc="7292B5C2">
      <w:numFmt w:val="bullet"/>
      <w:lvlText w:val="•"/>
      <w:lvlJc w:val="left"/>
      <w:pPr>
        <w:ind w:left="5915" w:hanging="425"/>
      </w:pPr>
      <w:rPr>
        <w:rFonts w:hint="default"/>
        <w:lang w:val="en-US" w:eastAsia="en-US" w:bidi="ar-SA"/>
      </w:rPr>
    </w:lvl>
    <w:lvl w:ilvl="7" w:tplc="883610AE">
      <w:numFmt w:val="bullet"/>
      <w:lvlText w:val="•"/>
      <w:lvlJc w:val="left"/>
      <w:pPr>
        <w:ind w:left="6728" w:hanging="425"/>
      </w:pPr>
      <w:rPr>
        <w:rFonts w:hint="default"/>
        <w:lang w:val="en-US" w:eastAsia="en-US" w:bidi="ar-SA"/>
      </w:rPr>
    </w:lvl>
    <w:lvl w:ilvl="8" w:tplc="423EAEAE">
      <w:numFmt w:val="bullet"/>
      <w:lvlText w:val="•"/>
      <w:lvlJc w:val="left"/>
      <w:pPr>
        <w:ind w:left="7540" w:hanging="425"/>
      </w:pPr>
      <w:rPr>
        <w:rFonts w:hint="default"/>
        <w:lang w:val="en-US" w:eastAsia="en-US" w:bidi="ar-SA"/>
      </w:rPr>
    </w:lvl>
  </w:abstractNum>
  <w:abstractNum w:abstractNumId="15" w15:restartNumberingAfterBreak="0">
    <w:nsid w:val="09413C3A"/>
    <w:multiLevelType w:val="hybridMultilevel"/>
    <w:tmpl w:val="00000000"/>
    <w:lvl w:ilvl="0" w:tplc="E528D194">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933CEAE6">
      <w:numFmt w:val="bullet"/>
      <w:lvlText w:val="•"/>
      <w:lvlJc w:val="left"/>
      <w:pPr>
        <w:ind w:left="2508" w:hanging="428"/>
      </w:pPr>
      <w:rPr>
        <w:rFonts w:hint="default"/>
        <w:lang w:val="en-US" w:eastAsia="en-US" w:bidi="ar-SA"/>
      </w:rPr>
    </w:lvl>
    <w:lvl w:ilvl="2" w:tplc="FB0E0C16">
      <w:numFmt w:val="bullet"/>
      <w:lvlText w:val="•"/>
      <w:lvlJc w:val="left"/>
      <w:pPr>
        <w:ind w:left="3316" w:hanging="428"/>
      </w:pPr>
      <w:rPr>
        <w:rFonts w:hint="default"/>
        <w:lang w:val="en-US" w:eastAsia="en-US" w:bidi="ar-SA"/>
      </w:rPr>
    </w:lvl>
    <w:lvl w:ilvl="3" w:tplc="E50449C6">
      <w:numFmt w:val="bullet"/>
      <w:lvlText w:val="•"/>
      <w:lvlJc w:val="left"/>
      <w:pPr>
        <w:ind w:left="4124" w:hanging="428"/>
      </w:pPr>
      <w:rPr>
        <w:rFonts w:hint="default"/>
        <w:lang w:val="en-US" w:eastAsia="en-US" w:bidi="ar-SA"/>
      </w:rPr>
    </w:lvl>
    <w:lvl w:ilvl="4" w:tplc="B28295C4">
      <w:numFmt w:val="bullet"/>
      <w:lvlText w:val="•"/>
      <w:lvlJc w:val="left"/>
      <w:pPr>
        <w:ind w:left="4932" w:hanging="428"/>
      </w:pPr>
      <w:rPr>
        <w:rFonts w:hint="default"/>
        <w:lang w:val="en-US" w:eastAsia="en-US" w:bidi="ar-SA"/>
      </w:rPr>
    </w:lvl>
    <w:lvl w:ilvl="5" w:tplc="261E984A">
      <w:numFmt w:val="bullet"/>
      <w:lvlText w:val="•"/>
      <w:lvlJc w:val="left"/>
      <w:pPr>
        <w:ind w:left="5740" w:hanging="428"/>
      </w:pPr>
      <w:rPr>
        <w:rFonts w:hint="default"/>
        <w:lang w:val="en-US" w:eastAsia="en-US" w:bidi="ar-SA"/>
      </w:rPr>
    </w:lvl>
    <w:lvl w:ilvl="6" w:tplc="F35EECCE">
      <w:numFmt w:val="bullet"/>
      <w:lvlText w:val="•"/>
      <w:lvlJc w:val="left"/>
      <w:pPr>
        <w:ind w:left="6548" w:hanging="428"/>
      </w:pPr>
      <w:rPr>
        <w:rFonts w:hint="default"/>
        <w:lang w:val="en-US" w:eastAsia="en-US" w:bidi="ar-SA"/>
      </w:rPr>
    </w:lvl>
    <w:lvl w:ilvl="7" w:tplc="44CE194E">
      <w:numFmt w:val="bullet"/>
      <w:lvlText w:val="•"/>
      <w:lvlJc w:val="left"/>
      <w:pPr>
        <w:ind w:left="7356" w:hanging="428"/>
      </w:pPr>
      <w:rPr>
        <w:rFonts w:hint="default"/>
        <w:lang w:val="en-US" w:eastAsia="en-US" w:bidi="ar-SA"/>
      </w:rPr>
    </w:lvl>
    <w:lvl w:ilvl="8" w:tplc="271005A4">
      <w:numFmt w:val="bullet"/>
      <w:lvlText w:val="•"/>
      <w:lvlJc w:val="left"/>
      <w:pPr>
        <w:ind w:left="8165" w:hanging="428"/>
      </w:pPr>
      <w:rPr>
        <w:rFonts w:hint="default"/>
        <w:lang w:val="en-US" w:eastAsia="en-US" w:bidi="ar-SA"/>
      </w:rPr>
    </w:lvl>
  </w:abstractNum>
  <w:abstractNum w:abstractNumId="16" w15:restartNumberingAfterBreak="0">
    <w:nsid w:val="095316EA"/>
    <w:multiLevelType w:val="hybridMultilevel"/>
    <w:tmpl w:val="00000000"/>
    <w:lvl w:ilvl="0" w:tplc="C3DA0AB4">
      <w:start w:val="5"/>
      <w:numFmt w:val="lowerLetter"/>
      <w:lvlText w:val="(%1)"/>
      <w:lvlJc w:val="left"/>
      <w:pPr>
        <w:ind w:left="766" w:hanging="425"/>
        <w:jc w:val="left"/>
      </w:pPr>
      <w:rPr>
        <w:rFonts w:hint="default"/>
        <w:spacing w:val="-2"/>
        <w:w w:val="99"/>
        <w:lang w:val="en-US" w:eastAsia="en-US" w:bidi="ar-SA"/>
      </w:rPr>
    </w:lvl>
    <w:lvl w:ilvl="1" w:tplc="08502AF8">
      <w:numFmt w:val="bullet"/>
      <w:lvlText w:val="•"/>
      <w:lvlJc w:val="left"/>
      <w:pPr>
        <w:ind w:left="1040" w:hanging="425"/>
      </w:pPr>
      <w:rPr>
        <w:rFonts w:hint="default"/>
        <w:lang w:val="en-US" w:eastAsia="en-US" w:bidi="ar-SA"/>
      </w:rPr>
    </w:lvl>
    <w:lvl w:ilvl="2" w:tplc="D7C06AD2">
      <w:numFmt w:val="bullet"/>
      <w:lvlText w:val="•"/>
      <w:lvlJc w:val="left"/>
      <w:pPr>
        <w:ind w:left="1320" w:hanging="425"/>
      </w:pPr>
      <w:rPr>
        <w:rFonts w:hint="default"/>
        <w:lang w:val="en-US" w:eastAsia="en-US" w:bidi="ar-SA"/>
      </w:rPr>
    </w:lvl>
    <w:lvl w:ilvl="3" w:tplc="58BEE706">
      <w:numFmt w:val="bullet"/>
      <w:lvlText w:val="•"/>
      <w:lvlJc w:val="left"/>
      <w:pPr>
        <w:ind w:left="1601" w:hanging="425"/>
      </w:pPr>
      <w:rPr>
        <w:rFonts w:hint="default"/>
        <w:lang w:val="en-US" w:eastAsia="en-US" w:bidi="ar-SA"/>
      </w:rPr>
    </w:lvl>
    <w:lvl w:ilvl="4" w:tplc="736A23DC">
      <w:numFmt w:val="bullet"/>
      <w:lvlText w:val="•"/>
      <w:lvlJc w:val="left"/>
      <w:pPr>
        <w:ind w:left="1881" w:hanging="425"/>
      </w:pPr>
      <w:rPr>
        <w:rFonts w:hint="default"/>
        <w:lang w:val="en-US" w:eastAsia="en-US" w:bidi="ar-SA"/>
      </w:rPr>
    </w:lvl>
    <w:lvl w:ilvl="5" w:tplc="FE14C864">
      <w:numFmt w:val="bullet"/>
      <w:lvlText w:val="•"/>
      <w:lvlJc w:val="left"/>
      <w:pPr>
        <w:ind w:left="2162" w:hanging="425"/>
      </w:pPr>
      <w:rPr>
        <w:rFonts w:hint="default"/>
        <w:lang w:val="en-US" w:eastAsia="en-US" w:bidi="ar-SA"/>
      </w:rPr>
    </w:lvl>
    <w:lvl w:ilvl="6" w:tplc="4C98BC62">
      <w:numFmt w:val="bullet"/>
      <w:lvlText w:val="•"/>
      <w:lvlJc w:val="left"/>
      <w:pPr>
        <w:ind w:left="2442" w:hanging="425"/>
      </w:pPr>
      <w:rPr>
        <w:rFonts w:hint="default"/>
        <w:lang w:val="en-US" w:eastAsia="en-US" w:bidi="ar-SA"/>
      </w:rPr>
    </w:lvl>
    <w:lvl w:ilvl="7" w:tplc="999C82B8">
      <w:numFmt w:val="bullet"/>
      <w:lvlText w:val="•"/>
      <w:lvlJc w:val="left"/>
      <w:pPr>
        <w:ind w:left="2722" w:hanging="425"/>
      </w:pPr>
      <w:rPr>
        <w:rFonts w:hint="default"/>
        <w:lang w:val="en-US" w:eastAsia="en-US" w:bidi="ar-SA"/>
      </w:rPr>
    </w:lvl>
    <w:lvl w:ilvl="8" w:tplc="5CA47848">
      <w:numFmt w:val="bullet"/>
      <w:lvlText w:val="•"/>
      <w:lvlJc w:val="left"/>
      <w:pPr>
        <w:ind w:left="3003" w:hanging="425"/>
      </w:pPr>
      <w:rPr>
        <w:rFonts w:hint="default"/>
        <w:lang w:val="en-US" w:eastAsia="en-US" w:bidi="ar-SA"/>
      </w:rPr>
    </w:lvl>
  </w:abstractNum>
  <w:abstractNum w:abstractNumId="17" w15:restartNumberingAfterBreak="0">
    <w:nsid w:val="0AB3628F"/>
    <w:multiLevelType w:val="hybridMultilevel"/>
    <w:tmpl w:val="00000000"/>
    <w:lvl w:ilvl="0" w:tplc="7570CD80">
      <w:start w:val="1"/>
      <w:numFmt w:val="lowerLetter"/>
      <w:lvlText w:val="(%1)"/>
      <w:lvlJc w:val="left"/>
      <w:pPr>
        <w:ind w:left="1703" w:hanging="428"/>
        <w:jc w:val="left"/>
      </w:pPr>
      <w:rPr>
        <w:rFonts w:hint="default"/>
        <w:spacing w:val="-1"/>
        <w:w w:val="100"/>
        <w:lang w:val="en-US" w:eastAsia="en-US" w:bidi="ar-SA"/>
      </w:rPr>
    </w:lvl>
    <w:lvl w:ilvl="1" w:tplc="60D07646">
      <w:numFmt w:val="bullet"/>
      <w:lvlText w:val="•"/>
      <w:lvlJc w:val="left"/>
      <w:pPr>
        <w:ind w:left="2508" w:hanging="428"/>
      </w:pPr>
      <w:rPr>
        <w:rFonts w:hint="default"/>
        <w:lang w:val="en-US" w:eastAsia="en-US" w:bidi="ar-SA"/>
      </w:rPr>
    </w:lvl>
    <w:lvl w:ilvl="2" w:tplc="B50C2064">
      <w:numFmt w:val="bullet"/>
      <w:lvlText w:val="•"/>
      <w:lvlJc w:val="left"/>
      <w:pPr>
        <w:ind w:left="3316" w:hanging="428"/>
      </w:pPr>
      <w:rPr>
        <w:rFonts w:hint="default"/>
        <w:lang w:val="en-US" w:eastAsia="en-US" w:bidi="ar-SA"/>
      </w:rPr>
    </w:lvl>
    <w:lvl w:ilvl="3" w:tplc="20E2BE74">
      <w:numFmt w:val="bullet"/>
      <w:lvlText w:val="•"/>
      <w:lvlJc w:val="left"/>
      <w:pPr>
        <w:ind w:left="4124" w:hanging="428"/>
      </w:pPr>
      <w:rPr>
        <w:rFonts w:hint="default"/>
        <w:lang w:val="en-US" w:eastAsia="en-US" w:bidi="ar-SA"/>
      </w:rPr>
    </w:lvl>
    <w:lvl w:ilvl="4" w:tplc="1618D928">
      <w:numFmt w:val="bullet"/>
      <w:lvlText w:val="•"/>
      <w:lvlJc w:val="left"/>
      <w:pPr>
        <w:ind w:left="4932" w:hanging="428"/>
      </w:pPr>
      <w:rPr>
        <w:rFonts w:hint="default"/>
        <w:lang w:val="en-US" w:eastAsia="en-US" w:bidi="ar-SA"/>
      </w:rPr>
    </w:lvl>
    <w:lvl w:ilvl="5" w:tplc="66EE21C4">
      <w:numFmt w:val="bullet"/>
      <w:lvlText w:val="•"/>
      <w:lvlJc w:val="left"/>
      <w:pPr>
        <w:ind w:left="5740" w:hanging="428"/>
      </w:pPr>
      <w:rPr>
        <w:rFonts w:hint="default"/>
        <w:lang w:val="en-US" w:eastAsia="en-US" w:bidi="ar-SA"/>
      </w:rPr>
    </w:lvl>
    <w:lvl w:ilvl="6" w:tplc="CBE0DE44">
      <w:numFmt w:val="bullet"/>
      <w:lvlText w:val="•"/>
      <w:lvlJc w:val="left"/>
      <w:pPr>
        <w:ind w:left="6548" w:hanging="428"/>
      </w:pPr>
      <w:rPr>
        <w:rFonts w:hint="default"/>
        <w:lang w:val="en-US" w:eastAsia="en-US" w:bidi="ar-SA"/>
      </w:rPr>
    </w:lvl>
    <w:lvl w:ilvl="7" w:tplc="78781128">
      <w:numFmt w:val="bullet"/>
      <w:lvlText w:val="•"/>
      <w:lvlJc w:val="left"/>
      <w:pPr>
        <w:ind w:left="7356" w:hanging="428"/>
      </w:pPr>
      <w:rPr>
        <w:rFonts w:hint="default"/>
        <w:lang w:val="en-US" w:eastAsia="en-US" w:bidi="ar-SA"/>
      </w:rPr>
    </w:lvl>
    <w:lvl w:ilvl="8" w:tplc="834C6498">
      <w:numFmt w:val="bullet"/>
      <w:lvlText w:val="•"/>
      <w:lvlJc w:val="left"/>
      <w:pPr>
        <w:ind w:left="8165" w:hanging="428"/>
      </w:pPr>
      <w:rPr>
        <w:rFonts w:hint="default"/>
        <w:lang w:val="en-US" w:eastAsia="en-US" w:bidi="ar-SA"/>
      </w:rPr>
    </w:lvl>
  </w:abstractNum>
  <w:abstractNum w:abstractNumId="18" w15:restartNumberingAfterBreak="0">
    <w:nsid w:val="0B26729D"/>
    <w:multiLevelType w:val="hybridMultilevel"/>
    <w:tmpl w:val="00000000"/>
    <w:lvl w:ilvl="0" w:tplc="8FD4623A">
      <w:start w:val="1"/>
      <w:numFmt w:val="decimal"/>
      <w:lvlText w:val="%1."/>
      <w:lvlJc w:val="left"/>
      <w:pPr>
        <w:ind w:left="330" w:hanging="284"/>
        <w:jc w:val="left"/>
      </w:pPr>
      <w:rPr>
        <w:rFonts w:ascii="Calibri" w:eastAsia="Calibri" w:hAnsi="Calibri" w:cs="Calibri" w:hint="default"/>
        <w:b w:val="0"/>
        <w:bCs w:val="0"/>
        <w:i w:val="0"/>
        <w:iCs w:val="0"/>
        <w:spacing w:val="-1"/>
        <w:w w:val="99"/>
        <w:sz w:val="20"/>
        <w:szCs w:val="20"/>
        <w:lang w:val="en-US" w:eastAsia="en-US" w:bidi="ar-SA"/>
      </w:rPr>
    </w:lvl>
    <w:lvl w:ilvl="1" w:tplc="CF2A0062">
      <w:start w:val="1"/>
      <w:numFmt w:val="lowerLetter"/>
      <w:lvlText w:val="(%2)"/>
      <w:lvlJc w:val="left"/>
      <w:pPr>
        <w:ind w:left="755" w:hanging="425"/>
        <w:jc w:val="left"/>
      </w:pPr>
      <w:rPr>
        <w:rFonts w:ascii="Calibri" w:eastAsia="Calibri" w:hAnsi="Calibri" w:cs="Calibri" w:hint="default"/>
        <w:b w:val="0"/>
        <w:bCs w:val="0"/>
        <w:i w:val="0"/>
        <w:iCs w:val="0"/>
        <w:spacing w:val="-1"/>
        <w:w w:val="99"/>
        <w:sz w:val="20"/>
        <w:szCs w:val="20"/>
        <w:lang w:val="en-US" w:eastAsia="en-US" w:bidi="ar-SA"/>
      </w:rPr>
    </w:lvl>
    <w:lvl w:ilvl="2" w:tplc="FC0E2DA0">
      <w:start w:val="1"/>
      <w:numFmt w:val="decimal"/>
      <w:lvlText w:val="(%3)"/>
      <w:lvlJc w:val="left"/>
      <w:pPr>
        <w:ind w:left="1127" w:hanging="373"/>
        <w:jc w:val="left"/>
      </w:pPr>
      <w:rPr>
        <w:rFonts w:ascii="Calibri" w:eastAsia="Calibri" w:hAnsi="Calibri" w:cs="Calibri" w:hint="default"/>
        <w:b w:val="0"/>
        <w:bCs w:val="0"/>
        <w:i w:val="0"/>
        <w:iCs w:val="0"/>
        <w:spacing w:val="0"/>
        <w:w w:val="100"/>
        <w:sz w:val="22"/>
        <w:szCs w:val="22"/>
        <w:lang w:val="en-US" w:eastAsia="en-US" w:bidi="ar-SA"/>
      </w:rPr>
    </w:lvl>
    <w:lvl w:ilvl="3" w:tplc="AAA6525A">
      <w:numFmt w:val="bullet"/>
      <w:lvlText w:val="•"/>
      <w:lvlJc w:val="left"/>
      <w:pPr>
        <w:ind w:left="1459" w:hanging="373"/>
      </w:pPr>
      <w:rPr>
        <w:rFonts w:hint="default"/>
        <w:lang w:val="en-US" w:eastAsia="en-US" w:bidi="ar-SA"/>
      </w:rPr>
    </w:lvl>
    <w:lvl w:ilvl="4" w:tplc="A7E2F57C">
      <w:numFmt w:val="bullet"/>
      <w:lvlText w:val="•"/>
      <w:lvlJc w:val="left"/>
      <w:pPr>
        <w:ind w:left="1798" w:hanging="373"/>
      </w:pPr>
      <w:rPr>
        <w:rFonts w:hint="default"/>
        <w:lang w:val="en-US" w:eastAsia="en-US" w:bidi="ar-SA"/>
      </w:rPr>
    </w:lvl>
    <w:lvl w:ilvl="5" w:tplc="548291C2">
      <w:numFmt w:val="bullet"/>
      <w:lvlText w:val="•"/>
      <w:lvlJc w:val="left"/>
      <w:pPr>
        <w:ind w:left="2138" w:hanging="373"/>
      </w:pPr>
      <w:rPr>
        <w:rFonts w:hint="default"/>
        <w:lang w:val="en-US" w:eastAsia="en-US" w:bidi="ar-SA"/>
      </w:rPr>
    </w:lvl>
    <w:lvl w:ilvl="6" w:tplc="432EC776">
      <w:numFmt w:val="bullet"/>
      <w:lvlText w:val="•"/>
      <w:lvlJc w:val="left"/>
      <w:pPr>
        <w:ind w:left="2477" w:hanging="373"/>
      </w:pPr>
      <w:rPr>
        <w:rFonts w:hint="default"/>
        <w:lang w:val="en-US" w:eastAsia="en-US" w:bidi="ar-SA"/>
      </w:rPr>
    </w:lvl>
    <w:lvl w:ilvl="7" w:tplc="A30214FE">
      <w:numFmt w:val="bullet"/>
      <w:lvlText w:val="•"/>
      <w:lvlJc w:val="left"/>
      <w:pPr>
        <w:ind w:left="2816" w:hanging="373"/>
      </w:pPr>
      <w:rPr>
        <w:rFonts w:hint="default"/>
        <w:lang w:val="en-US" w:eastAsia="en-US" w:bidi="ar-SA"/>
      </w:rPr>
    </w:lvl>
    <w:lvl w:ilvl="8" w:tplc="96581A18">
      <w:numFmt w:val="bullet"/>
      <w:lvlText w:val="•"/>
      <w:lvlJc w:val="left"/>
      <w:pPr>
        <w:ind w:left="3156" w:hanging="373"/>
      </w:pPr>
      <w:rPr>
        <w:rFonts w:hint="default"/>
        <w:lang w:val="en-US" w:eastAsia="en-US" w:bidi="ar-SA"/>
      </w:rPr>
    </w:lvl>
  </w:abstractNum>
  <w:abstractNum w:abstractNumId="19" w15:restartNumberingAfterBreak="0">
    <w:nsid w:val="0D007544"/>
    <w:multiLevelType w:val="hybridMultilevel"/>
    <w:tmpl w:val="00000000"/>
    <w:lvl w:ilvl="0" w:tplc="07B272C6">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9A36B21A">
      <w:numFmt w:val="bullet"/>
      <w:lvlText w:val="•"/>
      <w:lvlJc w:val="left"/>
      <w:pPr>
        <w:ind w:left="1478" w:hanging="284"/>
      </w:pPr>
      <w:rPr>
        <w:rFonts w:hint="default"/>
        <w:lang w:val="en-US" w:eastAsia="en-US" w:bidi="ar-SA"/>
      </w:rPr>
    </w:lvl>
    <w:lvl w:ilvl="2" w:tplc="428ED7D4">
      <w:numFmt w:val="bullet"/>
      <w:lvlText w:val="•"/>
      <w:lvlJc w:val="left"/>
      <w:pPr>
        <w:ind w:left="2336" w:hanging="284"/>
      </w:pPr>
      <w:rPr>
        <w:rFonts w:hint="default"/>
        <w:lang w:val="en-US" w:eastAsia="en-US" w:bidi="ar-SA"/>
      </w:rPr>
    </w:lvl>
    <w:lvl w:ilvl="3" w:tplc="702E16A4">
      <w:numFmt w:val="bullet"/>
      <w:lvlText w:val="•"/>
      <w:lvlJc w:val="left"/>
      <w:pPr>
        <w:ind w:left="3194" w:hanging="284"/>
      </w:pPr>
      <w:rPr>
        <w:rFonts w:hint="default"/>
        <w:lang w:val="en-US" w:eastAsia="en-US" w:bidi="ar-SA"/>
      </w:rPr>
    </w:lvl>
    <w:lvl w:ilvl="4" w:tplc="01E06152">
      <w:numFmt w:val="bullet"/>
      <w:lvlText w:val="•"/>
      <w:lvlJc w:val="left"/>
      <w:pPr>
        <w:ind w:left="4052" w:hanging="284"/>
      </w:pPr>
      <w:rPr>
        <w:rFonts w:hint="default"/>
        <w:lang w:val="en-US" w:eastAsia="en-US" w:bidi="ar-SA"/>
      </w:rPr>
    </w:lvl>
    <w:lvl w:ilvl="5" w:tplc="043CDE16">
      <w:numFmt w:val="bullet"/>
      <w:lvlText w:val="•"/>
      <w:lvlJc w:val="left"/>
      <w:pPr>
        <w:ind w:left="4910" w:hanging="284"/>
      </w:pPr>
      <w:rPr>
        <w:rFonts w:hint="default"/>
        <w:lang w:val="en-US" w:eastAsia="en-US" w:bidi="ar-SA"/>
      </w:rPr>
    </w:lvl>
    <w:lvl w:ilvl="6" w:tplc="76B0CC8C">
      <w:numFmt w:val="bullet"/>
      <w:lvlText w:val="•"/>
      <w:lvlJc w:val="left"/>
      <w:pPr>
        <w:ind w:left="5768" w:hanging="284"/>
      </w:pPr>
      <w:rPr>
        <w:rFonts w:hint="default"/>
        <w:lang w:val="en-US" w:eastAsia="en-US" w:bidi="ar-SA"/>
      </w:rPr>
    </w:lvl>
    <w:lvl w:ilvl="7" w:tplc="B7560132">
      <w:numFmt w:val="bullet"/>
      <w:lvlText w:val="•"/>
      <w:lvlJc w:val="left"/>
      <w:pPr>
        <w:ind w:left="6626" w:hanging="284"/>
      </w:pPr>
      <w:rPr>
        <w:rFonts w:hint="default"/>
        <w:lang w:val="en-US" w:eastAsia="en-US" w:bidi="ar-SA"/>
      </w:rPr>
    </w:lvl>
    <w:lvl w:ilvl="8" w:tplc="42204636">
      <w:numFmt w:val="bullet"/>
      <w:lvlText w:val="•"/>
      <w:lvlJc w:val="left"/>
      <w:pPr>
        <w:ind w:left="7484" w:hanging="284"/>
      </w:pPr>
      <w:rPr>
        <w:rFonts w:hint="default"/>
        <w:lang w:val="en-US" w:eastAsia="en-US" w:bidi="ar-SA"/>
      </w:rPr>
    </w:lvl>
  </w:abstractNum>
  <w:abstractNum w:abstractNumId="20" w15:restartNumberingAfterBreak="0">
    <w:nsid w:val="0D2C80D3"/>
    <w:multiLevelType w:val="hybridMultilevel"/>
    <w:tmpl w:val="00000000"/>
    <w:lvl w:ilvl="0" w:tplc="46546C60">
      <w:start w:val="3"/>
      <w:numFmt w:val="decimal"/>
      <w:lvlText w:val="%1."/>
      <w:lvlJc w:val="left"/>
      <w:pPr>
        <w:ind w:left="341" w:hanging="284"/>
        <w:jc w:val="left"/>
      </w:pPr>
      <w:rPr>
        <w:rFonts w:ascii="Calibri" w:eastAsia="Calibri" w:hAnsi="Calibri" w:cs="Calibri" w:hint="default"/>
        <w:b w:val="0"/>
        <w:bCs w:val="0"/>
        <w:i w:val="0"/>
        <w:iCs w:val="0"/>
        <w:spacing w:val="-1"/>
        <w:w w:val="99"/>
        <w:sz w:val="20"/>
        <w:szCs w:val="20"/>
        <w:lang w:val="en-US" w:eastAsia="en-US" w:bidi="ar-SA"/>
      </w:rPr>
    </w:lvl>
    <w:lvl w:ilvl="1" w:tplc="12BE597A">
      <w:start w:val="1"/>
      <w:numFmt w:val="lowerLetter"/>
      <w:lvlText w:val="(%2)"/>
      <w:lvlJc w:val="left"/>
      <w:pPr>
        <w:ind w:left="766" w:hanging="425"/>
        <w:jc w:val="left"/>
      </w:pPr>
      <w:rPr>
        <w:rFonts w:ascii="Calibri" w:eastAsia="Calibri" w:hAnsi="Calibri" w:cs="Calibri" w:hint="default"/>
        <w:b w:val="0"/>
        <w:bCs w:val="0"/>
        <w:i w:val="0"/>
        <w:iCs w:val="0"/>
        <w:spacing w:val="-1"/>
        <w:w w:val="99"/>
        <w:sz w:val="20"/>
        <w:szCs w:val="20"/>
        <w:lang w:val="en-US" w:eastAsia="en-US" w:bidi="ar-SA"/>
      </w:rPr>
    </w:lvl>
    <w:lvl w:ilvl="2" w:tplc="01B82D9A">
      <w:numFmt w:val="bullet"/>
      <w:lvlText w:val="•"/>
      <w:lvlJc w:val="left"/>
      <w:pPr>
        <w:ind w:left="1071" w:hanging="425"/>
      </w:pPr>
      <w:rPr>
        <w:rFonts w:hint="default"/>
        <w:lang w:val="en-US" w:eastAsia="en-US" w:bidi="ar-SA"/>
      </w:rPr>
    </w:lvl>
    <w:lvl w:ilvl="3" w:tplc="B1CC82F4">
      <w:numFmt w:val="bullet"/>
      <w:lvlText w:val="•"/>
      <w:lvlJc w:val="left"/>
      <w:pPr>
        <w:ind w:left="1383" w:hanging="425"/>
      </w:pPr>
      <w:rPr>
        <w:rFonts w:hint="default"/>
        <w:lang w:val="en-US" w:eastAsia="en-US" w:bidi="ar-SA"/>
      </w:rPr>
    </w:lvl>
    <w:lvl w:ilvl="4" w:tplc="6164C17E">
      <w:numFmt w:val="bullet"/>
      <w:lvlText w:val="•"/>
      <w:lvlJc w:val="left"/>
      <w:pPr>
        <w:ind w:left="1694" w:hanging="425"/>
      </w:pPr>
      <w:rPr>
        <w:rFonts w:hint="default"/>
        <w:lang w:val="en-US" w:eastAsia="en-US" w:bidi="ar-SA"/>
      </w:rPr>
    </w:lvl>
    <w:lvl w:ilvl="5" w:tplc="AFE69FD2">
      <w:numFmt w:val="bullet"/>
      <w:lvlText w:val="•"/>
      <w:lvlJc w:val="left"/>
      <w:pPr>
        <w:ind w:left="2006" w:hanging="425"/>
      </w:pPr>
      <w:rPr>
        <w:rFonts w:hint="default"/>
        <w:lang w:val="en-US" w:eastAsia="en-US" w:bidi="ar-SA"/>
      </w:rPr>
    </w:lvl>
    <w:lvl w:ilvl="6" w:tplc="C5AE433C">
      <w:numFmt w:val="bullet"/>
      <w:lvlText w:val="•"/>
      <w:lvlJc w:val="left"/>
      <w:pPr>
        <w:ind w:left="2317" w:hanging="425"/>
      </w:pPr>
      <w:rPr>
        <w:rFonts w:hint="default"/>
        <w:lang w:val="en-US" w:eastAsia="en-US" w:bidi="ar-SA"/>
      </w:rPr>
    </w:lvl>
    <w:lvl w:ilvl="7" w:tplc="E05CC508">
      <w:numFmt w:val="bullet"/>
      <w:lvlText w:val="•"/>
      <w:lvlJc w:val="left"/>
      <w:pPr>
        <w:ind w:left="2629" w:hanging="425"/>
      </w:pPr>
      <w:rPr>
        <w:rFonts w:hint="default"/>
        <w:lang w:val="en-US" w:eastAsia="en-US" w:bidi="ar-SA"/>
      </w:rPr>
    </w:lvl>
    <w:lvl w:ilvl="8" w:tplc="49EAEF46">
      <w:numFmt w:val="bullet"/>
      <w:lvlText w:val="•"/>
      <w:lvlJc w:val="left"/>
      <w:pPr>
        <w:ind w:left="2940" w:hanging="425"/>
      </w:pPr>
      <w:rPr>
        <w:rFonts w:hint="default"/>
        <w:lang w:val="en-US" w:eastAsia="en-US" w:bidi="ar-SA"/>
      </w:rPr>
    </w:lvl>
  </w:abstractNum>
  <w:abstractNum w:abstractNumId="21" w15:restartNumberingAfterBreak="0">
    <w:nsid w:val="0D5DBF58"/>
    <w:multiLevelType w:val="hybridMultilevel"/>
    <w:tmpl w:val="00000000"/>
    <w:lvl w:ilvl="0" w:tplc="DBC6BAD2">
      <w:start w:val="1"/>
      <w:numFmt w:val="lowerLetter"/>
      <w:lvlText w:val="(%1)"/>
      <w:lvlJc w:val="left"/>
      <w:pPr>
        <w:ind w:left="1987" w:hanging="425"/>
        <w:jc w:val="left"/>
      </w:pPr>
      <w:rPr>
        <w:rFonts w:ascii="Calibri" w:eastAsia="Calibri" w:hAnsi="Calibri" w:cs="Calibri" w:hint="default"/>
        <w:b w:val="0"/>
        <w:bCs w:val="0"/>
        <w:i w:val="0"/>
        <w:iCs w:val="0"/>
        <w:spacing w:val="-1"/>
        <w:w w:val="100"/>
        <w:sz w:val="22"/>
        <w:szCs w:val="22"/>
        <w:lang w:val="en-US" w:eastAsia="en-US" w:bidi="ar-SA"/>
      </w:rPr>
    </w:lvl>
    <w:lvl w:ilvl="1" w:tplc="7FE04D04">
      <w:start w:val="1"/>
      <w:numFmt w:val="decimal"/>
      <w:lvlText w:val="(%2)"/>
      <w:lvlJc w:val="left"/>
      <w:pPr>
        <w:ind w:left="2411" w:hanging="425"/>
        <w:jc w:val="left"/>
      </w:pPr>
      <w:rPr>
        <w:rFonts w:ascii="Calibri" w:eastAsia="Calibri" w:hAnsi="Calibri" w:cs="Calibri" w:hint="default"/>
        <w:b w:val="0"/>
        <w:bCs w:val="0"/>
        <w:i w:val="0"/>
        <w:iCs w:val="0"/>
        <w:spacing w:val="0"/>
        <w:w w:val="100"/>
        <w:sz w:val="22"/>
        <w:szCs w:val="22"/>
        <w:lang w:val="en-US" w:eastAsia="en-US" w:bidi="ar-SA"/>
      </w:rPr>
    </w:lvl>
    <w:lvl w:ilvl="2" w:tplc="1210545A">
      <w:start w:val="1"/>
      <w:numFmt w:val="lowerRoman"/>
      <w:lvlText w:val="(%3)"/>
      <w:lvlJc w:val="left"/>
      <w:pPr>
        <w:ind w:left="2837" w:hanging="426"/>
        <w:jc w:val="left"/>
      </w:pPr>
      <w:rPr>
        <w:rFonts w:ascii="Calibri" w:eastAsia="Calibri" w:hAnsi="Calibri" w:cs="Calibri" w:hint="default"/>
        <w:b w:val="0"/>
        <w:bCs w:val="0"/>
        <w:i w:val="0"/>
        <w:iCs w:val="0"/>
        <w:spacing w:val="-1"/>
        <w:w w:val="100"/>
        <w:sz w:val="22"/>
        <w:szCs w:val="22"/>
        <w:lang w:val="en-US" w:eastAsia="en-US" w:bidi="ar-SA"/>
      </w:rPr>
    </w:lvl>
    <w:lvl w:ilvl="3" w:tplc="57A6F8F2">
      <w:numFmt w:val="bullet"/>
      <w:lvlText w:val="•"/>
      <w:lvlJc w:val="left"/>
      <w:pPr>
        <w:ind w:left="3707" w:hanging="426"/>
      </w:pPr>
      <w:rPr>
        <w:rFonts w:hint="default"/>
        <w:lang w:val="en-US" w:eastAsia="en-US" w:bidi="ar-SA"/>
      </w:rPr>
    </w:lvl>
    <w:lvl w:ilvl="4" w:tplc="13E824A4">
      <w:numFmt w:val="bullet"/>
      <w:lvlText w:val="•"/>
      <w:lvlJc w:val="left"/>
      <w:pPr>
        <w:ind w:left="4575" w:hanging="426"/>
      </w:pPr>
      <w:rPr>
        <w:rFonts w:hint="default"/>
        <w:lang w:val="en-US" w:eastAsia="en-US" w:bidi="ar-SA"/>
      </w:rPr>
    </w:lvl>
    <w:lvl w:ilvl="5" w:tplc="26B67A42">
      <w:numFmt w:val="bullet"/>
      <w:lvlText w:val="•"/>
      <w:lvlJc w:val="left"/>
      <w:pPr>
        <w:ind w:left="5443" w:hanging="426"/>
      </w:pPr>
      <w:rPr>
        <w:rFonts w:hint="default"/>
        <w:lang w:val="en-US" w:eastAsia="en-US" w:bidi="ar-SA"/>
      </w:rPr>
    </w:lvl>
    <w:lvl w:ilvl="6" w:tplc="D006302C">
      <w:numFmt w:val="bullet"/>
      <w:lvlText w:val="•"/>
      <w:lvlJc w:val="left"/>
      <w:pPr>
        <w:ind w:left="6310" w:hanging="426"/>
      </w:pPr>
      <w:rPr>
        <w:rFonts w:hint="default"/>
        <w:lang w:val="en-US" w:eastAsia="en-US" w:bidi="ar-SA"/>
      </w:rPr>
    </w:lvl>
    <w:lvl w:ilvl="7" w:tplc="93743424">
      <w:numFmt w:val="bullet"/>
      <w:lvlText w:val="•"/>
      <w:lvlJc w:val="left"/>
      <w:pPr>
        <w:ind w:left="7178" w:hanging="426"/>
      </w:pPr>
      <w:rPr>
        <w:rFonts w:hint="default"/>
        <w:lang w:val="en-US" w:eastAsia="en-US" w:bidi="ar-SA"/>
      </w:rPr>
    </w:lvl>
    <w:lvl w:ilvl="8" w:tplc="99CCC0EA">
      <w:numFmt w:val="bullet"/>
      <w:lvlText w:val="•"/>
      <w:lvlJc w:val="left"/>
      <w:pPr>
        <w:ind w:left="8046" w:hanging="426"/>
      </w:pPr>
      <w:rPr>
        <w:rFonts w:hint="default"/>
        <w:lang w:val="en-US" w:eastAsia="en-US" w:bidi="ar-SA"/>
      </w:rPr>
    </w:lvl>
  </w:abstractNum>
  <w:abstractNum w:abstractNumId="22" w15:restartNumberingAfterBreak="0">
    <w:nsid w:val="0DC26D77"/>
    <w:multiLevelType w:val="hybridMultilevel"/>
    <w:tmpl w:val="00000000"/>
    <w:lvl w:ilvl="0" w:tplc="94D2DF06">
      <w:start w:val="1"/>
      <w:numFmt w:val="decimal"/>
      <w:lvlText w:val="%1."/>
      <w:lvlJc w:val="left"/>
      <w:pPr>
        <w:ind w:left="338" w:hanging="284"/>
        <w:jc w:val="left"/>
      </w:pPr>
      <w:rPr>
        <w:rFonts w:ascii="Calibri" w:eastAsia="Calibri" w:hAnsi="Calibri" w:cs="Calibri" w:hint="default"/>
        <w:b w:val="0"/>
        <w:bCs w:val="0"/>
        <w:i w:val="0"/>
        <w:iCs w:val="0"/>
        <w:spacing w:val="-1"/>
        <w:w w:val="99"/>
        <w:sz w:val="20"/>
        <w:szCs w:val="20"/>
        <w:lang w:val="en-US" w:eastAsia="en-US" w:bidi="ar-SA"/>
      </w:rPr>
    </w:lvl>
    <w:lvl w:ilvl="1" w:tplc="9462F776">
      <w:numFmt w:val="bullet"/>
      <w:lvlText w:val="•"/>
      <w:lvlJc w:val="left"/>
      <w:pPr>
        <w:ind w:left="662" w:hanging="284"/>
      </w:pPr>
      <w:rPr>
        <w:rFonts w:hint="default"/>
        <w:lang w:val="en-US" w:eastAsia="en-US" w:bidi="ar-SA"/>
      </w:rPr>
    </w:lvl>
    <w:lvl w:ilvl="2" w:tplc="168677EC">
      <w:numFmt w:val="bullet"/>
      <w:lvlText w:val="•"/>
      <w:lvlJc w:val="left"/>
      <w:pPr>
        <w:ind w:left="984" w:hanging="284"/>
      </w:pPr>
      <w:rPr>
        <w:rFonts w:hint="default"/>
        <w:lang w:val="en-US" w:eastAsia="en-US" w:bidi="ar-SA"/>
      </w:rPr>
    </w:lvl>
    <w:lvl w:ilvl="3" w:tplc="04769290">
      <w:numFmt w:val="bullet"/>
      <w:lvlText w:val="•"/>
      <w:lvlJc w:val="left"/>
      <w:pPr>
        <w:ind w:left="1306" w:hanging="284"/>
      </w:pPr>
      <w:rPr>
        <w:rFonts w:hint="default"/>
        <w:lang w:val="en-US" w:eastAsia="en-US" w:bidi="ar-SA"/>
      </w:rPr>
    </w:lvl>
    <w:lvl w:ilvl="4" w:tplc="0AEAF0BA">
      <w:numFmt w:val="bullet"/>
      <w:lvlText w:val="•"/>
      <w:lvlJc w:val="left"/>
      <w:pPr>
        <w:ind w:left="1628" w:hanging="284"/>
      </w:pPr>
      <w:rPr>
        <w:rFonts w:hint="default"/>
        <w:lang w:val="en-US" w:eastAsia="en-US" w:bidi="ar-SA"/>
      </w:rPr>
    </w:lvl>
    <w:lvl w:ilvl="5" w:tplc="AE3A9356">
      <w:numFmt w:val="bullet"/>
      <w:lvlText w:val="•"/>
      <w:lvlJc w:val="left"/>
      <w:pPr>
        <w:ind w:left="1950" w:hanging="284"/>
      </w:pPr>
      <w:rPr>
        <w:rFonts w:hint="default"/>
        <w:lang w:val="en-US" w:eastAsia="en-US" w:bidi="ar-SA"/>
      </w:rPr>
    </w:lvl>
    <w:lvl w:ilvl="6" w:tplc="DD2211EA">
      <w:numFmt w:val="bullet"/>
      <w:lvlText w:val="•"/>
      <w:lvlJc w:val="left"/>
      <w:pPr>
        <w:ind w:left="2272" w:hanging="284"/>
      </w:pPr>
      <w:rPr>
        <w:rFonts w:hint="default"/>
        <w:lang w:val="en-US" w:eastAsia="en-US" w:bidi="ar-SA"/>
      </w:rPr>
    </w:lvl>
    <w:lvl w:ilvl="7" w:tplc="A11C3B84">
      <w:numFmt w:val="bullet"/>
      <w:lvlText w:val="•"/>
      <w:lvlJc w:val="left"/>
      <w:pPr>
        <w:ind w:left="2594" w:hanging="284"/>
      </w:pPr>
      <w:rPr>
        <w:rFonts w:hint="default"/>
        <w:lang w:val="en-US" w:eastAsia="en-US" w:bidi="ar-SA"/>
      </w:rPr>
    </w:lvl>
    <w:lvl w:ilvl="8" w:tplc="B524C40A">
      <w:numFmt w:val="bullet"/>
      <w:lvlText w:val="•"/>
      <w:lvlJc w:val="left"/>
      <w:pPr>
        <w:ind w:left="2916" w:hanging="284"/>
      </w:pPr>
      <w:rPr>
        <w:rFonts w:hint="default"/>
        <w:lang w:val="en-US" w:eastAsia="en-US" w:bidi="ar-SA"/>
      </w:rPr>
    </w:lvl>
  </w:abstractNum>
  <w:abstractNum w:abstractNumId="23" w15:restartNumberingAfterBreak="0">
    <w:nsid w:val="0EEDA759"/>
    <w:multiLevelType w:val="multilevel"/>
    <w:tmpl w:val="00000000"/>
    <w:lvl w:ilvl="0">
      <w:start w:val="1"/>
      <w:numFmt w:val="upperLetter"/>
      <w:lvlText w:val="%1"/>
      <w:lvlJc w:val="left"/>
      <w:pPr>
        <w:ind w:left="851" w:hanging="708"/>
        <w:jc w:val="left"/>
      </w:pPr>
      <w:rPr>
        <w:rFonts w:hint="default"/>
        <w:lang w:val="en-US" w:eastAsia="en-US" w:bidi="ar-SA"/>
      </w:rPr>
    </w:lvl>
    <w:lvl w:ilvl="1">
      <w:start w:val="1"/>
      <w:numFmt w:val="decimal"/>
      <w:lvlText w:val="%1.%2"/>
      <w:lvlJc w:val="left"/>
      <w:pPr>
        <w:ind w:left="851" w:hanging="708"/>
        <w:jc w:val="left"/>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2644" w:hanging="708"/>
      </w:pPr>
      <w:rPr>
        <w:rFonts w:hint="default"/>
        <w:lang w:val="en-US" w:eastAsia="en-US" w:bidi="ar-SA"/>
      </w:rPr>
    </w:lvl>
    <w:lvl w:ilvl="3">
      <w:numFmt w:val="bullet"/>
      <w:lvlText w:val="•"/>
      <w:lvlJc w:val="left"/>
      <w:pPr>
        <w:ind w:left="3536" w:hanging="708"/>
      </w:pPr>
      <w:rPr>
        <w:rFonts w:hint="default"/>
        <w:lang w:val="en-US" w:eastAsia="en-US" w:bidi="ar-SA"/>
      </w:rPr>
    </w:lvl>
    <w:lvl w:ilvl="4">
      <w:numFmt w:val="bullet"/>
      <w:lvlText w:val="•"/>
      <w:lvlJc w:val="left"/>
      <w:pPr>
        <w:ind w:left="4428" w:hanging="708"/>
      </w:pPr>
      <w:rPr>
        <w:rFonts w:hint="default"/>
        <w:lang w:val="en-US" w:eastAsia="en-US" w:bidi="ar-SA"/>
      </w:rPr>
    </w:lvl>
    <w:lvl w:ilvl="5">
      <w:numFmt w:val="bullet"/>
      <w:lvlText w:val="•"/>
      <w:lvlJc w:val="left"/>
      <w:pPr>
        <w:ind w:left="5320" w:hanging="708"/>
      </w:pPr>
      <w:rPr>
        <w:rFonts w:hint="default"/>
        <w:lang w:val="en-US" w:eastAsia="en-US" w:bidi="ar-SA"/>
      </w:rPr>
    </w:lvl>
    <w:lvl w:ilvl="6">
      <w:numFmt w:val="bullet"/>
      <w:lvlText w:val="•"/>
      <w:lvlJc w:val="left"/>
      <w:pPr>
        <w:ind w:left="6212" w:hanging="708"/>
      </w:pPr>
      <w:rPr>
        <w:rFonts w:hint="default"/>
        <w:lang w:val="en-US" w:eastAsia="en-US" w:bidi="ar-SA"/>
      </w:rPr>
    </w:lvl>
    <w:lvl w:ilvl="7">
      <w:numFmt w:val="bullet"/>
      <w:lvlText w:val="•"/>
      <w:lvlJc w:val="left"/>
      <w:pPr>
        <w:ind w:left="7104" w:hanging="708"/>
      </w:pPr>
      <w:rPr>
        <w:rFonts w:hint="default"/>
        <w:lang w:val="en-US" w:eastAsia="en-US" w:bidi="ar-SA"/>
      </w:rPr>
    </w:lvl>
    <w:lvl w:ilvl="8">
      <w:numFmt w:val="bullet"/>
      <w:lvlText w:val="•"/>
      <w:lvlJc w:val="left"/>
      <w:pPr>
        <w:ind w:left="7997" w:hanging="708"/>
      </w:pPr>
      <w:rPr>
        <w:rFonts w:hint="default"/>
        <w:lang w:val="en-US" w:eastAsia="en-US" w:bidi="ar-SA"/>
      </w:rPr>
    </w:lvl>
  </w:abstractNum>
  <w:abstractNum w:abstractNumId="24" w15:restartNumberingAfterBreak="0">
    <w:nsid w:val="0FF1DA4F"/>
    <w:multiLevelType w:val="hybridMultilevel"/>
    <w:tmpl w:val="00000000"/>
    <w:lvl w:ilvl="0" w:tplc="0EF6321E">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3222A3DC">
      <w:numFmt w:val="bullet"/>
      <w:lvlText w:val="•"/>
      <w:lvlJc w:val="left"/>
      <w:pPr>
        <w:ind w:left="1478" w:hanging="284"/>
      </w:pPr>
      <w:rPr>
        <w:rFonts w:hint="default"/>
        <w:lang w:val="en-US" w:eastAsia="en-US" w:bidi="ar-SA"/>
      </w:rPr>
    </w:lvl>
    <w:lvl w:ilvl="2" w:tplc="D3E2409C">
      <w:numFmt w:val="bullet"/>
      <w:lvlText w:val="•"/>
      <w:lvlJc w:val="left"/>
      <w:pPr>
        <w:ind w:left="2336" w:hanging="284"/>
      </w:pPr>
      <w:rPr>
        <w:rFonts w:hint="default"/>
        <w:lang w:val="en-US" w:eastAsia="en-US" w:bidi="ar-SA"/>
      </w:rPr>
    </w:lvl>
    <w:lvl w:ilvl="3" w:tplc="05D2A28E">
      <w:numFmt w:val="bullet"/>
      <w:lvlText w:val="•"/>
      <w:lvlJc w:val="left"/>
      <w:pPr>
        <w:ind w:left="3194" w:hanging="284"/>
      </w:pPr>
      <w:rPr>
        <w:rFonts w:hint="default"/>
        <w:lang w:val="en-US" w:eastAsia="en-US" w:bidi="ar-SA"/>
      </w:rPr>
    </w:lvl>
    <w:lvl w:ilvl="4" w:tplc="CAFCAD4A">
      <w:numFmt w:val="bullet"/>
      <w:lvlText w:val="•"/>
      <w:lvlJc w:val="left"/>
      <w:pPr>
        <w:ind w:left="4052" w:hanging="284"/>
      </w:pPr>
      <w:rPr>
        <w:rFonts w:hint="default"/>
        <w:lang w:val="en-US" w:eastAsia="en-US" w:bidi="ar-SA"/>
      </w:rPr>
    </w:lvl>
    <w:lvl w:ilvl="5" w:tplc="72DE4CDE">
      <w:numFmt w:val="bullet"/>
      <w:lvlText w:val="•"/>
      <w:lvlJc w:val="left"/>
      <w:pPr>
        <w:ind w:left="4910" w:hanging="284"/>
      </w:pPr>
      <w:rPr>
        <w:rFonts w:hint="default"/>
        <w:lang w:val="en-US" w:eastAsia="en-US" w:bidi="ar-SA"/>
      </w:rPr>
    </w:lvl>
    <w:lvl w:ilvl="6" w:tplc="63866218">
      <w:numFmt w:val="bullet"/>
      <w:lvlText w:val="•"/>
      <w:lvlJc w:val="left"/>
      <w:pPr>
        <w:ind w:left="5768" w:hanging="284"/>
      </w:pPr>
      <w:rPr>
        <w:rFonts w:hint="default"/>
        <w:lang w:val="en-US" w:eastAsia="en-US" w:bidi="ar-SA"/>
      </w:rPr>
    </w:lvl>
    <w:lvl w:ilvl="7" w:tplc="917A59F4">
      <w:numFmt w:val="bullet"/>
      <w:lvlText w:val="•"/>
      <w:lvlJc w:val="left"/>
      <w:pPr>
        <w:ind w:left="6626" w:hanging="284"/>
      </w:pPr>
      <w:rPr>
        <w:rFonts w:hint="default"/>
        <w:lang w:val="en-US" w:eastAsia="en-US" w:bidi="ar-SA"/>
      </w:rPr>
    </w:lvl>
    <w:lvl w:ilvl="8" w:tplc="7A988EAE">
      <w:numFmt w:val="bullet"/>
      <w:lvlText w:val="•"/>
      <w:lvlJc w:val="left"/>
      <w:pPr>
        <w:ind w:left="7484" w:hanging="284"/>
      </w:pPr>
      <w:rPr>
        <w:rFonts w:hint="default"/>
        <w:lang w:val="en-US" w:eastAsia="en-US" w:bidi="ar-SA"/>
      </w:rPr>
    </w:lvl>
  </w:abstractNum>
  <w:abstractNum w:abstractNumId="25" w15:restartNumberingAfterBreak="0">
    <w:nsid w:val="12713AA3"/>
    <w:multiLevelType w:val="multilevel"/>
    <w:tmpl w:val="00000000"/>
    <w:lvl w:ilvl="0">
      <w:numFmt w:val="decimal"/>
      <w:lvlText w:val="%1."/>
      <w:lvlJc w:val="left"/>
      <w:pPr>
        <w:ind w:left="851" w:hanging="708"/>
        <w:jc w:val="left"/>
      </w:pPr>
      <w:rPr>
        <w:rFonts w:ascii="Calibri" w:eastAsia="Calibri" w:hAnsi="Calibri" w:cs="Calibri" w:hint="default"/>
        <w:b/>
        <w:bCs/>
        <w:i w:val="0"/>
        <w:iCs w:val="0"/>
        <w:spacing w:val="-1"/>
        <w:w w:val="100"/>
        <w:sz w:val="28"/>
        <w:szCs w:val="28"/>
        <w:lang w:val="en-US" w:eastAsia="en-US" w:bidi="ar-SA"/>
      </w:rPr>
    </w:lvl>
    <w:lvl w:ilvl="1">
      <w:start w:val="1"/>
      <w:numFmt w:val="decimal"/>
      <w:lvlText w:val="%1.%2."/>
      <w:lvlJc w:val="left"/>
      <w:pPr>
        <w:ind w:left="851" w:hanging="708"/>
        <w:jc w:val="left"/>
      </w:pPr>
      <w:rPr>
        <w:rFonts w:ascii="Calibri" w:eastAsia="Calibri" w:hAnsi="Calibri" w:cs="Calibri" w:hint="default"/>
        <w:b/>
        <w:bCs/>
        <w:i w:val="0"/>
        <w:iCs w:val="0"/>
        <w:spacing w:val="0"/>
        <w:w w:val="100"/>
        <w:sz w:val="24"/>
        <w:szCs w:val="24"/>
        <w:lang w:val="en-US" w:eastAsia="en-US" w:bidi="ar-SA"/>
      </w:rPr>
    </w:lvl>
    <w:lvl w:ilvl="2">
      <w:start w:val="1"/>
      <w:numFmt w:val="decimal"/>
      <w:lvlText w:val="%1.%2.%3."/>
      <w:lvlJc w:val="left"/>
      <w:pPr>
        <w:ind w:left="851" w:hanging="708"/>
        <w:jc w:val="left"/>
      </w:pPr>
      <w:rPr>
        <w:rFonts w:ascii="Calibri" w:eastAsia="Calibri" w:hAnsi="Calibri" w:cs="Calibri" w:hint="default"/>
        <w:b w:val="0"/>
        <w:bCs w:val="0"/>
        <w:i w:val="0"/>
        <w:iCs w:val="0"/>
        <w:spacing w:val="0"/>
        <w:w w:val="100"/>
        <w:sz w:val="22"/>
        <w:szCs w:val="22"/>
        <w:lang w:val="en-US" w:eastAsia="en-US" w:bidi="ar-SA"/>
      </w:rPr>
    </w:lvl>
    <w:lvl w:ilvl="3">
      <w:start w:val="1"/>
      <w:numFmt w:val="lowerLetter"/>
      <w:lvlText w:val="(%4)"/>
      <w:lvlJc w:val="left"/>
      <w:pPr>
        <w:ind w:left="1276" w:hanging="425"/>
        <w:jc w:val="left"/>
      </w:pPr>
      <w:rPr>
        <w:rFonts w:ascii="Calibri" w:eastAsia="Calibri" w:hAnsi="Calibri" w:cs="Calibri" w:hint="default"/>
        <w:b w:val="0"/>
        <w:bCs w:val="0"/>
        <w:i w:val="0"/>
        <w:iCs w:val="0"/>
        <w:spacing w:val="-1"/>
        <w:w w:val="100"/>
        <w:sz w:val="22"/>
        <w:szCs w:val="22"/>
        <w:lang w:val="en-US" w:eastAsia="en-US" w:bidi="ar-SA"/>
      </w:rPr>
    </w:lvl>
    <w:lvl w:ilvl="4">
      <w:start w:val="1"/>
      <w:numFmt w:val="decimal"/>
      <w:lvlText w:val="(%5)"/>
      <w:lvlJc w:val="left"/>
      <w:pPr>
        <w:ind w:left="1703" w:hanging="425"/>
        <w:jc w:val="left"/>
      </w:pPr>
      <w:rPr>
        <w:rFonts w:ascii="Calibri" w:eastAsia="Calibri" w:hAnsi="Calibri" w:cs="Calibri" w:hint="default"/>
        <w:b w:val="0"/>
        <w:bCs w:val="0"/>
        <w:i w:val="0"/>
        <w:iCs w:val="0"/>
        <w:spacing w:val="0"/>
        <w:w w:val="100"/>
        <w:sz w:val="22"/>
        <w:szCs w:val="22"/>
        <w:lang w:val="en-US" w:eastAsia="en-US" w:bidi="ar-SA"/>
      </w:rPr>
    </w:lvl>
    <w:lvl w:ilvl="5">
      <w:numFmt w:val="bullet"/>
      <w:lvlText w:val="•"/>
      <w:lvlJc w:val="left"/>
      <w:pPr>
        <w:ind w:left="4730" w:hanging="425"/>
      </w:pPr>
      <w:rPr>
        <w:rFonts w:hint="default"/>
        <w:lang w:val="en-US" w:eastAsia="en-US" w:bidi="ar-SA"/>
      </w:rPr>
    </w:lvl>
    <w:lvl w:ilvl="6">
      <w:numFmt w:val="bullet"/>
      <w:lvlText w:val="•"/>
      <w:lvlJc w:val="left"/>
      <w:pPr>
        <w:ind w:left="5740" w:hanging="425"/>
      </w:pPr>
      <w:rPr>
        <w:rFonts w:hint="default"/>
        <w:lang w:val="en-US" w:eastAsia="en-US" w:bidi="ar-SA"/>
      </w:rPr>
    </w:lvl>
    <w:lvl w:ilvl="7">
      <w:numFmt w:val="bullet"/>
      <w:lvlText w:val="•"/>
      <w:lvlJc w:val="left"/>
      <w:pPr>
        <w:ind w:left="6750" w:hanging="425"/>
      </w:pPr>
      <w:rPr>
        <w:rFonts w:hint="default"/>
        <w:lang w:val="en-US" w:eastAsia="en-US" w:bidi="ar-SA"/>
      </w:rPr>
    </w:lvl>
    <w:lvl w:ilvl="8">
      <w:numFmt w:val="bullet"/>
      <w:lvlText w:val="•"/>
      <w:lvlJc w:val="left"/>
      <w:pPr>
        <w:ind w:left="7761" w:hanging="425"/>
      </w:pPr>
      <w:rPr>
        <w:rFonts w:hint="default"/>
        <w:lang w:val="en-US" w:eastAsia="en-US" w:bidi="ar-SA"/>
      </w:rPr>
    </w:lvl>
  </w:abstractNum>
  <w:abstractNum w:abstractNumId="26" w15:restartNumberingAfterBreak="0">
    <w:nsid w:val="12A07B91"/>
    <w:multiLevelType w:val="hybridMultilevel"/>
    <w:tmpl w:val="00000000"/>
    <w:lvl w:ilvl="0" w:tplc="9914386A">
      <w:start w:val="2"/>
      <w:numFmt w:val="lowerLetter"/>
      <w:lvlText w:val="(%1)"/>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1" w:tplc="971236E8">
      <w:start w:val="1"/>
      <w:numFmt w:val="decimal"/>
      <w:lvlText w:val="(%2)"/>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2" w:tplc="F40CFA24">
      <w:numFmt w:val="bullet"/>
      <w:lvlText w:val="•"/>
      <w:lvlJc w:val="left"/>
      <w:pPr>
        <w:ind w:left="2316" w:hanging="426"/>
      </w:pPr>
      <w:rPr>
        <w:rFonts w:hint="default"/>
        <w:lang w:val="en-US" w:eastAsia="en-US" w:bidi="ar-SA"/>
      </w:rPr>
    </w:lvl>
    <w:lvl w:ilvl="3" w:tplc="EA0434D8">
      <w:numFmt w:val="bullet"/>
      <w:lvlText w:val="•"/>
      <w:lvlJc w:val="left"/>
      <w:pPr>
        <w:ind w:left="3172" w:hanging="426"/>
      </w:pPr>
      <w:rPr>
        <w:rFonts w:hint="default"/>
        <w:lang w:val="en-US" w:eastAsia="en-US" w:bidi="ar-SA"/>
      </w:rPr>
    </w:lvl>
    <w:lvl w:ilvl="4" w:tplc="D4A8A9A6">
      <w:numFmt w:val="bullet"/>
      <w:lvlText w:val="•"/>
      <w:lvlJc w:val="left"/>
      <w:pPr>
        <w:ind w:left="4028" w:hanging="426"/>
      </w:pPr>
      <w:rPr>
        <w:rFonts w:hint="default"/>
        <w:lang w:val="en-US" w:eastAsia="en-US" w:bidi="ar-SA"/>
      </w:rPr>
    </w:lvl>
    <w:lvl w:ilvl="5" w:tplc="DFE03252">
      <w:numFmt w:val="bullet"/>
      <w:lvlText w:val="•"/>
      <w:lvlJc w:val="left"/>
      <w:pPr>
        <w:ind w:left="4884" w:hanging="426"/>
      </w:pPr>
      <w:rPr>
        <w:rFonts w:hint="default"/>
        <w:lang w:val="en-US" w:eastAsia="en-US" w:bidi="ar-SA"/>
      </w:rPr>
    </w:lvl>
    <w:lvl w:ilvl="6" w:tplc="BB4E2EEA">
      <w:numFmt w:val="bullet"/>
      <w:lvlText w:val="•"/>
      <w:lvlJc w:val="left"/>
      <w:pPr>
        <w:ind w:left="5741" w:hanging="426"/>
      </w:pPr>
      <w:rPr>
        <w:rFonts w:hint="default"/>
        <w:lang w:val="en-US" w:eastAsia="en-US" w:bidi="ar-SA"/>
      </w:rPr>
    </w:lvl>
    <w:lvl w:ilvl="7" w:tplc="18748D7C">
      <w:numFmt w:val="bullet"/>
      <w:lvlText w:val="•"/>
      <w:lvlJc w:val="left"/>
      <w:pPr>
        <w:ind w:left="6597" w:hanging="426"/>
      </w:pPr>
      <w:rPr>
        <w:rFonts w:hint="default"/>
        <w:lang w:val="en-US" w:eastAsia="en-US" w:bidi="ar-SA"/>
      </w:rPr>
    </w:lvl>
    <w:lvl w:ilvl="8" w:tplc="50FA179E">
      <w:numFmt w:val="bullet"/>
      <w:lvlText w:val="•"/>
      <w:lvlJc w:val="left"/>
      <w:pPr>
        <w:ind w:left="7453" w:hanging="426"/>
      </w:pPr>
      <w:rPr>
        <w:rFonts w:hint="default"/>
        <w:lang w:val="en-US" w:eastAsia="en-US" w:bidi="ar-SA"/>
      </w:rPr>
    </w:lvl>
  </w:abstractNum>
  <w:abstractNum w:abstractNumId="27" w15:restartNumberingAfterBreak="0">
    <w:nsid w:val="1492651F"/>
    <w:multiLevelType w:val="hybridMultilevel"/>
    <w:tmpl w:val="00000000"/>
    <w:lvl w:ilvl="0" w:tplc="5AA83494">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98B6FA42">
      <w:numFmt w:val="bullet"/>
      <w:lvlText w:val="•"/>
      <w:lvlJc w:val="left"/>
      <w:pPr>
        <w:ind w:left="2508" w:hanging="428"/>
      </w:pPr>
      <w:rPr>
        <w:rFonts w:hint="default"/>
        <w:lang w:val="en-US" w:eastAsia="en-US" w:bidi="ar-SA"/>
      </w:rPr>
    </w:lvl>
    <w:lvl w:ilvl="2" w:tplc="50C87C16">
      <w:numFmt w:val="bullet"/>
      <w:lvlText w:val="•"/>
      <w:lvlJc w:val="left"/>
      <w:pPr>
        <w:ind w:left="3316" w:hanging="428"/>
      </w:pPr>
      <w:rPr>
        <w:rFonts w:hint="default"/>
        <w:lang w:val="en-US" w:eastAsia="en-US" w:bidi="ar-SA"/>
      </w:rPr>
    </w:lvl>
    <w:lvl w:ilvl="3" w:tplc="C9DCB5D4">
      <w:numFmt w:val="bullet"/>
      <w:lvlText w:val="•"/>
      <w:lvlJc w:val="left"/>
      <w:pPr>
        <w:ind w:left="4124" w:hanging="428"/>
      </w:pPr>
      <w:rPr>
        <w:rFonts w:hint="default"/>
        <w:lang w:val="en-US" w:eastAsia="en-US" w:bidi="ar-SA"/>
      </w:rPr>
    </w:lvl>
    <w:lvl w:ilvl="4" w:tplc="038C8E42">
      <w:numFmt w:val="bullet"/>
      <w:lvlText w:val="•"/>
      <w:lvlJc w:val="left"/>
      <w:pPr>
        <w:ind w:left="4932" w:hanging="428"/>
      </w:pPr>
      <w:rPr>
        <w:rFonts w:hint="default"/>
        <w:lang w:val="en-US" w:eastAsia="en-US" w:bidi="ar-SA"/>
      </w:rPr>
    </w:lvl>
    <w:lvl w:ilvl="5" w:tplc="06DEB49C">
      <w:numFmt w:val="bullet"/>
      <w:lvlText w:val="•"/>
      <w:lvlJc w:val="left"/>
      <w:pPr>
        <w:ind w:left="5740" w:hanging="428"/>
      </w:pPr>
      <w:rPr>
        <w:rFonts w:hint="default"/>
        <w:lang w:val="en-US" w:eastAsia="en-US" w:bidi="ar-SA"/>
      </w:rPr>
    </w:lvl>
    <w:lvl w:ilvl="6" w:tplc="45DEEAB0">
      <w:numFmt w:val="bullet"/>
      <w:lvlText w:val="•"/>
      <w:lvlJc w:val="left"/>
      <w:pPr>
        <w:ind w:left="6548" w:hanging="428"/>
      </w:pPr>
      <w:rPr>
        <w:rFonts w:hint="default"/>
        <w:lang w:val="en-US" w:eastAsia="en-US" w:bidi="ar-SA"/>
      </w:rPr>
    </w:lvl>
    <w:lvl w:ilvl="7" w:tplc="1B3C289A">
      <w:numFmt w:val="bullet"/>
      <w:lvlText w:val="•"/>
      <w:lvlJc w:val="left"/>
      <w:pPr>
        <w:ind w:left="7356" w:hanging="428"/>
      </w:pPr>
      <w:rPr>
        <w:rFonts w:hint="default"/>
        <w:lang w:val="en-US" w:eastAsia="en-US" w:bidi="ar-SA"/>
      </w:rPr>
    </w:lvl>
    <w:lvl w:ilvl="8" w:tplc="EEDCF56E">
      <w:numFmt w:val="bullet"/>
      <w:lvlText w:val="•"/>
      <w:lvlJc w:val="left"/>
      <w:pPr>
        <w:ind w:left="8165" w:hanging="428"/>
      </w:pPr>
      <w:rPr>
        <w:rFonts w:hint="default"/>
        <w:lang w:val="en-US" w:eastAsia="en-US" w:bidi="ar-SA"/>
      </w:rPr>
    </w:lvl>
  </w:abstractNum>
  <w:abstractNum w:abstractNumId="28" w15:restartNumberingAfterBreak="0">
    <w:nsid w:val="156BCB3C"/>
    <w:multiLevelType w:val="hybridMultilevel"/>
    <w:tmpl w:val="00000000"/>
    <w:lvl w:ilvl="0" w:tplc="E04A398E">
      <w:start w:val="2"/>
      <w:numFmt w:val="decimal"/>
      <w:lvlText w:val="%1."/>
      <w:lvlJc w:val="left"/>
      <w:pPr>
        <w:ind w:left="338" w:hanging="284"/>
        <w:jc w:val="left"/>
      </w:pPr>
      <w:rPr>
        <w:rFonts w:ascii="Calibri" w:eastAsia="Calibri" w:hAnsi="Calibri" w:cs="Calibri" w:hint="default"/>
        <w:b w:val="0"/>
        <w:bCs w:val="0"/>
        <w:i w:val="0"/>
        <w:iCs w:val="0"/>
        <w:spacing w:val="-1"/>
        <w:w w:val="99"/>
        <w:sz w:val="20"/>
        <w:szCs w:val="20"/>
        <w:lang w:val="en-US" w:eastAsia="en-US" w:bidi="ar-SA"/>
      </w:rPr>
    </w:lvl>
    <w:lvl w:ilvl="1" w:tplc="650018C8">
      <w:start w:val="1"/>
      <w:numFmt w:val="lowerLetter"/>
      <w:lvlText w:val="(%2)"/>
      <w:lvlJc w:val="left"/>
      <w:pPr>
        <w:ind w:left="762" w:hanging="425"/>
        <w:jc w:val="left"/>
      </w:pPr>
      <w:rPr>
        <w:rFonts w:ascii="Calibri" w:eastAsia="Calibri" w:hAnsi="Calibri" w:cs="Calibri" w:hint="default"/>
        <w:b w:val="0"/>
        <w:bCs w:val="0"/>
        <w:i w:val="0"/>
        <w:iCs w:val="0"/>
        <w:spacing w:val="-1"/>
        <w:w w:val="99"/>
        <w:sz w:val="20"/>
        <w:szCs w:val="20"/>
        <w:lang w:val="en-US" w:eastAsia="en-US" w:bidi="ar-SA"/>
      </w:rPr>
    </w:lvl>
    <w:lvl w:ilvl="2" w:tplc="13ACED08">
      <w:numFmt w:val="bullet"/>
      <w:lvlText w:val="•"/>
      <w:lvlJc w:val="left"/>
      <w:pPr>
        <w:ind w:left="1055" w:hanging="425"/>
      </w:pPr>
      <w:rPr>
        <w:rFonts w:hint="default"/>
        <w:lang w:val="en-US" w:eastAsia="en-US" w:bidi="ar-SA"/>
      </w:rPr>
    </w:lvl>
    <w:lvl w:ilvl="3" w:tplc="140437FE">
      <w:numFmt w:val="bullet"/>
      <w:lvlText w:val="•"/>
      <w:lvlJc w:val="left"/>
      <w:pPr>
        <w:ind w:left="1350" w:hanging="425"/>
      </w:pPr>
      <w:rPr>
        <w:rFonts w:hint="default"/>
        <w:lang w:val="en-US" w:eastAsia="en-US" w:bidi="ar-SA"/>
      </w:rPr>
    </w:lvl>
    <w:lvl w:ilvl="4" w:tplc="748A4ECA">
      <w:numFmt w:val="bullet"/>
      <w:lvlText w:val="•"/>
      <w:lvlJc w:val="left"/>
      <w:pPr>
        <w:ind w:left="1646" w:hanging="425"/>
      </w:pPr>
      <w:rPr>
        <w:rFonts w:hint="default"/>
        <w:lang w:val="en-US" w:eastAsia="en-US" w:bidi="ar-SA"/>
      </w:rPr>
    </w:lvl>
    <w:lvl w:ilvl="5" w:tplc="0014504A">
      <w:numFmt w:val="bullet"/>
      <w:lvlText w:val="•"/>
      <w:lvlJc w:val="left"/>
      <w:pPr>
        <w:ind w:left="1941" w:hanging="425"/>
      </w:pPr>
      <w:rPr>
        <w:rFonts w:hint="default"/>
        <w:lang w:val="en-US" w:eastAsia="en-US" w:bidi="ar-SA"/>
      </w:rPr>
    </w:lvl>
    <w:lvl w:ilvl="6" w:tplc="AD3C5BBC">
      <w:numFmt w:val="bullet"/>
      <w:lvlText w:val="•"/>
      <w:lvlJc w:val="left"/>
      <w:pPr>
        <w:ind w:left="2236" w:hanging="425"/>
      </w:pPr>
      <w:rPr>
        <w:rFonts w:hint="default"/>
        <w:lang w:val="en-US" w:eastAsia="en-US" w:bidi="ar-SA"/>
      </w:rPr>
    </w:lvl>
    <w:lvl w:ilvl="7" w:tplc="C54CADA4">
      <w:numFmt w:val="bullet"/>
      <w:lvlText w:val="•"/>
      <w:lvlJc w:val="left"/>
      <w:pPr>
        <w:ind w:left="2532" w:hanging="425"/>
      </w:pPr>
      <w:rPr>
        <w:rFonts w:hint="default"/>
        <w:lang w:val="en-US" w:eastAsia="en-US" w:bidi="ar-SA"/>
      </w:rPr>
    </w:lvl>
    <w:lvl w:ilvl="8" w:tplc="E2427F08">
      <w:numFmt w:val="bullet"/>
      <w:lvlText w:val="•"/>
      <w:lvlJc w:val="left"/>
      <w:pPr>
        <w:ind w:left="2827" w:hanging="425"/>
      </w:pPr>
      <w:rPr>
        <w:rFonts w:hint="default"/>
        <w:lang w:val="en-US" w:eastAsia="en-US" w:bidi="ar-SA"/>
      </w:rPr>
    </w:lvl>
  </w:abstractNum>
  <w:abstractNum w:abstractNumId="29" w15:restartNumberingAfterBreak="0">
    <w:nsid w:val="15EA0C84"/>
    <w:multiLevelType w:val="hybridMultilevel"/>
    <w:tmpl w:val="00000000"/>
    <w:lvl w:ilvl="0" w:tplc="5DCA6316">
      <w:start w:val="1"/>
      <w:numFmt w:val="decimal"/>
      <w:lvlText w:val="(%1)"/>
      <w:lvlJc w:val="left"/>
      <w:pPr>
        <w:ind w:left="1190" w:hanging="425"/>
        <w:jc w:val="left"/>
      </w:pPr>
      <w:rPr>
        <w:rFonts w:ascii="Calibri" w:eastAsia="Calibri" w:hAnsi="Calibri" w:cs="Calibri" w:hint="default"/>
        <w:b w:val="0"/>
        <w:bCs w:val="0"/>
        <w:i w:val="0"/>
        <w:iCs w:val="0"/>
        <w:spacing w:val="-1"/>
        <w:w w:val="99"/>
        <w:sz w:val="20"/>
        <w:szCs w:val="20"/>
        <w:lang w:val="en-US" w:eastAsia="en-US" w:bidi="ar-SA"/>
      </w:rPr>
    </w:lvl>
    <w:lvl w:ilvl="1" w:tplc="E280D648">
      <w:numFmt w:val="bullet"/>
      <w:lvlText w:val="•"/>
      <w:lvlJc w:val="left"/>
      <w:pPr>
        <w:ind w:left="1422" w:hanging="425"/>
      </w:pPr>
      <w:rPr>
        <w:rFonts w:hint="default"/>
        <w:lang w:val="en-US" w:eastAsia="en-US" w:bidi="ar-SA"/>
      </w:rPr>
    </w:lvl>
    <w:lvl w:ilvl="2" w:tplc="1F0A42C8">
      <w:numFmt w:val="bullet"/>
      <w:lvlText w:val="•"/>
      <w:lvlJc w:val="left"/>
      <w:pPr>
        <w:ind w:left="1644" w:hanging="425"/>
      </w:pPr>
      <w:rPr>
        <w:rFonts w:hint="default"/>
        <w:lang w:val="en-US" w:eastAsia="en-US" w:bidi="ar-SA"/>
      </w:rPr>
    </w:lvl>
    <w:lvl w:ilvl="3" w:tplc="6776AD74">
      <w:numFmt w:val="bullet"/>
      <w:lvlText w:val="•"/>
      <w:lvlJc w:val="left"/>
      <w:pPr>
        <w:ind w:left="1866" w:hanging="425"/>
      </w:pPr>
      <w:rPr>
        <w:rFonts w:hint="default"/>
        <w:lang w:val="en-US" w:eastAsia="en-US" w:bidi="ar-SA"/>
      </w:rPr>
    </w:lvl>
    <w:lvl w:ilvl="4" w:tplc="D4B2292C">
      <w:numFmt w:val="bullet"/>
      <w:lvlText w:val="•"/>
      <w:lvlJc w:val="left"/>
      <w:pPr>
        <w:ind w:left="2088" w:hanging="425"/>
      </w:pPr>
      <w:rPr>
        <w:rFonts w:hint="default"/>
        <w:lang w:val="en-US" w:eastAsia="en-US" w:bidi="ar-SA"/>
      </w:rPr>
    </w:lvl>
    <w:lvl w:ilvl="5" w:tplc="DF16DE4C">
      <w:numFmt w:val="bullet"/>
      <w:lvlText w:val="•"/>
      <w:lvlJc w:val="left"/>
      <w:pPr>
        <w:ind w:left="2310" w:hanging="425"/>
      </w:pPr>
      <w:rPr>
        <w:rFonts w:hint="default"/>
        <w:lang w:val="en-US" w:eastAsia="en-US" w:bidi="ar-SA"/>
      </w:rPr>
    </w:lvl>
    <w:lvl w:ilvl="6" w:tplc="86B66B88">
      <w:numFmt w:val="bullet"/>
      <w:lvlText w:val="•"/>
      <w:lvlJc w:val="left"/>
      <w:pPr>
        <w:ind w:left="2532" w:hanging="425"/>
      </w:pPr>
      <w:rPr>
        <w:rFonts w:hint="default"/>
        <w:lang w:val="en-US" w:eastAsia="en-US" w:bidi="ar-SA"/>
      </w:rPr>
    </w:lvl>
    <w:lvl w:ilvl="7" w:tplc="C6EE537E">
      <w:numFmt w:val="bullet"/>
      <w:lvlText w:val="•"/>
      <w:lvlJc w:val="left"/>
      <w:pPr>
        <w:ind w:left="2754" w:hanging="425"/>
      </w:pPr>
      <w:rPr>
        <w:rFonts w:hint="default"/>
        <w:lang w:val="en-US" w:eastAsia="en-US" w:bidi="ar-SA"/>
      </w:rPr>
    </w:lvl>
    <w:lvl w:ilvl="8" w:tplc="9364DE90">
      <w:numFmt w:val="bullet"/>
      <w:lvlText w:val="•"/>
      <w:lvlJc w:val="left"/>
      <w:pPr>
        <w:ind w:left="2976" w:hanging="425"/>
      </w:pPr>
      <w:rPr>
        <w:rFonts w:hint="default"/>
        <w:lang w:val="en-US" w:eastAsia="en-US" w:bidi="ar-SA"/>
      </w:rPr>
    </w:lvl>
  </w:abstractNum>
  <w:abstractNum w:abstractNumId="30" w15:restartNumberingAfterBreak="0">
    <w:nsid w:val="16409A4D"/>
    <w:multiLevelType w:val="hybridMultilevel"/>
    <w:tmpl w:val="00000000"/>
    <w:lvl w:ilvl="0" w:tplc="5ABEB0A8">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B538B396">
      <w:numFmt w:val="bullet"/>
      <w:lvlText w:val="•"/>
      <w:lvlJc w:val="left"/>
      <w:pPr>
        <w:ind w:left="1478" w:hanging="284"/>
      </w:pPr>
      <w:rPr>
        <w:rFonts w:hint="default"/>
        <w:lang w:val="en-US" w:eastAsia="en-US" w:bidi="ar-SA"/>
      </w:rPr>
    </w:lvl>
    <w:lvl w:ilvl="2" w:tplc="182A7D58">
      <w:numFmt w:val="bullet"/>
      <w:lvlText w:val="•"/>
      <w:lvlJc w:val="left"/>
      <w:pPr>
        <w:ind w:left="2336" w:hanging="284"/>
      </w:pPr>
      <w:rPr>
        <w:rFonts w:hint="default"/>
        <w:lang w:val="en-US" w:eastAsia="en-US" w:bidi="ar-SA"/>
      </w:rPr>
    </w:lvl>
    <w:lvl w:ilvl="3" w:tplc="33360494">
      <w:numFmt w:val="bullet"/>
      <w:lvlText w:val="•"/>
      <w:lvlJc w:val="left"/>
      <w:pPr>
        <w:ind w:left="3194" w:hanging="284"/>
      </w:pPr>
      <w:rPr>
        <w:rFonts w:hint="default"/>
        <w:lang w:val="en-US" w:eastAsia="en-US" w:bidi="ar-SA"/>
      </w:rPr>
    </w:lvl>
    <w:lvl w:ilvl="4" w:tplc="0FBCFE56">
      <w:numFmt w:val="bullet"/>
      <w:lvlText w:val="•"/>
      <w:lvlJc w:val="left"/>
      <w:pPr>
        <w:ind w:left="4052" w:hanging="284"/>
      </w:pPr>
      <w:rPr>
        <w:rFonts w:hint="default"/>
        <w:lang w:val="en-US" w:eastAsia="en-US" w:bidi="ar-SA"/>
      </w:rPr>
    </w:lvl>
    <w:lvl w:ilvl="5" w:tplc="ED36E6E4">
      <w:numFmt w:val="bullet"/>
      <w:lvlText w:val="•"/>
      <w:lvlJc w:val="left"/>
      <w:pPr>
        <w:ind w:left="4910" w:hanging="284"/>
      </w:pPr>
      <w:rPr>
        <w:rFonts w:hint="default"/>
        <w:lang w:val="en-US" w:eastAsia="en-US" w:bidi="ar-SA"/>
      </w:rPr>
    </w:lvl>
    <w:lvl w:ilvl="6" w:tplc="46E63E90">
      <w:numFmt w:val="bullet"/>
      <w:lvlText w:val="•"/>
      <w:lvlJc w:val="left"/>
      <w:pPr>
        <w:ind w:left="5768" w:hanging="284"/>
      </w:pPr>
      <w:rPr>
        <w:rFonts w:hint="default"/>
        <w:lang w:val="en-US" w:eastAsia="en-US" w:bidi="ar-SA"/>
      </w:rPr>
    </w:lvl>
    <w:lvl w:ilvl="7" w:tplc="A66054D4">
      <w:numFmt w:val="bullet"/>
      <w:lvlText w:val="•"/>
      <w:lvlJc w:val="left"/>
      <w:pPr>
        <w:ind w:left="6626" w:hanging="284"/>
      </w:pPr>
      <w:rPr>
        <w:rFonts w:hint="default"/>
        <w:lang w:val="en-US" w:eastAsia="en-US" w:bidi="ar-SA"/>
      </w:rPr>
    </w:lvl>
    <w:lvl w:ilvl="8" w:tplc="D694A260">
      <w:numFmt w:val="bullet"/>
      <w:lvlText w:val="•"/>
      <w:lvlJc w:val="left"/>
      <w:pPr>
        <w:ind w:left="7484" w:hanging="284"/>
      </w:pPr>
      <w:rPr>
        <w:rFonts w:hint="default"/>
        <w:lang w:val="en-US" w:eastAsia="en-US" w:bidi="ar-SA"/>
      </w:rPr>
    </w:lvl>
  </w:abstractNum>
  <w:abstractNum w:abstractNumId="31" w15:restartNumberingAfterBreak="0">
    <w:nsid w:val="17566E33"/>
    <w:multiLevelType w:val="multilevel"/>
    <w:tmpl w:val="00000000"/>
    <w:lvl w:ilvl="0">
      <w:start w:val="6"/>
      <w:numFmt w:val="decimal"/>
      <w:lvlText w:val="%1"/>
      <w:lvlJc w:val="left"/>
      <w:pPr>
        <w:ind w:left="851" w:hanging="708"/>
        <w:jc w:val="left"/>
      </w:pPr>
      <w:rPr>
        <w:rFonts w:hint="default"/>
        <w:lang w:val="en-US" w:eastAsia="en-US" w:bidi="ar-SA"/>
      </w:rPr>
    </w:lvl>
    <w:lvl w:ilvl="1">
      <w:start w:val="1"/>
      <w:numFmt w:val="decimal"/>
      <w:lvlText w:val="%1.%2"/>
      <w:lvlJc w:val="left"/>
      <w:pPr>
        <w:ind w:left="851" w:hanging="708"/>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2644" w:hanging="708"/>
      </w:pPr>
      <w:rPr>
        <w:rFonts w:hint="default"/>
        <w:lang w:val="en-US" w:eastAsia="en-US" w:bidi="ar-SA"/>
      </w:rPr>
    </w:lvl>
    <w:lvl w:ilvl="3">
      <w:numFmt w:val="bullet"/>
      <w:lvlText w:val="•"/>
      <w:lvlJc w:val="left"/>
      <w:pPr>
        <w:ind w:left="3536" w:hanging="708"/>
      </w:pPr>
      <w:rPr>
        <w:rFonts w:hint="default"/>
        <w:lang w:val="en-US" w:eastAsia="en-US" w:bidi="ar-SA"/>
      </w:rPr>
    </w:lvl>
    <w:lvl w:ilvl="4">
      <w:numFmt w:val="bullet"/>
      <w:lvlText w:val="•"/>
      <w:lvlJc w:val="left"/>
      <w:pPr>
        <w:ind w:left="4428" w:hanging="708"/>
      </w:pPr>
      <w:rPr>
        <w:rFonts w:hint="default"/>
        <w:lang w:val="en-US" w:eastAsia="en-US" w:bidi="ar-SA"/>
      </w:rPr>
    </w:lvl>
    <w:lvl w:ilvl="5">
      <w:numFmt w:val="bullet"/>
      <w:lvlText w:val="•"/>
      <w:lvlJc w:val="left"/>
      <w:pPr>
        <w:ind w:left="5320" w:hanging="708"/>
      </w:pPr>
      <w:rPr>
        <w:rFonts w:hint="default"/>
        <w:lang w:val="en-US" w:eastAsia="en-US" w:bidi="ar-SA"/>
      </w:rPr>
    </w:lvl>
    <w:lvl w:ilvl="6">
      <w:numFmt w:val="bullet"/>
      <w:lvlText w:val="•"/>
      <w:lvlJc w:val="left"/>
      <w:pPr>
        <w:ind w:left="6212" w:hanging="708"/>
      </w:pPr>
      <w:rPr>
        <w:rFonts w:hint="default"/>
        <w:lang w:val="en-US" w:eastAsia="en-US" w:bidi="ar-SA"/>
      </w:rPr>
    </w:lvl>
    <w:lvl w:ilvl="7">
      <w:numFmt w:val="bullet"/>
      <w:lvlText w:val="•"/>
      <w:lvlJc w:val="left"/>
      <w:pPr>
        <w:ind w:left="7104" w:hanging="708"/>
      </w:pPr>
      <w:rPr>
        <w:rFonts w:hint="default"/>
        <w:lang w:val="en-US" w:eastAsia="en-US" w:bidi="ar-SA"/>
      </w:rPr>
    </w:lvl>
    <w:lvl w:ilvl="8">
      <w:numFmt w:val="bullet"/>
      <w:lvlText w:val="•"/>
      <w:lvlJc w:val="left"/>
      <w:pPr>
        <w:ind w:left="7997" w:hanging="708"/>
      </w:pPr>
      <w:rPr>
        <w:rFonts w:hint="default"/>
        <w:lang w:val="en-US" w:eastAsia="en-US" w:bidi="ar-SA"/>
      </w:rPr>
    </w:lvl>
  </w:abstractNum>
  <w:abstractNum w:abstractNumId="32" w15:restartNumberingAfterBreak="0">
    <w:nsid w:val="184F5ED2"/>
    <w:multiLevelType w:val="hybridMultilevel"/>
    <w:tmpl w:val="00000000"/>
    <w:lvl w:ilvl="0" w:tplc="CC6490CA">
      <w:start w:val="2"/>
      <w:numFmt w:val="lowerLetter"/>
      <w:lvlText w:val="(%1)"/>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1" w:tplc="22FA4D26">
      <w:start w:val="1"/>
      <w:numFmt w:val="decimal"/>
      <w:lvlText w:val="(%2)"/>
      <w:lvlJc w:val="left"/>
      <w:pPr>
        <w:ind w:left="1463" w:hanging="426"/>
        <w:jc w:val="left"/>
      </w:pPr>
      <w:rPr>
        <w:rFonts w:hint="default"/>
        <w:spacing w:val="-1"/>
        <w:w w:val="99"/>
        <w:lang w:val="en-US" w:eastAsia="en-US" w:bidi="ar-SA"/>
      </w:rPr>
    </w:lvl>
    <w:lvl w:ilvl="2" w:tplc="0FD2318C">
      <w:numFmt w:val="bullet"/>
      <w:lvlText w:val="•"/>
      <w:lvlJc w:val="left"/>
      <w:pPr>
        <w:ind w:left="2320" w:hanging="426"/>
      </w:pPr>
      <w:rPr>
        <w:rFonts w:hint="default"/>
        <w:lang w:val="en-US" w:eastAsia="en-US" w:bidi="ar-SA"/>
      </w:rPr>
    </w:lvl>
    <w:lvl w:ilvl="3" w:tplc="1C740CA0">
      <w:numFmt w:val="bullet"/>
      <w:lvlText w:val="•"/>
      <w:lvlJc w:val="left"/>
      <w:pPr>
        <w:ind w:left="3180" w:hanging="426"/>
      </w:pPr>
      <w:rPr>
        <w:rFonts w:hint="default"/>
        <w:lang w:val="en-US" w:eastAsia="en-US" w:bidi="ar-SA"/>
      </w:rPr>
    </w:lvl>
    <w:lvl w:ilvl="4" w:tplc="D32AB218">
      <w:numFmt w:val="bullet"/>
      <w:lvlText w:val="•"/>
      <w:lvlJc w:val="left"/>
      <w:pPr>
        <w:ind w:left="4040" w:hanging="426"/>
      </w:pPr>
      <w:rPr>
        <w:rFonts w:hint="default"/>
        <w:lang w:val="en-US" w:eastAsia="en-US" w:bidi="ar-SA"/>
      </w:rPr>
    </w:lvl>
    <w:lvl w:ilvl="5" w:tplc="B096E862">
      <w:numFmt w:val="bullet"/>
      <w:lvlText w:val="•"/>
      <w:lvlJc w:val="left"/>
      <w:pPr>
        <w:ind w:left="4900" w:hanging="426"/>
      </w:pPr>
      <w:rPr>
        <w:rFonts w:hint="default"/>
        <w:lang w:val="en-US" w:eastAsia="en-US" w:bidi="ar-SA"/>
      </w:rPr>
    </w:lvl>
    <w:lvl w:ilvl="6" w:tplc="BB1C9B3A">
      <w:numFmt w:val="bullet"/>
      <w:lvlText w:val="•"/>
      <w:lvlJc w:val="left"/>
      <w:pPr>
        <w:ind w:left="5760" w:hanging="426"/>
      </w:pPr>
      <w:rPr>
        <w:rFonts w:hint="default"/>
        <w:lang w:val="en-US" w:eastAsia="en-US" w:bidi="ar-SA"/>
      </w:rPr>
    </w:lvl>
    <w:lvl w:ilvl="7" w:tplc="9B602B68">
      <w:numFmt w:val="bullet"/>
      <w:lvlText w:val="•"/>
      <w:lvlJc w:val="left"/>
      <w:pPr>
        <w:ind w:left="6620" w:hanging="426"/>
      </w:pPr>
      <w:rPr>
        <w:rFonts w:hint="default"/>
        <w:lang w:val="en-US" w:eastAsia="en-US" w:bidi="ar-SA"/>
      </w:rPr>
    </w:lvl>
    <w:lvl w:ilvl="8" w:tplc="8BB05320">
      <w:numFmt w:val="bullet"/>
      <w:lvlText w:val="•"/>
      <w:lvlJc w:val="left"/>
      <w:pPr>
        <w:ind w:left="7480" w:hanging="426"/>
      </w:pPr>
      <w:rPr>
        <w:rFonts w:hint="default"/>
        <w:lang w:val="en-US" w:eastAsia="en-US" w:bidi="ar-SA"/>
      </w:rPr>
    </w:lvl>
  </w:abstractNum>
  <w:abstractNum w:abstractNumId="33" w15:restartNumberingAfterBreak="0">
    <w:nsid w:val="185A093F"/>
    <w:multiLevelType w:val="hybridMultilevel"/>
    <w:tmpl w:val="00000000"/>
    <w:lvl w:ilvl="0" w:tplc="B9FECAA2">
      <w:start w:val="1"/>
      <w:numFmt w:val="decimal"/>
      <w:lvlText w:val="%1."/>
      <w:lvlJc w:val="left"/>
      <w:pPr>
        <w:ind w:left="613" w:hanging="284"/>
        <w:jc w:val="left"/>
      </w:pPr>
      <w:rPr>
        <w:rFonts w:ascii="Calibri" w:eastAsia="Calibri" w:hAnsi="Calibri" w:cs="Calibri" w:hint="default"/>
        <w:b w:val="0"/>
        <w:bCs w:val="0"/>
        <w:i w:val="0"/>
        <w:iCs w:val="0"/>
        <w:spacing w:val="-1"/>
        <w:w w:val="99"/>
        <w:sz w:val="20"/>
        <w:szCs w:val="20"/>
        <w:lang w:val="en-US" w:eastAsia="en-US" w:bidi="ar-SA"/>
      </w:rPr>
    </w:lvl>
    <w:lvl w:ilvl="1" w:tplc="54CED1A4">
      <w:numFmt w:val="bullet"/>
      <w:lvlText w:val="•"/>
      <w:lvlJc w:val="left"/>
      <w:pPr>
        <w:ind w:left="1478" w:hanging="284"/>
      </w:pPr>
      <w:rPr>
        <w:rFonts w:hint="default"/>
        <w:lang w:val="en-US" w:eastAsia="en-US" w:bidi="ar-SA"/>
      </w:rPr>
    </w:lvl>
    <w:lvl w:ilvl="2" w:tplc="1C2AEB2C">
      <w:numFmt w:val="bullet"/>
      <w:lvlText w:val="•"/>
      <w:lvlJc w:val="left"/>
      <w:pPr>
        <w:ind w:left="2336" w:hanging="284"/>
      </w:pPr>
      <w:rPr>
        <w:rFonts w:hint="default"/>
        <w:lang w:val="en-US" w:eastAsia="en-US" w:bidi="ar-SA"/>
      </w:rPr>
    </w:lvl>
    <w:lvl w:ilvl="3" w:tplc="C03A2BBA">
      <w:numFmt w:val="bullet"/>
      <w:lvlText w:val="•"/>
      <w:lvlJc w:val="left"/>
      <w:pPr>
        <w:ind w:left="3194" w:hanging="284"/>
      </w:pPr>
      <w:rPr>
        <w:rFonts w:hint="default"/>
        <w:lang w:val="en-US" w:eastAsia="en-US" w:bidi="ar-SA"/>
      </w:rPr>
    </w:lvl>
    <w:lvl w:ilvl="4" w:tplc="D05844EA">
      <w:numFmt w:val="bullet"/>
      <w:lvlText w:val="•"/>
      <w:lvlJc w:val="left"/>
      <w:pPr>
        <w:ind w:left="4052" w:hanging="284"/>
      </w:pPr>
      <w:rPr>
        <w:rFonts w:hint="default"/>
        <w:lang w:val="en-US" w:eastAsia="en-US" w:bidi="ar-SA"/>
      </w:rPr>
    </w:lvl>
    <w:lvl w:ilvl="5" w:tplc="46F6C768">
      <w:numFmt w:val="bullet"/>
      <w:lvlText w:val="•"/>
      <w:lvlJc w:val="left"/>
      <w:pPr>
        <w:ind w:left="4910" w:hanging="284"/>
      </w:pPr>
      <w:rPr>
        <w:rFonts w:hint="default"/>
        <w:lang w:val="en-US" w:eastAsia="en-US" w:bidi="ar-SA"/>
      </w:rPr>
    </w:lvl>
    <w:lvl w:ilvl="6" w:tplc="9B4AEA8C">
      <w:numFmt w:val="bullet"/>
      <w:lvlText w:val="•"/>
      <w:lvlJc w:val="left"/>
      <w:pPr>
        <w:ind w:left="5768" w:hanging="284"/>
      </w:pPr>
      <w:rPr>
        <w:rFonts w:hint="default"/>
        <w:lang w:val="en-US" w:eastAsia="en-US" w:bidi="ar-SA"/>
      </w:rPr>
    </w:lvl>
    <w:lvl w:ilvl="7" w:tplc="BD306856">
      <w:numFmt w:val="bullet"/>
      <w:lvlText w:val="•"/>
      <w:lvlJc w:val="left"/>
      <w:pPr>
        <w:ind w:left="6626" w:hanging="284"/>
      </w:pPr>
      <w:rPr>
        <w:rFonts w:hint="default"/>
        <w:lang w:val="en-US" w:eastAsia="en-US" w:bidi="ar-SA"/>
      </w:rPr>
    </w:lvl>
    <w:lvl w:ilvl="8" w:tplc="05FE1B72">
      <w:numFmt w:val="bullet"/>
      <w:lvlText w:val="•"/>
      <w:lvlJc w:val="left"/>
      <w:pPr>
        <w:ind w:left="7484" w:hanging="284"/>
      </w:pPr>
      <w:rPr>
        <w:rFonts w:hint="default"/>
        <w:lang w:val="en-US" w:eastAsia="en-US" w:bidi="ar-SA"/>
      </w:rPr>
    </w:lvl>
  </w:abstractNum>
  <w:abstractNum w:abstractNumId="34" w15:restartNumberingAfterBreak="0">
    <w:nsid w:val="18715E9C"/>
    <w:multiLevelType w:val="hybridMultilevel"/>
    <w:tmpl w:val="00000000"/>
    <w:lvl w:ilvl="0" w:tplc="0E3ED8DE">
      <w:start w:val="1"/>
      <w:numFmt w:val="decimal"/>
      <w:lvlText w:val="%1."/>
      <w:lvlJc w:val="left"/>
      <w:pPr>
        <w:ind w:left="339" w:hanging="284"/>
        <w:jc w:val="left"/>
      </w:pPr>
      <w:rPr>
        <w:rFonts w:ascii="Calibri" w:eastAsia="Calibri" w:hAnsi="Calibri" w:cs="Calibri" w:hint="default"/>
        <w:b w:val="0"/>
        <w:bCs w:val="0"/>
        <w:i w:val="0"/>
        <w:iCs w:val="0"/>
        <w:spacing w:val="-1"/>
        <w:w w:val="99"/>
        <w:sz w:val="20"/>
        <w:szCs w:val="20"/>
        <w:lang w:val="en-US" w:eastAsia="en-US" w:bidi="ar-SA"/>
      </w:rPr>
    </w:lvl>
    <w:lvl w:ilvl="1" w:tplc="4714306E">
      <w:start w:val="1"/>
      <w:numFmt w:val="lowerLetter"/>
      <w:lvlText w:val="(%2)"/>
      <w:lvlJc w:val="left"/>
      <w:pPr>
        <w:ind w:left="764" w:hanging="425"/>
        <w:jc w:val="left"/>
      </w:pPr>
      <w:rPr>
        <w:rFonts w:ascii="Calibri" w:eastAsia="Calibri" w:hAnsi="Calibri" w:cs="Calibri" w:hint="default"/>
        <w:b w:val="0"/>
        <w:bCs w:val="0"/>
        <w:i w:val="0"/>
        <w:iCs w:val="0"/>
        <w:spacing w:val="-1"/>
        <w:w w:val="99"/>
        <w:sz w:val="20"/>
        <w:szCs w:val="20"/>
        <w:lang w:val="en-US" w:eastAsia="en-US" w:bidi="ar-SA"/>
      </w:rPr>
    </w:lvl>
    <w:lvl w:ilvl="2" w:tplc="6638F5A6">
      <w:numFmt w:val="bullet"/>
      <w:lvlText w:val="•"/>
      <w:lvlJc w:val="left"/>
      <w:pPr>
        <w:ind w:left="1016" w:hanging="425"/>
      </w:pPr>
      <w:rPr>
        <w:rFonts w:hint="default"/>
        <w:lang w:val="en-US" w:eastAsia="en-US" w:bidi="ar-SA"/>
      </w:rPr>
    </w:lvl>
    <w:lvl w:ilvl="3" w:tplc="7100A7B8">
      <w:numFmt w:val="bullet"/>
      <w:lvlText w:val="•"/>
      <w:lvlJc w:val="left"/>
      <w:pPr>
        <w:ind w:left="1272" w:hanging="425"/>
      </w:pPr>
      <w:rPr>
        <w:rFonts w:hint="default"/>
        <w:lang w:val="en-US" w:eastAsia="en-US" w:bidi="ar-SA"/>
      </w:rPr>
    </w:lvl>
    <w:lvl w:ilvl="4" w:tplc="D4A8A7D8">
      <w:numFmt w:val="bullet"/>
      <w:lvlText w:val="•"/>
      <w:lvlJc w:val="left"/>
      <w:pPr>
        <w:ind w:left="1529" w:hanging="425"/>
      </w:pPr>
      <w:rPr>
        <w:rFonts w:hint="default"/>
        <w:lang w:val="en-US" w:eastAsia="en-US" w:bidi="ar-SA"/>
      </w:rPr>
    </w:lvl>
    <w:lvl w:ilvl="5" w:tplc="9A8EDAD8">
      <w:numFmt w:val="bullet"/>
      <w:lvlText w:val="•"/>
      <w:lvlJc w:val="left"/>
      <w:pPr>
        <w:ind w:left="1785" w:hanging="425"/>
      </w:pPr>
      <w:rPr>
        <w:rFonts w:hint="default"/>
        <w:lang w:val="en-US" w:eastAsia="en-US" w:bidi="ar-SA"/>
      </w:rPr>
    </w:lvl>
    <w:lvl w:ilvl="6" w:tplc="1DB4FD9A">
      <w:numFmt w:val="bullet"/>
      <w:lvlText w:val="•"/>
      <w:lvlJc w:val="left"/>
      <w:pPr>
        <w:ind w:left="2041" w:hanging="425"/>
      </w:pPr>
      <w:rPr>
        <w:rFonts w:hint="default"/>
        <w:lang w:val="en-US" w:eastAsia="en-US" w:bidi="ar-SA"/>
      </w:rPr>
    </w:lvl>
    <w:lvl w:ilvl="7" w:tplc="B23C3210">
      <w:numFmt w:val="bullet"/>
      <w:lvlText w:val="•"/>
      <w:lvlJc w:val="left"/>
      <w:pPr>
        <w:ind w:left="2298" w:hanging="425"/>
      </w:pPr>
      <w:rPr>
        <w:rFonts w:hint="default"/>
        <w:lang w:val="en-US" w:eastAsia="en-US" w:bidi="ar-SA"/>
      </w:rPr>
    </w:lvl>
    <w:lvl w:ilvl="8" w:tplc="F71C8B7E">
      <w:numFmt w:val="bullet"/>
      <w:lvlText w:val="•"/>
      <w:lvlJc w:val="left"/>
      <w:pPr>
        <w:ind w:left="2554" w:hanging="425"/>
      </w:pPr>
      <w:rPr>
        <w:rFonts w:hint="default"/>
        <w:lang w:val="en-US" w:eastAsia="en-US" w:bidi="ar-SA"/>
      </w:rPr>
    </w:lvl>
  </w:abstractNum>
  <w:abstractNum w:abstractNumId="35" w15:restartNumberingAfterBreak="0">
    <w:nsid w:val="18A1448A"/>
    <w:multiLevelType w:val="multilevel"/>
    <w:tmpl w:val="00000000"/>
    <w:lvl w:ilvl="0">
      <w:start w:val="1"/>
      <w:numFmt w:val="decimal"/>
      <w:lvlText w:val="%1."/>
      <w:lvlJc w:val="left"/>
      <w:pPr>
        <w:ind w:left="1562" w:hanging="315"/>
        <w:jc w:val="left"/>
      </w:pPr>
      <w:rPr>
        <w:rFonts w:ascii="Calibri" w:eastAsia="Calibri" w:hAnsi="Calibri" w:cs="Calibri" w:hint="default"/>
        <w:b/>
        <w:bCs/>
        <w:i w:val="0"/>
        <w:iCs w:val="0"/>
        <w:spacing w:val="0"/>
        <w:w w:val="100"/>
        <w:sz w:val="22"/>
        <w:szCs w:val="22"/>
        <w:shd w:val="clear" w:color="auto" w:fill="E0EFFF"/>
        <w:lang w:val="en-US" w:eastAsia="en-US" w:bidi="ar-SA"/>
      </w:rPr>
    </w:lvl>
    <w:lvl w:ilvl="1">
      <w:start w:val="1"/>
      <w:numFmt w:val="decimal"/>
      <w:lvlText w:val="%1.%2."/>
      <w:lvlJc w:val="left"/>
      <w:pPr>
        <w:ind w:left="1987" w:hanging="425"/>
        <w:jc w:val="left"/>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846" w:hanging="425"/>
      </w:pPr>
      <w:rPr>
        <w:rFonts w:hint="default"/>
        <w:lang w:val="en-US" w:eastAsia="en-US" w:bidi="ar-SA"/>
      </w:rPr>
    </w:lvl>
    <w:lvl w:ilvl="3">
      <w:numFmt w:val="bullet"/>
      <w:lvlText w:val="•"/>
      <w:lvlJc w:val="left"/>
      <w:pPr>
        <w:ind w:left="3713" w:hanging="425"/>
      </w:pPr>
      <w:rPr>
        <w:rFonts w:hint="default"/>
        <w:lang w:val="en-US" w:eastAsia="en-US" w:bidi="ar-SA"/>
      </w:rPr>
    </w:lvl>
    <w:lvl w:ilvl="4">
      <w:numFmt w:val="bullet"/>
      <w:lvlText w:val="•"/>
      <w:lvlJc w:val="left"/>
      <w:pPr>
        <w:ind w:left="4580" w:hanging="425"/>
      </w:pPr>
      <w:rPr>
        <w:rFonts w:hint="default"/>
        <w:lang w:val="en-US" w:eastAsia="en-US" w:bidi="ar-SA"/>
      </w:rPr>
    </w:lvl>
    <w:lvl w:ilvl="5">
      <w:numFmt w:val="bullet"/>
      <w:lvlText w:val="•"/>
      <w:lvlJc w:val="left"/>
      <w:pPr>
        <w:ind w:left="5447" w:hanging="425"/>
      </w:pPr>
      <w:rPr>
        <w:rFonts w:hint="default"/>
        <w:lang w:val="en-US" w:eastAsia="en-US" w:bidi="ar-SA"/>
      </w:rPr>
    </w:lvl>
    <w:lvl w:ilvl="6">
      <w:numFmt w:val="bullet"/>
      <w:lvlText w:val="•"/>
      <w:lvlJc w:val="left"/>
      <w:pPr>
        <w:ind w:left="6314" w:hanging="425"/>
      </w:pPr>
      <w:rPr>
        <w:rFonts w:hint="default"/>
        <w:lang w:val="en-US" w:eastAsia="en-US" w:bidi="ar-SA"/>
      </w:rPr>
    </w:lvl>
    <w:lvl w:ilvl="7">
      <w:numFmt w:val="bullet"/>
      <w:lvlText w:val="•"/>
      <w:lvlJc w:val="left"/>
      <w:pPr>
        <w:ind w:left="7180" w:hanging="425"/>
      </w:pPr>
      <w:rPr>
        <w:rFonts w:hint="default"/>
        <w:lang w:val="en-US" w:eastAsia="en-US" w:bidi="ar-SA"/>
      </w:rPr>
    </w:lvl>
    <w:lvl w:ilvl="8">
      <w:numFmt w:val="bullet"/>
      <w:lvlText w:val="•"/>
      <w:lvlJc w:val="left"/>
      <w:pPr>
        <w:ind w:left="8047" w:hanging="425"/>
      </w:pPr>
      <w:rPr>
        <w:rFonts w:hint="default"/>
        <w:lang w:val="en-US" w:eastAsia="en-US" w:bidi="ar-SA"/>
      </w:rPr>
    </w:lvl>
  </w:abstractNum>
  <w:abstractNum w:abstractNumId="36" w15:restartNumberingAfterBreak="0">
    <w:nsid w:val="1BA36599"/>
    <w:multiLevelType w:val="hybridMultilevel"/>
    <w:tmpl w:val="00000000"/>
    <w:lvl w:ilvl="0" w:tplc="C81C550A">
      <w:start w:val="7"/>
      <w:numFmt w:val="lowerLetter"/>
      <w:lvlText w:val="(%1)"/>
      <w:lvlJc w:val="left"/>
      <w:pPr>
        <w:ind w:left="766" w:hanging="425"/>
        <w:jc w:val="left"/>
      </w:pPr>
      <w:rPr>
        <w:rFonts w:ascii="Calibri" w:eastAsia="Calibri" w:hAnsi="Calibri" w:cs="Calibri" w:hint="default"/>
        <w:b w:val="0"/>
        <w:bCs w:val="0"/>
        <w:i w:val="0"/>
        <w:iCs w:val="0"/>
        <w:spacing w:val="-1"/>
        <w:w w:val="99"/>
        <w:sz w:val="20"/>
        <w:szCs w:val="20"/>
        <w:lang w:val="en-US" w:eastAsia="en-US" w:bidi="ar-SA"/>
      </w:rPr>
    </w:lvl>
    <w:lvl w:ilvl="1" w:tplc="DB8AEE4C">
      <w:start w:val="1"/>
      <w:numFmt w:val="decimal"/>
      <w:lvlText w:val="(%2)"/>
      <w:lvlJc w:val="left"/>
      <w:pPr>
        <w:ind w:left="1190" w:hanging="425"/>
        <w:jc w:val="left"/>
      </w:pPr>
      <w:rPr>
        <w:rFonts w:ascii="Calibri" w:eastAsia="Calibri" w:hAnsi="Calibri" w:cs="Calibri" w:hint="default"/>
        <w:b w:val="0"/>
        <w:bCs w:val="0"/>
        <w:i w:val="0"/>
        <w:iCs w:val="0"/>
        <w:spacing w:val="0"/>
        <w:w w:val="100"/>
        <w:sz w:val="22"/>
        <w:szCs w:val="22"/>
        <w:lang w:val="en-US" w:eastAsia="en-US" w:bidi="ar-SA"/>
      </w:rPr>
    </w:lvl>
    <w:lvl w:ilvl="2" w:tplc="797AB50E">
      <w:numFmt w:val="bullet"/>
      <w:lvlText w:val="•"/>
      <w:lvlJc w:val="left"/>
      <w:pPr>
        <w:ind w:left="1462" w:hanging="425"/>
      </w:pPr>
      <w:rPr>
        <w:rFonts w:hint="default"/>
        <w:lang w:val="en-US" w:eastAsia="en-US" w:bidi="ar-SA"/>
      </w:rPr>
    </w:lvl>
    <w:lvl w:ilvl="3" w:tplc="8BDABFC0">
      <w:numFmt w:val="bullet"/>
      <w:lvlText w:val="•"/>
      <w:lvlJc w:val="left"/>
      <w:pPr>
        <w:ind w:left="1725" w:hanging="425"/>
      </w:pPr>
      <w:rPr>
        <w:rFonts w:hint="default"/>
        <w:lang w:val="en-US" w:eastAsia="en-US" w:bidi="ar-SA"/>
      </w:rPr>
    </w:lvl>
    <w:lvl w:ilvl="4" w:tplc="9D0A1EDE">
      <w:numFmt w:val="bullet"/>
      <w:lvlText w:val="•"/>
      <w:lvlJc w:val="left"/>
      <w:pPr>
        <w:ind w:left="1988" w:hanging="425"/>
      </w:pPr>
      <w:rPr>
        <w:rFonts w:hint="default"/>
        <w:lang w:val="en-US" w:eastAsia="en-US" w:bidi="ar-SA"/>
      </w:rPr>
    </w:lvl>
    <w:lvl w:ilvl="5" w:tplc="7FA2C9D0">
      <w:numFmt w:val="bullet"/>
      <w:lvlText w:val="•"/>
      <w:lvlJc w:val="left"/>
      <w:pPr>
        <w:ind w:left="2250" w:hanging="425"/>
      </w:pPr>
      <w:rPr>
        <w:rFonts w:hint="default"/>
        <w:lang w:val="en-US" w:eastAsia="en-US" w:bidi="ar-SA"/>
      </w:rPr>
    </w:lvl>
    <w:lvl w:ilvl="6" w:tplc="D4E0183E">
      <w:numFmt w:val="bullet"/>
      <w:lvlText w:val="•"/>
      <w:lvlJc w:val="left"/>
      <w:pPr>
        <w:ind w:left="2513" w:hanging="425"/>
      </w:pPr>
      <w:rPr>
        <w:rFonts w:hint="default"/>
        <w:lang w:val="en-US" w:eastAsia="en-US" w:bidi="ar-SA"/>
      </w:rPr>
    </w:lvl>
    <w:lvl w:ilvl="7" w:tplc="6A1A06A2">
      <w:numFmt w:val="bullet"/>
      <w:lvlText w:val="•"/>
      <w:lvlJc w:val="left"/>
      <w:pPr>
        <w:ind w:left="2776" w:hanging="425"/>
      </w:pPr>
      <w:rPr>
        <w:rFonts w:hint="default"/>
        <w:lang w:val="en-US" w:eastAsia="en-US" w:bidi="ar-SA"/>
      </w:rPr>
    </w:lvl>
    <w:lvl w:ilvl="8" w:tplc="DC788804">
      <w:numFmt w:val="bullet"/>
      <w:lvlText w:val="•"/>
      <w:lvlJc w:val="left"/>
      <w:pPr>
        <w:ind w:left="3038" w:hanging="425"/>
      </w:pPr>
      <w:rPr>
        <w:rFonts w:hint="default"/>
        <w:lang w:val="en-US" w:eastAsia="en-US" w:bidi="ar-SA"/>
      </w:rPr>
    </w:lvl>
  </w:abstractNum>
  <w:abstractNum w:abstractNumId="37" w15:restartNumberingAfterBreak="0">
    <w:nsid w:val="1CC58F7A"/>
    <w:multiLevelType w:val="hybridMultilevel"/>
    <w:tmpl w:val="00000000"/>
    <w:lvl w:ilvl="0" w:tplc="C02611F0">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973AFB94">
      <w:numFmt w:val="bullet"/>
      <w:lvlText w:val="•"/>
      <w:lvlJc w:val="left"/>
      <w:pPr>
        <w:ind w:left="2508" w:hanging="428"/>
      </w:pPr>
      <w:rPr>
        <w:rFonts w:hint="default"/>
        <w:lang w:val="en-US" w:eastAsia="en-US" w:bidi="ar-SA"/>
      </w:rPr>
    </w:lvl>
    <w:lvl w:ilvl="2" w:tplc="27286C2A">
      <w:numFmt w:val="bullet"/>
      <w:lvlText w:val="•"/>
      <w:lvlJc w:val="left"/>
      <w:pPr>
        <w:ind w:left="3316" w:hanging="428"/>
      </w:pPr>
      <w:rPr>
        <w:rFonts w:hint="default"/>
        <w:lang w:val="en-US" w:eastAsia="en-US" w:bidi="ar-SA"/>
      </w:rPr>
    </w:lvl>
    <w:lvl w:ilvl="3" w:tplc="241CBA04">
      <w:numFmt w:val="bullet"/>
      <w:lvlText w:val="•"/>
      <w:lvlJc w:val="left"/>
      <w:pPr>
        <w:ind w:left="4124" w:hanging="428"/>
      </w:pPr>
      <w:rPr>
        <w:rFonts w:hint="default"/>
        <w:lang w:val="en-US" w:eastAsia="en-US" w:bidi="ar-SA"/>
      </w:rPr>
    </w:lvl>
    <w:lvl w:ilvl="4" w:tplc="D91C9424">
      <w:numFmt w:val="bullet"/>
      <w:lvlText w:val="•"/>
      <w:lvlJc w:val="left"/>
      <w:pPr>
        <w:ind w:left="4932" w:hanging="428"/>
      </w:pPr>
      <w:rPr>
        <w:rFonts w:hint="default"/>
        <w:lang w:val="en-US" w:eastAsia="en-US" w:bidi="ar-SA"/>
      </w:rPr>
    </w:lvl>
    <w:lvl w:ilvl="5" w:tplc="B5AAB032">
      <w:numFmt w:val="bullet"/>
      <w:lvlText w:val="•"/>
      <w:lvlJc w:val="left"/>
      <w:pPr>
        <w:ind w:left="5740" w:hanging="428"/>
      </w:pPr>
      <w:rPr>
        <w:rFonts w:hint="default"/>
        <w:lang w:val="en-US" w:eastAsia="en-US" w:bidi="ar-SA"/>
      </w:rPr>
    </w:lvl>
    <w:lvl w:ilvl="6" w:tplc="1132EC42">
      <w:numFmt w:val="bullet"/>
      <w:lvlText w:val="•"/>
      <w:lvlJc w:val="left"/>
      <w:pPr>
        <w:ind w:left="6548" w:hanging="428"/>
      </w:pPr>
      <w:rPr>
        <w:rFonts w:hint="default"/>
        <w:lang w:val="en-US" w:eastAsia="en-US" w:bidi="ar-SA"/>
      </w:rPr>
    </w:lvl>
    <w:lvl w:ilvl="7" w:tplc="4DF897BE">
      <w:numFmt w:val="bullet"/>
      <w:lvlText w:val="•"/>
      <w:lvlJc w:val="left"/>
      <w:pPr>
        <w:ind w:left="7356" w:hanging="428"/>
      </w:pPr>
      <w:rPr>
        <w:rFonts w:hint="default"/>
        <w:lang w:val="en-US" w:eastAsia="en-US" w:bidi="ar-SA"/>
      </w:rPr>
    </w:lvl>
    <w:lvl w:ilvl="8" w:tplc="037C0D70">
      <w:numFmt w:val="bullet"/>
      <w:lvlText w:val="•"/>
      <w:lvlJc w:val="left"/>
      <w:pPr>
        <w:ind w:left="8165" w:hanging="428"/>
      </w:pPr>
      <w:rPr>
        <w:rFonts w:hint="default"/>
        <w:lang w:val="en-US" w:eastAsia="en-US" w:bidi="ar-SA"/>
      </w:rPr>
    </w:lvl>
  </w:abstractNum>
  <w:abstractNum w:abstractNumId="38" w15:restartNumberingAfterBreak="0">
    <w:nsid w:val="1D94D60A"/>
    <w:multiLevelType w:val="hybridMultilevel"/>
    <w:tmpl w:val="00000000"/>
    <w:lvl w:ilvl="0" w:tplc="69066B84">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3FB46BB6">
      <w:start w:val="1"/>
      <w:numFmt w:val="decimal"/>
      <w:lvlText w:val="(%2)"/>
      <w:lvlJc w:val="left"/>
      <w:pPr>
        <w:ind w:left="2128" w:hanging="425"/>
        <w:jc w:val="left"/>
      </w:pPr>
      <w:rPr>
        <w:rFonts w:ascii="Calibri" w:eastAsia="Calibri" w:hAnsi="Calibri" w:cs="Calibri" w:hint="default"/>
        <w:b w:val="0"/>
        <w:bCs w:val="0"/>
        <w:i w:val="0"/>
        <w:iCs w:val="0"/>
        <w:spacing w:val="0"/>
        <w:w w:val="100"/>
        <w:sz w:val="22"/>
        <w:szCs w:val="22"/>
        <w:lang w:val="en-US" w:eastAsia="en-US" w:bidi="ar-SA"/>
      </w:rPr>
    </w:lvl>
    <w:lvl w:ilvl="2" w:tplc="88523334">
      <w:numFmt w:val="bullet"/>
      <w:lvlText w:val="•"/>
      <w:lvlJc w:val="left"/>
      <w:pPr>
        <w:ind w:left="2971" w:hanging="425"/>
      </w:pPr>
      <w:rPr>
        <w:rFonts w:hint="default"/>
        <w:lang w:val="en-US" w:eastAsia="en-US" w:bidi="ar-SA"/>
      </w:rPr>
    </w:lvl>
    <w:lvl w:ilvl="3" w:tplc="B7C20BF4">
      <w:numFmt w:val="bullet"/>
      <w:lvlText w:val="•"/>
      <w:lvlJc w:val="left"/>
      <w:pPr>
        <w:ind w:left="3822" w:hanging="425"/>
      </w:pPr>
      <w:rPr>
        <w:rFonts w:hint="default"/>
        <w:lang w:val="en-US" w:eastAsia="en-US" w:bidi="ar-SA"/>
      </w:rPr>
    </w:lvl>
    <w:lvl w:ilvl="4" w:tplc="08D2A848">
      <w:numFmt w:val="bullet"/>
      <w:lvlText w:val="•"/>
      <w:lvlJc w:val="left"/>
      <w:pPr>
        <w:ind w:left="4673" w:hanging="425"/>
      </w:pPr>
      <w:rPr>
        <w:rFonts w:hint="default"/>
        <w:lang w:val="en-US" w:eastAsia="en-US" w:bidi="ar-SA"/>
      </w:rPr>
    </w:lvl>
    <w:lvl w:ilvl="5" w:tplc="63841DC4">
      <w:numFmt w:val="bullet"/>
      <w:lvlText w:val="•"/>
      <w:lvlJc w:val="left"/>
      <w:pPr>
        <w:ind w:left="5525" w:hanging="425"/>
      </w:pPr>
      <w:rPr>
        <w:rFonts w:hint="default"/>
        <w:lang w:val="en-US" w:eastAsia="en-US" w:bidi="ar-SA"/>
      </w:rPr>
    </w:lvl>
    <w:lvl w:ilvl="6" w:tplc="426A56CE">
      <w:numFmt w:val="bullet"/>
      <w:lvlText w:val="•"/>
      <w:lvlJc w:val="left"/>
      <w:pPr>
        <w:ind w:left="6376" w:hanging="425"/>
      </w:pPr>
      <w:rPr>
        <w:rFonts w:hint="default"/>
        <w:lang w:val="en-US" w:eastAsia="en-US" w:bidi="ar-SA"/>
      </w:rPr>
    </w:lvl>
    <w:lvl w:ilvl="7" w:tplc="71E2572E">
      <w:numFmt w:val="bullet"/>
      <w:lvlText w:val="•"/>
      <w:lvlJc w:val="left"/>
      <w:pPr>
        <w:ind w:left="7227" w:hanging="425"/>
      </w:pPr>
      <w:rPr>
        <w:rFonts w:hint="default"/>
        <w:lang w:val="en-US" w:eastAsia="en-US" w:bidi="ar-SA"/>
      </w:rPr>
    </w:lvl>
    <w:lvl w:ilvl="8" w:tplc="D1227C66">
      <w:numFmt w:val="bullet"/>
      <w:lvlText w:val="•"/>
      <w:lvlJc w:val="left"/>
      <w:pPr>
        <w:ind w:left="8078" w:hanging="425"/>
      </w:pPr>
      <w:rPr>
        <w:rFonts w:hint="default"/>
        <w:lang w:val="en-US" w:eastAsia="en-US" w:bidi="ar-SA"/>
      </w:rPr>
    </w:lvl>
  </w:abstractNum>
  <w:abstractNum w:abstractNumId="39" w15:restartNumberingAfterBreak="0">
    <w:nsid w:val="1DD86882"/>
    <w:multiLevelType w:val="hybridMultilevel"/>
    <w:tmpl w:val="00000000"/>
    <w:lvl w:ilvl="0" w:tplc="44CEEFE6">
      <w:start w:val="1"/>
      <w:numFmt w:val="decimal"/>
      <w:lvlText w:val="(%1)"/>
      <w:lvlJc w:val="left"/>
      <w:pPr>
        <w:ind w:left="2128" w:hanging="425"/>
        <w:jc w:val="left"/>
      </w:pPr>
      <w:rPr>
        <w:rFonts w:ascii="Calibri" w:eastAsia="Calibri" w:hAnsi="Calibri" w:cs="Calibri" w:hint="default"/>
        <w:b w:val="0"/>
        <w:bCs w:val="0"/>
        <w:i w:val="0"/>
        <w:iCs w:val="0"/>
        <w:spacing w:val="0"/>
        <w:w w:val="100"/>
        <w:sz w:val="22"/>
        <w:szCs w:val="22"/>
        <w:lang w:val="en-US" w:eastAsia="en-US" w:bidi="ar-SA"/>
      </w:rPr>
    </w:lvl>
    <w:lvl w:ilvl="1" w:tplc="DC822430">
      <w:numFmt w:val="bullet"/>
      <w:lvlText w:val="•"/>
      <w:lvlJc w:val="left"/>
      <w:pPr>
        <w:ind w:left="2886" w:hanging="425"/>
      </w:pPr>
      <w:rPr>
        <w:rFonts w:hint="default"/>
        <w:lang w:val="en-US" w:eastAsia="en-US" w:bidi="ar-SA"/>
      </w:rPr>
    </w:lvl>
    <w:lvl w:ilvl="2" w:tplc="9C4EF1EE">
      <w:numFmt w:val="bullet"/>
      <w:lvlText w:val="•"/>
      <w:lvlJc w:val="left"/>
      <w:pPr>
        <w:ind w:left="3652" w:hanging="425"/>
      </w:pPr>
      <w:rPr>
        <w:rFonts w:hint="default"/>
        <w:lang w:val="en-US" w:eastAsia="en-US" w:bidi="ar-SA"/>
      </w:rPr>
    </w:lvl>
    <w:lvl w:ilvl="3" w:tplc="EB64099A">
      <w:numFmt w:val="bullet"/>
      <w:lvlText w:val="•"/>
      <w:lvlJc w:val="left"/>
      <w:pPr>
        <w:ind w:left="4418" w:hanging="425"/>
      </w:pPr>
      <w:rPr>
        <w:rFonts w:hint="default"/>
        <w:lang w:val="en-US" w:eastAsia="en-US" w:bidi="ar-SA"/>
      </w:rPr>
    </w:lvl>
    <w:lvl w:ilvl="4" w:tplc="CAD270F0">
      <w:numFmt w:val="bullet"/>
      <w:lvlText w:val="•"/>
      <w:lvlJc w:val="left"/>
      <w:pPr>
        <w:ind w:left="5184" w:hanging="425"/>
      </w:pPr>
      <w:rPr>
        <w:rFonts w:hint="default"/>
        <w:lang w:val="en-US" w:eastAsia="en-US" w:bidi="ar-SA"/>
      </w:rPr>
    </w:lvl>
    <w:lvl w:ilvl="5" w:tplc="0B62EC6E">
      <w:numFmt w:val="bullet"/>
      <w:lvlText w:val="•"/>
      <w:lvlJc w:val="left"/>
      <w:pPr>
        <w:ind w:left="5950" w:hanging="425"/>
      </w:pPr>
      <w:rPr>
        <w:rFonts w:hint="default"/>
        <w:lang w:val="en-US" w:eastAsia="en-US" w:bidi="ar-SA"/>
      </w:rPr>
    </w:lvl>
    <w:lvl w:ilvl="6" w:tplc="E63E5D40">
      <w:numFmt w:val="bullet"/>
      <w:lvlText w:val="•"/>
      <w:lvlJc w:val="left"/>
      <w:pPr>
        <w:ind w:left="6716" w:hanging="425"/>
      </w:pPr>
      <w:rPr>
        <w:rFonts w:hint="default"/>
        <w:lang w:val="en-US" w:eastAsia="en-US" w:bidi="ar-SA"/>
      </w:rPr>
    </w:lvl>
    <w:lvl w:ilvl="7" w:tplc="EB6293FA">
      <w:numFmt w:val="bullet"/>
      <w:lvlText w:val="•"/>
      <w:lvlJc w:val="left"/>
      <w:pPr>
        <w:ind w:left="7482" w:hanging="425"/>
      </w:pPr>
      <w:rPr>
        <w:rFonts w:hint="default"/>
        <w:lang w:val="en-US" w:eastAsia="en-US" w:bidi="ar-SA"/>
      </w:rPr>
    </w:lvl>
    <w:lvl w:ilvl="8" w:tplc="7B386F02">
      <w:numFmt w:val="bullet"/>
      <w:lvlText w:val="•"/>
      <w:lvlJc w:val="left"/>
      <w:pPr>
        <w:ind w:left="8249" w:hanging="425"/>
      </w:pPr>
      <w:rPr>
        <w:rFonts w:hint="default"/>
        <w:lang w:val="en-US" w:eastAsia="en-US" w:bidi="ar-SA"/>
      </w:rPr>
    </w:lvl>
  </w:abstractNum>
  <w:abstractNum w:abstractNumId="40" w15:restartNumberingAfterBreak="0">
    <w:nsid w:val="1E0E4518"/>
    <w:multiLevelType w:val="hybridMultilevel"/>
    <w:tmpl w:val="00000000"/>
    <w:lvl w:ilvl="0" w:tplc="3BA2427C">
      <w:start w:val="3"/>
      <w:numFmt w:val="decimal"/>
      <w:lvlText w:val="%1."/>
      <w:lvlJc w:val="left"/>
      <w:pPr>
        <w:ind w:left="338" w:hanging="284"/>
        <w:jc w:val="left"/>
      </w:pPr>
      <w:rPr>
        <w:rFonts w:ascii="Calibri" w:eastAsia="Calibri" w:hAnsi="Calibri" w:cs="Calibri" w:hint="default"/>
        <w:b w:val="0"/>
        <w:bCs w:val="0"/>
        <w:i w:val="0"/>
        <w:iCs w:val="0"/>
        <w:spacing w:val="-1"/>
        <w:w w:val="99"/>
        <w:sz w:val="20"/>
        <w:szCs w:val="20"/>
        <w:lang w:val="en-US" w:eastAsia="en-US" w:bidi="ar-SA"/>
      </w:rPr>
    </w:lvl>
    <w:lvl w:ilvl="1" w:tplc="1A882B7E">
      <w:start w:val="1"/>
      <w:numFmt w:val="lowerLetter"/>
      <w:lvlText w:val="(%2)"/>
      <w:lvlJc w:val="left"/>
      <w:pPr>
        <w:ind w:left="763" w:hanging="425"/>
        <w:jc w:val="left"/>
      </w:pPr>
      <w:rPr>
        <w:rFonts w:ascii="Calibri" w:eastAsia="Calibri" w:hAnsi="Calibri" w:cs="Calibri" w:hint="default"/>
        <w:b w:val="0"/>
        <w:bCs w:val="0"/>
        <w:i w:val="0"/>
        <w:iCs w:val="0"/>
        <w:spacing w:val="-1"/>
        <w:w w:val="99"/>
        <w:sz w:val="20"/>
        <w:szCs w:val="20"/>
        <w:lang w:val="en-US" w:eastAsia="en-US" w:bidi="ar-SA"/>
      </w:rPr>
    </w:lvl>
    <w:lvl w:ilvl="2" w:tplc="D90C420E">
      <w:numFmt w:val="bullet"/>
      <w:lvlText w:val="•"/>
      <w:lvlJc w:val="left"/>
      <w:pPr>
        <w:ind w:left="1071" w:hanging="425"/>
      </w:pPr>
      <w:rPr>
        <w:rFonts w:hint="default"/>
        <w:lang w:val="en-US" w:eastAsia="en-US" w:bidi="ar-SA"/>
      </w:rPr>
    </w:lvl>
    <w:lvl w:ilvl="3" w:tplc="6C96232C">
      <w:numFmt w:val="bullet"/>
      <w:lvlText w:val="•"/>
      <w:lvlJc w:val="left"/>
      <w:pPr>
        <w:ind w:left="1382" w:hanging="425"/>
      </w:pPr>
      <w:rPr>
        <w:rFonts w:hint="default"/>
        <w:lang w:val="en-US" w:eastAsia="en-US" w:bidi="ar-SA"/>
      </w:rPr>
    </w:lvl>
    <w:lvl w:ilvl="4" w:tplc="A3CA11E8">
      <w:numFmt w:val="bullet"/>
      <w:lvlText w:val="•"/>
      <w:lvlJc w:val="left"/>
      <w:pPr>
        <w:ind w:left="1693" w:hanging="425"/>
      </w:pPr>
      <w:rPr>
        <w:rFonts w:hint="default"/>
        <w:lang w:val="en-US" w:eastAsia="en-US" w:bidi="ar-SA"/>
      </w:rPr>
    </w:lvl>
    <w:lvl w:ilvl="5" w:tplc="51EEAB74">
      <w:numFmt w:val="bullet"/>
      <w:lvlText w:val="•"/>
      <w:lvlJc w:val="left"/>
      <w:pPr>
        <w:ind w:left="2004" w:hanging="425"/>
      </w:pPr>
      <w:rPr>
        <w:rFonts w:hint="default"/>
        <w:lang w:val="en-US" w:eastAsia="en-US" w:bidi="ar-SA"/>
      </w:rPr>
    </w:lvl>
    <w:lvl w:ilvl="6" w:tplc="EF423730">
      <w:numFmt w:val="bullet"/>
      <w:lvlText w:val="•"/>
      <w:lvlJc w:val="left"/>
      <w:pPr>
        <w:ind w:left="2316" w:hanging="425"/>
      </w:pPr>
      <w:rPr>
        <w:rFonts w:hint="default"/>
        <w:lang w:val="en-US" w:eastAsia="en-US" w:bidi="ar-SA"/>
      </w:rPr>
    </w:lvl>
    <w:lvl w:ilvl="7" w:tplc="7A44EBA0">
      <w:numFmt w:val="bullet"/>
      <w:lvlText w:val="•"/>
      <w:lvlJc w:val="left"/>
      <w:pPr>
        <w:ind w:left="2627" w:hanging="425"/>
      </w:pPr>
      <w:rPr>
        <w:rFonts w:hint="default"/>
        <w:lang w:val="en-US" w:eastAsia="en-US" w:bidi="ar-SA"/>
      </w:rPr>
    </w:lvl>
    <w:lvl w:ilvl="8" w:tplc="E5488D80">
      <w:numFmt w:val="bullet"/>
      <w:lvlText w:val="•"/>
      <w:lvlJc w:val="left"/>
      <w:pPr>
        <w:ind w:left="2938" w:hanging="425"/>
      </w:pPr>
      <w:rPr>
        <w:rFonts w:hint="default"/>
        <w:lang w:val="en-US" w:eastAsia="en-US" w:bidi="ar-SA"/>
      </w:rPr>
    </w:lvl>
  </w:abstractNum>
  <w:abstractNum w:abstractNumId="41" w15:restartNumberingAfterBreak="0">
    <w:nsid w:val="1E819163"/>
    <w:multiLevelType w:val="hybridMultilevel"/>
    <w:tmpl w:val="00000000"/>
    <w:lvl w:ilvl="0" w:tplc="F7FAE9BC">
      <w:start w:val="2"/>
      <w:numFmt w:val="lowerLetter"/>
      <w:lvlText w:val="(%1)"/>
      <w:lvlJc w:val="left"/>
      <w:pPr>
        <w:ind w:left="755" w:hanging="425"/>
        <w:jc w:val="left"/>
      </w:pPr>
      <w:rPr>
        <w:rFonts w:ascii="Calibri" w:eastAsia="Calibri" w:hAnsi="Calibri" w:cs="Calibri" w:hint="default"/>
        <w:b w:val="0"/>
        <w:bCs w:val="0"/>
        <w:i w:val="0"/>
        <w:iCs w:val="0"/>
        <w:spacing w:val="-1"/>
        <w:w w:val="99"/>
        <w:sz w:val="20"/>
        <w:szCs w:val="20"/>
        <w:lang w:val="en-US" w:eastAsia="en-US" w:bidi="ar-SA"/>
      </w:rPr>
    </w:lvl>
    <w:lvl w:ilvl="1" w:tplc="50E03348">
      <w:start w:val="1"/>
      <w:numFmt w:val="decimal"/>
      <w:lvlText w:val="(%2)"/>
      <w:lvlJc w:val="left"/>
      <w:pPr>
        <w:ind w:left="1180" w:hanging="426"/>
        <w:jc w:val="left"/>
      </w:pPr>
      <w:rPr>
        <w:rFonts w:ascii="Calibri" w:eastAsia="Calibri" w:hAnsi="Calibri" w:cs="Calibri" w:hint="default"/>
        <w:b w:val="0"/>
        <w:bCs w:val="0"/>
        <w:i w:val="0"/>
        <w:iCs w:val="0"/>
        <w:spacing w:val="-1"/>
        <w:w w:val="99"/>
        <w:sz w:val="20"/>
        <w:szCs w:val="20"/>
        <w:lang w:val="en-US" w:eastAsia="en-US" w:bidi="ar-SA"/>
      </w:rPr>
    </w:lvl>
    <w:lvl w:ilvl="2" w:tplc="D8B8BC66">
      <w:numFmt w:val="bullet"/>
      <w:lvlText w:val="•"/>
      <w:lvlJc w:val="left"/>
      <w:pPr>
        <w:ind w:left="2004" w:hanging="426"/>
      </w:pPr>
      <w:rPr>
        <w:rFonts w:hint="default"/>
        <w:lang w:val="en-US" w:eastAsia="en-US" w:bidi="ar-SA"/>
      </w:rPr>
    </w:lvl>
    <w:lvl w:ilvl="3" w:tplc="3ECEC7B4">
      <w:numFmt w:val="bullet"/>
      <w:lvlText w:val="•"/>
      <w:lvlJc w:val="left"/>
      <w:pPr>
        <w:ind w:left="2829" w:hanging="426"/>
      </w:pPr>
      <w:rPr>
        <w:rFonts w:hint="default"/>
        <w:lang w:val="en-US" w:eastAsia="en-US" w:bidi="ar-SA"/>
      </w:rPr>
    </w:lvl>
    <w:lvl w:ilvl="4" w:tplc="C32603F8">
      <w:numFmt w:val="bullet"/>
      <w:lvlText w:val="•"/>
      <w:lvlJc w:val="left"/>
      <w:pPr>
        <w:ind w:left="3654" w:hanging="426"/>
      </w:pPr>
      <w:rPr>
        <w:rFonts w:hint="default"/>
        <w:lang w:val="en-US" w:eastAsia="en-US" w:bidi="ar-SA"/>
      </w:rPr>
    </w:lvl>
    <w:lvl w:ilvl="5" w:tplc="8E6C41AA">
      <w:numFmt w:val="bullet"/>
      <w:lvlText w:val="•"/>
      <w:lvlJc w:val="left"/>
      <w:pPr>
        <w:ind w:left="4479" w:hanging="426"/>
      </w:pPr>
      <w:rPr>
        <w:rFonts w:hint="default"/>
        <w:lang w:val="en-US" w:eastAsia="en-US" w:bidi="ar-SA"/>
      </w:rPr>
    </w:lvl>
    <w:lvl w:ilvl="6" w:tplc="6B4A776A">
      <w:numFmt w:val="bullet"/>
      <w:lvlText w:val="•"/>
      <w:lvlJc w:val="left"/>
      <w:pPr>
        <w:ind w:left="5304" w:hanging="426"/>
      </w:pPr>
      <w:rPr>
        <w:rFonts w:hint="default"/>
        <w:lang w:val="en-US" w:eastAsia="en-US" w:bidi="ar-SA"/>
      </w:rPr>
    </w:lvl>
    <w:lvl w:ilvl="7" w:tplc="B68227CC">
      <w:numFmt w:val="bullet"/>
      <w:lvlText w:val="•"/>
      <w:lvlJc w:val="left"/>
      <w:pPr>
        <w:ind w:left="6129" w:hanging="426"/>
      </w:pPr>
      <w:rPr>
        <w:rFonts w:hint="default"/>
        <w:lang w:val="en-US" w:eastAsia="en-US" w:bidi="ar-SA"/>
      </w:rPr>
    </w:lvl>
    <w:lvl w:ilvl="8" w:tplc="495CAB2E">
      <w:numFmt w:val="bullet"/>
      <w:lvlText w:val="•"/>
      <w:lvlJc w:val="left"/>
      <w:pPr>
        <w:ind w:left="6954" w:hanging="426"/>
      </w:pPr>
      <w:rPr>
        <w:rFonts w:hint="default"/>
        <w:lang w:val="en-US" w:eastAsia="en-US" w:bidi="ar-SA"/>
      </w:rPr>
    </w:lvl>
  </w:abstractNum>
  <w:abstractNum w:abstractNumId="42" w15:restartNumberingAfterBreak="0">
    <w:nsid w:val="1E8FA745"/>
    <w:multiLevelType w:val="hybridMultilevel"/>
    <w:tmpl w:val="00000000"/>
    <w:lvl w:ilvl="0" w:tplc="FF3EA12C">
      <w:start w:val="1"/>
      <w:numFmt w:val="lowerLetter"/>
      <w:lvlText w:val="(%1)"/>
      <w:lvlJc w:val="left"/>
      <w:pPr>
        <w:ind w:left="453" w:hanging="425"/>
        <w:jc w:val="left"/>
      </w:pPr>
      <w:rPr>
        <w:rFonts w:ascii="Calibri" w:eastAsia="Calibri" w:hAnsi="Calibri" w:cs="Calibri" w:hint="default"/>
        <w:b w:val="0"/>
        <w:bCs w:val="0"/>
        <w:i w:val="0"/>
        <w:iCs w:val="0"/>
        <w:spacing w:val="-1"/>
        <w:w w:val="99"/>
        <w:sz w:val="20"/>
        <w:szCs w:val="20"/>
        <w:lang w:val="en-US" w:eastAsia="en-US" w:bidi="ar-SA"/>
      </w:rPr>
    </w:lvl>
    <w:lvl w:ilvl="1" w:tplc="ADF41DE2">
      <w:numFmt w:val="bullet"/>
      <w:lvlText w:val="•"/>
      <w:lvlJc w:val="left"/>
      <w:pPr>
        <w:ind w:left="725" w:hanging="425"/>
      </w:pPr>
      <w:rPr>
        <w:rFonts w:hint="default"/>
        <w:lang w:val="en-US" w:eastAsia="en-US" w:bidi="ar-SA"/>
      </w:rPr>
    </w:lvl>
    <w:lvl w:ilvl="2" w:tplc="DAEAE6BE">
      <w:numFmt w:val="bullet"/>
      <w:lvlText w:val="•"/>
      <w:lvlJc w:val="left"/>
      <w:pPr>
        <w:ind w:left="991" w:hanging="425"/>
      </w:pPr>
      <w:rPr>
        <w:rFonts w:hint="default"/>
        <w:lang w:val="en-US" w:eastAsia="en-US" w:bidi="ar-SA"/>
      </w:rPr>
    </w:lvl>
    <w:lvl w:ilvl="3" w:tplc="C41AC728">
      <w:numFmt w:val="bullet"/>
      <w:lvlText w:val="•"/>
      <w:lvlJc w:val="left"/>
      <w:pPr>
        <w:ind w:left="1257" w:hanging="425"/>
      </w:pPr>
      <w:rPr>
        <w:rFonts w:hint="default"/>
        <w:lang w:val="en-US" w:eastAsia="en-US" w:bidi="ar-SA"/>
      </w:rPr>
    </w:lvl>
    <w:lvl w:ilvl="4" w:tplc="C4C68E68">
      <w:numFmt w:val="bullet"/>
      <w:lvlText w:val="•"/>
      <w:lvlJc w:val="left"/>
      <w:pPr>
        <w:ind w:left="1523" w:hanging="425"/>
      </w:pPr>
      <w:rPr>
        <w:rFonts w:hint="default"/>
        <w:lang w:val="en-US" w:eastAsia="en-US" w:bidi="ar-SA"/>
      </w:rPr>
    </w:lvl>
    <w:lvl w:ilvl="5" w:tplc="AC664BC2">
      <w:numFmt w:val="bullet"/>
      <w:lvlText w:val="•"/>
      <w:lvlJc w:val="left"/>
      <w:pPr>
        <w:ind w:left="1789" w:hanging="425"/>
      </w:pPr>
      <w:rPr>
        <w:rFonts w:hint="default"/>
        <w:lang w:val="en-US" w:eastAsia="en-US" w:bidi="ar-SA"/>
      </w:rPr>
    </w:lvl>
    <w:lvl w:ilvl="6" w:tplc="DE5C1DBC">
      <w:numFmt w:val="bullet"/>
      <w:lvlText w:val="•"/>
      <w:lvlJc w:val="left"/>
      <w:pPr>
        <w:ind w:left="2054" w:hanging="425"/>
      </w:pPr>
      <w:rPr>
        <w:rFonts w:hint="default"/>
        <w:lang w:val="en-US" w:eastAsia="en-US" w:bidi="ar-SA"/>
      </w:rPr>
    </w:lvl>
    <w:lvl w:ilvl="7" w:tplc="F906EAC6">
      <w:numFmt w:val="bullet"/>
      <w:lvlText w:val="•"/>
      <w:lvlJc w:val="left"/>
      <w:pPr>
        <w:ind w:left="2320" w:hanging="425"/>
      </w:pPr>
      <w:rPr>
        <w:rFonts w:hint="default"/>
        <w:lang w:val="en-US" w:eastAsia="en-US" w:bidi="ar-SA"/>
      </w:rPr>
    </w:lvl>
    <w:lvl w:ilvl="8" w:tplc="67802FCE">
      <w:numFmt w:val="bullet"/>
      <w:lvlText w:val="•"/>
      <w:lvlJc w:val="left"/>
      <w:pPr>
        <w:ind w:left="2586" w:hanging="425"/>
      </w:pPr>
      <w:rPr>
        <w:rFonts w:hint="default"/>
        <w:lang w:val="en-US" w:eastAsia="en-US" w:bidi="ar-SA"/>
      </w:rPr>
    </w:lvl>
  </w:abstractNum>
  <w:abstractNum w:abstractNumId="43" w15:restartNumberingAfterBreak="0">
    <w:nsid w:val="1EB09694"/>
    <w:multiLevelType w:val="hybridMultilevel"/>
    <w:tmpl w:val="00000000"/>
    <w:lvl w:ilvl="0" w:tplc="3E56BBB2">
      <w:start w:val="4"/>
      <w:numFmt w:val="lowerLetter"/>
      <w:lvlText w:val="(%1)"/>
      <w:lvlJc w:val="left"/>
      <w:pPr>
        <w:ind w:left="766" w:hanging="425"/>
        <w:jc w:val="left"/>
      </w:pPr>
      <w:rPr>
        <w:rFonts w:ascii="Calibri" w:eastAsia="Calibri" w:hAnsi="Calibri" w:cs="Calibri" w:hint="default"/>
        <w:b w:val="0"/>
        <w:bCs w:val="0"/>
        <w:i w:val="0"/>
        <w:iCs w:val="0"/>
        <w:spacing w:val="-1"/>
        <w:w w:val="99"/>
        <w:sz w:val="20"/>
        <w:szCs w:val="20"/>
        <w:lang w:val="en-US" w:eastAsia="en-US" w:bidi="ar-SA"/>
      </w:rPr>
    </w:lvl>
    <w:lvl w:ilvl="1" w:tplc="2D405D08">
      <w:numFmt w:val="bullet"/>
      <w:lvlText w:val="•"/>
      <w:lvlJc w:val="left"/>
      <w:pPr>
        <w:ind w:left="1040" w:hanging="425"/>
      </w:pPr>
      <w:rPr>
        <w:rFonts w:hint="default"/>
        <w:lang w:val="en-US" w:eastAsia="en-US" w:bidi="ar-SA"/>
      </w:rPr>
    </w:lvl>
    <w:lvl w:ilvl="2" w:tplc="6504E80C">
      <w:numFmt w:val="bullet"/>
      <w:lvlText w:val="•"/>
      <w:lvlJc w:val="left"/>
      <w:pPr>
        <w:ind w:left="1320" w:hanging="425"/>
      </w:pPr>
      <w:rPr>
        <w:rFonts w:hint="default"/>
        <w:lang w:val="en-US" w:eastAsia="en-US" w:bidi="ar-SA"/>
      </w:rPr>
    </w:lvl>
    <w:lvl w:ilvl="3" w:tplc="BE64B4B4">
      <w:numFmt w:val="bullet"/>
      <w:lvlText w:val="•"/>
      <w:lvlJc w:val="left"/>
      <w:pPr>
        <w:ind w:left="1601" w:hanging="425"/>
      </w:pPr>
      <w:rPr>
        <w:rFonts w:hint="default"/>
        <w:lang w:val="en-US" w:eastAsia="en-US" w:bidi="ar-SA"/>
      </w:rPr>
    </w:lvl>
    <w:lvl w:ilvl="4" w:tplc="CECABAB0">
      <w:numFmt w:val="bullet"/>
      <w:lvlText w:val="•"/>
      <w:lvlJc w:val="left"/>
      <w:pPr>
        <w:ind w:left="1881" w:hanging="425"/>
      </w:pPr>
      <w:rPr>
        <w:rFonts w:hint="default"/>
        <w:lang w:val="en-US" w:eastAsia="en-US" w:bidi="ar-SA"/>
      </w:rPr>
    </w:lvl>
    <w:lvl w:ilvl="5" w:tplc="79E0F776">
      <w:numFmt w:val="bullet"/>
      <w:lvlText w:val="•"/>
      <w:lvlJc w:val="left"/>
      <w:pPr>
        <w:ind w:left="2162" w:hanging="425"/>
      </w:pPr>
      <w:rPr>
        <w:rFonts w:hint="default"/>
        <w:lang w:val="en-US" w:eastAsia="en-US" w:bidi="ar-SA"/>
      </w:rPr>
    </w:lvl>
    <w:lvl w:ilvl="6" w:tplc="084CCE84">
      <w:numFmt w:val="bullet"/>
      <w:lvlText w:val="•"/>
      <w:lvlJc w:val="left"/>
      <w:pPr>
        <w:ind w:left="2442" w:hanging="425"/>
      </w:pPr>
      <w:rPr>
        <w:rFonts w:hint="default"/>
        <w:lang w:val="en-US" w:eastAsia="en-US" w:bidi="ar-SA"/>
      </w:rPr>
    </w:lvl>
    <w:lvl w:ilvl="7" w:tplc="4C6EA5E4">
      <w:numFmt w:val="bullet"/>
      <w:lvlText w:val="•"/>
      <w:lvlJc w:val="left"/>
      <w:pPr>
        <w:ind w:left="2722" w:hanging="425"/>
      </w:pPr>
      <w:rPr>
        <w:rFonts w:hint="default"/>
        <w:lang w:val="en-US" w:eastAsia="en-US" w:bidi="ar-SA"/>
      </w:rPr>
    </w:lvl>
    <w:lvl w:ilvl="8" w:tplc="CEAE8C06">
      <w:numFmt w:val="bullet"/>
      <w:lvlText w:val="•"/>
      <w:lvlJc w:val="left"/>
      <w:pPr>
        <w:ind w:left="3003" w:hanging="425"/>
      </w:pPr>
      <w:rPr>
        <w:rFonts w:hint="default"/>
        <w:lang w:val="en-US" w:eastAsia="en-US" w:bidi="ar-SA"/>
      </w:rPr>
    </w:lvl>
  </w:abstractNum>
  <w:abstractNum w:abstractNumId="44" w15:restartNumberingAfterBreak="0">
    <w:nsid w:val="20A6509E"/>
    <w:multiLevelType w:val="hybridMultilevel"/>
    <w:tmpl w:val="00000000"/>
    <w:lvl w:ilvl="0" w:tplc="995AB28A">
      <w:start w:val="1"/>
      <w:numFmt w:val="decimal"/>
      <w:lvlText w:val="%1."/>
      <w:lvlJc w:val="left"/>
      <w:pPr>
        <w:ind w:left="339" w:hanging="284"/>
        <w:jc w:val="left"/>
      </w:pPr>
      <w:rPr>
        <w:rFonts w:ascii="Calibri" w:eastAsia="Calibri" w:hAnsi="Calibri" w:cs="Calibri" w:hint="default"/>
        <w:b w:val="0"/>
        <w:bCs w:val="0"/>
        <w:i w:val="0"/>
        <w:iCs w:val="0"/>
        <w:spacing w:val="-1"/>
        <w:w w:val="99"/>
        <w:sz w:val="20"/>
        <w:szCs w:val="20"/>
        <w:lang w:val="en-US" w:eastAsia="en-US" w:bidi="ar-SA"/>
      </w:rPr>
    </w:lvl>
    <w:lvl w:ilvl="1" w:tplc="FD646EEA">
      <w:start w:val="1"/>
      <w:numFmt w:val="lowerLetter"/>
      <w:lvlText w:val="(%2)"/>
      <w:lvlJc w:val="left"/>
      <w:pPr>
        <w:ind w:left="764" w:hanging="425"/>
        <w:jc w:val="left"/>
      </w:pPr>
      <w:rPr>
        <w:rFonts w:ascii="Calibri" w:eastAsia="Calibri" w:hAnsi="Calibri" w:cs="Calibri" w:hint="default"/>
        <w:b w:val="0"/>
        <w:bCs w:val="0"/>
        <w:i w:val="0"/>
        <w:iCs w:val="0"/>
        <w:spacing w:val="-1"/>
        <w:w w:val="99"/>
        <w:sz w:val="20"/>
        <w:szCs w:val="20"/>
        <w:lang w:val="en-US" w:eastAsia="en-US" w:bidi="ar-SA"/>
      </w:rPr>
    </w:lvl>
    <w:lvl w:ilvl="2" w:tplc="9536A038">
      <w:start w:val="1"/>
      <w:numFmt w:val="decimal"/>
      <w:lvlText w:val="(%3)"/>
      <w:lvlJc w:val="left"/>
      <w:pPr>
        <w:ind w:left="1189" w:hanging="426"/>
        <w:jc w:val="left"/>
      </w:pPr>
      <w:rPr>
        <w:rFonts w:ascii="Calibri" w:eastAsia="Calibri" w:hAnsi="Calibri" w:cs="Calibri" w:hint="default"/>
        <w:b w:val="0"/>
        <w:bCs w:val="0"/>
        <w:i w:val="0"/>
        <w:iCs w:val="0"/>
        <w:spacing w:val="0"/>
        <w:w w:val="100"/>
        <w:sz w:val="22"/>
        <w:szCs w:val="22"/>
        <w:lang w:val="en-US" w:eastAsia="en-US" w:bidi="ar-SA"/>
      </w:rPr>
    </w:lvl>
    <w:lvl w:ilvl="3" w:tplc="03563F0E">
      <w:numFmt w:val="bullet"/>
      <w:lvlText w:val="•"/>
      <w:lvlJc w:val="left"/>
      <w:pPr>
        <w:ind w:left="1513" w:hanging="426"/>
      </w:pPr>
      <w:rPr>
        <w:rFonts w:hint="default"/>
        <w:lang w:val="en-US" w:eastAsia="en-US" w:bidi="ar-SA"/>
      </w:rPr>
    </w:lvl>
    <w:lvl w:ilvl="4" w:tplc="7E90C7B0">
      <w:numFmt w:val="bullet"/>
      <w:lvlText w:val="•"/>
      <w:lvlJc w:val="left"/>
      <w:pPr>
        <w:ind w:left="1846" w:hanging="426"/>
      </w:pPr>
      <w:rPr>
        <w:rFonts w:hint="default"/>
        <w:lang w:val="en-US" w:eastAsia="en-US" w:bidi="ar-SA"/>
      </w:rPr>
    </w:lvl>
    <w:lvl w:ilvl="5" w:tplc="37A8844C">
      <w:numFmt w:val="bullet"/>
      <w:lvlText w:val="•"/>
      <w:lvlJc w:val="left"/>
      <w:pPr>
        <w:ind w:left="2179" w:hanging="426"/>
      </w:pPr>
      <w:rPr>
        <w:rFonts w:hint="default"/>
        <w:lang w:val="en-US" w:eastAsia="en-US" w:bidi="ar-SA"/>
      </w:rPr>
    </w:lvl>
    <w:lvl w:ilvl="6" w:tplc="B58A0392">
      <w:numFmt w:val="bullet"/>
      <w:lvlText w:val="•"/>
      <w:lvlJc w:val="left"/>
      <w:pPr>
        <w:ind w:left="2512" w:hanging="426"/>
      </w:pPr>
      <w:rPr>
        <w:rFonts w:hint="default"/>
        <w:lang w:val="en-US" w:eastAsia="en-US" w:bidi="ar-SA"/>
      </w:rPr>
    </w:lvl>
    <w:lvl w:ilvl="7" w:tplc="7A34B384">
      <w:numFmt w:val="bullet"/>
      <w:lvlText w:val="•"/>
      <w:lvlJc w:val="left"/>
      <w:pPr>
        <w:ind w:left="2845" w:hanging="426"/>
      </w:pPr>
      <w:rPr>
        <w:rFonts w:hint="default"/>
        <w:lang w:val="en-US" w:eastAsia="en-US" w:bidi="ar-SA"/>
      </w:rPr>
    </w:lvl>
    <w:lvl w:ilvl="8" w:tplc="7A20988A">
      <w:numFmt w:val="bullet"/>
      <w:lvlText w:val="•"/>
      <w:lvlJc w:val="left"/>
      <w:pPr>
        <w:ind w:left="3178" w:hanging="426"/>
      </w:pPr>
      <w:rPr>
        <w:rFonts w:hint="default"/>
        <w:lang w:val="en-US" w:eastAsia="en-US" w:bidi="ar-SA"/>
      </w:rPr>
    </w:lvl>
  </w:abstractNum>
  <w:abstractNum w:abstractNumId="45" w15:restartNumberingAfterBreak="0">
    <w:nsid w:val="213A83F2"/>
    <w:multiLevelType w:val="hybridMultilevel"/>
    <w:tmpl w:val="00000000"/>
    <w:lvl w:ilvl="0" w:tplc="AE52ECAA">
      <w:start w:val="1"/>
      <w:numFmt w:val="lowerLetter"/>
      <w:lvlText w:val="(%1)"/>
      <w:lvlJc w:val="left"/>
      <w:pPr>
        <w:ind w:left="1276" w:hanging="425"/>
        <w:jc w:val="left"/>
      </w:pPr>
      <w:rPr>
        <w:rFonts w:ascii="Calibri" w:eastAsia="Calibri" w:hAnsi="Calibri" w:cs="Calibri" w:hint="default"/>
        <w:b w:val="0"/>
        <w:bCs w:val="0"/>
        <w:i w:val="0"/>
        <w:iCs w:val="0"/>
        <w:spacing w:val="-1"/>
        <w:w w:val="100"/>
        <w:sz w:val="22"/>
        <w:szCs w:val="22"/>
        <w:lang w:val="en-US" w:eastAsia="en-US" w:bidi="ar-SA"/>
      </w:rPr>
    </w:lvl>
    <w:lvl w:ilvl="1" w:tplc="DB284C42">
      <w:start w:val="1"/>
      <w:numFmt w:val="decimal"/>
      <w:lvlText w:val="(%2)"/>
      <w:lvlJc w:val="left"/>
      <w:pPr>
        <w:ind w:left="1703" w:hanging="425"/>
        <w:jc w:val="left"/>
      </w:pPr>
      <w:rPr>
        <w:rFonts w:ascii="Calibri" w:eastAsia="Calibri" w:hAnsi="Calibri" w:cs="Calibri" w:hint="default"/>
        <w:b w:val="0"/>
        <w:bCs w:val="0"/>
        <w:i w:val="0"/>
        <w:iCs w:val="0"/>
        <w:spacing w:val="0"/>
        <w:w w:val="100"/>
        <w:sz w:val="22"/>
        <w:szCs w:val="22"/>
        <w:lang w:val="en-US" w:eastAsia="en-US" w:bidi="ar-SA"/>
      </w:rPr>
    </w:lvl>
    <w:lvl w:ilvl="2" w:tplc="F068630E">
      <w:numFmt w:val="bullet"/>
      <w:lvlText w:val="•"/>
      <w:lvlJc w:val="left"/>
      <w:pPr>
        <w:ind w:left="2597" w:hanging="425"/>
      </w:pPr>
      <w:rPr>
        <w:rFonts w:hint="default"/>
        <w:lang w:val="en-US" w:eastAsia="en-US" w:bidi="ar-SA"/>
      </w:rPr>
    </w:lvl>
    <w:lvl w:ilvl="3" w:tplc="808E5842">
      <w:numFmt w:val="bullet"/>
      <w:lvlText w:val="•"/>
      <w:lvlJc w:val="left"/>
      <w:pPr>
        <w:ind w:left="3495" w:hanging="425"/>
      </w:pPr>
      <w:rPr>
        <w:rFonts w:hint="default"/>
        <w:lang w:val="en-US" w:eastAsia="en-US" w:bidi="ar-SA"/>
      </w:rPr>
    </w:lvl>
    <w:lvl w:ilvl="4" w:tplc="6B66BF2E">
      <w:numFmt w:val="bullet"/>
      <w:lvlText w:val="•"/>
      <w:lvlJc w:val="left"/>
      <w:pPr>
        <w:ind w:left="4393" w:hanging="425"/>
      </w:pPr>
      <w:rPr>
        <w:rFonts w:hint="default"/>
        <w:lang w:val="en-US" w:eastAsia="en-US" w:bidi="ar-SA"/>
      </w:rPr>
    </w:lvl>
    <w:lvl w:ilvl="5" w:tplc="E75AE8CE">
      <w:numFmt w:val="bullet"/>
      <w:lvlText w:val="•"/>
      <w:lvlJc w:val="left"/>
      <w:pPr>
        <w:ind w:left="5291" w:hanging="425"/>
      </w:pPr>
      <w:rPr>
        <w:rFonts w:hint="default"/>
        <w:lang w:val="en-US" w:eastAsia="en-US" w:bidi="ar-SA"/>
      </w:rPr>
    </w:lvl>
    <w:lvl w:ilvl="6" w:tplc="CC882284">
      <w:numFmt w:val="bullet"/>
      <w:lvlText w:val="•"/>
      <w:lvlJc w:val="left"/>
      <w:pPr>
        <w:ind w:left="6189" w:hanging="425"/>
      </w:pPr>
      <w:rPr>
        <w:rFonts w:hint="default"/>
        <w:lang w:val="en-US" w:eastAsia="en-US" w:bidi="ar-SA"/>
      </w:rPr>
    </w:lvl>
    <w:lvl w:ilvl="7" w:tplc="7E529916">
      <w:numFmt w:val="bullet"/>
      <w:lvlText w:val="•"/>
      <w:lvlJc w:val="left"/>
      <w:pPr>
        <w:ind w:left="7087" w:hanging="425"/>
      </w:pPr>
      <w:rPr>
        <w:rFonts w:hint="default"/>
        <w:lang w:val="en-US" w:eastAsia="en-US" w:bidi="ar-SA"/>
      </w:rPr>
    </w:lvl>
    <w:lvl w:ilvl="8" w:tplc="85A8EDC8">
      <w:numFmt w:val="bullet"/>
      <w:lvlText w:val="•"/>
      <w:lvlJc w:val="left"/>
      <w:pPr>
        <w:ind w:left="7985" w:hanging="425"/>
      </w:pPr>
      <w:rPr>
        <w:rFonts w:hint="default"/>
        <w:lang w:val="en-US" w:eastAsia="en-US" w:bidi="ar-SA"/>
      </w:rPr>
    </w:lvl>
  </w:abstractNum>
  <w:abstractNum w:abstractNumId="46" w15:restartNumberingAfterBreak="0">
    <w:nsid w:val="21A3CBA5"/>
    <w:multiLevelType w:val="hybridMultilevel"/>
    <w:tmpl w:val="00000000"/>
    <w:lvl w:ilvl="0" w:tplc="6ABADC48">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7414AF06">
      <w:start w:val="1"/>
      <w:numFmt w:val="lowerLetter"/>
      <w:lvlText w:val="(%2)"/>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2" w:tplc="062656D0">
      <w:start w:val="1"/>
      <w:numFmt w:val="decimal"/>
      <w:lvlText w:val="(%3)"/>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3" w:tplc="C1183BBC">
      <w:numFmt w:val="bullet"/>
      <w:lvlText w:val="•"/>
      <w:lvlJc w:val="left"/>
      <w:pPr>
        <w:ind w:left="2427" w:hanging="426"/>
      </w:pPr>
      <w:rPr>
        <w:rFonts w:hint="default"/>
        <w:lang w:val="en-US" w:eastAsia="en-US" w:bidi="ar-SA"/>
      </w:rPr>
    </w:lvl>
    <w:lvl w:ilvl="4" w:tplc="0AA231B0">
      <w:numFmt w:val="bullet"/>
      <w:lvlText w:val="•"/>
      <w:lvlJc w:val="left"/>
      <w:pPr>
        <w:ind w:left="3395" w:hanging="426"/>
      </w:pPr>
      <w:rPr>
        <w:rFonts w:hint="default"/>
        <w:lang w:val="en-US" w:eastAsia="en-US" w:bidi="ar-SA"/>
      </w:rPr>
    </w:lvl>
    <w:lvl w:ilvl="5" w:tplc="A0625F8A">
      <w:numFmt w:val="bullet"/>
      <w:lvlText w:val="•"/>
      <w:lvlJc w:val="left"/>
      <w:pPr>
        <w:ind w:left="4362" w:hanging="426"/>
      </w:pPr>
      <w:rPr>
        <w:rFonts w:hint="default"/>
        <w:lang w:val="en-US" w:eastAsia="en-US" w:bidi="ar-SA"/>
      </w:rPr>
    </w:lvl>
    <w:lvl w:ilvl="6" w:tplc="B9D48914">
      <w:numFmt w:val="bullet"/>
      <w:lvlText w:val="•"/>
      <w:lvlJc w:val="left"/>
      <w:pPr>
        <w:ind w:left="5330" w:hanging="426"/>
      </w:pPr>
      <w:rPr>
        <w:rFonts w:hint="default"/>
        <w:lang w:val="en-US" w:eastAsia="en-US" w:bidi="ar-SA"/>
      </w:rPr>
    </w:lvl>
    <w:lvl w:ilvl="7" w:tplc="51C0BE44">
      <w:numFmt w:val="bullet"/>
      <w:lvlText w:val="•"/>
      <w:lvlJc w:val="left"/>
      <w:pPr>
        <w:ind w:left="6297" w:hanging="426"/>
      </w:pPr>
      <w:rPr>
        <w:rFonts w:hint="default"/>
        <w:lang w:val="en-US" w:eastAsia="en-US" w:bidi="ar-SA"/>
      </w:rPr>
    </w:lvl>
    <w:lvl w:ilvl="8" w:tplc="B470A1AA">
      <w:numFmt w:val="bullet"/>
      <w:lvlText w:val="•"/>
      <w:lvlJc w:val="left"/>
      <w:pPr>
        <w:ind w:left="7265" w:hanging="426"/>
      </w:pPr>
      <w:rPr>
        <w:rFonts w:hint="default"/>
        <w:lang w:val="en-US" w:eastAsia="en-US" w:bidi="ar-SA"/>
      </w:rPr>
    </w:lvl>
  </w:abstractNum>
  <w:abstractNum w:abstractNumId="47" w15:restartNumberingAfterBreak="0">
    <w:nsid w:val="2330C67C"/>
    <w:multiLevelType w:val="hybridMultilevel"/>
    <w:tmpl w:val="00000000"/>
    <w:lvl w:ilvl="0" w:tplc="6CA678F6">
      <w:start w:val="1"/>
      <w:numFmt w:val="decimal"/>
      <w:lvlText w:val="%1."/>
      <w:lvlJc w:val="left"/>
      <w:pPr>
        <w:ind w:left="339" w:hanging="284"/>
        <w:jc w:val="left"/>
      </w:pPr>
      <w:rPr>
        <w:rFonts w:ascii="Calibri" w:eastAsia="Calibri" w:hAnsi="Calibri" w:cs="Calibri" w:hint="default"/>
        <w:b w:val="0"/>
        <w:bCs w:val="0"/>
        <w:i w:val="0"/>
        <w:iCs w:val="0"/>
        <w:spacing w:val="-1"/>
        <w:w w:val="99"/>
        <w:sz w:val="20"/>
        <w:szCs w:val="20"/>
        <w:lang w:val="en-US" w:eastAsia="en-US" w:bidi="ar-SA"/>
      </w:rPr>
    </w:lvl>
    <w:lvl w:ilvl="1" w:tplc="FD70417E">
      <w:numFmt w:val="bullet"/>
      <w:lvlText w:val="•"/>
      <w:lvlJc w:val="left"/>
      <w:pPr>
        <w:ind w:left="612" w:hanging="284"/>
      </w:pPr>
      <w:rPr>
        <w:rFonts w:hint="default"/>
        <w:lang w:val="en-US" w:eastAsia="en-US" w:bidi="ar-SA"/>
      </w:rPr>
    </w:lvl>
    <w:lvl w:ilvl="2" w:tplc="07801FA4">
      <w:numFmt w:val="bullet"/>
      <w:lvlText w:val="•"/>
      <w:lvlJc w:val="left"/>
      <w:pPr>
        <w:ind w:left="885" w:hanging="284"/>
      </w:pPr>
      <w:rPr>
        <w:rFonts w:hint="default"/>
        <w:lang w:val="en-US" w:eastAsia="en-US" w:bidi="ar-SA"/>
      </w:rPr>
    </w:lvl>
    <w:lvl w:ilvl="3" w:tplc="3EFA8FD6">
      <w:numFmt w:val="bullet"/>
      <w:lvlText w:val="•"/>
      <w:lvlJc w:val="left"/>
      <w:pPr>
        <w:ind w:left="1158" w:hanging="284"/>
      </w:pPr>
      <w:rPr>
        <w:rFonts w:hint="default"/>
        <w:lang w:val="en-US" w:eastAsia="en-US" w:bidi="ar-SA"/>
      </w:rPr>
    </w:lvl>
    <w:lvl w:ilvl="4" w:tplc="662C28DE">
      <w:numFmt w:val="bullet"/>
      <w:lvlText w:val="•"/>
      <w:lvlJc w:val="left"/>
      <w:pPr>
        <w:ind w:left="1430" w:hanging="284"/>
      </w:pPr>
      <w:rPr>
        <w:rFonts w:hint="default"/>
        <w:lang w:val="en-US" w:eastAsia="en-US" w:bidi="ar-SA"/>
      </w:rPr>
    </w:lvl>
    <w:lvl w:ilvl="5" w:tplc="17207F0E">
      <w:numFmt w:val="bullet"/>
      <w:lvlText w:val="•"/>
      <w:lvlJc w:val="left"/>
      <w:pPr>
        <w:ind w:left="1703" w:hanging="284"/>
      </w:pPr>
      <w:rPr>
        <w:rFonts w:hint="default"/>
        <w:lang w:val="en-US" w:eastAsia="en-US" w:bidi="ar-SA"/>
      </w:rPr>
    </w:lvl>
    <w:lvl w:ilvl="6" w:tplc="BAAA9504">
      <w:numFmt w:val="bullet"/>
      <w:lvlText w:val="•"/>
      <w:lvlJc w:val="left"/>
      <w:pPr>
        <w:ind w:left="1976" w:hanging="284"/>
      </w:pPr>
      <w:rPr>
        <w:rFonts w:hint="default"/>
        <w:lang w:val="en-US" w:eastAsia="en-US" w:bidi="ar-SA"/>
      </w:rPr>
    </w:lvl>
    <w:lvl w:ilvl="7" w:tplc="382E9026">
      <w:numFmt w:val="bullet"/>
      <w:lvlText w:val="•"/>
      <w:lvlJc w:val="left"/>
      <w:pPr>
        <w:ind w:left="2248" w:hanging="284"/>
      </w:pPr>
      <w:rPr>
        <w:rFonts w:hint="default"/>
        <w:lang w:val="en-US" w:eastAsia="en-US" w:bidi="ar-SA"/>
      </w:rPr>
    </w:lvl>
    <w:lvl w:ilvl="8" w:tplc="86C0118E">
      <w:numFmt w:val="bullet"/>
      <w:lvlText w:val="•"/>
      <w:lvlJc w:val="left"/>
      <w:pPr>
        <w:ind w:left="2521" w:hanging="284"/>
      </w:pPr>
      <w:rPr>
        <w:rFonts w:hint="default"/>
        <w:lang w:val="en-US" w:eastAsia="en-US" w:bidi="ar-SA"/>
      </w:rPr>
    </w:lvl>
  </w:abstractNum>
  <w:abstractNum w:abstractNumId="48" w15:restartNumberingAfterBreak="0">
    <w:nsid w:val="25E303D3"/>
    <w:multiLevelType w:val="hybridMultilevel"/>
    <w:tmpl w:val="00000000"/>
    <w:lvl w:ilvl="0" w:tplc="0F429E66">
      <w:start w:val="2"/>
      <w:numFmt w:val="decimal"/>
      <w:lvlText w:val="%1."/>
      <w:lvlJc w:val="left"/>
      <w:pPr>
        <w:ind w:left="338" w:hanging="284"/>
        <w:jc w:val="left"/>
      </w:pPr>
      <w:rPr>
        <w:rFonts w:ascii="Calibri" w:eastAsia="Calibri" w:hAnsi="Calibri" w:cs="Calibri" w:hint="default"/>
        <w:b w:val="0"/>
        <w:bCs w:val="0"/>
        <w:i w:val="0"/>
        <w:iCs w:val="0"/>
        <w:spacing w:val="-1"/>
        <w:w w:val="99"/>
        <w:sz w:val="20"/>
        <w:szCs w:val="20"/>
        <w:lang w:val="en-US" w:eastAsia="en-US" w:bidi="ar-SA"/>
      </w:rPr>
    </w:lvl>
    <w:lvl w:ilvl="1" w:tplc="16FAD7D4">
      <w:start w:val="1"/>
      <w:numFmt w:val="lowerLetter"/>
      <w:lvlText w:val="(%2)"/>
      <w:lvlJc w:val="left"/>
      <w:pPr>
        <w:ind w:left="763" w:hanging="425"/>
        <w:jc w:val="left"/>
      </w:pPr>
      <w:rPr>
        <w:rFonts w:ascii="Calibri" w:eastAsia="Calibri" w:hAnsi="Calibri" w:cs="Calibri" w:hint="default"/>
        <w:b w:val="0"/>
        <w:bCs w:val="0"/>
        <w:i w:val="0"/>
        <w:iCs w:val="0"/>
        <w:spacing w:val="-1"/>
        <w:w w:val="99"/>
        <w:sz w:val="20"/>
        <w:szCs w:val="20"/>
        <w:lang w:val="en-US" w:eastAsia="en-US" w:bidi="ar-SA"/>
      </w:rPr>
    </w:lvl>
    <w:lvl w:ilvl="2" w:tplc="970895D8">
      <w:numFmt w:val="bullet"/>
      <w:lvlText w:val="•"/>
      <w:lvlJc w:val="left"/>
      <w:pPr>
        <w:ind w:left="1071" w:hanging="425"/>
      </w:pPr>
      <w:rPr>
        <w:rFonts w:hint="default"/>
        <w:lang w:val="en-US" w:eastAsia="en-US" w:bidi="ar-SA"/>
      </w:rPr>
    </w:lvl>
    <w:lvl w:ilvl="3" w:tplc="E564E89C">
      <w:numFmt w:val="bullet"/>
      <w:lvlText w:val="•"/>
      <w:lvlJc w:val="left"/>
      <w:pPr>
        <w:ind w:left="1383" w:hanging="425"/>
      </w:pPr>
      <w:rPr>
        <w:rFonts w:hint="default"/>
        <w:lang w:val="en-US" w:eastAsia="en-US" w:bidi="ar-SA"/>
      </w:rPr>
    </w:lvl>
    <w:lvl w:ilvl="4" w:tplc="4C0E2D5C">
      <w:numFmt w:val="bullet"/>
      <w:lvlText w:val="•"/>
      <w:lvlJc w:val="left"/>
      <w:pPr>
        <w:ind w:left="1695" w:hanging="425"/>
      </w:pPr>
      <w:rPr>
        <w:rFonts w:hint="default"/>
        <w:lang w:val="en-US" w:eastAsia="en-US" w:bidi="ar-SA"/>
      </w:rPr>
    </w:lvl>
    <w:lvl w:ilvl="5" w:tplc="B0E6F948">
      <w:numFmt w:val="bullet"/>
      <w:lvlText w:val="•"/>
      <w:lvlJc w:val="left"/>
      <w:pPr>
        <w:ind w:left="2007" w:hanging="425"/>
      </w:pPr>
      <w:rPr>
        <w:rFonts w:hint="default"/>
        <w:lang w:val="en-US" w:eastAsia="en-US" w:bidi="ar-SA"/>
      </w:rPr>
    </w:lvl>
    <w:lvl w:ilvl="6" w:tplc="E5D81A80">
      <w:numFmt w:val="bullet"/>
      <w:lvlText w:val="•"/>
      <w:lvlJc w:val="left"/>
      <w:pPr>
        <w:ind w:left="2319" w:hanging="425"/>
      </w:pPr>
      <w:rPr>
        <w:rFonts w:hint="default"/>
        <w:lang w:val="en-US" w:eastAsia="en-US" w:bidi="ar-SA"/>
      </w:rPr>
    </w:lvl>
    <w:lvl w:ilvl="7" w:tplc="FDAC53FC">
      <w:numFmt w:val="bullet"/>
      <w:lvlText w:val="•"/>
      <w:lvlJc w:val="left"/>
      <w:pPr>
        <w:ind w:left="2631" w:hanging="425"/>
      </w:pPr>
      <w:rPr>
        <w:rFonts w:hint="default"/>
        <w:lang w:val="en-US" w:eastAsia="en-US" w:bidi="ar-SA"/>
      </w:rPr>
    </w:lvl>
    <w:lvl w:ilvl="8" w:tplc="67BE6E74">
      <w:numFmt w:val="bullet"/>
      <w:lvlText w:val="•"/>
      <w:lvlJc w:val="left"/>
      <w:pPr>
        <w:ind w:left="2943" w:hanging="425"/>
      </w:pPr>
      <w:rPr>
        <w:rFonts w:hint="default"/>
        <w:lang w:val="en-US" w:eastAsia="en-US" w:bidi="ar-SA"/>
      </w:rPr>
    </w:lvl>
  </w:abstractNum>
  <w:abstractNum w:abstractNumId="49" w15:restartNumberingAfterBreak="0">
    <w:nsid w:val="262195E2"/>
    <w:multiLevelType w:val="multilevel"/>
    <w:tmpl w:val="00000000"/>
    <w:lvl w:ilvl="0">
      <w:start w:val="8"/>
      <w:numFmt w:val="decimal"/>
      <w:lvlText w:val="%1"/>
      <w:lvlJc w:val="left"/>
      <w:pPr>
        <w:ind w:left="851" w:hanging="708"/>
        <w:jc w:val="left"/>
      </w:pPr>
      <w:rPr>
        <w:rFonts w:hint="default"/>
        <w:lang w:val="en-US" w:eastAsia="en-US" w:bidi="ar-SA"/>
      </w:rPr>
    </w:lvl>
    <w:lvl w:ilvl="1">
      <w:start w:val="1"/>
      <w:numFmt w:val="decimal"/>
      <w:lvlText w:val="%1.%2"/>
      <w:lvlJc w:val="left"/>
      <w:pPr>
        <w:ind w:left="851" w:hanging="708"/>
        <w:jc w:val="left"/>
      </w:pPr>
      <w:rPr>
        <w:rFonts w:ascii="Calibri" w:eastAsia="Calibri" w:hAnsi="Calibri" w:cs="Calibri" w:hint="default"/>
        <w:b/>
        <w:bCs/>
        <w:i w:val="0"/>
        <w:iCs w:val="0"/>
        <w:spacing w:val="0"/>
        <w:w w:val="100"/>
        <w:sz w:val="24"/>
        <w:szCs w:val="24"/>
        <w:lang w:val="en-US" w:eastAsia="en-US" w:bidi="ar-SA"/>
      </w:rPr>
    </w:lvl>
    <w:lvl w:ilvl="2">
      <w:start w:val="1"/>
      <w:numFmt w:val="decimal"/>
      <w:lvlText w:val="%1.%2.%3"/>
      <w:lvlJc w:val="left"/>
      <w:pPr>
        <w:ind w:left="851" w:hanging="708"/>
        <w:jc w:val="left"/>
      </w:pPr>
      <w:rPr>
        <w:rFonts w:ascii="Calibri" w:eastAsia="Calibri" w:hAnsi="Calibri" w:cs="Calibri" w:hint="default"/>
        <w:b w:val="0"/>
        <w:bCs w:val="0"/>
        <w:i w:val="0"/>
        <w:iCs w:val="0"/>
        <w:spacing w:val="0"/>
        <w:w w:val="100"/>
        <w:sz w:val="22"/>
        <w:szCs w:val="22"/>
        <w:lang w:val="en-US" w:eastAsia="en-US" w:bidi="ar-SA"/>
      </w:rPr>
    </w:lvl>
    <w:lvl w:ilvl="3">
      <w:start w:val="1"/>
      <w:numFmt w:val="lowerLetter"/>
      <w:lvlText w:val="(%4)"/>
      <w:lvlJc w:val="left"/>
      <w:pPr>
        <w:ind w:left="1276" w:hanging="425"/>
        <w:jc w:val="left"/>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4113" w:hanging="425"/>
      </w:pPr>
      <w:rPr>
        <w:rFonts w:hint="default"/>
        <w:lang w:val="en-US" w:eastAsia="en-US" w:bidi="ar-SA"/>
      </w:rPr>
    </w:lvl>
    <w:lvl w:ilvl="5">
      <w:numFmt w:val="bullet"/>
      <w:lvlText w:val="•"/>
      <w:lvlJc w:val="left"/>
      <w:pPr>
        <w:ind w:left="5058" w:hanging="425"/>
      </w:pPr>
      <w:rPr>
        <w:rFonts w:hint="default"/>
        <w:lang w:val="en-US" w:eastAsia="en-US" w:bidi="ar-SA"/>
      </w:rPr>
    </w:lvl>
    <w:lvl w:ilvl="6">
      <w:numFmt w:val="bullet"/>
      <w:lvlText w:val="•"/>
      <w:lvlJc w:val="left"/>
      <w:pPr>
        <w:ind w:left="6003" w:hanging="425"/>
      </w:pPr>
      <w:rPr>
        <w:rFonts w:hint="default"/>
        <w:lang w:val="en-US" w:eastAsia="en-US" w:bidi="ar-SA"/>
      </w:rPr>
    </w:lvl>
    <w:lvl w:ilvl="7">
      <w:numFmt w:val="bullet"/>
      <w:lvlText w:val="•"/>
      <w:lvlJc w:val="left"/>
      <w:pPr>
        <w:ind w:left="6947" w:hanging="425"/>
      </w:pPr>
      <w:rPr>
        <w:rFonts w:hint="default"/>
        <w:lang w:val="en-US" w:eastAsia="en-US" w:bidi="ar-SA"/>
      </w:rPr>
    </w:lvl>
    <w:lvl w:ilvl="8">
      <w:numFmt w:val="bullet"/>
      <w:lvlText w:val="•"/>
      <w:lvlJc w:val="left"/>
      <w:pPr>
        <w:ind w:left="7892" w:hanging="425"/>
      </w:pPr>
      <w:rPr>
        <w:rFonts w:hint="default"/>
        <w:lang w:val="en-US" w:eastAsia="en-US" w:bidi="ar-SA"/>
      </w:rPr>
    </w:lvl>
  </w:abstractNum>
  <w:abstractNum w:abstractNumId="50" w15:restartNumberingAfterBreak="0">
    <w:nsid w:val="280657AD"/>
    <w:multiLevelType w:val="hybridMultilevel"/>
    <w:tmpl w:val="00000000"/>
    <w:lvl w:ilvl="0" w:tplc="11A2E1AA">
      <w:start w:val="1"/>
      <w:numFmt w:val="lowerLetter"/>
      <w:lvlText w:val="(%1)"/>
      <w:lvlJc w:val="left"/>
      <w:pPr>
        <w:ind w:left="1276" w:hanging="425"/>
        <w:jc w:val="left"/>
      </w:pPr>
      <w:rPr>
        <w:rFonts w:ascii="Calibri" w:eastAsia="Calibri" w:hAnsi="Calibri" w:cs="Calibri" w:hint="default"/>
        <w:b/>
        <w:bCs/>
        <w:i w:val="0"/>
        <w:iCs w:val="0"/>
        <w:spacing w:val="-2"/>
        <w:w w:val="100"/>
        <w:sz w:val="22"/>
        <w:szCs w:val="22"/>
        <w:lang w:val="en-US" w:eastAsia="en-US" w:bidi="ar-SA"/>
      </w:rPr>
    </w:lvl>
    <w:lvl w:ilvl="1" w:tplc="DC40124C">
      <w:start w:val="1"/>
      <w:numFmt w:val="decimal"/>
      <w:lvlText w:val="(%2)"/>
      <w:lvlJc w:val="left"/>
      <w:pPr>
        <w:ind w:left="1703" w:hanging="428"/>
        <w:jc w:val="left"/>
      </w:pPr>
      <w:rPr>
        <w:rFonts w:ascii="Calibri" w:eastAsia="Calibri" w:hAnsi="Calibri" w:cs="Calibri" w:hint="default"/>
        <w:b w:val="0"/>
        <w:bCs w:val="0"/>
        <w:i w:val="0"/>
        <w:iCs w:val="0"/>
        <w:spacing w:val="0"/>
        <w:w w:val="100"/>
        <w:sz w:val="22"/>
        <w:szCs w:val="22"/>
        <w:lang w:val="en-US" w:eastAsia="en-US" w:bidi="ar-SA"/>
      </w:rPr>
    </w:lvl>
    <w:lvl w:ilvl="2" w:tplc="535A19D6">
      <w:start w:val="1"/>
      <w:numFmt w:val="lowerRoman"/>
      <w:lvlText w:val="(%3)"/>
      <w:lvlJc w:val="left"/>
      <w:pPr>
        <w:ind w:left="2128" w:hanging="425"/>
        <w:jc w:val="left"/>
      </w:pPr>
      <w:rPr>
        <w:rFonts w:ascii="Calibri" w:eastAsia="Calibri" w:hAnsi="Calibri" w:cs="Calibri" w:hint="default"/>
        <w:b w:val="0"/>
        <w:bCs w:val="0"/>
        <w:i w:val="0"/>
        <w:iCs w:val="0"/>
        <w:spacing w:val="-1"/>
        <w:w w:val="100"/>
        <w:sz w:val="22"/>
        <w:szCs w:val="22"/>
        <w:lang w:val="en-US" w:eastAsia="en-US" w:bidi="ar-SA"/>
      </w:rPr>
    </w:lvl>
    <w:lvl w:ilvl="3" w:tplc="741257F4">
      <w:numFmt w:val="bullet"/>
      <w:lvlText w:val="⮱"/>
      <w:lvlJc w:val="left"/>
      <w:pPr>
        <w:ind w:left="2411" w:hanging="284"/>
      </w:pPr>
      <w:rPr>
        <w:rFonts w:ascii="Noto Sans Symbols2" w:eastAsia="Noto Sans Symbols2" w:hAnsi="Noto Sans Symbols2" w:cs="Noto Sans Symbols2" w:hint="default"/>
        <w:b w:val="0"/>
        <w:bCs w:val="0"/>
        <w:i w:val="0"/>
        <w:iCs w:val="0"/>
        <w:spacing w:val="0"/>
        <w:w w:val="114"/>
        <w:sz w:val="22"/>
        <w:szCs w:val="22"/>
        <w:lang w:val="en-US" w:eastAsia="en-US" w:bidi="ar-SA"/>
      </w:rPr>
    </w:lvl>
    <w:lvl w:ilvl="4" w:tplc="8AC05520">
      <w:numFmt w:val="bullet"/>
      <w:lvlText w:val="•"/>
      <w:lvlJc w:val="left"/>
      <w:pPr>
        <w:ind w:left="3471" w:hanging="284"/>
      </w:pPr>
      <w:rPr>
        <w:rFonts w:hint="default"/>
        <w:lang w:val="en-US" w:eastAsia="en-US" w:bidi="ar-SA"/>
      </w:rPr>
    </w:lvl>
    <w:lvl w:ilvl="5" w:tplc="FF1A52CE">
      <w:numFmt w:val="bullet"/>
      <w:lvlText w:val="•"/>
      <w:lvlJc w:val="left"/>
      <w:pPr>
        <w:ind w:left="4523" w:hanging="284"/>
      </w:pPr>
      <w:rPr>
        <w:rFonts w:hint="default"/>
        <w:lang w:val="en-US" w:eastAsia="en-US" w:bidi="ar-SA"/>
      </w:rPr>
    </w:lvl>
    <w:lvl w:ilvl="6" w:tplc="28CA45C4">
      <w:numFmt w:val="bullet"/>
      <w:lvlText w:val="•"/>
      <w:lvlJc w:val="left"/>
      <w:pPr>
        <w:ind w:left="5574" w:hanging="284"/>
      </w:pPr>
      <w:rPr>
        <w:rFonts w:hint="default"/>
        <w:lang w:val="en-US" w:eastAsia="en-US" w:bidi="ar-SA"/>
      </w:rPr>
    </w:lvl>
    <w:lvl w:ilvl="7" w:tplc="BC66364A">
      <w:numFmt w:val="bullet"/>
      <w:lvlText w:val="•"/>
      <w:lvlJc w:val="left"/>
      <w:pPr>
        <w:ind w:left="6626" w:hanging="284"/>
      </w:pPr>
      <w:rPr>
        <w:rFonts w:hint="default"/>
        <w:lang w:val="en-US" w:eastAsia="en-US" w:bidi="ar-SA"/>
      </w:rPr>
    </w:lvl>
    <w:lvl w:ilvl="8" w:tplc="2B469CC6">
      <w:numFmt w:val="bullet"/>
      <w:lvlText w:val="•"/>
      <w:lvlJc w:val="left"/>
      <w:pPr>
        <w:ind w:left="7678" w:hanging="284"/>
      </w:pPr>
      <w:rPr>
        <w:rFonts w:hint="default"/>
        <w:lang w:val="en-US" w:eastAsia="en-US" w:bidi="ar-SA"/>
      </w:rPr>
    </w:lvl>
  </w:abstractNum>
  <w:abstractNum w:abstractNumId="51" w15:restartNumberingAfterBreak="0">
    <w:nsid w:val="29CF8994"/>
    <w:multiLevelType w:val="hybridMultilevel"/>
    <w:tmpl w:val="00000000"/>
    <w:lvl w:ilvl="0" w:tplc="2EF003BA">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6D5E07C4">
      <w:numFmt w:val="bullet"/>
      <w:lvlText w:val="•"/>
      <w:lvlJc w:val="left"/>
      <w:pPr>
        <w:ind w:left="2508" w:hanging="428"/>
      </w:pPr>
      <w:rPr>
        <w:rFonts w:hint="default"/>
        <w:lang w:val="en-US" w:eastAsia="en-US" w:bidi="ar-SA"/>
      </w:rPr>
    </w:lvl>
    <w:lvl w:ilvl="2" w:tplc="4FCEF308">
      <w:numFmt w:val="bullet"/>
      <w:lvlText w:val="•"/>
      <w:lvlJc w:val="left"/>
      <w:pPr>
        <w:ind w:left="3316" w:hanging="428"/>
      </w:pPr>
      <w:rPr>
        <w:rFonts w:hint="default"/>
        <w:lang w:val="en-US" w:eastAsia="en-US" w:bidi="ar-SA"/>
      </w:rPr>
    </w:lvl>
    <w:lvl w:ilvl="3" w:tplc="33B867B4">
      <w:numFmt w:val="bullet"/>
      <w:lvlText w:val="•"/>
      <w:lvlJc w:val="left"/>
      <w:pPr>
        <w:ind w:left="4124" w:hanging="428"/>
      </w:pPr>
      <w:rPr>
        <w:rFonts w:hint="default"/>
        <w:lang w:val="en-US" w:eastAsia="en-US" w:bidi="ar-SA"/>
      </w:rPr>
    </w:lvl>
    <w:lvl w:ilvl="4" w:tplc="05C488AA">
      <w:numFmt w:val="bullet"/>
      <w:lvlText w:val="•"/>
      <w:lvlJc w:val="left"/>
      <w:pPr>
        <w:ind w:left="4932" w:hanging="428"/>
      </w:pPr>
      <w:rPr>
        <w:rFonts w:hint="default"/>
        <w:lang w:val="en-US" w:eastAsia="en-US" w:bidi="ar-SA"/>
      </w:rPr>
    </w:lvl>
    <w:lvl w:ilvl="5" w:tplc="57026BAE">
      <w:numFmt w:val="bullet"/>
      <w:lvlText w:val="•"/>
      <w:lvlJc w:val="left"/>
      <w:pPr>
        <w:ind w:left="5740" w:hanging="428"/>
      </w:pPr>
      <w:rPr>
        <w:rFonts w:hint="default"/>
        <w:lang w:val="en-US" w:eastAsia="en-US" w:bidi="ar-SA"/>
      </w:rPr>
    </w:lvl>
    <w:lvl w:ilvl="6" w:tplc="7D2C99B4">
      <w:numFmt w:val="bullet"/>
      <w:lvlText w:val="•"/>
      <w:lvlJc w:val="left"/>
      <w:pPr>
        <w:ind w:left="6548" w:hanging="428"/>
      </w:pPr>
      <w:rPr>
        <w:rFonts w:hint="default"/>
        <w:lang w:val="en-US" w:eastAsia="en-US" w:bidi="ar-SA"/>
      </w:rPr>
    </w:lvl>
    <w:lvl w:ilvl="7" w:tplc="0840ECF0">
      <w:numFmt w:val="bullet"/>
      <w:lvlText w:val="•"/>
      <w:lvlJc w:val="left"/>
      <w:pPr>
        <w:ind w:left="7356" w:hanging="428"/>
      </w:pPr>
      <w:rPr>
        <w:rFonts w:hint="default"/>
        <w:lang w:val="en-US" w:eastAsia="en-US" w:bidi="ar-SA"/>
      </w:rPr>
    </w:lvl>
    <w:lvl w:ilvl="8" w:tplc="73C242B0">
      <w:numFmt w:val="bullet"/>
      <w:lvlText w:val="•"/>
      <w:lvlJc w:val="left"/>
      <w:pPr>
        <w:ind w:left="8165" w:hanging="428"/>
      </w:pPr>
      <w:rPr>
        <w:rFonts w:hint="default"/>
        <w:lang w:val="en-US" w:eastAsia="en-US" w:bidi="ar-SA"/>
      </w:rPr>
    </w:lvl>
  </w:abstractNum>
  <w:abstractNum w:abstractNumId="52" w15:restartNumberingAfterBreak="0">
    <w:nsid w:val="2A6D2208"/>
    <w:multiLevelType w:val="hybridMultilevel"/>
    <w:tmpl w:val="00000000"/>
    <w:lvl w:ilvl="0" w:tplc="1BE6B036">
      <w:start w:val="3"/>
      <w:numFmt w:val="lowerLetter"/>
      <w:lvlText w:val="(%1)"/>
      <w:lvlJc w:val="left"/>
      <w:pPr>
        <w:ind w:left="755" w:hanging="425"/>
        <w:jc w:val="left"/>
      </w:pPr>
      <w:rPr>
        <w:rFonts w:ascii="Calibri" w:eastAsia="Calibri" w:hAnsi="Calibri" w:cs="Calibri" w:hint="default"/>
        <w:b w:val="0"/>
        <w:bCs w:val="0"/>
        <w:i w:val="0"/>
        <w:iCs w:val="0"/>
        <w:spacing w:val="-1"/>
        <w:w w:val="99"/>
        <w:sz w:val="20"/>
        <w:szCs w:val="20"/>
        <w:lang w:val="en-US" w:eastAsia="en-US" w:bidi="ar-SA"/>
      </w:rPr>
    </w:lvl>
    <w:lvl w:ilvl="1" w:tplc="75FCE46E">
      <w:start w:val="1"/>
      <w:numFmt w:val="decimal"/>
      <w:lvlText w:val="(%2)"/>
      <w:lvlJc w:val="left"/>
      <w:pPr>
        <w:ind w:left="1180" w:hanging="426"/>
        <w:jc w:val="left"/>
      </w:pPr>
      <w:rPr>
        <w:rFonts w:ascii="Calibri" w:eastAsia="Calibri" w:hAnsi="Calibri" w:cs="Calibri" w:hint="default"/>
        <w:b w:val="0"/>
        <w:bCs w:val="0"/>
        <w:i w:val="0"/>
        <w:iCs w:val="0"/>
        <w:spacing w:val="-1"/>
        <w:w w:val="99"/>
        <w:sz w:val="20"/>
        <w:szCs w:val="20"/>
        <w:lang w:val="en-US" w:eastAsia="en-US" w:bidi="ar-SA"/>
      </w:rPr>
    </w:lvl>
    <w:lvl w:ilvl="2" w:tplc="01F44820">
      <w:numFmt w:val="bullet"/>
      <w:lvlText w:val="•"/>
      <w:lvlJc w:val="left"/>
      <w:pPr>
        <w:ind w:left="2004" w:hanging="426"/>
      </w:pPr>
      <w:rPr>
        <w:rFonts w:hint="default"/>
        <w:lang w:val="en-US" w:eastAsia="en-US" w:bidi="ar-SA"/>
      </w:rPr>
    </w:lvl>
    <w:lvl w:ilvl="3" w:tplc="60447AA4">
      <w:numFmt w:val="bullet"/>
      <w:lvlText w:val="•"/>
      <w:lvlJc w:val="left"/>
      <w:pPr>
        <w:ind w:left="2829" w:hanging="426"/>
      </w:pPr>
      <w:rPr>
        <w:rFonts w:hint="default"/>
        <w:lang w:val="en-US" w:eastAsia="en-US" w:bidi="ar-SA"/>
      </w:rPr>
    </w:lvl>
    <w:lvl w:ilvl="4" w:tplc="773A6638">
      <w:numFmt w:val="bullet"/>
      <w:lvlText w:val="•"/>
      <w:lvlJc w:val="left"/>
      <w:pPr>
        <w:ind w:left="3654" w:hanging="426"/>
      </w:pPr>
      <w:rPr>
        <w:rFonts w:hint="default"/>
        <w:lang w:val="en-US" w:eastAsia="en-US" w:bidi="ar-SA"/>
      </w:rPr>
    </w:lvl>
    <w:lvl w:ilvl="5" w:tplc="D31EC43A">
      <w:numFmt w:val="bullet"/>
      <w:lvlText w:val="•"/>
      <w:lvlJc w:val="left"/>
      <w:pPr>
        <w:ind w:left="4479" w:hanging="426"/>
      </w:pPr>
      <w:rPr>
        <w:rFonts w:hint="default"/>
        <w:lang w:val="en-US" w:eastAsia="en-US" w:bidi="ar-SA"/>
      </w:rPr>
    </w:lvl>
    <w:lvl w:ilvl="6" w:tplc="71FEA27C">
      <w:numFmt w:val="bullet"/>
      <w:lvlText w:val="•"/>
      <w:lvlJc w:val="left"/>
      <w:pPr>
        <w:ind w:left="5304" w:hanging="426"/>
      </w:pPr>
      <w:rPr>
        <w:rFonts w:hint="default"/>
        <w:lang w:val="en-US" w:eastAsia="en-US" w:bidi="ar-SA"/>
      </w:rPr>
    </w:lvl>
    <w:lvl w:ilvl="7" w:tplc="E6249086">
      <w:numFmt w:val="bullet"/>
      <w:lvlText w:val="•"/>
      <w:lvlJc w:val="left"/>
      <w:pPr>
        <w:ind w:left="6129" w:hanging="426"/>
      </w:pPr>
      <w:rPr>
        <w:rFonts w:hint="default"/>
        <w:lang w:val="en-US" w:eastAsia="en-US" w:bidi="ar-SA"/>
      </w:rPr>
    </w:lvl>
    <w:lvl w:ilvl="8" w:tplc="0C8CD6CC">
      <w:numFmt w:val="bullet"/>
      <w:lvlText w:val="•"/>
      <w:lvlJc w:val="left"/>
      <w:pPr>
        <w:ind w:left="6954" w:hanging="426"/>
      </w:pPr>
      <w:rPr>
        <w:rFonts w:hint="default"/>
        <w:lang w:val="en-US" w:eastAsia="en-US" w:bidi="ar-SA"/>
      </w:rPr>
    </w:lvl>
  </w:abstractNum>
  <w:abstractNum w:abstractNumId="53" w15:restartNumberingAfterBreak="0">
    <w:nsid w:val="2D77C6B0"/>
    <w:multiLevelType w:val="hybridMultilevel"/>
    <w:tmpl w:val="00000000"/>
    <w:lvl w:ilvl="0" w:tplc="7E18E98A">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DD4A14DA">
      <w:start w:val="1"/>
      <w:numFmt w:val="lowerLetter"/>
      <w:lvlText w:val="(%2)"/>
      <w:lvlJc w:val="left"/>
      <w:pPr>
        <w:ind w:left="1891" w:hanging="425"/>
        <w:jc w:val="left"/>
      </w:pPr>
      <w:rPr>
        <w:rFonts w:ascii="Calibri" w:eastAsia="Calibri" w:hAnsi="Calibri" w:cs="Calibri" w:hint="default"/>
        <w:b w:val="0"/>
        <w:bCs w:val="0"/>
        <w:i/>
        <w:iCs/>
        <w:spacing w:val="-1"/>
        <w:w w:val="99"/>
        <w:sz w:val="20"/>
        <w:szCs w:val="20"/>
        <w:lang w:val="en-US" w:eastAsia="en-US" w:bidi="ar-SA"/>
      </w:rPr>
    </w:lvl>
    <w:lvl w:ilvl="2" w:tplc="4D9E0440">
      <w:numFmt w:val="bullet"/>
      <w:lvlText w:val="•"/>
      <w:lvlJc w:val="left"/>
      <w:pPr>
        <w:ind w:left="2707" w:hanging="425"/>
      </w:pPr>
      <w:rPr>
        <w:rFonts w:hint="default"/>
        <w:lang w:val="en-US" w:eastAsia="en-US" w:bidi="ar-SA"/>
      </w:rPr>
    </w:lvl>
    <w:lvl w:ilvl="3" w:tplc="6FE6533E">
      <w:numFmt w:val="bullet"/>
      <w:lvlText w:val="•"/>
      <w:lvlJc w:val="left"/>
      <w:pPr>
        <w:ind w:left="3514" w:hanging="425"/>
      </w:pPr>
      <w:rPr>
        <w:rFonts w:hint="default"/>
        <w:lang w:val="en-US" w:eastAsia="en-US" w:bidi="ar-SA"/>
      </w:rPr>
    </w:lvl>
    <w:lvl w:ilvl="4" w:tplc="E312ABE4">
      <w:numFmt w:val="bullet"/>
      <w:lvlText w:val="•"/>
      <w:lvlJc w:val="left"/>
      <w:pPr>
        <w:ind w:left="4321" w:hanging="425"/>
      </w:pPr>
      <w:rPr>
        <w:rFonts w:hint="default"/>
        <w:lang w:val="en-US" w:eastAsia="en-US" w:bidi="ar-SA"/>
      </w:rPr>
    </w:lvl>
    <w:lvl w:ilvl="5" w:tplc="B3A655D2">
      <w:numFmt w:val="bullet"/>
      <w:lvlText w:val="•"/>
      <w:lvlJc w:val="left"/>
      <w:pPr>
        <w:ind w:left="5128" w:hanging="425"/>
      </w:pPr>
      <w:rPr>
        <w:rFonts w:hint="default"/>
        <w:lang w:val="en-US" w:eastAsia="en-US" w:bidi="ar-SA"/>
      </w:rPr>
    </w:lvl>
    <w:lvl w:ilvl="6" w:tplc="C94AA07A">
      <w:numFmt w:val="bullet"/>
      <w:lvlText w:val="•"/>
      <w:lvlJc w:val="left"/>
      <w:pPr>
        <w:ind w:left="5936" w:hanging="425"/>
      </w:pPr>
      <w:rPr>
        <w:rFonts w:hint="default"/>
        <w:lang w:val="en-US" w:eastAsia="en-US" w:bidi="ar-SA"/>
      </w:rPr>
    </w:lvl>
    <w:lvl w:ilvl="7" w:tplc="D7A2EE52">
      <w:numFmt w:val="bullet"/>
      <w:lvlText w:val="•"/>
      <w:lvlJc w:val="left"/>
      <w:pPr>
        <w:ind w:left="6743" w:hanging="425"/>
      </w:pPr>
      <w:rPr>
        <w:rFonts w:hint="default"/>
        <w:lang w:val="en-US" w:eastAsia="en-US" w:bidi="ar-SA"/>
      </w:rPr>
    </w:lvl>
    <w:lvl w:ilvl="8" w:tplc="526C916C">
      <w:numFmt w:val="bullet"/>
      <w:lvlText w:val="•"/>
      <w:lvlJc w:val="left"/>
      <w:pPr>
        <w:ind w:left="7550" w:hanging="425"/>
      </w:pPr>
      <w:rPr>
        <w:rFonts w:hint="default"/>
        <w:lang w:val="en-US" w:eastAsia="en-US" w:bidi="ar-SA"/>
      </w:rPr>
    </w:lvl>
  </w:abstractNum>
  <w:abstractNum w:abstractNumId="54" w15:restartNumberingAfterBreak="0">
    <w:nsid w:val="2E048C7C"/>
    <w:multiLevelType w:val="hybridMultilevel"/>
    <w:tmpl w:val="00000000"/>
    <w:lvl w:ilvl="0" w:tplc="8D42BF10">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7F823534">
      <w:start w:val="1"/>
      <w:numFmt w:val="decimal"/>
      <w:lvlText w:val="(%2)"/>
      <w:lvlJc w:val="left"/>
      <w:pPr>
        <w:ind w:left="2128" w:hanging="425"/>
        <w:jc w:val="left"/>
      </w:pPr>
      <w:rPr>
        <w:rFonts w:ascii="Calibri" w:eastAsia="Calibri" w:hAnsi="Calibri" w:cs="Calibri" w:hint="default"/>
        <w:b w:val="0"/>
        <w:bCs w:val="0"/>
        <w:i w:val="0"/>
        <w:iCs w:val="0"/>
        <w:spacing w:val="0"/>
        <w:w w:val="100"/>
        <w:sz w:val="22"/>
        <w:szCs w:val="22"/>
        <w:lang w:val="en-US" w:eastAsia="en-US" w:bidi="ar-SA"/>
      </w:rPr>
    </w:lvl>
    <w:lvl w:ilvl="2" w:tplc="62A6D98A">
      <w:numFmt w:val="bullet"/>
      <w:lvlText w:val="•"/>
      <w:lvlJc w:val="left"/>
      <w:pPr>
        <w:ind w:left="2971" w:hanging="425"/>
      </w:pPr>
      <w:rPr>
        <w:rFonts w:hint="default"/>
        <w:lang w:val="en-US" w:eastAsia="en-US" w:bidi="ar-SA"/>
      </w:rPr>
    </w:lvl>
    <w:lvl w:ilvl="3" w:tplc="37F8B326">
      <w:numFmt w:val="bullet"/>
      <w:lvlText w:val="•"/>
      <w:lvlJc w:val="left"/>
      <w:pPr>
        <w:ind w:left="3822" w:hanging="425"/>
      </w:pPr>
      <w:rPr>
        <w:rFonts w:hint="default"/>
        <w:lang w:val="en-US" w:eastAsia="en-US" w:bidi="ar-SA"/>
      </w:rPr>
    </w:lvl>
    <w:lvl w:ilvl="4" w:tplc="34F859CA">
      <w:numFmt w:val="bullet"/>
      <w:lvlText w:val="•"/>
      <w:lvlJc w:val="left"/>
      <w:pPr>
        <w:ind w:left="4673" w:hanging="425"/>
      </w:pPr>
      <w:rPr>
        <w:rFonts w:hint="default"/>
        <w:lang w:val="en-US" w:eastAsia="en-US" w:bidi="ar-SA"/>
      </w:rPr>
    </w:lvl>
    <w:lvl w:ilvl="5" w:tplc="F8D6C3E0">
      <w:numFmt w:val="bullet"/>
      <w:lvlText w:val="•"/>
      <w:lvlJc w:val="left"/>
      <w:pPr>
        <w:ind w:left="5525" w:hanging="425"/>
      </w:pPr>
      <w:rPr>
        <w:rFonts w:hint="default"/>
        <w:lang w:val="en-US" w:eastAsia="en-US" w:bidi="ar-SA"/>
      </w:rPr>
    </w:lvl>
    <w:lvl w:ilvl="6" w:tplc="0F6279A0">
      <w:numFmt w:val="bullet"/>
      <w:lvlText w:val="•"/>
      <w:lvlJc w:val="left"/>
      <w:pPr>
        <w:ind w:left="6376" w:hanging="425"/>
      </w:pPr>
      <w:rPr>
        <w:rFonts w:hint="default"/>
        <w:lang w:val="en-US" w:eastAsia="en-US" w:bidi="ar-SA"/>
      </w:rPr>
    </w:lvl>
    <w:lvl w:ilvl="7" w:tplc="8806DE1E">
      <w:numFmt w:val="bullet"/>
      <w:lvlText w:val="•"/>
      <w:lvlJc w:val="left"/>
      <w:pPr>
        <w:ind w:left="7227" w:hanging="425"/>
      </w:pPr>
      <w:rPr>
        <w:rFonts w:hint="default"/>
        <w:lang w:val="en-US" w:eastAsia="en-US" w:bidi="ar-SA"/>
      </w:rPr>
    </w:lvl>
    <w:lvl w:ilvl="8" w:tplc="A07054EC">
      <w:numFmt w:val="bullet"/>
      <w:lvlText w:val="•"/>
      <w:lvlJc w:val="left"/>
      <w:pPr>
        <w:ind w:left="8078" w:hanging="425"/>
      </w:pPr>
      <w:rPr>
        <w:rFonts w:hint="default"/>
        <w:lang w:val="en-US" w:eastAsia="en-US" w:bidi="ar-SA"/>
      </w:rPr>
    </w:lvl>
  </w:abstractNum>
  <w:abstractNum w:abstractNumId="55" w15:restartNumberingAfterBreak="0">
    <w:nsid w:val="2E52056E"/>
    <w:multiLevelType w:val="multilevel"/>
    <w:tmpl w:val="00000000"/>
    <w:lvl w:ilvl="0">
      <w:start w:val="4"/>
      <w:numFmt w:val="upperLetter"/>
      <w:lvlText w:val="%1"/>
      <w:lvlJc w:val="left"/>
      <w:pPr>
        <w:ind w:left="851" w:hanging="708"/>
        <w:jc w:val="left"/>
      </w:pPr>
      <w:rPr>
        <w:rFonts w:hint="default"/>
        <w:lang w:val="en-US" w:eastAsia="en-US" w:bidi="ar-SA"/>
      </w:rPr>
    </w:lvl>
    <w:lvl w:ilvl="1">
      <w:start w:val="1"/>
      <w:numFmt w:val="decimal"/>
      <w:lvlText w:val="%1.%2"/>
      <w:lvlJc w:val="left"/>
      <w:pPr>
        <w:ind w:left="851" w:hanging="708"/>
        <w:jc w:val="left"/>
      </w:pPr>
      <w:rPr>
        <w:rFonts w:ascii="Calibri" w:eastAsia="Calibri" w:hAnsi="Calibri" w:cs="Calibri" w:hint="default"/>
        <w:b w:val="0"/>
        <w:bCs w:val="0"/>
        <w:i w:val="0"/>
        <w:iCs w:val="0"/>
        <w:spacing w:val="-1"/>
        <w:w w:val="100"/>
        <w:sz w:val="22"/>
        <w:szCs w:val="22"/>
        <w:lang w:val="en-US" w:eastAsia="en-US" w:bidi="ar-SA"/>
      </w:rPr>
    </w:lvl>
    <w:lvl w:ilvl="2">
      <w:start w:val="1"/>
      <w:numFmt w:val="lowerLetter"/>
      <w:lvlText w:val="(%3)"/>
      <w:lvlJc w:val="left"/>
      <w:pPr>
        <w:ind w:left="1276" w:hanging="425"/>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169" w:hanging="425"/>
      </w:pPr>
      <w:rPr>
        <w:rFonts w:hint="default"/>
        <w:lang w:val="en-US" w:eastAsia="en-US" w:bidi="ar-SA"/>
      </w:rPr>
    </w:lvl>
    <w:lvl w:ilvl="4">
      <w:numFmt w:val="bullet"/>
      <w:lvlText w:val="•"/>
      <w:lvlJc w:val="left"/>
      <w:pPr>
        <w:ind w:left="4113" w:hanging="425"/>
      </w:pPr>
      <w:rPr>
        <w:rFonts w:hint="default"/>
        <w:lang w:val="en-US" w:eastAsia="en-US" w:bidi="ar-SA"/>
      </w:rPr>
    </w:lvl>
    <w:lvl w:ilvl="5">
      <w:numFmt w:val="bullet"/>
      <w:lvlText w:val="•"/>
      <w:lvlJc w:val="left"/>
      <w:pPr>
        <w:ind w:left="5058" w:hanging="425"/>
      </w:pPr>
      <w:rPr>
        <w:rFonts w:hint="default"/>
        <w:lang w:val="en-US" w:eastAsia="en-US" w:bidi="ar-SA"/>
      </w:rPr>
    </w:lvl>
    <w:lvl w:ilvl="6">
      <w:numFmt w:val="bullet"/>
      <w:lvlText w:val="•"/>
      <w:lvlJc w:val="left"/>
      <w:pPr>
        <w:ind w:left="6003" w:hanging="425"/>
      </w:pPr>
      <w:rPr>
        <w:rFonts w:hint="default"/>
        <w:lang w:val="en-US" w:eastAsia="en-US" w:bidi="ar-SA"/>
      </w:rPr>
    </w:lvl>
    <w:lvl w:ilvl="7">
      <w:numFmt w:val="bullet"/>
      <w:lvlText w:val="•"/>
      <w:lvlJc w:val="left"/>
      <w:pPr>
        <w:ind w:left="6947" w:hanging="425"/>
      </w:pPr>
      <w:rPr>
        <w:rFonts w:hint="default"/>
        <w:lang w:val="en-US" w:eastAsia="en-US" w:bidi="ar-SA"/>
      </w:rPr>
    </w:lvl>
    <w:lvl w:ilvl="8">
      <w:numFmt w:val="bullet"/>
      <w:lvlText w:val="•"/>
      <w:lvlJc w:val="left"/>
      <w:pPr>
        <w:ind w:left="7892" w:hanging="425"/>
      </w:pPr>
      <w:rPr>
        <w:rFonts w:hint="default"/>
        <w:lang w:val="en-US" w:eastAsia="en-US" w:bidi="ar-SA"/>
      </w:rPr>
    </w:lvl>
  </w:abstractNum>
  <w:abstractNum w:abstractNumId="56" w15:restartNumberingAfterBreak="0">
    <w:nsid w:val="2E5A9786"/>
    <w:multiLevelType w:val="hybridMultilevel"/>
    <w:tmpl w:val="00000000"/>
    <w:lvl w:ilvl="0" w:tplc="E570A0C4">
      <w:start w:val="13"/>
      <w:numFmt w:val="decimal"/>
      <w:lvlText w:val="%1"/>
      <w:lvlJc w:val="left"/>
      <w:pPr>
        <w:ind w:left="574" w:hanging="247"/>
        <w:jc w:val="left"/>
      </w:pPr>
      <w:rPr>
        <w:rFonts w:ascii="Calibri" w:eastAsia="Calibri" w:hAnsi="Calibri" w:cs="Calibri" w:hint="default"/>
        <w:b w:val="0"/>
        <w:bCs w:val="0"/>
        <w:i w:val="0"/>
        <w:iCs w:val="0"/>
        <w:spacing w:val="0"/>
        <w:w w:val="99"/>
        <w:sz w:val="20"/>
        <w:szCs w:val="20"/>
        <w:lang w:val="en-US" w:eastAsia="en-US" w:bidi="ar-SA"/>
      </w:rPr>
    </w:lvl>
    <w:lvl w:ilvl="1" w:tplc="2B00F69C">
      <w:numFmt w:val="bullet"/>
      <w:lvlText w:val="•"/>
      <w:lvlJc w:val="left"/>
      <w:pPr>
        <w:ind w:left="681" w:hanging="247"/>
      </w:pPr>
      <w:rPr>
        <w:rFonts w:hint="default"/>
        <w:lang w:val="en-US" w:eastAsia="en-US" w:bidi="ar-SA"/>
      </w:rPr>
    </w:lvl>
    <w:lvl w:ilvl="2" w:tplc="40B021B2">
      <w:numFmt w:val="bullet"/>
      <w:lvlText w:val="•"/>
      <w:lvlJc w:val="left"/>
      <w:pPr>
        <w:ind w:left="783" w:hanging="247"/>
      </w:pPr>
      <w:rPr>
        <w:rFonts w:hint="default"/>
        <w:lang w:val="en-US" w:eastAsia="en-US" w:bidi="ar-SA"/>
      </w:rPr>
    </w:lvl>
    <w:lvl w:ilvl="3" w:tplc="FF9248BA">
      <w:numFmt w:val="bullet"/>
      <w:lvlText w:val="•"/>
      <w:lvlJc w:val="left"/>
      <w:pPr>
        <w:ind w:left="884" w:hanging="247"/>
      </w:pPr>
      <w:rPr>
        <w:rFonts w:hint="default"/>
        <w:lang w:val="en-US" w:eastAsia="en-US" w:bidi="ar-SA"/>
      </w:rPr>
    </w:lvl>
    <w:lvl w:ilvl="4" w:tplc="8AA437B6">
      <w:numFmt w:val="bullet"/>
      <w:lvlText w:val="•"/>
      <w:lvlJc w:val="left"/>
      <w:pPr>
        <w:ind w:left="986" w:hanging="247"/>
      </w:pPr>
      <w:rPr>
        <w:rFonts w:hint="default"/>
        <w:lang w:val="en-US" w:eastAsia="en-US" w:bidi="ar-SA"/>
      </w:rPr>
    </w:lvl>
    <w:lvl w:ilvl="5" w:tplc="CF2C7D94">
      <w:numFmt w:val="bullet"/>
      <w:lvlText w:val="•"/>
      <w:lvlJc w:val="left"/>
      <w:pPr>
        <w:ind w:left="1087" w:hanging="247"/>
      </w:pPr>
      <w:rPr>
        <w:rFonts w:hint="default"/>
        <w:lang w:val="en-US" w:eastAsia="en-US" w:bidi="ar-SA"/>
      </w:rPr>
    </w:lvl>
    <w:lvl w:ilvl="6" w:tplc="1DF6AA24">
      <w:numFmt w:val="bullet"/>
      <w:lvlText w:val="•"/>
      <w:lvlJc w:val="left"/>
      <w:pPr>
        <w:ind w:left="1189" w:hanging="247"/>
      </w:pPr>
      <w:rPr>
        <w:rFonts w:hint="default"/>
        <w:lang w:val="en-US" w:eastAsia="en-US" w:bidi="ar-SA"/>
      </w:rPr>
    </w:lvl>
    <w:lvl w:ilvl="7" w:tplc="94B67982">
      <w:numFmt w:val="bullet"/>
      <w:lvlText w:val="•"/>
      <w:lvlJc w:val="left"/>
      <w:pPr>
        <w:ind w:left="1290" w:hanging="247"/>
      </w:pPr>
      <w:rPr>
        <w:rFonts w:hint="default"/>
        <w:lang w:val="en-US" w:eastAsia="en-US" w:bidi="ar-SA"/>
      </w:rPr>
    </w:lvl>
    <w:lvl w:ilvl="8" w:tplc="EF264AD2">
      <w:numFmt w:val="bullet"/>
      <w:lvlText w:val="•"/>
      <w:lvlJc w:val="left"/>
      <w:pPr>
        <w:ind w:left="1392" w:hanging="247"/>
      </w:pPr>
      <w:rPr>
        <w:rFonts w:hint="default"/>
        <w:lang w:val="en-US" w:eastAsia="en-US" w:bidi="ar-SA"/>
      </w:rPr>
    </w:lvl>
  </w:abstractNum>
  <w:abstractNum w:abstractNumId="57" w15:restartNumberingAfterBreak="0">
    <w:nsid w:val="2F2CC432"/>
    <w:multiLevelType w:val="hybridMultilevel"/>
    <w:tmpl w:val="00000000"/>
    <w:lvl w:ilvl="0" w:tplc="C27E11F6">
      <w:start w:val="4"/>
      <w:numFmt w:val="lowerLetter"/>
      <w:lvlText w:val="(%1)"/>
      <w:lvlJc w:val="left"/>
      <w:pPr>
        <w:ind w:left="763" w:hanging="425"/>
        <w:jc w:val="left"/>
      </w:pPr>
      <w:rPr>
        <w:rFonts w:ascii="Calibri" w:eastAsia="Calibri" w:hAnsi="Calibri" w:cs="Calibri" w:hint="default"/>
        <w:b w:val="0"/>
        <w:bCs w:val="0"/>
        <w:i w:val="0"/>
        <w:iCs w:val="0"/>
        <w:spacing w:val="-1"/>
        <w:w w:val="99"/>
        <w:sz w:val="20"/>
        <w:szCs w:val="20"/>
        <w:lang w:val="en-US" w:eastAsia="en-US" w:bidi="ar-SA"/>
      </w:rPr>
    </w:lvl>
    <w:lvl w:ilvl="1" w:tplc="62048962">
      <w:start w:val="1"/>
      <w:numFmt w:val="decimal"/>
      <w:lvlText w:val="(%2)"/>
      <w:lvlJc w:val="left"/>
      <w:pPr>
        <w:ind w:left="1188" w:hanging="425"/>
        <w:jc w:val="left"/>
      </w:pPr>
      <w:rPr>
        <w:rFonts w:ascii="Calibri" w:eastAsia="Calibri" w:hAnsi="Calibri" w:cs="Calibri" w:hint="default"/>
        <w:b w:val="0"/>
        <w:bCs w:val="0"/>
        <w:i w:val="0"/>
        <w:iCs w:val="0"/>
        <w:spacing w:val="0"/>
        <w:w w:val="100"/>
        <w:sz w:val="22"/>
        <w:szCs w:val="22"/>
        <w:lang w:val="en-US" w:eastAsia="en-US" w:bidi="ar-SA"/>
      </w:rPr>
    </w:lvl>
    <w:lvl w:ilvl="2" w:tplc="121C1EE6">
      <w:numFmt w:val="bullet"/>
      <w:lvlText w:val="•"/>
      <w:lvlJc w:val="left"/>
      <w:pPr>
        <w:ind w:left="1444" w:hanging="425"/>
      </w:pPr>
      <w:rPr>
        <w:rFonts w:hint="default"/>
        <w:lang w:val="en-US" w:eastAsia="en-US" w:bidi="ar-SA"/>
      </w:rPr>
    </w:lvl>
    <w:lvl w:ilvl="3" w:tplc="DD4A21B2">
      <w:numFmt w:val="bullet"/>
      <w:lvlText w:val="•"/>
      <w:lvlJc w:val="left"/>
      <w:pPr>
        <w:ind w:left="1709" w:hanging="425"/>
      </w:pPr>
      <w:rPr>
        <w:rFonts w:hint="default"/>
        <w:lang w:val="en-US" w:eastAsia="en-US" w:bidi="ar-SA"/>
      </w:rPr>
    </w:lvl>
    <w:lvl w:ilvl="4" w:tplc="F9C6CE3A">
      <w:numFmt w:val="bullet"/>
      <w:lvlText w:val="•"/>
      <w:lvlJc w:val="left"/>
      <w:pPr>
        <w:ind w:left="1973" w:hanging="425"/>
      </w:pPr>
      <w:rPr>
        <w:rFonts w:hint="default"/>
        <w:lang w:val="en-US" w:eastAsia="en-US" w:bidi="ar-SA"/>
      </w:rPr>
    </w:lvl>
    <w:lvl w:ilvl="5" w:tplc="110689D8">
      <w:numFmt w:val="bullet"/>
      <w:lvlText w:val="•"/>
      <w:lvlJc w:val="left"/>
      <w:pPr>
        <w:ind w:left="2238" w:hanging="425"/>
      </w:pPr>
      <w:rPr>
        <w:rFonts w:hint="default"/>
        <w:lang w:val="en-US" w:eastAsia="en-US" w:bidi="ar-SA"/>
      </w:rPr>
    </w:lvl>
    <w:lvl w:ilvl="6" w:tplc="83F85016">
      <w:numFmt w:val="bullet"/>
      <w:lvlText w:val="•"/>
      <w:lvlJc w:val="left"/>
      <w:pPr>
        <w:ind w:left="2502" w:hanging="425"/>
      </w:pPr>
      <w:rPr>
        <w:rFonts w:hint="default"/>
        <w:lang w:val="en-US" w:eastAsia="en-US" w:bidi="ar-SA"/>
      </w:rPr>
    </w:lvl>
    <w:lvl w:ilvl="7" w:tplc="D61A5300">
      <w:numFmt w:val="bullet"/>
      <w:lvlText w:val="•"/>
      <w:lvlJc w:val="left"/>
      <w:pPr>
        <w:ind w:left="2767" w:hanging="425"/>
      </w:pPr>
      <w:rPr>
        <w:rFonts w:hint="default"/>
        <w:lang w:val="en-US" w:eastAsia="en-US" w:bidi="ar-SA"/>
      </w:rPr>
    </w:lvl>
    <w:lvl w:ilvl="8" w:tplc="B0D43A44">
      <w:numFmt w:val="bullet"/>
      <w:lvlText w:val="•"/>
      <w:lvlJc w:val="left"/>
      <w:pPr>
        <w:ind w:left="3031" w:hanging="425"/>
      </w:pPr>
      <w:rPr>
        <w:rFonts w:hint="default"/>
        <w:lang w:val="en-US" w:eastAsia="en-US" w:bidi="ar-SA"/>
      </w:rPr>
    </w:lvl>
  </w:abstractNum>
  <w:abstractNum w:abstractNumId="58" w15:restartNumberingAfterBreak="0">
    <w:nsid w:val="3103906E"/>
    <w:multiLevelType w:val="hybridMultilevel"/>
    <w:tmpl w:val="00000000"/>
    <w:lvl w:ilvl="0" w:tplc="7A50F3B0">
      <w:start w:val="1"/>
      <w:numFmt w:val="lowerLetter"/>
      <w:lvlText w:val="(%1)"/>
      <w:lvlJc w:val="left"/>
      <w:pPr>
        <w:ind w:left="1891" w:hanging="425"/>
        <w:jc w:val="left"/>
      </w:pPr>
      <w:rPr>
        <w:rFonts w:hint="default"/>
        <w:spacing w:val="-1"/>
        <w:w w:val="99"/>
        <w:lang w:val="en-US" w:eastAsia="en-US" w:bidi="ar-SA"/>
      </w:rPr>
    </w:lvl>
    <w:lvl w:ilvl="1" w:tplc="48F4175E">
      <w:numFmt w:val="bullet"/>
      <w:lvlText w:val="•"/>
      <w:lvlJc w:val="left"/>
      <w:pPr>
        <w:ind w:left="2626" w:hanging="425"/>
      </w:pPr>
      <w:rPr>
        <w:rFonts w:hint="default"/>
        <w:lang w:val="en-US" w:eastAsia="en-US" w:bidi="ar-SA"/>
      </w:rPr>
    </w:lvl>
    <w:lvl w:ilvl="2" w:tplc="B2D8BF2A">
      <w:numFmt w:val="bullet"/>
      <w:lvlText w:val="•"/>
      <w:lvlJc w:val="left"/>
      <w:pPr>
        <w:ind w:left="3353" w:hanging="425"/>
      </w:pPr>
      <w:rPr>
        <w:rFonts w:hint="default"/>
        <w:lang w:val="en-US" w:eastAsia="en-US" w:bidi="ar-SA"/>
      </w:rPr>
    </w:lvl>
    <w:lvl w:ilvl="3" w:tplc="54FA532E">
      <w:numFmt w:val="bullet"/>
      <w:lvlText w:val="•"/>
      <w:lvlJc w:val="left"/>
      <w:pPr>
        <w:ind w:left="4079" w:hanging="425"/>
      </w:pPr>
      <w:rPr>
        <w:rFonts w:hint="default"/>
        <w:lang w:val="en-US" w:eastAsia="en-US" w:bidi="ar-SA"/>
      </w:rPr>
    </w:lvl>
    <w:lvl w:ilvl="4" w:tplc="67C214FC">
      <w:numFmt w:val="bullet"/>
      <w:lvlText w:val="•"/>
      <w:lvlJc w:val="left"/>
      <w:pPr>
        <w:ind w:left="4806" w:hanging="425"/>
      </w:pPr>
      <w:rPr>
        <w:rFonts w:hint="default"/>
        <w:lang w:val="en-US" w:eastAsia="en-US" w:bidi="ar-SA"/>
      </w:rPr>
    </w:lvl>
    <w:lvl w:ilvl="5" w:tplc="81B8FC02">
      <w:numFmt w:val="bullet"/>
      <w:lvlText w:val="•"/>
      <w:lvlJc w:val="left"/>
      <w:pPr>
        <w:ind w:left="5533" w:hanging="425"/>
      </w:pPr>
      <w:rPr>
        <w:rFonts w:hint="default"/>
        <w:lang w:val="en-US" w:eastAsia="en-US" w:bidi="ar-SA"/>
      </w:rPr>
    </w:lvl>
    <w:lvl w:ilvl="6" w:tplc="7E6A2E42">
      <w:numFmt w:val="bullet"/>
      <w:lvlText w:val="•"/>
      <w:lvlJc w:val="left"/>
      <w:pPr>
        <w:ind w:left="6259" w:hanging="425"/>
      </w:pPr>
      <w:rPr>
        <w:rFonts w:hint="default"/>
        <w:lang w:val="en-US" w:eastAsia="en-US" w:bidi="ar-SA"/>
      </w:rPr>
    </w:lvl>
    <w:lvl w:ilvl="7" w:tplc="FAB20B98">
      <w:numFmt w:val="bullet"/>
      <w:lvlText w:val="•"/>
      <w:lvlJc w:val="left"/>
      <w:pPr>
        <w:ind w:left="6986" w:hanging="425"/>
      </w:pPr>
      <w:rPr>
        <w:rFonts w:hint="default"/>
        <w:lang w:val="en-US" w:eastAsia="en-US" w:bidi="ar-SA"/>
      </w:rPr>
    </w:lvl>
    <w:lvl w:ilvl="8" w:tplc="4782C5F4">
      <w:numFmt w:val="bullet"/>
      <w:lvlText w:val="•"/>
      <w:lvlJc w:val="left"/>
      <w:pPr>
        <w:ind w:left="7712" w:hanging="425"/>
      </w:pPr>
      <w:rPr>
        <w:rFonts w:hint="default"/>
        <w:lang w:val="en-US" w:eastAsia="en-US" w:bidi="ar-SA"/>
      </w:rPr>
    </w:lvl>
  </w:abstractNum>
  <w:abstractNum w:abstractNumId="59" w15:restartNumberingAfterBreak="0">
    <w:nsid w:val="33690596"/>
    <w:multiLevelType w:val="hybridMultilevel"/>
    <w:tmpl w:val="00000000"/>
    <w:lvl w:ilvl="0" w:tplc="FD206BDC">
      <w:start w:val="1"/>
      <w:numFmt w:val="lowerLetter"/>
      <w:lvlText w:val="(%1)"/>
      <w:lvlJc w:val="left"/>
      <w:pPr>
        <w:ind w:left="1703" w:hanging="425"/>
        <w:jc w:val="left"/>
      </w:pPr>
      <w:rPr>
        <w:rFonts w:ascii="Calibri" w:eastAsia="Calibri" w:hAnsi="Calibri" w:cs="Calibri" w:hint="default"/>
        <w:b w:val="0"/>
        <w:bCs w:val="0"/>
        <w:i w:val="0"/>
        <w:iCs w:val="0"/>
        <w:spacing w:val="-1"/>
        <w:w w:val="100"/>
        <w:sz w:val="22"/>
        <w:szCs w:val="22"/>
        <w:lang w:val="en-US" w:eastAsia="en-US" w:bidi="ar-SA"/>
      </w:rPr>
    </w:lvl>
    <w:lvl w:ilvl="1" w:tplc="69820A9A">
      <w:start w:val="1"/>
      <w:numFmt w:val="decimal"/>
      <w:lvlText w:val="(%2)"/>
      <w:lvlJc w:val="left"/>
      <w:pPr>
        <w:ind w:left="2128" w:hanging="425"/>
        <w:jc w:val="left"/>
      </w:pPr>
      <w:rPr>
        <w:rFonts w:ascii="Calibri" w:eastAsia="Calibri" w:hAnsi="Calibri" w:cs="Calibri" w:hint="default"/>
        <w:b w:val="0"/>
        <w:bCs w:val="0"/>
        <w:i w:val="0"/>
        <w:iCs w:val="0"/>
        <w:spacing w:val="0"/>
        <w:w w:val="100"/>
        <w:sz w:val="22"/>
        <w:szCs w:val="22"/>
        <w:lang w:val="en-US" w:eastAsia="en-US" w:bidi="ar-SA"/>
      </w:rPr>
    </w:lvl>
    <w:lvl w:ilvl="2" w:tplc="F40C13A4">
      <w:numFmt w:val="bullet"/>
      <w:lvlText w:val="•"/>
      <w:lvlJc w:val="left"/>
      <w:pPr>
        <w:ind w:left="2971" w:hanging="425"/>
      </w:pPr>
      <w:rPr>
        <w:rFonts w:hint="default"/>
        <w:lang w:val="en-US" w:eastAsia="en-US" w:bidi="ar-SA"/>
      </w:rPr>
    </w:lvl>
    <w:lvl w:ilvl="3" w:tplc="D6145BDA">
      <w:numFmt w:val="bullet"/>
      <w:lvlText w:val="•"/>
      <w:lvlJc w:val="left"/>
      <w:pPr>
        <w:ind w:left="3822" w:hanging="425"/>
      </w:pPr>
      <w:rPr>
        <w:rFonts w:hint="default"/>
        <w:lang w:val="en-US" w:eastAsia="en-US" w:bidi="ar-SA"/>
      </w:rPr>
    </w:lvl>
    <w:lvl w:ilvl="4" w:tplc="10BC5C62">
      <w:numFmt w:val="bullet"/>
      <w:lvlText w:val="•"/>
      <w:lvlJc w:val="left"/>
      <w:pPr>
        <w:ind w:left="4673" w:hanging="425"/>
      </w:pPr>
      <w:rPr>
        <w:rFonts w:hint="default"/>
        <w:lang w:val="en-US" w:eastAsia="en-US" w:bidi="ar-SA"/>
      </w:rPr>
    </w:lvl>
    <w:lvl w:ilvl="5" w:tplc="B82C1416">
      <w:numFmt w:val="bullet"/>
      <w:lvlText w:val="•"/>
      <w:lvlJc w:val="left"/>
      <w:pPr>
        <w:ind w:left="5525" w:hanging="425"/>
      </w:pPr>
      <w:rPr>
        <w:rFonts w:hint="default"/>
        <w:lang w:val="en-US" w:eastAsia="en-US" w:bidi="ar-SA"/>
      </w:rPr>
    </w:lvl>
    <w:lvl w:ilvl="6" w:tplc="FE6061FA">
      <w:numFmt w:val="bullet"/>
      <w:lvlText w:val="•"/>
      <w:lvlJc w:val="left"/>
      <w:pPr>
        <w:ind w:left="6376" w:hanging="425"/>
      </w:pPr>
      <w:rPr>
        <w:rFonts w:hint="default"/>
        <w:lang w:val="en-US" w:eastAsia="en-US" w:bidi="ar-SA"/>
      </w:rPr>
    </w:lvl>
    <w:lvl w:ilvl="7" w:tplc="3DFAF164">
      <w:numFmt w:val="bullet"/>
      <w:lvlText w:val="•"/>
      <w:lvlJc w:val="left"/>
      <w:pPr>
        <w:ind w:left="7227" w:hanging="425"/>
      </w:pPr>
      <w:rPr>
        <w:rFonts w:hint="default"/>
        <w:lang w:val="en-US" w:eastAsia="en-US" w:bidi="ar-SA"/>
      </w:rPr>
    </w:lvl>
    <w:lvl w:ilvl="8" w:tplc="0D028058">
      <w:numFmt w:val="bullet"/>
      <w:lvlText w:val="•"/>
      <w:lvlJc w:val="left"/>
      <w:pPr>
        <w:ind w:left="8078" w:hanging="425"/>
      </w:pPr>
      <w:rPr>
        <w:rFonts w:hint="default"/>
        <w:lang w:val="en-US" w:eastAsia="en-US" w:bidi="ar-SA"/>
      </w:rPr>
    </w:lvl>
  </w:abstractNum>
  <w:abstractNum w:abstractNumId="60" w15:restartNumberingAfterBreak="0">
    <w:nsid w:val="3370C8AC"/>
    <w:multiLevelType w:val="hybridMultilevel"/>
    <w:tmpl w:val="00000000"/>
    <w:lvl w:ilvl="0" w:tplc="1DBE65CA">
      <w:start w:val="3"/>
      <w:numFmt w:val="decimal"/>
      <w:lvlText w:val="%1."/>
      <w:lvlJc w:val="left"/>
      <w:pPr>
        <w:ind w:left="341" w:hanging="284"/>
        <w:jc w:val="left"/>
      </w:pPr>
      <w:rPr>
        <w:rFonts w:ascii="Calibri" w:eastAsia="Calibri" w:hAnsi="Calibri" w:cs="Calibri" w:hint="default"/>
        <w:b w:val="0"/>
        <w:bCs w:val="0"/>
        <w:i w:val="0"/>
        <w:iCs w:val="0"/>
        <w:spacing w:val="-1"/>
        <w:w w:val="99"/>
        <w:sz w:val="20"/>
        <w:szCs w:val="20"/>
        <w:lang w:val="en-US" w:eastAsia="en-US" w:bidi="ar-SA"/>
      </w:rPr>
    </w:lvl>
    <w:lvl w:ilvl="1" w:tplc="61567B44">
      <w:start w:val="1"/>
      <w:numFmt w:val="lowerLetter"/>
      <w:lvlText w:val="(%2)"/>
      <w:lvlJc w:val="left"/>
      <w:pPr>
        <w:ind w:left="765" w:hanging="425"/>
        <w:jc w:val="left"/>
      </w:pPr>
      <w:rPr>
        <w:rFonts w:ascii="Calibri" w:eastAsia="Calibri" w:hAnsi="Calibri" w:cs="Calibri" w:hint="default"/>
        <w:b w:val="0"/>
        <w:bCs w:val="0"/>
        <w:i w:val="0"/>
        <w:iCs w:val="0"/>
        <w:spacing w:val="-1"/>
        <w:w w:val="99"/>
        <w:sz w:val="20"/>
        <w:szCs w:val="20"/>
        <w:lang w:val="en-US" w:eastAsia="en-US" w:bidi="ar-SA"/>
      </w:rPr>
    </w:lvl>
    <w:lvl w:ilvl="2" w:tplc="3FEA6C36">
      <w:numFmt w:val="bullet"/>
      <w:lvlText w:val="•"/>
      <w:lvlJc w:val="left"/>
      <w:pPr>
        <w:ind w:left="1055" w:hanging="425"/>
      </w:pPr>
      <w:rPr>
        <w:rFonts w:hint="default"/>
        <w:lang w:val="en-US" w:eastAsia="en-US" w:bidi="ar-SA"/>
      </w:rPr>
    </w:lvl>
    <w:lvl w:ilvl="3" w:tplc="CDB07D50">
      <w:numFmt w:val="bullet"/>
      <w:lvlText w:val="•"/>
      <w:lvlJc w:val="left"/>
      <w:pPr>
        <w:ind w:left="1351" w:hanging="425"/>
      </w:pPr>
      <w:rPr>
        <w:rFonts w:hint="default"/>
        <w:lang w:val="en-US" w:eastAsia="en-US" w:bidi="ar-SA"/>
      </w:rPr>
    </w:lvl>
    <w:lvl w:ilvl="4" w:tplc="CA08109A">
      <w:numFmt w:val="bullet"/>
      <w:lvlText w:val="•"/>
      <w:lvlJc w:val="left"/>
      <w:pPr>
        <w:ind w:left="1646" w:hanging="425"/>
      </w:pPr>
      <w:rPr>
        <w:rFonts w:hint="default"/>
        <w:lang w:val="en-US" w:eastAsia="en-US" w:bidi="ar-SA"/>
      </w:rPr>
    </w:lvl>
    <w:lvl w:ilvl="5" w:tplc="220217B4">
      <w:numFmt w:val="bullet"/>
      <w:lvlText w:val="•"/>
      <w:lvlJc w:val="left"/>
      <w:pPr>
        <w:ind w:left="1942" w:hanging="425"/>
      </w:pPr>
      <w:rPr>
        <w:rFonts w:hint="default"/>
        <w:lang w:val="en-US" w:eastAsia="en-US" w:bidi="ar-SA"/>
      </w:rPr>
    </w:lvl>
    <w:lvl w:ilvl="6" w:tplc="BA5E5F86">
      <w:numFmt w:val="bullet"/>
      <w:lvlText w:val="•"/>
      <w:lvlJc w:val="left"/>
      <w:pPr>
        <w:ind w:left="2237" w:hanging="425"/>
      </w:pPr>
      <w:rPr>
        <w:rFonts w:hint="default"/>
        <w:lang w:val="en-US" w:eastAsia="en-US" w:bidi="ar-SA"/>
      </w:rPr>
    </w:lvl>
    <w:lvl w:ilvl="7" w:tplc="01FC74E0">
      <w:numFmt w:val="bullet"/>
      <w:lvlText w:val="•"/>
      <w:lvlJc w:val="left"/>
      <w:pPr>
        <w:ind w:left="2533" w:hanging="425"/>
      </w:pPr>
      <w:rPr>
        <w:rFonts w:hint="default"/>
        <w:lang w:val="en-US" w:eastAsia="en-US" w:bidi="ar-SA"/>
      </w:rPr>
    </w:lvl>
    <w:lvl w:ilvl="8" w:tplc="0E8C7C82">
      <w:numFmt w:val="bullet"/>
      <w:lvlText w:val="•"/>
      <w:lvlJc w:val="left"/>
      <w:pPr>
        <w:ind w:left="2828" w:hanging="425"/>
      </w:pPr>
      <w:rPr>
        <w:rFonts w:hint="default"/>
        <w:lang w:val="en-US" w:eastAsia="en-US" w:bidi="ar-SA"/>
      </w:rPr>
    </w:lvl>
  </w:abstractNum>
  <w:abstractNum w:abstractNumId="61" w15:restartNumberingAfterBreak="0">
    <w:nsid w:val="34D65F19"/>
    <w:multiLevelType w:val="hybridMultilevel"/>
    <w:tmpl w:val="00000000"/>
    <w:lvl w:ilvl="0" w:tplc="6B7AA44C">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8BE07794">
      <w:numFmt w:val="bullet"/>
      <w:lvlText w:val="•"/>
      <w:lvlJc w:val="left"/>
      <w:pPr>
        <w:ind w:left="2508" w:hanging="428"/>
      </w:pPr>
      <w:rPr>
        <w:rFonts w:hint="default"/>
        <w:lang w:val="en-US" w:eastAsia="en-US" w:bidi="ar-SA"/>
      </w:rPr>
    </w:lvl>
    <w:lvl w:ilvl="2" w:tplc="CBE0C748">
      <w:numFmt w:val="bullet"/>
      <w:lvlText w:val="•"/>
      <w:lvlJc w:val="left"/>
      <w:pPr>
        <w:ind w:left="3316" w:hanging="428"/>
      </w:pPr>
      <w:rPr>
        <w:rFonts w:hint="default"/>
        <w:lang w:val="en-US" w:eastAsia="en-US" w:bidi="ar-SA"/>
      </w:rPr>
    </w:lvl>
    <w:lvl w:ilvl="3" w:tplc="93D499AA">
      <w:numFmt w:val="bullet"/>
      <w:lvlText w:val="•"/>
      <w:lvlJc w:val="left"/>
      <w:pPr>
        <w:ind w:left="4124" w:hanging="428"/>
      </w:pPr>
      <w:rPr>
        <w:rFonts w:hint="default"/>
        <w:lang w:val="en-US" w:eastAsia="en-US" w:bidi="ar-SA"/>
      </w:rPr>
    </w:lvl>
    <w:lvl w:ilvl="4" w:tplc="BF0A9848">
      <w:numFmt w:val="bullet"/>
      <w:lvlText w:val="•"/>
      <w:lvlJc w:val="left"/>
      <w:pPr>
        <w:ind w:left="4932" w:hanging="428"/>
      </w:pPr>
      <w:rPr>
        <w:rFonts w:hint="default"/>
        <w:lang w:val="en-US" w:eastAsia="en-US" w:bidi="ar-SA"/>
      </w:rPr>
    </w:lvl>
    <w:lvl w:ilvl="5" w:tplc="6A56FC22">
      <w:numFmt w:val="bullet"/>
      <w:lvlText w:val="•"/>
      <w:lvlJc w:val="left"/>
      <w:pPr>
        <w:ind w:left="5740" w:hanging="428"/>
      </w:pPr>
      <w:rPr>
        <w:rFonts w:hint="default"/>
        <w:lang w:val="en-US" w:eastAsia="en-US" w:bidi="ar-SA"/>
      </w:rPr>
    </w:lvl>
    <w:lvl w:ilvl="6" w:tplc="3E9A26A8">
      <w:numFmt w:val="bullet"/>
      <w:lvlText w:val="•"/>
      <w:lvlJc w:val="left"/>
      <w:pPr>
        <w:ind w:left="6548" w:hanging="428"/>
      </w:pPr>
      <w:rPr>
        <w:rFonts w:hint="default"/>
        <w:lang w:val="en-US" w:eastAsia="en-US" w:bidi="ar-SA"/>
      </w:rPr>
    </w:lvl>
    <w:lvl w:ilvl="7" w:tplc="4E5A2176">
      <w:numFmt w:val="bullet"/>
      <w:lvlText w:val="•"/>
      <w:lvlJc w:val="left"/>
      <w:pPr>
        <w:ind w:left="7356" w:hanging="428"/>
      </w:pPr>
      <w:rPr>
        <w:rFonts w:hint="default"/>
        <w:lang w:val="en-US" w:eastAsia="en-US" w:bidi="ar-SA"/>
      </w:rPr>
    </w:lvl>
    <w:lvl w:ilvl="8" w:tplc="F21CDB02">
      <w:numFmt w:val="bullet"/>
      <w:lvlText w:val="•"/>
      <w:lvlJc w:val="left"/>
      <w:pPr>
        <w:ind w:left="8165" w:hanging="428"/>
      </w:pPr>
      <w:rPr>
        <w:rFonts w:hint="default"/>
        <w:lang w:val="en-US" w:eastAsia="en-US" w:bidi="ar-SA"/>
      </w:rPr>
    </w:lvl>
  </w:abstractNum>
  <w:abstractNum w:abstractNumId="62" w15:restartNumberingAfterBreak="0">
    <w:nsid w:val="36D028A5"/>
    <w:multiLevelType w:val="hybridMultilevel"/>
    <w:tmpl w:val="00000000"/>
    <w:lvl w:ilvl="0" w:tplc="D1EE2BE2">
      <w:start w:val="4"/>
      <w:numFmt w:val="lowerLetter"/>
      <w:lvlText w:val="(%1)"/>
      <w:lvlJc w:val="left"/>
      <w:pPr>
        <w:ind w:left="768" w:hanging="425"/>
        <w:jc w:val="left"/>
      </w:pPr>
      <w:rPr>
        <w:rFonts w:ascii="Calibri" w:eastAsia="Calibri" w:hAnsi="Calibri" w:cs="Calibri" w:hint="default"/>
        <w:b w:val="0"/>
        <w:bCs w:val="0"/>
        <w:i w:val="0"/>
        <w:iCs w:val="0"/>
        <w:spacing w:val="-1"/>
        <w:w w:val="99"/>
        <w:sz w:val="20"/>
        <w:szCs w:val="20"/>
        <w:lang w:val="en-US" w:eastAsia="en-US" w:bidi="ar-SA"/>
      </w:rPr>
    </w:lvl>
    <w:lvl w:ilvl="1" w:tplc="09B83266">
      <w:numFmt w:val="bullet"/>
      <w:lvlText w:val="•"/>
      <w:lvlJc w:val="left"/>
      <w:pPr>
        <w:ind w:left="992" w:hanging="425"/>
      </w:pPr>
      <w:rPr>
        <w:rFonts w:hint="default"/>
        <w:lang w:val="en-US" w:eastAsia="en-US" w:bidi="ar-SA"/>
      </w:rPr>
    </w:lvl>
    <w:lvl w:ilvl="2" w:tplc="CF2C885E">
      <w:numFmt w:val="bullet"/>
      <w:lvlText w:val="•"/>
      <w:lvlJc w:val="left"/>
      <w:pPr>
        <w:ind w:left="1224" w:hanging="425"/>
      </w:pPr>
      <w:rPr>
        <w:rFonts w:hint="default"/>
        <w:lang w:val="en-US" w:eastAsia="en-US" w:bidi="ar-SA"/>
      </w:rPr>
    </w:lvl>
    <w:lvl w:ilvl="3" w:tplc="011282FE">
      <w:numFmt w:val="bullet"/>
      <w:lvlText w:val="•"/>
      <w:lvlJc w:val="left"/>
      <w:pPr>
        <w:ind w:left="1456" w:hanging="425"/>
      </w:pPr>
      <w:rPr>
        <w:rFonts w:hint="default"/>
        <w:lang w:val="en-US" w:eastAsia="en-US" w:bidi="ar-SA"/>
      </w:rPr>
    </w:lvl>
    <w:lvl w:ilvl="4" w:tplc="EB72F462">
      <w:numFmt w:val="bullet"/>
      <w:lvlText w:val="•"/>
      <w:lvlJc w:val="left"/>
      <w:pPr>
        <w:ind w:left="1688" w:hanging="425"/>
      </w:pPr>
      <w:rPr>
        <w:rFonts w:hint="default"/>
        <w:lang w:val="en-US" w:eastAsia="en-US" w:bidi="ar-SA"/>
      </w:rPr>
    </w:lvl>
    <w:lvl w:ilvl="5" w:tplc="1804C130">
      <w:numFmt w:val="bullet"/>
      <w:lvlText w:val="•"/>
      <w:lvlJc w:val="left"/>
      <w:pPr>
        <w:ind w:left="1920" w:hanging="425"/>
      </w:pPr>
      <w:rPr>
        <w:rFonts w:hint="default"/>
        <w:lang w:val="en-US" w:eastAsia="en-US" w:bidi="ar-SA"/>
      </w:rPr>
    </w:lvl>
    <w:lvl w:ilvl="6" w:tplc="D7D801C4">
      <w:numFmt w:val="bullet"/>
      <w:lvlText w:val="•"/>
      <w:lvlJc w:val="left"/>
      <w:pPr>
        <w:ind w:left="2152" w:hanging="425"/>
      </w:pPr>
      <w:rPr>
        <w:rFonts w:hint="default"/>
        <w:lang w:val="en-US" w:eastAsia="en-US" w:bidi="ar-SA"/>
      </w:rPr>
    </w:lvl>
    <w:lvl w:ilvl="7" w:tplc="FA088726">
      <w:numFmt w:val="bullet"/>
      <w:lvlText w:val="•"/>
      <w:lvlJc w:val="left"/>
      <w:pPr>
        <w:ind w:left="2384" w:hanging="425"/>
      </w:pPr>
      <w:rPr>
        <w:rFonts w:hint="default"/>
        <w:lang w:val="en-US" w:eastAsia="en-US" w:bidi="ar-SA"/>
      </w:rPr>
    </w:lvl>
    <w:lvl w:ilvl="8" w:tplc="4A68FBAE">
      <w:numFmt w:val="bullet"/>
      <w:lvlText w:val="•"/>
      <w:lvlJc w:val="left"/>
      <w:pPr>
        <w:ind w:left="2616" w:hanging="425"/>
      </w:pPr>
      <w:rPr>
        <w:rFonts w:hint="default"/>
        <w:lang w:val="en-US" w:eastAsia="en-US" w:bidi="ar-SA"/>
      </w:rPr>
    </w:lvl>
  </w:abstractNum>
  <w:abstractNum w:abstractNumId="63" w15:restartNumberingAfterBreak="0">
    <w:nsid w:val="36ED4C6A"/>
    <w:multiLevelType w:val="hybridMultilevel"/>
    <w:tmpl w:val="00000000"/>
    <w:lvl w:ilvl="0" w:tplc="0C72BD88">
      <w:start w:val="5"/>
      <w:numFmt w:val="decimal"/>
      <w:lvlText w:val="%1."/>
      <w:lvlJc w:val="left"/>
      <w:pPr>
        <w:ind w:left="314" w:hanging="286"/>
        <w:jc w:val="left"/>
      </w:pPr>
      <w:rPr>
        <w:rFonts w:ascii="Calibri" w:eastAsia="Calibri" w:hAnsi="Calibri" w:cs="Calibri" w:hint="default"/>
        <w:b/>
        <w:bCs/>
        <w:i w:val="0"/>
        <w:iCs w:val="0"/>
        <w:spacing w:val="0"/>
        <w:w w:val="100"/>
        <w:sz w:val="22"/>
        <w:szCs w:val="22"/>
        <w:lang w:val="en-US" w:eastAsia="en-US" w:bidi="ar-SA"/>
      </w:rPr>
    </w:lvl>
    <w:lvl w:ilvl="1" w:tplc="BE14795E">
      <w:numFmt w:val="bullet"/>
      <w:lvlText w:val="•"/>
      <w:lvlJc w:val="left"/>
      <w:pPr>
        <w:ind w:left="1130" w:hanging="286"/>
      </w:pPr>
      <w:rPr>
        <w:rFonts w:hint="default"/>
        <w:lang w:val="en-US" w:eastAsia="en-US" w:bidi="ar-SA"/>
      </w:rPr>
    </w:lvl>
    <w:lvl w:ilvl="2" w:tplc="A49EEAD8">
      <w:numFmt w:val="bullet"/>
      <w:lvlText w:val="•"/>
      <w:lvlJc w:val="left"/>
      <w:pPr>
        <w:ind w:left="1940" w:hanging="286"/>
      </w:pPr>
      <w:rPr>
        <w:rFonts w:hint="default"/>
        <w:lang w:val="en-US" w:eastAsia="en-US" w:bidi="ar-SA"/>
      </w:rPr>
    </w:lvl>
    <w:lvl w:ilvl="3" w:tplc="233E4928">
      <w:numFmt w:val="bullet"/>
      <w:lvlText w:val="•"/>
      <w:lvlJc w:val="left"/>
      <w:pPr>
        <w:ind w:left="2750" w:hanging="286"/>
      </w:pPr>
      <w:rPr>
        <w:rFonts w:hint="default"/>
        <w:lang w:val="en-US" w:eastAsia="en-US" w:bidi="ar-SA"/>
      </w:rPr>
    </w:lvl>
    <w:lvl w:ilvl="4" w:tplc="DBECA5DC">
      <w:numFmt w:val="bullet"/>
      <w:lvlText w:val="•"/>
      <w:lvlJc w:val="left"/>
      <w:pPr>
        <w:ind w:left="3561" w:hanging="286"/>
      </w:pPr>
      <w:rPr>
        <w:rFonts w:hint="default"/>
        <w:lang w:val="en-US" w:eastAsia="en-US" w:bidi="ar-SA"/>
      </w:rPr>
    </w:lvl>
    <w:lvl w:ilvl="5" w:tplc="63D44A2C">
      <w:numFmt w:val="bullet"/>
      <w:lvlText w:val="•"/>
      <w:lvlJc w:val="left"/>
      <w:pPr>
        <w:ind w:left="4371" w:hanging="286"/>
      </w:pPr>
      <w:rPr>
        <w:rFonts w:hint="default"/>
        <w:lang w:val="en-US" w:eastAsia="en-US" w:bidi="ar-SA"/>
      </w:rPr>
    </w:lvl>
    <w:lvl w:ilvl="6" w:tplc="FFF40304">
      <w:numFmt w:val="bullet"/>
      <w:lvlText w:val="•"/>
      <w:lvlJc w:val="left"/>
      <w:pPr>
        <w:ind w:left="5181" w:hanging="286"/>
      </w:pPr>
      <w:rPr>
        <w:rFonts w:hint="default"/>
        <w:lang w:val="en-US" w:eastAsia="en-US" w:bidi="ar-SA"/>
      </w:rPr>
    </w:lvl>
    <w:lvl w:ilvl="7" w:tplc="FEB293A4">
      <w:numFmt w:val="bullet"/>
      <w:lvlText w:val="•"/>
      <w:lvlJc w:val="left"/>
      <w:pPr>
        <w:ind w:left="5992" w:hanging="286"/>
      </w:pPr>
      <w:rPr>
        <w:rFonts w:hint="default"/>
        <w:lang w:val="en-US" w:eastAsia="en-US" w:bidi="ar-SA"/>
      </w:rPr>
    </w:lvl>
    <w:lvl w:ilvl="8" w:tplc="9AC85C9C">
      <w:numFmt w:val="bullet"/>
      <w:lvlText w:val="•"/>
      <w:lvlJc w:val="left"/>
      <w:pPr>
        <w:ind w:left="6802" w:hanging="286"/>
      </w:pPr>
      <w:rPr>
        <w:rFonts w:hint="default"/>
        <w:lang w:val="en-US" w:eastAsia="en-US" w:bidi="ar-SA"/>
      </w:rPr>
    </w:lvl>
  </w:abstractNum>
  <w:abstractNum w:abstractNumId="64" w15:restartNumberingAfterBreak="0">
    <w:nsid w:val="3777882B"/>
    <w:multiLevelType w:val="hybridMultilevel"/>
    <w:tmpl w:val="00000000"/>
    <w:lvl w:ilvl="0" w:tplc="C60C782E">
      <w:start w:val="2"/>
      <w:numFmt w:val="decimal"/>
      <w:lvlText w:val="%1."/>
      <w:lvlJc w:val="left"/>
      <w:pPr>
        <w:ind w:left="339" w:hanging="284"/>
        <w:jc w:val="left"/>
      </w:pPr>
      <w:rPr>
        <w:rFonts w:ascii="Calibri" w:eastAsia="Calibri" w:hAnsi="Calibri" w:cs="Calibri" w:hint="default"/>
        <w:b w:val="0"/>
        <w:bCs w:val="0"/>
        <w:i w:val="0"/>
        <w:iCs w:val="0"/>
        <w:spacing w:val="-1"/>
        <w:w w:val="99"/>
        <w:sz w:val="20"/>
        <w:szCs w:val="20"/>
        <w:lang w:val="en-US" w:eastAsia="en-US" w:bidi="ar-SA"/>
      </w:rPr>
    </w:lvl>
    <w:lvl w:ilvl="1" w:tplc="00343B02">
      <w:start w:val="1"/>
      <w:numFmt w:val="lowerLetter"/>
      <w:lvlText w:val="(%2)"/>
      <w:lvlJc w:val="left"/>
      <w:pPr>
        <w:ind w:left="764" w:hanging="425"/>
        <w:jc w:val="left"/>
      </w:pPr>
      <w:rPr>
        <w:rFonts w:ascii="Calibri" w:eastAsia="Calibri" w:hAnsi="Calibri" w:cs="Calibri" w:hint="default"/>
        <w:b w:val="0"/>
        <w:bCs w:val="0"/>
        <w:i w:val="0"/>
        <w:iCs w:val="0"/>
        <w:spacing w:val="-1"/>
        <w:w w:val="99"/>
        <w:sz w:val="20"/>
        <w:szCs w:val="20"/>
        <w:lang w:val="en-US" w:eastAsia="en-US" w:bidi="ar-SA"/>
      </w:rPr>
    </w:lvl>
    <w:lvl w:ilvl="2" w:tplc="1FB60934">
      <w:numFmt w:val="bullet"/>
      <w:lvlText w:val="•"/>
      <w:lvlJc w:val="left"/>
      <w:pPr>
        <w:ind w:left="1071" w:hanging="425"/>
      </w:pPr>
      <w:rPr>
        <w:rFonts w:hint="default"/>
        <w:lang w:val="en-US" w:eastAsia="en-US" w:bidi="ar-SA"/>
      </w:rPr>
    </w:lvl>
    <w:lvl w:ilvl="3" w:tplc="917E1A52">
      <w:numFmt w:val="bullet"/>
      <w:lvlText w:val="•"/>
      <w:lvlJc w:val="left"/>
      <w:pPr>
        <w:ind w:left="1382" w:hanging="425"/>
      </w:pPr>
      <w:rPr>
        <w:rFonts w:hint="default"/>
        <w:lang w:val="en-US" w:eastAsia="en-US" w:bidi="ar-SA"/>
      </w:rPr>
    </w:lvl>
    <w:lvl w:ilvl="4" w:tplc="FF1436C2">
      <w:numFmt w:val="bullet"/>
      <w:lvlText w:val="•"/>
      <w:lvlJc w:val="left"/>
      <w:pPr>
        <w:ind w:left="1693" w:hanging="425"/>
      </w:pPr>
      <w:rPr>
        <w:rFonts w:hint="default"/>
        <w:lang w:val="en-US" w:eastAsia="en-US" w:bidi="ar-SA"/>
      </w:rPr>
    </w:lvl>
    <w:lvl w:ilvl="5" w:tplc="FA787BC0">
      <w:numFmt w:val="bullet"/>
      <w:lvlText w:val="•"/>
      <w:lvlJc w:val="left"/>
      <w:pPr>
        <w:ind w:left="2004" w:hanging="425"/>
      </w:pPr>
      <w:rPr>
        <w:rFonts w:hint="default"/>
        <w:lang w:val="en-US" w:eastAsia="en-US" w:bidi="ar-SA"/>
      </w:rPr>
    </w:lvl>
    <w:lvl w:ilvl="6" w:tplc="D35CEFF2">
      <w:numFmt w:val="bullet"/>
      <w:lvlText w:val="•"/>
      <w:lvlJc w:val="left"/>
      <w:pPr>
        <w:ind w:left="2316" w:hanging="425"/>
      </w:pPr>
      <w:rPr>
        <w:rFonts w:hint="default"/>
        <w:lang w:val="en-US" w:eastAsia="en-US" w:bidi="ar-SA"/>
      </w:rPr>
    </w:lvl>
    <w:lvl w:ilvl="7" w:tplc="A7305052">
      <w:numFmt w:val="bullet"/>
      <w:lvlText w:val="•"/>
      <w:lvlJc w:val="left"/>
      <w:pPr>
        <w:ind w:left="2627" w:hanging="425"/>
      </w:pPr>
      <w:rPr>
        <w:rFonts w:hint="default"/>
        <w:lang w:val="en-US" w:eastAsia="en-US" w:bidi="ar-SA"/>
      </w:rPr>
    </w:lvl>
    <w:lvl w:ilvl="8" w:tplc="DF50A1F6">
      <w:numFmt w:val="bullet"/>
      <w:lvlText w:val="•"/>
      <w:lvlJc w:val="left"/>
      <w:pPr>
        <w:ind w:left="2938" w:hanging="425"/>
      </w:pPr>
      <w:rPr>
        <w:rFonts w:hint="default"/>
        <w:lang w:val="en-US" w:eastAsia="en-US" w:bidi="ar-SA"/>
      </w:rPr>
    </w:lvl>
  </w:abstractNum>
  <w:abstractNum w:abstractNumId="65" w15:restartNumberingAfterBreak="0">
    <w:nsid w:val="396AF2D5"/>
    <w:multiLevelType w:val="hybridMultilevel"/>
    <w:tmpl w:val="00000000"/>
    <w:lvl w:ilvl="0" w:tplc="27DEE304">
      <w:start w:val="1"/>
      <w:numFmt w:val="lowerLetter"/>
      <w:lvlText w:val="(%1)"/>
      <w:lvlJc w:val="left"/>
      <w:pPr>
        <w:ind w:left="763" w:hanging="425"/>
        <w:jc w:val="left"/>
      </w:pPr>
      <w:rPr>
        <w:rFonts w:ascii="Calibri" w:eastAsia="Calibri" w:hAnsi="Calibri" w:cs="Calibri" w:hint="default"/>
        <w:b w:val="0"/>
        <w:bCs w:val="0"/>
        <w:i w:val="0"/>
        <w:iCs w:val="0"/>
        <w:spacing w:val="-1"/>
        <w:w w:val="99"/>
        <w:sz w:val="20"/>
        <w:szCs w:val="20"/>
        <w:lang w:val="en-US" w:eastAsia="en-US" w:bidi="ar-SA"/>
      </w:rPr>
    </w:lvl>
    <w:lvl w:ilvl="1" w:tplc="B038059E">
      <w:numFmt w:val="bullet"/>
      <w:lvlText w:val="•"/>
      <w:lvlJc w:val="left"/>
      <w:pPr>
        <w:ind w:left="1040" w:hanging="425"/>
      </w:pPr>
      <w:rPr>
        <w:rFonts w:hint="default"/>
        <w:lang w:val="en-US" w:eastAsia="en-US" w:bidi="ar-SA"/>
      </w:rPr>
    </w:lvl>
    <w:lvl w:ilvl="2" w:tplc="DB4A24B8">
      <w:numFmt w:val="bullet"/>
      <w:lvlText w:val="•"/>
      <w:lvlJc w:val="left"/>
      <w:pPr>
        <w:ind w:left="1321" w:hanging="425"/>
      </w:pPr>
      <w:rPr>
        <w:rFonts w:hint="default"/>
        <w:lang w:val="en-US" w:eastAsia="en-US" w:bidi="ar-SA"/>
      </w:rPr>
    </w:lvl>
    <w:lvl w:ilvl="3" w:tplc="F2CC0DDE">
      <w:numFmt w:val="bullet"/>
      <w:lvlText w:val="•"/>
      <w:lvlJc w:val="left"/>
      <w:pPr>
        <w:ind w:left="1602" w:hanging="425"/>
      </w:pPr>
      <w:rPr>
        <w:rFonts w:hint="default"/>
        <w:lang w:val="en-US" w:eastAsia="en-US" w:bidi="ar-SA"/>
      </w:rPr>
    </w:lvl>
    <w:lvl w:ilvl="4" w:tplc="427C00F0">
      <w:numFmt w:val="bullet"/>
      <w:lvlText w:val="•"/>
      <w:lvlJc w:val="left"/>
      <w:pPr>
        <w:ind w:left="1883" w:hanging="425"/>
      </w:pPr>
      <w:rPr>
        <w:rFonts w:hint="default"/>
        <w:lang w:val="en-US" w:eastAsia="en-US" w:bidi="ar-SA"/>
      </w:rPr>
    </w:lvl>
    <w:lvl w:ilvl="5" w:tplc="3068923A">
      <w:numFmt w:val="bullet"/>
      <w:lvlText w:val="•"/>
      <w:lvlJc w:val="left"/>
      <w:pPr>
        <w:ind w:left="2163" w:hanging="425"/>
      </w:pPr>
      <w:rPr>
        <w:rFonts w:hint="default"/>
        <w:lang w:val="en-US" w:eastAsia="en-US" w:bidi="ar-SA"/>
      </w:rPr>
    </w:lvl>
    <w:lvl w:ilvl="6" w:tplc="2A94F5BC">
      <w:numFmt w:val="bullet"/>
      <w:lvlText w:val="•"/>
      <w:lvlJc w:val="left"/>
      <w:pPr>
        <w:ind w:left="2444" w:hanging="425"/>
      </w:pPr>
      <w:rPr>
        <w:rFonts w:hint="default"/>
        <w:lang w:val="en-US" w:eastAsia="en-US" w:bidi="ar-SA"/>
      </w:rPr>
    </w:lvl>
    <w:lvl w:ilvl="7" w:tplc="B1467E06">
      <w:numFmt w:val="bullet"/>
      <w:lvlText w:val="•"/>
      <w:lvlJc w:val="left"/>
      <w:pPr>
        <w:ind w:left="2725" w:hanging="425"/>
      </w:pPr>
      <w:rPr>
        <w:rFonts w:hint="default"/>
        <w:lang w:val="en-US" w:eastAsia="en-US" w:bidi="ar-SA"/>
      </w:rPr>
    </w:lvl>
    <w:lvl w:ilvl="8" w:tplc="21180834">
      <w:numFmt w:val="bullet"/>
      <w:lvlText w:val="•"/>
      <w:lvlJc w:val="left"/>
      <w:pPr>
        <w:ind w:left="3006" w:hanging="425"/>
      </w:pPr>
      <w:rPr>
        <w:rFonts w:hint="default"/>
        <w:lang w:val="en-US" w:eastAsia="en-US" w:bidi="ar-SA"/>
      </w:rPr>
    </w:lvl>
  </w:abstractNum>
  <w:abstractNum w:abstractNumId="66" w15:restartNumberingAfterBreak="0">
    <w:nsid w:val="3B257DC5"/>
    <w:multiLevelType w:val="hybridMultilevel"/>
    <w:tmpl w:val="00000000"/>
    <w:lvl w:ilvl="0" w:tplc="E0A6F1DC">
      <w:start w:val="1"/>
      <w:numFmt w:val="decimal"/>
      <w:lvlText w:val="%1."/>
      <w:lvlJc w:val="left"/>
      <w:pPr>
        <w:ind w:left="341" w:hanging="284"/>
        <w:jc w:val="left"/>
      </w:pPr>
      <w:rPr>
        <w:rFonts w:ascii="Calibri" w:eastAsia="Calibri" w:hAnsi="Calibri" w:cs="Calibri" w:hint="default"/>
        <w:b w:val="0"/>
        <w:bCs w:val="0"/>
        <w:i w:val="0"/>
        <w:iCs w:val="0"/>
        <w:spacing w:val="-1"/>
        <w:w w:val="99"/>
        <w:sz w:val="20"/>
        <w:szCs w:val="20"/>
        <w:lang w:val="en-US" w:eastAsia="en-US" w:bidi="ar-SA"/>
      </w:rPr>
    </w:lvl>
    <w:lvl w:ilvl="1" w:tplc="48682DC6">
      <w:start w:val="1"/>
      <w:numFmt w:val="lowerLetter"/>
      <w:lvlText w:val="(%2)"/>
      <w:lvlJc w:val="left"/>
      <w:pPr>
        <w:ind w:left="766" w:hanging="425"/>
        <w:jc w:val="left"/>
      </w:pPr>
      <w:rPr>
        <w:rFonts w:ascii="Calibri" w:eastAsia="Calibri" w:hAnsi="Calibri" w:cs="Calibri" w:hint="default"/>
        <w:b w:val="0"/>
        <w:bCs w:val="0"/>
        <w:i w:val="0"/>
        <w:iCs w:val="0"/>
        <w:spacing w:val="-1"/>
        <w:w w:val="99"/>
        <w:sz w:val="20"/>
        <w:szCs w:val="20"/>
        <w:lang w:val="en-US" w:eastAsia="en-US" w:bidi="ar-SA"/>
      </w:rPr>
    </w:lvl>
    <w:lvl w:ilvl="2" w:tplc="85B857E2">
      <w:start w:val="1"/>
      <w:numFmt w:val="decimal"/>
      <w:lvlText w:val="(%3)"/>
      <w:lvlJc w:val="left"/>
      <w:pPr>
        <w:ind w:left="1190" w:hanging="425"/>
        <w:jc w:val="left"/>
      </w:pPr>
      <w:rPr>
        <w:rFonts w:ascii="Calibri" w:eastAsia="Calibri" w:hAnsi="Calibri" w:cs="Calibri" w:hint="default"/>
        <w:b w:val="0"/>
        <w:bCs w:val="0"/>
        <w:i w:val="0"/>
        <w:iCs w:val="0"/>
        <w:spacing w:val="0"/>
        <w:w w:val="100"/>
        <w:sz w:val="22"/>
        <w:szCs w:val="22"/>
        <w:lang w:val="en-US" w:eastAsia="en-US" w:bidi="ar-SA"/>
      </w:rPr>
    </w:lvl>
    <w:lvl w:ilvl="3" w:tplc="EED05D3A">
      <w:numFmt w:val="bullet"/>
      <w:lvlText w:val="•"/>
      <w:lvlJc w:val="left"/>
      <w:pPr>
        <w:ind w:left="1495" w:hanging="425"/>
      </w:pPr>
      <w:rPr>
        <w:rFonts w:hint="default"/>
        <w:lang w:val="en-US" w:eastAsia="en-US" w:bidi="ar-SA"/>
      </w:rPr>
    </w:lvl>
    <w:lvl w:ilvl="4" w:tplc="D11CB5A4">
      <w:numFmt w:val="bullet"/>
      <w:lvlText w:val="•"/>
      <w:lvlJc w:val="left"/>
      <w:pPr>
        <w:ind w:left="1791" w:hanging="425"/>
      </w:pPr>
      <w:rPr>
        <w:rFonts w:hint="default"/>
        <w:lang w:val="en-US" w:eastAsia="en-US" w:bidi="ar-SA"/>
      </w:rPr>
    </w:lvl>
    <w:lvl w:ilvl="5" w:tplc="E2CC5D36">
      <w:numFmt w:val="bullet"/>
      <w:lvlText w:val="•"/>
      <w:lvlJc w:val="left"/>
      <w:pPr>
        <w:ind w:left="2086" w:hanging="425"/>
      </w:pPr>
      <w:rPr>
        <w:rFonts w:hint="default"/>
        <w:lang w:val="en-US" w:eastAsia="en-US" w:bidi="ar-SA"/>
      </w:rPr>
    </w:lvl>
    <w:lvl w:ilvl="6" w:tplc="44583814">
      <w:numFmt w:val="bullet"/>
      <w:lvlText w:val="•"/>
      <w:lvlJc w:val="left"/>
      <w:pPr>
        <w:ind w:left="2382" w:hanging="425"/>
      </w:pPr>
      <w:rPr>
        <w:rFonts w:hint="default"/>
        <w:lang w:val="en-US" w:eastAsia="en-US" w:bidi="ar-SA"/>
      </w:rPr>
    </w:lvl>
    <w:lvl w:ilvl="7" w:tplc="E3ACF9B4">
      <w:numFmt w:val="bullet"/>
      <w:lvlText w:val="•"/>
      <w:lvlJc w:val="left"/>
      <w:pPr>
        <w:ind w:left="2677" w:hanging="425"/>
      </w:pPr>
      <w:rPr>
        <w:rFonts w:hint="default"/>
        <w:lang w:val="en-US" w:eastAsia="en-US" w:bidi="ar-SA"/>
      </w:rPr>
    </w:lvl>
    <w:lvl w:ilvl="8" w:tplc="0658C404">
      <w:numFmt w:val="bullet"/>
      <w:lvlText w:val="•"/>
      <w:lvlJc w:val="left"/>
      <w:pPr>
        <w:ind w:left="2973" w:hanging="425"/>
      </w:pPr>
      <w:rPr>
        <w:rFonts w:hint="default"/>
        <w:lang w:val="en-US" w:eastAsia="en-US" w:bidi="ar-SA"/>
      </w:rPr>
    </w:lvl>
  </w:abstractNum>
  <w:abstractNum w:abstractNumId="67" w15:restartNumberingAfterBreak="0">
    <w:nsid w:val="3B4184C9"/>
    <w:multiLevelType w:val="hybridMultilevel"/>
    <w:tmpl w:val="00000000"/>
    <w:lvl w:ilvl="0" w:tplc="F0FEC738">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4B22B1F8">
      <w:numFmt w:val="bullet"/>
      <w:lvlText w:val="•"/>
      <w:lvlJc w:val="left"/>
      <w:pPr>
        <w:ind w:left="2508" w:hanging="428"/>
      </w:pPr>
      <w:rPr>
        <w:rFonts w:hint="default"/>
        <w:lang w:val="en-US" w:eastAsia="en-US" w:bidi="ar-SA"/>
      </w:rPr>
    </w:lvl>
    <w:lvl w:ilvl="2" w:tplc="1F380D10">
      <w:numFmt w:val="bullet"/>
      <w:lvlText w:val="•"/>
      <w:lvlJc w:val="left"/>
      <w:pPr>
        <w:ind w:left="3316" w:hanging="428"/>
      </w:pPr>
      <w:rPr>
        <w:rFonts w:hint="default"/>
        <w:lang w:val="en-US" w:eastAsia="en-US" w:bidi="ar-SA"/>
      </w:rPr>
    </w:lvl>
    <w:lvl w:ilvl="3" w:tplc="86028C44">
      <w:numFmt w:val="bullet"/>
      <w:lvlText w:val="•"/>
      <w:lvlJc w:val="left"/>
      <w:pPr>
        <w:ind w:left="4124" w:hanging="428"/>
      </w:pPr>
      <w:rPr>
        <w:rFonts w:hint="default"/>
        <w:lang w:val="en-US" w:eastAsia="en-US" w:bidi="ar-SA"/>
      </w:rPr>
    </w:lvl>
    <w:lvl w:ilvl="4" w:tplc="9B2099BE">
      <w:numFmt w:val="bullet"/>
      <w:lvlText w:val="•"/>
      <w:lvlJc w:val="left"/>
      <w:pPr>
        <w:ind w:left="4932" w:hanging="428"/>
      </w:pPr>
      <w:rPr>
        <w:rFonts w:hint="default"/>
        <w:lang w:val="en-US" w:eastAsia="en-US" w:bidi="ar-SA"/>
      </w:rPr>
    </w:lvl>
    <w:lvl w:ilvl="5" w:tplc="97FE56FE">
      <w:numFmt w:val="bullet"/>
      <w:lvlText w:val="•"/>
      <w:lvlJc w:val="left"/>
      <w:pPr>
        <w:ind w:left="5740" w:hanging="428"/>
      </w:pPr>
      <w:rPr>
        <w:rFonts w:hint="default"/>
        <w:lang w:val="en-US" w:eastAsia="en-US" w:bidi="ar-SA"/>
      </w:rPr>
    </w:lvl>
    <w:lvl w:ilvl="6" w:tplc="D8861652">
      <w:numFmt w:val="bullet"/>
      <w:lvlText w:val="•"/>
      <w:lvlJc w:val="left"/>
      <w:pPr>
        <w:ind w:left="6548" w:hanging="428"/>
      </w:pPr>
      <w:rPr>
        <w:rFonts w:hint="default"/>
        <w:lang w:val="en-US" w:eastAsia="en-US" w:bidi="ar-SA"/>
      </w:rPr>
    </w:lvl>
    <w:lvl w:ilvl="7" w:tplc="CD84E0DC">
      <w:numFmt w:val="bullet"/>
      <w:lvlText w:val="•"/>
      <w:lvlJc w:val="left"/>
      <w:pPr>
        <w:ind w:left="7356" w:hanging="428"/>
      </w:pPr>
      <w:rPr>
        <w:rFonts w:hint="default"/>
        <w:lang w:val="en-US" w:eastAsia="en-US" w:bidi="ar-SA"/>
      </w:rPr>
    </w:lvl>
    <w:lvl w:ilvl="8" w:tplc="F8880A98">
      <w:numFmt w:val="bullet"/>
      <w:lvlText w:val="•"/>
      <w:lvlJc w:val="left"/>
      <w:pPr>
        <w:ind w:left="8165" w:hanging="428"/>
      </w:pPr>
      <w:rPr>
        <w:rFonts w:hint="default"/>
        <w:lang w:val="en-US" w:eastAsia="en-US" w:bidi="ar-SA"/>
      </w:rPr>
    </w:lvl>
  </w:abstractNum>
  <w:abstractNum w:abstractNumId="68" w15:restartNumberingAfterBreak="0">
    <w:nsid w:val="3B9B448B"/>
    <w:multiLevelType w:val="multilevel"/>
    <w:tmpl w:val="00000000"/>
    <w:lvl w:ilvl="0">
      <w:start w:val="2"/>
      <w:numFmt w:val="decimal"/>
      <w:lvlText w:val="%1"/>
      <w:lvlJc w:val="left"/>
      <w:pPr>
        <w:ind w:left="851" w:hanging="708"/>
        <w:jc w:val="left"/>
      </w:pPr>
      <w:rPr>
        <w:rFonts w:hint="default"/>
        <w:lang w:val="en-US" w:eastAsia="en-US" w:bidi="ar-SA"/>
      </w:rPr>
    </w:lvl>
    <w:lvl w:ilvl="1">
      <w:start w:val="1"/>
      <w:numFmt w:val="decimal"/>
      <w:lvlText w:val="%1.%2"/>
      <w:lvlJc w:val="left"/>
      <w:pPr>
        <w:ind w:left="851" w:hanging="708"/>
        <w:jc w:val="left"/>
      </w:pPr>
      <w:rPr>
        <w:rFonts w:ascii="Calibri" w:eastAsia="Calibri" w:hAnsi="Calibri" w:cs="Calibri" w:hint="default"/>
        <w:b w:val="0"/>
        <w:bCs w:val="0"/>
        <w:i w:val="0"/>
        <w:iCs w:val="0"/>
        <w:spacing w:val="0"/>
        <w:w w:val="100"/>
        <w:sz w:val="22"/>
        <w:szCs w:val="22"/>
        <w:lang w:val="en-US" w:eastAsia="en-US" w:bidi="ar-SA"/>
      </w:rPr>
    </w:lvl>
    <w:lvl w:ilvl="2">
      <w:start w:val="1"/>
      <w:numFmt w:val="lowerLetter"/>
      <w:lvlText w:val="(%3)"/>
      <w:lvlJc w:val="left"/>
      <w:pPr>
        <w:ind w:left="1276" w:hanging="425"/>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169" w:hanging="425"/>
      </w:pPr>
      <w:rPr>
        <w:rFonts w:hint="default"/>
        <w:lang w:val="en-US" w:eastAsia="en-US" w:bidi="ar-SA"/>
      </w:rPr>
    </w:lvl>
    <w:lvl w:ilvl="4">
      <w:numFmt w:val="bullet"/>
      <w:lvlText w:val="•"/>
      <w:lvlJc w:val="left"/>
      <w:pPr>
        <w:ind w:left="4113" w:hanging="425"/>
      </w:pPr>
      <w:rPr>
        <w:rFonts w:hint="default"/>
        <w:lang w:val="en-US" w:eastAsia="en-US" w:bidi="ar-SA"/>
      </w:rPr>
    </w:lvl>
    <w:lvl w:ilvl="5">
      <w:numFmt w:val="bullet"/>
      <w:lvlText w:val="•"/>
      <w:lvlJc w:val="left"/>
      <w:pPr>
        <w:ind w:left="5058" w:hanging="425"/>
      </w:pPr>
      <w:rPr>
        <w:rFonts w:hint="default"/>
        <w:lang w:val="en-US" w:eastAsia="en-US" w:bidi="ar-SA"/>
      </w:rPr>
    </w:lvl>
    <w:lvl w:ilvl="6">
      <w:numFmt w:val="bullet"/>
      <w:lvlText w:val="•"/>
      <w:lvlJc w:val="left"/>
      <w:pPr>
        <w:ind w:left="6003" w:hanging="425"/>
      </w:pPr>
      <w:rPr>
        <w:rFonts w:hint="default"/>
        <w:lang w:val="en-US" w:eastAsia="en-US" w:bidi="ar-SA"/>
      </w:rPr>
    </w:lvl>
    <w:lvl w:ilvl="7">
      <w:numFmt w:val="bullet"/>
      <w:lvlText w:val="•"/>
      <w:lvlJc w:val="left"/>
      <w:pPr>
        <w:ind w:left="6947" w:hanging="425"/>
      </w:pPr>
      <w:rPr>
        <w:rFonts w:hint="default"/>
        <w:lang w:val="en-US" w:eastAsia="en-US" w:bidi="ar-SA"/>
      </w:rPr>
    </w:lvl>
    <w:lvl w:ilvl="8">
      <w:numFmt w:val="bullet"/>
      <w:lvlText w:val="•"/>
      <w:lvlJc w:val="left"/>
      <w:pPr>
        <w:ind w:left="7892" w:hanging="425"/>
      </w:pPr>
      <w:rPr>
        <w:rFonts w:hint="default"/>
        <w:lang w:val="en-US" w:eastAsia="en-US" w:bidi="ar-SA"/>
      </w:rPr>
    </w:lvl>
  </w:abstractNum>
  <w:abstractNum w:abstractNumId="69" w15:restartNumberingAfterBreak="0">
    <w:nsid w:val="3BB506A2"/>
    <w:multiLevelType w:val="hybridMultilevel"/>
    <w:tmpl w:val="00000000"/>
    <w:lvl w:ilvl="0" w:tplc="5DBEE018">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7E0631B6">
      <w:start w:val="1"/>
      <w:numFmt w:val="lowerLetter"/>
      <w:lvlText w:val="(%2)"/>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2" w:tplc="9A925CA2">
      <w:start w:val="1"/>
      <w:numFmt w:val="decimal"/>
      <w:lvlText w:val="(%3)"/>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3" w:tplc="3B126EEE">
      <w:numFmt w:val="bullet"/>
      <w:lvlText w:val="•"/>
      <w:lvlJc w:val="left"/>
      <w:pPr>
        <w:ind w:left="2427" w:hanging="426"/>
      </w:pPr>
      <w:rPr>
        <w:rFonts w:hint="default"/>
        <w:lang w:val="en-US" w:eastAsia="en-US" w:bidi="ar-SA"/>
      </w:rPr>
    </w:lvl>
    <w:lvl w:ilvl="4" w:tplc="255CA240">
      <w:numFmt w:val="bullet"/>
      <w:lvlText w:val="•"/>
      <w:lvlJc w:val="left"/>
      <w:pPr>
        <w:ind w:left="3395" w:hanging="426"/>
      </w:pPr>
      <w:rPr>
        <w:rFonts w:hint="default"/>
        <w:lang w:val="en-US" w:eastAsia="en-US" w:bidi="ar-SA"/>
      </w:rPr>
    </w:lvl>
    <w:lvl w:ilvl="5" w:tplc="DF624052">
      <w:numFmt w:val="bullet"/>
      <w:lvlText w:val="•"/>
      <w:lvlJc w:val="left"/>
      <w:pPr>
        <w:ind w:left="4363" w:hanging="426"/>
      </w:pPr>
      <w:rPr>
        <w:rFonts w:hint="default"/>
        <w:lang w:val="en-US" w:eastAsia="en-US" w:bidi="ar-SA"/>
      </w:rPr>
    </w:lvl>
    <w:lvl w:ilvl="6" w:tplc="1A4A0EEE">
      <w:numFmt w:val="bullet"/>
      <w:lvlText w:val="•"/>
      <w:lvlJc w:val="left"/>
      <w:pPr>
        <w:ind w:left="5331" w:hanging="426"/>
      </w:pPr>
      <w:rPr>
        <w:rFonts w:hint="default"/>
        <w:lang w:val="en-US" w:eastAsia="en-US" w:bidi="ar-SA"/>
      </w:rPr>
    </w:lvl>
    <w:lvl w:ilvl="7" w:tplc="0F50D1F6">
      <w:numFmt w:val="bullet"/>
      <w:lvlText w:val="•"/>
      <w:lvlJc w:val="left"/>
      <w:pPr>
        <w:ind w:left="6298" w:hanging="426"/>
      </w:pPr>
      <w:rPr>
        <w:rFonts w:hint="default"/>
        <w:lang w:val="en-US" w:eastAsia="en-US" w:bidi="ar-SA"/>
      </w:rPr>
    </w:lvl>
    <w:lvl w:ilvl="8" w:tplc="6DBE7626">
      <w:numFmt w:val="bullet"/>
      <w:lvlText w:val="•"/>
      <w:lvlJc w:val="left"/>
      <w:pPr>
        <w:ind w:left="7266" w:hanging="426"/>
      </w:pPr>
      <w:rPr>
        <w:rFonts w:hint="default"/>
        <w:lang w:val="en-US" w:eastAsia="en-US" w:bidi="ar-SA"/>
      </w:rPr>
    </w:lvl>
  </w:abstractNum>
  <w:abstractNum w:abstractNumId="70" w15:restartNumberingAfterBreak="0">
    <w:nsid w:val="3BF801B0"/>
    <w:multiLevelType w:val="hybridMultilevel"/>
    <w:tmpl w:val="00000000"/>
    <w:lvl w:ilvl="0" w:tplc="1FDC89FC">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2DE89122">
      <w:numFmt w:val="bullet"/>
      <w:lvlText w:val="•"/>
      <w:lvlJc w:val="left"/>
      <w:pPr>
        <w:ind w:left="2508" w:hanging="428"/>
      </w:pPr>
      <w:rPr>
        <w:rFonts w:hint="default"/>
        <w:lang w:val="en-US" w:eastAsia="en-US" w:bidi="ar-SA"/>
      </w:rPr>
    </w:lvl>
    <w:lvl w:ilvl="2" w:tplc="5776E1DC">
      <w:numFmt w:val="bullet"/>
      <w:lvlText w:val="•"/>
      <w:lvlJc w:val="left"/>
      <w:pPr>
        <w:ind w:left="3316" w:hanging="428"/>
      </w:pPr>
      <w:rPr>
        <w:rFonts w:hint="default"/>
        <w:lang w:val="en-US" w:eastAsia="en-US" w:bidi="ar-SA"/>
      </w:rPr>
    </w:lvl>
    <w:lvl w:ilvl="3" w:tplc="36E2F9EC">
      <w:numFmt w:val="bullet"/>
      <w:lvlText w:val="•"/>
      <w:lvlJc w:val="left"/>
      <w:pPr>
        <w:ind w:left="4124" w:hanging="428"/>
      </w:pPr>
      <w:rPr>
        <w:rFonts w:hint="default"/>
        <w:lang w:val="en-US" w:eastAsia="en-US" w:bidi="ar-SA"/>
      </w:rPr>
    </w:lvl>
    <w:lvl w:ilvl="4" w:tplc="9F307E6E">
      <w:numFmt w:val="bullet"/>
      <w:lvlText w:val="•"/>
      <w:lvlJc w:val="left"/>
      <w:pPr>
        <w:ind w:left="4932" w:hanging="428"/>
      </w:pPr>
      <w:rPr>
        <w:rFonts w:hint="default"/>
        <w:lang w:val="en-US" w:eastAsia="en-US" w:bidi="ar-SA"/>
      </w:rPr>
    </w:lvl>
    <w:lvl w:ilvl="5" w:tplc="CA407E14">
      <w:numFmt w:val="bullet"/>
      <w:lvlText w:val="•"/>
      <w:lvlJc w:val="left"/>
      <w:pPr>
        <w:ind w:left="5740" w:hanging="428"/>
      </w:pPr>
      <w:rPr>
        <w:rFonts w:hint="default"/>
        <w:lang w:val="en-US" w:eastAsia="en-US" w:bidi="ar-SA"/>
      </w:rPr>
    </w:lvl>
    <w:lvl w:ilvl="6" w:tplc="47C8364A">
      <w:numFmt w:val="bullet"/>
      <w:lvlText w:val="•"/>
      <w:lvlJc w:val="left"/>
      <w:pPr>
        <w:ind w:left="6548" w:hanging="428"/>
      </w:pPr>
      <w:rPr>
        <w:rFonts w:hint="default"/>
        <w:lang w:val="en-US" w:eastAsia="en-US" w:bidi="ar-SA"/>
      </w:rPr>
    </w:lvl>
    <w:lvl w:ilvl="7" w:tplc="1E1217AA">
      <w:numFmt w:val="bullet"/>
      <w:lvlText w:val="•"/>
      <w:lvlJc w:val="left"/>
      <w:pPr>
        <w:ind w:left="7356" w:hanging="428"/>
      </w:pPr>
      <w:rPr>
        <w:rFonts w:hint="default"/>
        <w:lang w:val="en-US" w:eastAsia="en-US" w:bidi="ar-SA"/>
      </w:rPr>
    </w:lvl>
    <w:lvl w:ilvl="8" w:tplc="4922003C">
      <w:numFmt w:val="bullet"/>
      <w:lvlText w:val="•"/>
      <w:lvlJc w:val="left"/>
      <w:pPr>
        <w:ind w:left="8165" w:hanging="428"/>
      </w:pPr>
      <w:rPr>
        <w:rFonts w:hint="default"/>
        <w:lang w:val="en-US" w:eastAsia="en-US" w:bidi="ar-SA"/>
      </w:rPr>
    </w:lvl>
  </w:abstractNum>
  <w:abstractNum w:abstractNumId="71" w15:restartNumberingAfterBreak="0">
    <w:nsid w:val="3C4B610C"/>
    <w:multiLevelType w:val="multilevel"/>
    <w:tmpl w:val="00000000"/>
    <w:lvl w:ilvl="0">
      <w:start w:val="4"/>
      <w:numFmt w:val="decimal"/>
      <w:lvlText w:val="%1"/>
      <w:lvlJc w:val="left"/>
      <w:pPr>
        <w:ind w:left="851" w:hanging="708"/>
        <w:jc w:val="left"/>
      </w:pPr>
      <w:rPr>
        <w:rFonts w:hint="default"/>
        <w:lang w:val="en-US" w:eastAsia="en-US" w:bidi="ar-SA"/>
      </w:rPr>
    </w:lvl>
    <w:lvl w:ilvl="1">
      <w:start w:val="1"/>
      <w:numFmt w:val="decimal"/>
      <w:lvlText w:val="%1.%2"/>
      <w:lvlJc w:val="left"/>
      <w:pPr>
        <w:ind w:left="851" w:hanging="708"/>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2644" w:hanging="708"/>
      </w:pPr>
      <w:rPr>
        <w:rFonts w:hint="default"/>
        <w:lang w:val="en-US" w:eastAsia="en-US" w:bidi="ar-SA"/>
      </w:rPr>
    </w:lvl>
    <w:lvl w:ilvl="3">
      <w:numFmt w:val="bullet"/>
      <w:lvlText w:val="•"/>
      <w:lvlJc w:val="left"/>
      <w:pPr>
        <w:ind w:left="3536" w:hanging="708"/>
      </w:pPr>
      <w:rPr>
        <w:rFonts w:hint="default"/>
        <w:lang w:val="en-US" w:eastAsia="en-US" w:bidi="ar-SA"/>
      </w:rPr>
    </w:lvl>
    <w:lvl w:ilvl="4">
      <w:numFmt w:val="bullet"/>
      <w:lvlText w:val="•"/>
      <w:lvlJc w:val="left"/>
      <w:pPr>
        <w:ind w:left="4428" w:hanging="708"/>
      </w:pPr>
      <w:rPr>
        <w:rFonts w:hint="default"/>
        <w:lang w:val="en-US" w:eastAsia="en-US" w:bidi="ar-SA"/>
      </w:rPr>
    </w:lvl>
    <w:lvl w:ilvl="5">
      <w:numFmt w:val="bullet"/>
      <w:lvlText w:val="•"/>
      <w:lvlJc w:val="left"/>
      <w:pPr>
        <w:ind w:left="5320" w:hanging="708"/>
      </w:pPr>
      <w:rPr>
        <w:rFonts w:hint="default"/>
        <w:lang w:val="en-US" w:eastAsia="en-US" w:bidi="ar-SA"/>
      </w:rPr>
    </w:lvl>
    <w:lvl w:ilvl="6">
      <w:numFmt w:val="bullet"/>
      <w:lvlText w:val="•"/>
      <w:lvlJc w:val="left"/>
      <w:pPr>
        <w:ind w:left="6212" w:hanging="708"/>
      </w:pPr>
      <w:rPr>
        <w:rFonts w:hint="default"/>
        <w:lang w:val="en-US" w:eastAsia="en-US" w:bidi="ar-SA"/>
      </w:rPr>
    </w:lvl>
    <w:lvl w:ilvl="7">
      <w:numFmt w:val="bullet"/>
      <w:lvlText w:val="•"/>
      <w:lvlJc w:val="left"/>
      <w:pPr>
        <w:ind w:left="7104" w:hanging="708"/>
      </w:pPr>
      <w:rPr>
        <w:rFonts w:hint="default"/>
        <w:lang w:val="en-US" w:eastAsia="en-US" w:bidi="ar-SA"/>
      </w:rPr>
    </w:lvl>
    <w:lvl w:ilvl="8">
      <w:numFmt w:val="bullet"/>
      <w:lvlText w:val="•"/>
      <w:lvlJc w:val="left"/>
      <w:pPr>
        <w:ind w:left="7997" w:hanging="708"/>
      </w:pPr>
      <w:rPr>
        <w:rFonts w:hint="default"/>
        <w:lang w:val="en-US" w:eastAsia="en-US" w:bidi="ar-SA"/>
      </w:rPr>
    </w:lvl>
  </w:abstractNum>
  <w:abstractNum w:abstractNumId="72" w15:restartNumberingAfterBreak="0">
    <w:nsid w:val="3C4E215D"/>
    <w:multiLevelType w:val="hybridMultilevel"/>
    <w:tmpl w:val="00000000"/>
    <w:lvl w:ilvl="0" w:tplc="6B1CAC62">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A4140F6E">
      <w:start w:val="1"/>
      <w:numFmt w:val="lowerLetter"/>
      <w:lvlText w:val="(%2)"/>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2" w:tplc="5D1A315A">
      <w:numFmt w:val="bullet"/>
      <w:lvlText w:val="•"/>
      <w:lvlJc w:val="left"/>
      <w:pPr>
        <w:ind w:left="1946" w:hanging="425"/>
      </w:pPr>
      <w:rPr>
        <w:rFonts w:hint="default"/>
        <w:lang w:val="en-US" w:eastAsia="en-US" w:bidi="ar-SA"/>
      </w:rPr>
    </w:lvl>
    <w:lvl w:ilvl="3" w:tplc="BEC0534C">
      <w:numFmt w:val="bullet"/>
      <w:lvlText w:val="•"/>
      <w:lvlJc w:val="left"/>
      <w:pPr>
        <w:ind w:left="2853" w:hanging="425"/>
      </w:pPr>
      <w:rPr>
        <w:rFonts w:hint="default"/>
        <w:lang w:val="en-US" w:eastAsia="en-US" w:bidi="ar-SA"/>
      </w:rPr>
    </w:lvl>
    <w:lvl w:ilvl="4" w:tplc="0A64EDAE">
      <w:numFmt w:val="bullet"/>
      <w:lvlText w:val="•"/>
      <w:lvlJc w:val="left"/>
      <w:pPr>
        <w:ind w:left="3760" w:hanging="425"/>
      </w:pPr>
      <w:rPr>
        <w:rFonts w:hint="default"/>
        <w:lang w:val="en-US" w:eastAsia="en-US" w:bidi="ar-SA"/>
      </w:rPr>
    </w:lvl>
    <w:lvl w:ilvl="5" w:tplc="BD1080B6">
      <w:numFmt w:val="bullet"/>
      <w:lvlText w:val="•"/>
      <w:lvlJc w:val="left"/>
      <w:pPr>
        <w:ind w:left="4666" w:hanging="425"/>
      </w:pPr>
      <w:rPr>
        <w:rFonts w:hint="default"/>
        <w:lang w:val="en-US" w:eastAsia="en-US" w:bidi="ar-SA"/>
      </w:rPr>
    </w:lvl>
    <w:lvl w:ilvl="6" w:tplc="3DEA9F6C">
      <w:numFmt w:val="bullet"/>
      <w:lvlText w:val="•"/>
      <w:lvlJc w:val="left"/>
      <w:pPr>
        <w:ind w:left="5573" w:hanging="425"/>
      </w:pPr>
      <w:rPr>
        <w:rFonts w:hint="default"/>
        <w:lang w:val="en-US" w:eastAsia="en-US" w:bidi="ar-SA"/>
      </w:rPr>
    </w:lvl>
    <w:lvl w:ilvl="7" w:tplc="9D9E53D2">
      <w:numFmt w:val="bullet"/>
      <w:lvlText w:val="•"/>
      <w:lvlJc w:val="left"/>
      <w:pPr>
        <w:ind w:left="6480" w:hanging="425"/>
      </w:pPr>
      <w:rPr>
        <w:rFonts w:hint="default"/>
        <w:lang w:val="en-US" w:eastAsia="en-US" w:bidi="ar-SA"/>
      </w:rPr>
    </w:lvl>
    <w:lvl w:ilvl="8" w:tplc="36F6F4F6">
      <w:numFmt w:val="bullet"/>
      <w:lvlText w:val="•"/>
      <w:lvlJc w:val="left"/>
      <w:pPr>
        <w:ind w:left="7386" w:hanging="425"/>
      </w:pPr>
      <w:rPr>
        <w:rFonts w:hint="default"/>
        <w:lang w:val="en-US" w:eastAsia="en-US" w:bidi="ar-SA"/>
      </w:rPr>
    </w:lvl>
  </w:abstractNum>
  <w:abstractNum w:abstractNumId="73" w15:restartNumberingAfterBreak="0">
    <w:nsid w:val="3CBA0501"/>
    <w:multiLevelType w:val="multilevel"/>
    <w:tmpl w:val="00000000"/>
    <w:lvl w:ilvl="0">
      <w:start w:val="2"/>
      <w:numFmt w:val="upperLetter"/>
      <w:lvlText w:val="%1"/>
      <w:lvlJc w:val="left"/>
      <w:pPr>
        <w:ind w:left="851" w:hanging="708"/>
        <w:jc w:val="left"/>
      </w:pPr>
      <w:rPr>
        <w:rFonts w:hint="default"/>
        <w:lang w:val="en-US" w:eastAsia="en-US" w:bidi="ar-SA"/>
      </w:rPr>
    </w:lvl>
    <w:lvl w:ilvl="1">
      <w:start w:val="1"/>
      <w:numFmt w:val="decimal"/>
      <w:lvlText w:val="%1.%2"/>
      <w:lvlJc w:val="left"/>
      <w:pPr>
        <w:ind w:left="851" w:hanging="708"/>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2644" w:hanging="708"/>
      </w:pPr>
      <w:rPr>
        <w:rFonts w:hint="default"/>
        <w:lang w:val="en-US" w:eastAsia="en-US" w:bidi="ar-SA"/>
      </w:rPr>
    </w:lvl>
    <w:lvl w:ilvl="3">
      <w:numFmt w:val="bullet"/>
      <w:lvlText w:val="•"/>
      <w:lvlJc w:val="left"/>
      <w:pPr>
        <w:ind w:left="3536" w:hanging="708"/>
      </w:pPr>
      <w:rPr>
        <w:rFonts w:hint="default"/>
        <w:lang w:val="en-US" w:eastAsia="en-US" w:bidi="ar-SA"/>
      </w:rPr>
    </w:lvl>
    <w:lvl w:ilvl="4">
      <w:numFmt w:val="bullet"/>
      <w:lvlText w:val="•"/>
      <w:lvlJc w:val="left"/>
      <w:pPr>
        <w:ind w:left="4428" w:hanging="708"/>
      </w:pPr>
      <w:rPr>
        <w:rFonts w:hint="default"/>
        <w:lang w:val="en-US" w:eastAsia="en-US" w:bidi="ar-SA"/>
      </w:rPr>
    </w:lvl>
    <w:lvl w:ilvl="5">
      <w:numFmt w:val="bullet"/>
      <w:lvlText w:val="•"/>
      <w:lvlJc w:val="left"/>
      <w:pPr>
        <w:ind w:left="5320" w:hanging="708"/>
      </w:pPr>
      <w:rPr>
        <w:rFonts w:hint="default"/>
        <w:lang w:val="en-US" w:eastAsia="en-US" w:bidi="ar-SA"/>
      </w:rPr>
    </w:lvl>
    <w:lvl w:ilvl="6">
      <w:numFmt w:val="bullet"/>
      <w:lvlText w:val="•"/>
      <w:lvlJc w:val="left"/>
      <w:pPr>
        <w:ind w:left="6212" w:hanging="708"/>
      </w:pPr>
      <w:rPr>
        <w:rFonts w:hint="default"/>
        <w:lang w:val="en-US" w:eastAsia="en-US" w:bidi="ar-SA"/>
      </w:rPr>
    </w:lvl>
    <w:lvl w:ilvl="7">
      <w:numFmt w:val="bullet"/>
      <w:lvlText w:val="•"/>
      <w:lvlJc w:val="left"/>
      <w:pPr>
        <w:ind w:left="7104" w:hanging="708"/>
      </w:pPr>
      <w:rPr>
        <w:rFonts w:hint="default"/>
        <w:lang w:val="en-US" w:eastAsia="en-US" w:bidi="ar-SA"/>
      </w:rPr>
    </w:lvl>
    <w:lvl w:ilvl="8">
      <w:numFmt w:val="bullet"/>
      <w:lvlText w:val="•"/>
      <w:lvlJc w:val="left"/>
      <w:pPr>
        <w:ind w:left="7997" w:hanging="708"/>
      </w:pPr>
      <w:rPr>
        <w:rFonts w:hint="default"/>
        <w:lang w:val="en-US" w:eastAsia="en-US" w:bidi="ar-SA"/>
      </w:rPr>
    </w:lvl>
  </w:abstractNum>
  <w:abstractNum w:abstractNumId="74" w15:restartNumberingAfterBreak="0">
    <w:nsid w:val="3CD61953"/>
    <w:multiLevelType w:val="hybridMultilevel"/>
    <w:tmpl w:val="00000000"/>
    <w:lvl w:ilvl="0" w:tplc="0FF6A0A8">
      <w:start w:val="1"/>
      <w:numFmt w:val="lowerLetter"/>
      <w:lvlText w:val="(%1)"/>
      <w:lvlJc w:val="left"/>
      <w:pPr>
        <w:ind w:left="1636" w:hanging="360"/>
        <w:jc w:val="left"/>
      </w:pPr>
      <w:rPr>
        <w:rFonts w:ascii="Times New Roman" w:eastAsia="Times New Roman" w:hAnsi="Times New Roman" w:cs="Times New Roman" w:hint="default"/>
        <w:b w:val="0"/>
        <w:bCs w:val="0"/>
        <w:i/>
        <w:iCs/>
        <w:spacing w:val="-4"/>
        <w:w w:val="84"/>
        <w:sz w:val="18"/>
        <w:szCs w:val="18"/>
        <w:lang w:val="en-US" w:eastAsia="en-US" w:bidi="ar-SA"/>
      </w:rPr>
    </w:lvl>
    <w:lvl w:ilvl="1" w:tplc="E55A7306">
      <w:numFmt w:val="bullet"/>
      <w:lvlText w:val="•"/>
      <w:lvlJc w:val="left"/>
      <w:pPr>
        <w:ind w:left="2454" w:hanging="360"/>
      </w:pPr>
      <w:rPr>
        <w:rFonts w:hint="default"/>
        <w:lang w:val="en-US" w:eastAsia="en-US" w:bidi="ar-SA"/>
      </w:rPr>
    </w:lvl>
    <w:lvl w:ilvl="2" w:tplc="20DE3232">
      <w:numFmt w:val="bullet"/>
      <w:lvlText w:val="•"/>
      <w:lvlJc w:val="left"/>
      <w:pPr>
        <w:ind w:left="3268" w:hanging="360"/>
      </w:pPr>
      <w:rPr>
        <w:rFonts w:hint="default"/>
        <w:lang w:val="en-US" w:eastAsia="en-US" w:bidi="ar-SA"/>
      </w:rPr>
    </w:lvl>
    <w:lvl w:ilvl="3" w:tplc="F660559A">
      <w:numFmt w:val="bullet"/>
      <w:lvlText w:val="•"/>
      <w:lvlJc w:val="left"/>
      <w:pPr>
        <w:ind w:left="4082" w:hanging="360"/>
      </w:pPr>
      <w:rPr>
        <w:rFonts w:hint="default"/>
        <w:lang w:val="en-US" w:eastAsia="en-US" w:bidi="ar-SA"/>
      </w:rPr>
    </w:lvl>
    <w:lvl w:ilvl="4" w:tplc="7C902E96">
      <w:numFmt w:val="bullet"/>
      <w:lvlText w:val="•"/>
      <w:lvlJc w:val="left"/>
      <w:pPr>
        <w:ind w:left="4896" w:hanging="360"/>
      </w:pPr>
      <w:rPr>
        <w:rFonts w:hint="default"/>
        <w:lang w:val="en-US" w:eastAsia="en-US" w:bidi="ar-SA"/>
      </w:rPr>
    </w:lvl>
    <w:lvl w:ilvl="5" w:tplc="BA888AAA">
      <w:numFmt w:val="bullet"/>
      <w:lvlText w:val="•"/>
      <w:lvlJc w:val="left"/>
      <w:pPr>
        <w:ind w:left="5710" w:hanging="360"/>
      </w:pPr>
      <w:rPr>
        <w:rFonts w:hint="default"/>
        <w:lang w:val="en-US" w:eastAsia="en-US" w:bidi="ar-SA"/>
      </w:rPr>
    </w:lvl>
    <w:lvl w:ilvl="6" w:tplc="FEA0C32C">
      <w:numFmt w:val="bullet"/>
      <w:lvlText w:val="•"/>
      <w:lvlJc w:val="left"/>
      <w:pPr>
        <w:ind w:left="6524" w:hanging="360"/>
      </w:pPr>
      <w:rPr>
        <w:rFonts w:hint="default"/>
        <w:lang w:val="en-US" w:eastAsia="en-US" w:bidi="ar-SA"/>
      </w:rPr>
    </w:lvl>
    <w:lvl w:ilvl="7" w:tplc="EC54ECF2">
      <w:numFmt w:val="bullet"/>
      <w:lvlText w:val="•"/>
      <w:lvlJc w:val="left"/>
      <w:pPr>
        <w:ind w:left="7338" w:hanging="360"/>
      </w:pPr>
      <w:rPr>
        <w:rFonts w:hint="default"/>
        <w:lang w:val="en-US" w:eastAsia="en-US" w:bidi="ar-SA"/>
      </w:rPr>
    </w:lvl>
    <w:lvl w:ilvl="8" w:tplc="A970A99A">
      <w:numFmt w:val="bullet"/>
      <w:lvlText w:val="•"/>
      <w:lvlJc w:val="left"/>
      <w:pPr>
        <w:ind w:left="8153" w:hanging="360"/>
      </w:pPr>
      <w:rPr>
        <w:rFonts w:hint="default"/>
        <w:lang w:val="en-US" w:eastAsia="en-US" w:bidi="ar-SA"/>
      </w:rPr>
    </w:lvl>
  </w:abstractNum>
  <w:abstractNum w:abstractNumId="75" w15:restartNumberingAfterBreak="0">
    <w:nsid w:val="3E8BE899"/>
    <w:multiLevelType w:val="hybridMultilevel"/>
    <w:tmpl w:val="00000000"/>
    <w:lvl w:ilvl="0" w:tplc="EDE63D5C">
      <w:start w:val="5"/>
      <w:numFmt w:val="lowerLetter"/>
      <w:lvlText w:val="(%1)"/>
      <w:lvlJc w:val="left"/>
      <w:pPr>
        <w:ind w:left="763" w:hanging="425"/>
        <w:jc w:val="left"/>
      </w:pPr>
      <w:rPr>
        <w:rFonts w:hint="default"/>
        <w:spacing w:val="-2"/>
        <w:w w:val="99"/>
        <w:lang w:val="en-US" w:eastAsia="en-US" w:bidi="ar-SA"/>
      </w:rPr>
    </w:lvl>
    <w:lvl w:ilvl="1" w:tplc="480687EA">
      <w:numFmt w:val="bullet"/>
      <w:lvlText w:val="•"/>
      <w:lvlJc w:val="left"/>
      <w:pPr>
        <w:ind w:left="1040" w:hanging="425"/>
      </w:pPr>
      <w:rPr>
        <w:rFonts w:hint="default"/>
        <w:lang w:val="en-US" w:eastAsia="en-US" w:bidi="ar-SA"/>
      </w:rPr>
    </w:lvl>
    <w:lvl w:ilvl="2" w:tplc="A8A8E5D4">
      <w:numFmt w:val="bullet"/>
      <w:lvlText w:val="•"/>
      <w:lvlJc w:val="left"/>
      <w:pPr>
        <w:ind w:left="1320" w:hanging="425"/>
      </w:pPr>
      <w:rPr>
        <w:rFonts w:hint="default"/>
        <w:lang w:val="en-US" w:eastAsia="en-US" w:bidi="ar-SA"/>
      </w:rPr>
    </w:lvl>
    <w:lvl w:ilvl="3" w:tplc="8E0CFA86">
      <w:numFmt w:val="bullet"/>
      <w:lvlText w:val="•"/>
      <w:lvlJc w:val="left"/>
      <w:pPr>
        <w:ind w:left="1600" w:hanging="425"/>
      </w:pPr>
      <w:rPr>
        <w:rFonts w:hint="default"/>
        <w:lang w:val="en-US" w:eastAsia="en-US" w:bidi="ar-SA"/>
      </w:rPr>
    </w:lvl>
    <w:lvl w:ilvl="4" w:tplc="A7502EF8">
      <w:numFmt w:val="bullet"/>
      <w:lvlText w:val="•"/>
      <w:lvlJc w:val="left"/>
      <w:pPr>
        <w:ind w:left="1880" w:hanging="425"/>
      </w:pPr>
      <w:rPr>
        <w:rFonts w:hint="default"/>
        <w:lang w:val="en-US" w:eastAsia="en-US" w:bidi="ar-SA"/>
      </w:rPr>
    </w:lvl>
    <w:lvl w:ilvl="5" w:tplc="2ED404AC">
      <w:numFmt w:val="bullet"/>
      <w:lvlText w:val="•"/>
      <w:lvlJc w:val="left"/>
      <w:pPr>
        <w:ind w:left="2160" w:hanging="425"/>
      </w:pPr>
      <w:rPr>
        <w:rFonts w:hint="default"/>
        <w:lang w:val="en-US" w:eastAsia="en-US" w:bidi="ar-SA"/>
      </w:rPr>
    </w:lvl>
    <w:lvl w:ilvl="6" w:tplc="8736BF0C">
      <w:numFmt w:val="bullet"/>
      <w:lvlText w:val="•"/>
      <w:lvlJc w:val="left"/>
      <w:pPr>
        <w:ind w:left="2440" w:hanging="425"/>
      </w:pPr>
      <w:rPr>
        <w:rFonts w:hint="default"/>
        <w:lang w:val="en-US" w:eastAsia="en-US" w:bidi="ar-SA"/>
      </w:rPr>
    </w:lvl>
    <w:lvl w:ilvl="7" w:tplc="C1C89B7A">
      <w:numFmt w:val="bullet"/>
      <w:lvlText w:val="•"/>
      <w:lvlJc w:val="left"/>
      <w:pPr>
        <w:ind w:left="2720" w:hanging="425"/>
      </w:pPr>
      <w:rPr>
        <w:rFonts w:hint="default"/>
        <w:lang w:val="en-US" w:eastAsia="en-US" w:bidi="ar-SA"/>
      </w:rPr>
    </w:lvl>
    <w:lvl w:ilvl="8" w:tplc="3F2E1A66">
      <w:numFmt w:val="bullet"/>
      <w:lvlText w:val="•"/>
      <w:lvlJc w:val="left"/>
      <w:pPr>
        <w:ind w:left="3000" w:hanging="425"/>
      </w:pPr>
      <w:rPr>
        <w:rFonts w:hint="default"/>
        <w:lang w:val="en-US" w:eastAsia="en-US" w:bidi="ar-SA"/>
      </w:rPr>
    </w:lvl>
  </w:abstractNum>
  <w:abstractNum w:abstractNumId="76" w15:restartNumberingAfterBreak="0">
    <w:nsid w:val="3EFCEE08"/>
    <w:multiLevelType w:val="hybridMultilevel"/>
    <w:tmpl w:val="00000000"/>
    <w:lvl w:ilvl="0" w:tplc="9340ACD0">
      <w:start w:val="1"/>
      <w:numFmt w:val="lowerLetter"/>
      <w:lvlText w:val="(%1)"/>
      <w:lvlJc w:val="left"/>
      <w:pPr>
        <w:ind w:left="1703" w:hanging="425"/>
        <w:jc w:val="left"/>
      </w:pPr>
      <w:rPr>
        <w:rFonts w:ascii="Calibri" w:eastAsia="Calibri" w:hAnsi="Calibri" w:cs="Calibri" w:hint="default"/>
        <w:b w:val="0"/>
        <w:bCs w:val="0"/>
        <w:i w:val="0"/>
        <w:iCs w:val="0"/>
        <w:spacing w:val="-1"/>
        <w:w w:val="100"/>
        <w:sz w:val="22"/>
        <w:szCs w:val="22"/>
        <w:lang w:val="en-US" w:eastAsia="en-US" w:bidi="ar-SA"/>
      </w:rPr>
    </w:lvl>
    <w:lvl w:ilvl="1" w:tplc="579ED49E">
      <w:numFmt w:val="bullet"/>
      <w:lvlText w:val="•"/>
      <w:lvlJc w:val="left"/>
      <w:pPr>
        <w:ind w:left="2508" w:hanging="425"/>
      </w:pPr>
      <w:rPr>
        <w:rFonts w:hint="default"/>
        <w:lang w:val="en-US" w:eastAsia="en-US" w:bidi="ar-SA"/>
      </w:rPr>
    </w:lvl>
    <w:lvl w:ilvl="2" w:tplc="52086852">
      <w:numFmt w:val="bullet"/>
      <w:lvlText w:val="•"/>
      <w:lvlJc w:val="left"/>
      <w:pPr>
        <w:ind w:left="3316" w:hanging="425"/>
      </w:pPr>
      <w:rPr>
        <w:rFonts w:hint="default"/>
        <w:lang w:val="en-US" w:eastAsia="en-US" w:bidi="ar-SA"/>
      </w:rPr>
    </w:lvl>
    <w:lvl w:ilvl="3" w:tplc="93F20DE2">
      <w:numFmt w:val="bullet"/>
      <w:lvlText w:val="•"/>
      <w:lvlJc w:val="left"/>
      <w:pPr>
        <w:ind w:left="4124" w:hanging="425"/>
      </w:pPr>
      <w:rPr>
        <w:rFonts w:hint="default"/>
        <w:lang w:val="en-US" w:eastAsia="en-US" w:bidi="ar-SA"/>
      </w:rPr>
    </w:lvl>
    <w:lvl w:ilvl="4" w:tplc="1CEAC3EE">
      <w:numFmt w:val="bullet"/>
      <w:lvlText w:val="•"/>
      <w:lvlJc w:val="left"/>
      <w:pPr>
        <w:ind w:left="4932" w:hanging="425"/>
      </w:pPr>
      <w:rPr>
        <w:rFonts w:hint="default"/>
        <w:lang w:val="en-US" w:eastAsia="en-US" w:bidi="ar-SA"/>
      </w:rPr>
    </w:lvl>
    <w:lvl w:ilvl="5" w:tplc="14BCCA7A">
      <w:numFmt w:val="bullet"/>
      <w:lvlText w:val="•"/>
      <w:lvlJc w:val="left"/>
      <w:pPr>
        <w:ind w:left="5740" w:hanging="425"/>
      </w:pPr>
      <w:rPr>
        <w:rFonts w:hint="default"/>
        <w:lang w:val="en-US" w:eastAsia="en-US" w:bidi="ar-SA"/>
      </w:rPr>
    </w:lvl>
    <w:lvl w:ilvl="6" w:tplc="335C97D6">
      <w:numFmt w:val="bullet"/>
      <w:lvlText w:val="•"/>
      <w:lvlJc w:val="left"/>
      <w:pPr>
        <w:ind w:left="6548" w:hanging="425"/>
      </w:pPr>
      <w:rPr>
        <w:rFonts w:hint="default"/>
        <w:lang w:val="en-US" w:eastAsia="en-US" w:bidi="ar-SA"/>
      </w:rPr>
    </w:lvl>
    <w:lvl w:ilvl="7" w:tplc="871CE0B6">
      <w:numFmt w:val="bullet"/>
      <w:lvlText w:val="•"/>
      <w:lvlJc w:val="left"/>
      <w:pPr>
        <w:ind w:left="7356" w:hanging="425"/>
      </w:pPr>
      <w:rPr>
        <w:rFonts w:hint="default"/>
        <w:lang w:val="en-US" w:eastAsia="en-US" w:bidi="ar-SA"/>
      </w:rPr>
    </w:lvl>
    <w:lvl w:ilvl="8" w:tplc="60B683B8">
      <w:numFmt w:val="bullet"/>
      <w:lvlText w:val="•"/>
      <w:lvlJc w:val="left"/>
      <w:pPr>
        <w:ind w:left="8165" w:hanging="425"/>
      </w:pPr>
      <w:rPr>
        <w:rFonts w:hint="default"/>
        <w:lang w:val="en-US" w:eastAsia="en-US" w:bidi="ar-SA"/>
      </w:rPr>
    </w:lvl>
  </w:abstractNum>
  <w:abstractNum w:abstractNumId="77" w15:restartNumberingAfterBreak="0">
    <w:nsid w:val="4009F612"/>
    <w:multiLevelType w:val="hybridMultilevel"/>
    <w:tmpl w:val="00000000"/>
    <w:lvl w:ilvl="0" w:tplc="8BF003A6">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6966C56C">
      <w:numFmt w:val="bullet"/>
      <w:lvlText w:val="•"/>
      <w:lvlJc w:val="left"/>
      <w:pPr>
        <w:ind w:left="1478" w:hanging="284"/>
      </w:pPr>
      <w:rPr>
        <w:rFonts w:hint="default"/>
        <w:lang w:val="en-US" w:eastAsia="en-US" w:bidi="ar-SA"/>
      </w:rPr>
    </w:lvl>
    <w:lvl w:ilvl="2" w:tplc="355A404A">
      <w:numFmt w:val="bullet"/>
      <w:lvlText w:val="•"/>
      <w:lvlJc w:val="left"/>
      <w:pPr>
        <w:ind w:left="2336" w:hanging="284"/>
      </w:pPr>
      <w:rPr>
        <w:rFonts w:hint="default"/>
        <w:lang w:val="en-US" w:eastAsia="en-US" w:bidi="ar-SA"/>
      </w:rPr>
    </w:lvl>
    <w:lvl w:ilvl="3" w:tplc="A13AA27C">
      <w:numFmt w:val="bullet"/>
      <w:lvlText w:val="•"/>
      <w:lvlJc w:val="left"/>
      <w:pPr>
        <w:ind w:left="3194" w:hanging="284"/>
      </w:pPr>
      <w:rPr>
        <w:rFonts w:hint="default"/>
        <w:lang w:val="en-US" w:eastAsia="en-US" w:bidi="ar-SA"/>
      </w:rPr>
    </w:lvl>
    <w:lvl w:ilvl="4" w:tplc="FDEAB2B2">
      <w:numFmt w:val="bullet"/>
      <w:lvlText w:val="•"/>
      <w:lvlJc w:val="left"/>
      <w:pPr>
        <w:ind w:left="4052" w:hanging="284"/>
      </w:pPr>
      <w:rPr>
        <w:rFonts w:hint="default"/>
        <w:lang w:val="en-US" w:eastAsia="en-US" w:bidi="ar-SA"/>
      </w:rPr>
    </w:lvl>
    <w:lvl w:ilvl="5" w:tplc="0C9CFA74">
      <w:numFmt w:val="bullet"/>
      <w:lvlText w:val="•"/>
      <w:lvlJc w:val="left"/>
      <w:pPr>
        <w:ind w:left="4910" w:hanging="284"/>
      </w:pPr>
      <w:rPr>
        <w:rFonts w:hint="default"/>
        <w:lang w:val="en-US" w:eastAsia="en-US" w:bidi="ar-SA"/>
      </w:rPr>
    </w:lvl>
    <w:lvl w:ilvl="6" w:tplc="F0B26412">
      <w:numFmt w:val="bullet"/>
      <w:lvlText w:val="•"/>
      <w:lvlJc w:val="left"/>
      <w:pPr>
        <w:ind w:left="5768" w:hanging="284"/>
      </w:pPr>
      <w:rPr>
        <w:rFonts w:hint="default"/>
        <w:lang w:val="en-US" w:eastAsia="en-US" w:bidi="ar-SA"/>
      </w:rPr>
    </w:lvl>
    <w:lvl w:ilvl="7" w:tplc="6EDEAE1E">
      <w:numFmt w:val="bullet"/>
      <w:lvlText w:val="•"/>
      <w:lvlJc w:val="left"/>
      <w:pPr>
        <w:ind w:left="6626" w:hanging="284"/>
      </w:pPr>
      <w:rPr>
        <w:rFonts w:hint="default"/>
        <w:lang w:val="en-US" w:eastAsia="en-US" w:bidi="ar-SA"/>
      </w:rPr>
    </w:lvl>
    <w:lvl w:ilvl="8" w:tplc="3C32CA86">
      <w:numFmt w:val="bullet"/>
      <w:lvlText w:val="•"/>
      <w:lvlJc w:val="left"/>
      <w:pPr>
        <w:ind w:left="7484" w:hanging="284"/>
      </w:pPr>
      <w:rPr>
        <w:rFonts w:hint="default"/>
        <w:lang w:val="en-US" w:eastAsia="en-US" w:bidi="ar-SA"/>
      </w:rPr>
    </w:lvl>
  </w:abstractNum>
  <w:abstractNum w:abstractNumId="78" w15:restartNumberingAfterBreak="0">
    <w:nsid w:val="40493E42"/>
    <w:multiLevelType w:val="hybridMultilevel"/>
    <w:tmpl w:val="00000000"/>
    <w:lvl w:ilvl="0" w:tplc="E9B44130">
      <w:start w:val="2"/>
      <w:numFmt w:val="lowerLetter"/>
      <w:lvlText w:val="(%1)"/>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1" w:tplc="1F0ED4DA">
      <w:start w:val="1"/>
      <w:numFmt w:val="decimal"/>
      <w:lvlText w:val="(%2)"/>
      <w:lvlJc w:val="left"/>
      <w:pPr>
        <w:ind w:left="1463" w:hanging="426"/>
        <w:jc w:val="left"/>
      </w:pPr>
      <w:rPr>
        <w:rFonts w:hint="default"/>
        <w:spacing w:val="-1"/>
        <w:w w:val="99"/>
        <w:lang w:val="en-US" w:eastAsia="en-US" w:bidi="ar-SA"/>
      </w:rPr>
    </w:lvl>
    <w:lvl w:ilvl="2" w:tplc="5EE4DA1E">
      <w:numFmt w:val="bullet"/>
      <w:lvlText w:val="•"/>
      <w:lvlJc w:val="left"/>
      <w:pPr>
        <w:ind w:left="2320" w:hanging="426"/>
      </w:pPr>
      <w:rPr>
        <w:rFonts w:hint="default"/>
        <w:lang w:val="en-US" w:eastAsia="en-US" w:bidi="ar-SA"/>
      </w:rPr>
    </w:lvl>
    <w:lvl w:ilvl="3" w:tplc="61C4382E">
      <w:numFmt w:val="bullet"/>
      <w:lvlText w:val="•"/>
      <w:lvlJc w:val="left"/>
      <w:pPr>
        <w:ind w:left="3180" w:hanging="426"/>
      </w:pPr>
      <w:rPr>
        <w:rFonts w:hint="default"/>
        <w:lang w:val="en-US" w:eastAsia="en-US" w:bidi="ar-SA"/>
      </w:rPr>
    </w:lvl>
    <w:lvl w:ilvl="4" w:tplc="C1E63296">
      <w:numFmt w:val="bullet"/>
      <w:lvlText w:val="•"/>
      <w:lvlJc w:val="left"/>
      <w:pPr>
        <w:ind w:left="4040" w:hanging="426"/>
      </w:pPr>
      <w:rPr>
        <w:rFonts w:hint="default"/>
        <w:lang w:val="en-US" w:eastAsia="en-US" w:bidi="ar-SA"/>
      </w:rPr>
    </w:lvl>
    <w:lvl w:ilvl="5" w:tplc="32C2BC84">
      <w:numFmt w:val="bullet"/>
      <w:lvlText w:val="•"/>
      <w:lvlJc w:val="left"/>
      <w:pPr>
        <w:ind w:left="4900" w:hanging="426"/>
      </w:pPr>
      <w:rPr>
        <w:rFonts w:hint="default"/>
        <w:lang w:val="en-US" w:eastAsia="en-US" w:bidi="ar-SA"/>
      </w:rPr>
    </w:lvl>
    <w:lvl w:ilvl="6" w:tplc="94448102">
      <w:numFmt w:val="bullet"/>
      <w:lvlText w:val="•"/>
      <w:lvlJc w:val="left"/>
      <w:pPr>
        <w:ind w:left="5760" w:hanging="426"/>
      </w:pPr>
      <w:rPr>
        <w:rFonts w:hint="default"/>
        <w:lang w:val="en-US" w:eastAsia="en-US" w:bidi="ar-SA"/>
      </w:rPr>
    </w:lvl>
    <w:lvl w:ilvl="7" w:tplc="B1D82580">
      <w:numFmt w:val="bullet"/>
      <w:lvlText w:val="•"/>
      <w:lvlJc w:val="left"/>
      <w:pPr>
        <w:ind w:left="6620" w:hanging="426"/>
      </w:pPr>
      <w:rPr>
        <w:rFonts w:hint="default"/>
        <w:lang w:val="en-US" w:eastAsia="en-US" w:bidi="ar-SA"/>
      </w:rPr>
    </w:lvl>
    <w:lvl w:ilvl="8" w:tplc="1F50BD26">
      <w:numFmt w:val="bullet"/>
      <w:lvlText w:val="•"/>
      <w:lvlJc w:val="left"/>
      <w:pPr>
        <w:ind w:left="7480" w:hanging="426"/>
      </w:pPr>
      <w:rPr>
        <w:rFonts w:hint="default"/>
        <w:lang w:val="en-US" w:eastAsia="en-US" w:bidi="ar-SA"/>
      </w:rPr>
    </w:lvl>
  </w:abstractNum>
  <w:abstractNum w:abstractNumId="79" w15:restartNumberingAfterBreak="0">
    <w:nsid w:val="40CF513A"/>
    <w:multiLevelType w:val="hybridMultilevel"/>
    <w:tmpl w:val="00000000"/>
    <w:lvl w:ilvl="0" w:tplc="4984DCEC">
      <w:start w:val="1"/>
      <w:numFmt w:val="lowerLetter"/>
      <w:lvlText w:val="(%1)"/>
      <w:lvlJc w:val="left"/>
      <w:pPr>
        <w:ind w:left="1276" w:hanging="425"/>
        <w:jc w:val="left"/>
      </w:pPr>
      <w:rPr>
        <w:rFonts w:ascii="Calibri" w:eastAsia="Calibri" w:hAnsi="Calibri" w:cs="Calibri" w:hint="default"/>
        <w:b w:val="0"/>
        <w:bCs w:val="0"/>
        <w:i w:val="0"/>
        <w:iCs w:val="0"/>
        <w:spacing w:val="-1"/>
        <w:w w:val="100"/>
        <w:sz w:val="22"/>
        <w:szCs w:val="22"/>
        <w:lang w:val="en-US" w:eastAsia="en-US" w:bidi="ar-SA"/>
      </w:rPr>
    </w:lvl>
    <w:lvl w:ilvl="1" w:tplc="0B7841C6">
      <w:numFmt w:val="bullet"/>
      <w:lvlText w:val="•"/>
      <w:lvlJc w:val="left"/>
      <w:pPr>
        <w:ind w:left="2130" w:hanging="425"/>
      </w:pPr>
      <w:rPr>
        <w:rFonts w:hint="default"/>
        <w:lang w:val="en-US" w:eastAsia="en-US" w:bidi="ar-SA"/>
      </w:rPr>
    </w:lvl>
    <w:lvl w:ilvl="2" w:tplc="A6825B4E">
      <w:numFmt w:val="bullet"/>
      <w:lvlText w:val="•"/>
      <w:lvlJc w:val="left"/>
      <w:pPr>
        <w:ind w:left="2980" w:hanging="425"/>
      </w:pPr>
      <w:rPr>
        <w:rFonts w:hint="default"/>
        <w:lang w:val="en-US" w:eastAsia="en-US" w:bidi="ar-SA"/>
      </w:rPr>
    </w:lvl>
    <w:lvl w:ilvl="3" w:tplc="529A43EE">
      <w:numFmt w:val="bullet"/>
      <w:lvlText w:val="•"/>
      <w:lvlJc w:val="left"/>
      <w:pPr>
        <w:ind w:left="3830" w:hanging="425"/>
      </w:pPr>
      <w:rPr>
        <w:rFonts w:hint="default"/>
        <w:lang w:val="en-US" w:eastAsia="en-US" w:bidi="ar-SA"/>
      </w:rPr>
    </w:lvl>
    <w:lvl w:ilvl="4" w:tplc="7DDE4F9C">
      <w:numFmt w:val="bullet"/>
      <w:lvlText w:val="•"/>
      <w:lvlJc w:val="left"/>
      <w:pPr>
        <w:ind w:left="4680" w:hanging="425"/>
      </w:pPr>
      <w:rPr>
        <w:rFonts w:hint="default"/>
        <w:lang w:val="en-US" w:eastAsia="en-US" w:bidi="ar-SA"/>
      </w:rPr>
    </w:lvl>
    <w:lvl w:ilvl="5" w:tplc="763C736C">
      <w:numFmt w:val="bullet"/>
      <w:lvlText w:val="•"/>
      <w:lvlJc w:val="left"/>
      <w:pPr>
        <w:ind w:left="5530" w:hanging="425"/>
      </w:pPr>
      <w:rPr>
        <w:rFonts w:hint="default"/>
        <w:lang w:val="en-US" w:eastAsia="en-US" w:bidi="ar-SA"/>
      </w:rPr>
    </w:lvl>
    <w:lvl w:ilvl="6" w:tplc="84EA630E">
      <w:numFmt w:val="bullet"/>
      <w:lvlText w:val="•"/>
      <w:lvlJc w:val="left"/>
      <w:pPr>
        <w:ind w:left="6380" w:hanging="425"/>
      </w:pPr>
      <w:rPr>
        <w:rFonts w:hint="default"/>
        <w:lang w:val="en-US" w:eastAsia="en-US" w:bidi="ar-SA"/>
      </w:rPr>
    </w:lvl>
    <w:lvl w:ilvl="7" w:tplc="6CE04E8A">
      <w:numFmt w:val="bullet"/>
      <w:lvlText w:val="•"/>
      <w:lvlJc w:val="left"/>
      <w:pPr>
        <w:ind w:left="7230" w:hanging="425"/>
      </w:pPr>
      <w:rPr>
        <w:rFonts w:hint="default"/>
        <w:lang w:val="en-US" w:eastAsia="en-US" w:bidi="ar-SA"/>
      </w:rPr>
    </w:lvl>
    <w:lvl w:ilvl="8" w:tplc="6DAA9CB2">
      <w:numFmt w:val="bullet"/>
      <w:lvlText w:val="•"/>
      <w:lvlJc w:val="left"/>
      <w:pPr>
        <w:ind w:left="8081" w:hanging="425"/>
      </w:pPr>
      <w:rPr>
        <w:rFonts w:hint="default"/>
        <w:lang w:val="en-US" w:eastAsia="en-US" w:bidi="ar-SA"/>
      </w:rPr>
    </w:lvl>
  </w:abstractNum>
  <w:abstractNum w:abstractNumId="80" w15:restartNumberingAfterBreak="0">
    <w:nsid w:val="416C5599"/>
    <w:multiLevelType w:val="hybridMultilevel"/>
    <w:tmpl w:val="00000000"/>
    <w:lvl w:ilvl="0" w:tplc="D30AC8A6">
      <w:start w:val="1"/>
      <w:numFmt w:val="lowerLetter"/>
      <w:lvlText w:val="(%1)"/>
      <w:lvlJc w:val="left"/>
      <w:pPr>
        <w:ind w:left="1835" w:hanging="387"/>
        <w:jc w:val="left"/>
      </w:pPr>
      <w:rPr>
        <w:rFonts w:ascii="Calibri" w:eastAsia="Calibri" w:hAnsi="Calibri" w:cs="Calibri" w:hint="default"/>
        <w:b w:val="0"/>
        <w:bCs w:val="0"/>
        <w:i/>
        <w:iCs/>
        <w:spacing w:val="-1"/>
        <w:w w:val="99"/>
        <w:sz w:val="20"/>
        <w:szCs w:val="20"/>
        <w:lang w:val="en-US" w:eastAsia="en-US" w:bidi="ar-SA"/>
      </w:rPr>
    </w:lvl>
    <w:lvl w:ilvl="1" w:tplc="229045E6">
      <w:numFmt w:val="bullet"/>
      <w:lvlText w:val="•"/>
      <w:lvlJc w:val="left"/>
      <w:pPr>
        <w:ind w:left="2572" w:hanging="387"/>
      </w:pPr>
      <w:rPr>
        <w:rFonts w:hint="default"/>
        <w:lang w:val="en-US" w:eastAsia="en-US" w:bidi="ar-SA"/>
      </w:rPr>
    </w:lvl>
    <w:lvl w:ilvl="2" w:tplc="E3106D46">
      <w:numFmt w:val="bullet"/>
      <w:lvlText w:val="•"/>
      <w:lvlJc w:val="left"/>
      <w:pPr>
        <w:ind w:left="3305" w:hanging="387"/>
      </w:pPr>
      <w:rPr>
        <w:rFonts w:hint="default"/>
        <w:lang w:val="en-US" w:eastAsia="en-US" w:bidi="ar-SA"/>
      </w:rPr>
    </w:lvl>
    <w:lvl w:ilvl="3" w:tplc="9E627E54">
      <w:numFmt w:val="bullet"/>
      <w:lvlText w:val="•"/>
      <w:lvlJc w:val="left"/>
      <w:pPr>
        <w:ind w:left="4037" w:hanging="387"/>
      </w:pPr>
      <w:rPr>
        <w:rFonts w:hint="default"/>
        <w:lang w:val="en-US" w:eastAsia="en-US" w:bidi="ar-SA"/>
      </w:rPr>
    </w:lvl>
    <w:lvl w:ilvl="4" w:tplc="03786F04">
      <w:numFmt w:val="bullet"/>
      <w:lvlText w:val="•"/>
      <w:lvlJc w:val="left"/>
      <w:pPr>
        <w:ind w:left="4770" w:hanging="387"/>
      </w:pPr>
      <w:rPr>
        <w:rFonts w:hint="default"/>
        <w:lang w:val="en-US" w:eastAsia="en-US" w:bidi="ar-SA"/>
      </w:rPr>
    </w:lvl>
    <w:lvl w:ilvl="5" w:tplc="5BF8B73E">
      <w:numFmt w:val="bullet"/>
      <w:lvlText w:val="•"/>
      <w:lvlJc w:val="left"/>
      <w:pPr>
        <w:ind w:left="5503" w:hanging="387"/>
      </w:pPr>
      <w:rPr>
        <w:rFonts w:hint="default"/>
        <w:lang w:val="en-US" w:eastAsia="en-US" w:bidi="ar-SA"/>
      </w:rPr>
    </w:lvl>
    <w:lvl w:ilvl="6" w:tplc="6E1CA3FA">
      <w:numFmt w:val="bullet"/>
      <w:lvlText w:val="•"/>
      <w:lvlJc w:val="left"/>
      <w:pPr>
        <w:ind w:left="6235" w:hanging="387"/>
      </w:pPr>
      <w:rPr>
        <w:rFonts w:hint="default"/>
        <w:lang w:val="en-US" w:eastAsia="en-US" w:bidi="ar-SA"/>
      </w:rPr>
    </w:lvl>
    <w:lvl w:ilvl="7" w:tplc="2B9C55FE">
      <w:numFmt w:val="bullet"/>
      <w:lvlText w:val="•"/>
      <w:lvlJc w:val="left"/>
      <w:pPr>
        <w:ind w:left="6968" w:hanging="387"/>
      </w:pPr>
      <w:rPr>
        <w:rFonts w:hint="default"/>
        <w:lang w:val="en-US" w:eastAsia="en-US" w:bidi="ar-SA"/>
      </w:rPr>
    </w:lvl>
    <w:lvl w:ilvl="8" w:tplc="5008D490">
      <w:numFmt w:val="bullet"/>
      <w:lvlText w:val="•"/>
      <w:lvlJc w:val="left"/>
      <w:pPr>
        <w:ind w:left="7700" w:hanging="387"/>
      </w:pPr>
      <w:rPr>
        <w:rFonts w:hint="default"/>
        <w:lang w:val="en-US" w:eastAsia="en-US" w:bidi="ar-SA"/>
      </w:rPr>
    </w:lvl>
  </w:abstractNum>
  <w:abstractNum w:abstractNumId="81" w15:restartNumberingAfterBreak="0">
    <w:nsid w:val="41A108EB"/>
    <w:multiLevelType w:val="hybridMultilevel"/>
    <w:tmpl w:val="00000000"/>
    <w:lvl w:ilvl="0" w:tplc="37980DD0">
      <w:start w:val="4"/>
      <w:numFmt w:val="decimal"/>
      <w:lvlText w:val="%1."/>
      <w:lvlJc w:val="left"/>
      <w:pPr>
        <w:ind w:left="613" w:hanging="284"/>
        <w:jc w:val="left"/>
      </w:pPr>
      <w:rPr>
        <w:rFonts w:ascii="Calibri" w:eastAsia="Calibri" w:hAnsi="Calibri" w:cs="Calibri" w:hint="default"/>
        <w:b w:val="0"/>
        <w:bCs w:val="0"/>
        <w:i w:val="0"/>
        <w:iCs w:val="0"/>
        <w:spacing w:val="-1"/>
        <w:w w:val="99"/>
        <w:sz w:val="20"/>
        <w:szCs w:val="20"/>
        <w:lang w:val="en-US" w:eastAsia="en-US" w:bidi="ar-SA"/>
      </w:rPr>
    </w:lvl>
    <w:lvl w:ilvl="1" w:tplc="3DCE7FD8">
      <w:start w:val="1"/>
      <w:numFmt w:val="lowerLetter"/>
      <w:lvlText w:val="(%2)"/>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2" w:tplc="28FA6048">
      <w:start w:val="1"/>
      <w:numFmt w:val="decimal"/>
      <w:lvlText w:val="(%3)"/>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3" w:tplc="17103894">
      <w:numFmt w:val="bullet"/>
      <w:lvlText w:val="•"/>
      <w:lvlJc w:val="left"/>
      <w:pPr>
        <w:ind w:left="2427" w:hanging="426"/>
      </w:pPr>
      <w:rPr>
        <w:rFonts w:hint="default"/>
        <w:lang w:val="en-US" w:eastAsia="en-US" w:bidi="ar-SA"/>
      </w:rPr>
    </w:lvl>
    <w:lvl w:ilvl="4" w:tplc="EE00F862">
      <w:numFmt w:val="bullet"/>
      <w:lvlText w:val="•"/>
      <w:lvlJc w:val="left"/>
      <w:pPr>
        <w:ind w:left="3395" w:hanging="426"/>
      </w:pPr>
      <w:rPr>
        <w:rFonts w:hint="default"/>
        <w:lang w:val="en-US" w:eastAsia="en-US" w:bidi="ar-SA"/>
      </w:rPr>
    </w:lvl>
    <w:lvl w:ilvl="5" w:tplc="62304D0E">
      <w:numFmt w:val="bullet"/>
      <w:lvlText w:val="•"/>
      <w:lvlJc w:val="left"/>
      <w:pPr>
        <w:ind w:left="4362" w:hanging="426"/>
      </w:pPr>
      <w:rPr>
        <w:rFonts w:hint="default"/>
        <w:lang w:val="en-US" w:eastAsia="en-US" w:bidi="ar-SA"/>
      </w:rPr>
    </w:lvl>
    <w:lvl w:ilvl="6" w:tplc="8E3288F4">
      <w:numFmt w:val="bullet"/>
      <w:lvlText w:val="•"/>
      <w:lvlJc w:val="left"/>
      <w:pPr>
        <w:ind w:left="5330" w:hanging="426"/>
      </w:pPr>
      <w:rPr>
        <w:rFonts w:hint="default"/>
        <w:lang w:val="en-US" w:eastAsia="en-US" w:bidi="ar-SA"/>
      </w:rPr>
    </w:lvl>
    <w:lvl w:ilvl="7" w:tplc="9CB8AEAA">
      <w:numFmt w:val="bullet"/>
      <w:lvlText w:val="•"/>
      <w:lvlJc w:val="left"/>
      <w:pPr>
        <w:ind w:left="6297" w:hanging="426"/>
      </w:pPr>
      <w:rPr>
        <w:rFonts w:hint="default"/>
        <w:lang w:val="en-US" w:eastAsia="en-US" w:bidi="ar-SA"/>
      </w:rPr>
    </w:lvl>
    <w:lvl w:ilvl="8" w:tplc="3A80B462">
      <w:numFmt w:val="bullet"/>
      <w:lvlText w:val="•"/>
      <w:lvlJc w:val="left"/>
      <w:pPr>
        <w:ind w:left="7265" w:hanging="426"/>
      </w:pPr>
      <w:rPr>
        <w:rFonts w:hint="default"/>
        <w:lang w:val="en-US" w:eastAsia="en-US" w:bidi="ar-SA"/>
      </w:rPr>
    </w:lvl>
  </w:abstractNum>
  <w:abstractNum w:abstractNumId="82" w15:restartNumberingAfterBreak="0">
    <w:nsid w:val="41FDAB77"/>
    <w:multiLevelType w:val="hybridMultilevel"/>
    <w:tmpl w:val="00000000"/>
    <w:lvl w:ilvl="0" w:tplc="61C2CB38">
      <w:start w:val="1"/>
      <w:numFmt w:val="lowerLetter"/>
      <w:lvlText w:val="(%1)"/>
      <w:lvlJc w:val="left"/>
      <w:pPr>
        <w:ind w:left="755" w:hanging="425"/>
        <w:jc w:val="left"/>
      </w:pPr>
      <w:rPr>
        <w:rFonts w:ascii="Calibri" w:eastAsia="Calibri" w:hAnsi="Calibri" w:cs="Calibri" w:hint="default"/>
        <w:b w:val="0"/>
        <w:bCs w:val="0"/>
        <w:i w:val="0"/>
        <w:iCs w:val="0"/>
        <w:spacing w:val="-1"/>
        <w:w w:val="99"/>
        <w:sz w:val="20"/>
        <w:szCs w:val="20"/>
        <w:lang w:val="en-US" w:eastAsia="en-US" w:bidi="ar-SA"/>
      </w:rPr>
    </w:lvl>
    <w:lvl w:ilvl="1" w:tplc="B8F2D3D4">
      <w:numFmt w:val="bullet"/>
      <w:lvlText w:val="•"/>
      <w:lvlJc w:val="left"/>
      <w:pPr>
        <w:ind w:left="1544" w:hanging="425"/>
      </w:pPr>
      <w:rPr>
        <w:rFonts w:hint="default"/>
        <w:lang w:val="en-US" w:eastAsia="en-US" w:bidi="ar-SA"/>
      </w:rPr>
    </w:lvl>
    <w:lvl w:ilvl="2" w:tplc="1542D892">
      <w:numFmt w:val="bullet"/>
      <w:lvlText w:val="•"/>
      <w:lvlJc w:val="left"/>
      <w:pPr>
        <w:ind w:left="2328" w:hanging="425"/>
      </w:pPr>
      <w:rPr>
        <w:rFonts w:hint="default"/>
        <w:lang w:val="en-US" w:eastAsia="en-US" w:bidi="ar-SA"/>
      </w:rPr>
    </w:lvl>
    <w:lvl w:ilvl="3" w:tplc="F71CB462">
      <w:numFmt w:val="bullet"/>
      <w:lvlText w:val="•"/>
      <w:lvlJc w:val="left"/>
      <w:pPr>
        <w:ind w:left="3113" w:hanging="425"/>
      </w:pPr>
      <w:rPr>
        <w:rFonts w:hint="default"/>
        <w:lang w:val="en-US" w:eastAsia="en-US" w:bidi="ar-SA"/>
      </w:rPr>
    </w:lvl>
    <w:lvl w:ilvl="4" w:tplc="CA6ACD82">
      <w:numFmt w:val="bullet"/>
      <w:lvlText w:val="•"/>
      <w:lvlJc w:val="left"/>
      <w:pPr>
        <w:ind w:left="3897" w:hanging="425"/>
      </w:pPr>
      <w:rPr>
        <w:rFonts w:hint="default"/>
        <w:lang w:val="en-US" w:eastAsia="en-US" w:bidi="ar-SA"/>
      </w:rPr>
    </w:lvl>
    <w:lvl w:ilvl="5" w:tplc="9B7E9930">
      <w:numFmt w:val="bullet"/>
      <w:lvlText w:val="•"/>
      <w:lvlJc w:val="left"/>
      <w:pPr>
        <w:ind w:left="4682" w:hanging="425"/>
      </w:pPr>
      <w:rPr>
        <w:rFonts w:hint="default"/>
        <w:lang w:val="en-US" w:eastAsia="en-US" w:bidi="ar-SA"/>
      </w:rPr>
    </w:lvl>
    <w:lvl w:ilvl="6" w:tplc="3162F6EA">
      <w:numFmt w:val="bullet"/>
      <w:lvlText w:val="•"/>
      <w:lvlJc w:val="left"/>
      <w:pPr>
        <w:ind w:left="5466" w:hanging="425"/>
      </w:pPr>
      <w:rPr>
        <w:rFonts w:hint="default"/>
        <w:lang w:val="en-US" w:eastAsia="en-US" w:bidi="ar-SA"/>
      </w:rPr>
    </w:lvl>
    <w:lvl w:ilvl="7" w:tplc="140A4C60">
      <w:numFmt w:val="bullet"/>
      <w:lvlText w:val="•"/>
      <w:lvlJc w:val="left"/>
      <w:pPr>
        <w:ind w:left="6250" w:hanging="425"/>
      </w:pPr>
      <w:rPr>
        <w:rFonts w:hint="default"/>
        <w:lang w:val="en-US" w:eastAsia="en-US" w:bidi="ar-SA"/>
      </w:rPr>
    </w:lvl>
    <w:lvl w:ilvl="8" w:tplc="8918FE9C">
      <w:numFmt w:val="bullet"/>
      <w:lvlText w:val="•"/>
      <w:lvlJc w:val="left"/>
      <w:pPr>
        <w:ind w:left="7035" w:hanging="425"/>
      </w:pPr>
      <w:rPr>
        <w:rFonts w:hint="default"/>
        <w:lang w:val="en-US" w:eastAsia="en-US" w:bidi="ar-SA"/>
      </w:rPr>
    </w:lvl>
  </w:abstractNum>
  <w:abstractNum w:abstractNumId="83" w15:restartNumberingAfterBreak="0">
    <w:nsid w:val="43759FB5"/>
    <w:multiLevelType w:val="hybridMultilevel"/>
    <w:tmpl w:val="00000000"/>
    <w:lvl w:ilvl="0" w:tplc="6FE630FA">
      <w:start w:val="1"/>
      <w:numFmt w:val="lowerLetter"/>
      <w:lvlText w:val="(%1)"/>
      <w:lvlJc w:val="left"/>
      <w:pPr>
        <w:ind w:left="1617" w:hanging="341"/>
        <w:jc w:val="left"/>
      </w:pPr>
      <w:rPr>
        <w:rFonts w:ascii="Times New Roman" w:eastAsia="Times New Roman" w:hAnsi="Times New Roman" w:cs="Times New Roman" w:hint="default"/>
        <w:b w:val="0"/>
        <w:bCs w:val="0"/>
        <w:i/>
        <w:iCs/>
        <w:spacing w:val="-4"/>
        <w:w w:val="84"/>
        <w:sz w:val="18"/>
        <w:szCs w:val="18"/>
        <w:lang w:val="en-US" w:eastAsia="en-US" w:bidi="ar-SA"/>
      </w:rPr>
    </w:lvl>
    <w:lvl w:ilvl="1" w:tplc="6304007A">
      <w:start w:val="1"/>
      <w:numFmt w:val="lowerLetter"/>
      <w:lvlText w:val="(%2)"/>
      <w:lvlJc w:val="left"/>
      <w:pPr>
        <w:ind w:left="2411" w:hanging="425"/>
        <w:jc w:val="left"/>
      </w:pPr>
      <w:rPr>
        <w:rFonts w:ascii="Calibri" w:eastAsia="Calibri" w:hAnsi="Calibri" w:cs="Calibri" w:hint="default"/>
        <w:b w:val="0"/>
        <w:bCs w:val="0"/>
        <w:i w:val="0"/>
        <w:iCs w:val="0"/>
        <w:spacing w:val="-1"/>
        <w:w w:val="100"/>
        <w:sz w:val="22"/>
        <w:szCs w:val="22"/>
        <w:lang w:val="en-US" w:eastAsia="en-US" w:bidi="ar-SA"/>
      </w:rPr>
    </w:lvl>
    <w:lvl w:ilvl="2" w:tplc="95CE9A3E">
      <w:numFmt w:val="bullet"/>
      <w:lvlText w:val="•"/>
      <w:lvlJc w:val="left"/>
      <w:pPr>
        <w:ind w:left="3237" w:hanging="425"/>
      </w:pPr>
      <w:rPr>
        <w:rFonts w:hint="default"/>
        <w:lang w:val="en-US" w:eastAsia="en-US" w:bidi="ar-SA"/>
      </w:rPr>
    </w:lvl>
    <w:lvl w:ilvl="3" w:tplc="B218FA42">
      <w:numFmt w:val="bullet"/>
      <w:lvlText w:val="•"/>
      <w:lvlJc w:val="left"/>
      <w:pPr>
        <w:ind w:left="4055" w:hanging="425"/>
      </w:pPr>
      <w:rPr>
        <w:rFonts w:hint="default"/>
        <w:lang w:val="en-US" w:eastAsia="en-US" w:bidi="ar-SA"/>
      </w:rPr>
    </w:lvl>
    <w:lvl w:ilvl="4" w:tplc="793C9412">
      <w:numFmt w:val="bullet"/>
      <w:lvlText w:val="•"/>
      <w:lvlJc w:val="left"/>
      <w:pPr>
        <w:ind w:left="4873" w:hanging="425"/>
      </w:pPr>
      <w:rPr>
        <w:rFonts w:hint="default"/>
        <w:lang w:val="en-US" w:eastAsia="en-US" w:bidi="ar-SA"/>
      </w:rPr>
    </w:lvl>
    <w:lvl w:ilvl="5" w:tplc="E984F2CE">
      <w:numFmt w:val="bullet"/>
      <w:lvlText w:val="•"/>
      <w:lvlJc w:val="left"/>
      <w:pPr>
        <w:ind w:left="5691" w:hanging="425"/>
      </w:pPr>
      <w:rPr>
        <w:rFonts w:hint="default"/>
        <w:lang w:val="en-US" w:eastAsia="en-US" w:bidi="ar-SA"/>
      </w:rPr>
    </w:lvl>
    <w:lvl w:ilvl="6" w:tplc="711CB54C">
      <w:numFmt w:val="bullet"/>
      <w:lvlText w:val="•"/>
      <w:lvlJc w:val="left"/>
      <w:pPr>
        <w:ind w:left="6509" w:hanging="425"/>
      </w:pPr>
      <w:rPr>
        <w:rFonts w:hint="default"/>
        <w:lang w:val="en-US" w:eastAsia="en-US" w:bidi="ar-SA"/>
      </w:rPr>
    </w:lvl>
    <w:lvl w:ilvl="7" w:tplc="9282E784">
      <w:numFmt w:val="bullet"/>
      <w:lvlText w:val="•"/>
      <w:lvlJc w:val="left"/>
      <w:pPr>
        <w:ind w:left="7327" w:hanging="425"/>
      </w:pPr>
      <w:rPr>
        <w:rFonts w:hint="default"/>
        <w:lang w:val="en-US" w:eastAsia="en-US" w:bidi="ar-SA"/>
      </w:rPr>
    </w:lvl>
    <w:lvl w:ilvl="8" w:tplc="30CE9998">
      <w:numFmt w:val="bullet"/>
      <w:lvlText w:val="•"/>
      <w:lvlJc w:val="left"/>
      <w:pPr>
        <w:ind w:left="8145" w:hanging="425"/>
      </w:pPr>
      <w:rPr>
        <w:rFonts w:hint="default"/>
        <w:lang w:val="en-US" w:eastAsia="en-US" w:bidi="ar-SA"/>
      </w:rPr>
    </w:lvl>
  </w:abstractNum>
  <w:abstractNum w:abstractNumId="84" w15:restartNumberingAfterBreak="0">
    <w:nsid w:val="43795C1C"/>
    <w:multiLevelType w:val="hybridMultilevel"/>
    <w:tmpl w:val="00000000"/>
    <w:lvl w:ilvl="0" w:tplc="79E81712">
      <w:start w:val="1"/>
      <w:numFmt w:val="decimal"/>
      <w:lvlText w:val="(%1)"/>
      <w:lvlJc w:val="left"/>
      <w:pPr>
        <w:ind w:left="851" w:hanging="708"/>
        <w:jc w:val="left"/>
      </w:pPr>
      <w:rPr>
        <w:rFonts w:hint="default"/>
        <w:spacing w:val="0"/>
        <w:w w:val="84"/>
        <w:lang w:val="en-US" w:eastAsia="en-US" w:bidi="ar-SA"/>
      </w:rPr>
    </w:lvl>
    <w:lvl w:ilvl="1" w:tplc="923A5DA0">
      <w:start w:val="1"/>
      <w:numFmt w:val="decimal"/>
      <w:lvlText w:val="(%2)"/>
      <w:lvlJc w:val="left"/>
      <w:pPr>
        <w:ind w:left="1279" w:hanging="425"/>
        <w:jc w:val="left"/>
      </w:pPr>
      <w:rPr>
        <w:rFonts w:ascii="Calibri" w:eastAsia="Calibri" w:hAnsi="Calibri" w:cs="Calibri" w:hint="default"/>
        <w:b w:val="0"/>
        <w:bCs w:val="0"/>
        <w:i w:val="0"/>
        <w:iCs w:val="0"/>
        <w:spacing w:val="0"/>
        <w:w w:val="100"/>
        <w:sz w:val="22"/>
        <w:szCs w:val="22"/>
        <w:lang w:val="en-US" w:eastAsia="en-US" w:bidi="ar-SA"/>
      </w:rPr>
    </w:lvl>
    <w:lvl w:ilvl="2" w:tplc="50647CBC">
      <w:start w:val="1"/>
      <w:numFmt w:val="lowerLetter"/>
      <w:lvlText w:val="(%3)"/>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3" w:tplc="B140711C">
      <w:numFmt w:val="bullet"/>
      <w:lvlText w:val="•"/>
      <w:lvlJc w:val="left"/>
      <w:pPr>
        <w:ind w:left="2120" w:hanging="428"/>
      </w:pPr>
      <w:rPr>
        <w:rFonts w:hint="default"/>
        <w:lang w:val="en-US" w:eastAsia="en-US" w:bidi="ar-SA"/>
      </w:rPr>
    </w:lvl>
    <w:lvl w:ilvl="4" w:tplc="A0F0B322">
      <w:numFmt w:val="bullet"/>
      <w:lvlText w:val="•"/>
      <w:lvlJc w:val="left"/>
      <w:pPr>
        <w:ind w:left="3214" w:hanging="428"/>
      </w:pPr>
      <w:rPr>
        <w:rFonts w:hint="default"/>
        <w:lang w:val="en-US" w:eastAsia="en-US" w:bidi="ar-SA"/>
      </w:rPr>
    </w:lvl>
    <w:lvl w:ilvl="5" w:tplc="8DC2C654">
      <w:numFmt w:val="bullet"/>
      <w:lvlText w:val="•"/>
      <w:lvlJc w:val="left"/>
      <w:pPr>
        <w:ind w:left="4308" w:hanging="428"/>
      </w:pPr>
      <w:rPr>
        <w:rFonts w:hint="default"/>
        <w:lang w:val="en-US" w:eastAsia="en-US" w:bidi="ar-SA"/>
      </w:rPr>
    </w:lvl>
    <w:lvl w:ilvl="6" w:tplc="32E84C82">
      <w:numFmt w:val="bullet"/>
      <w:lvlText w:val="•"/>
      <w:lvlJc w:val="left"/>
      <w:pPr>
        <w:ind w:left="5403" w:hanging="428"/>
      </w:pPr>
      <w:rPr>
        <w:rFonts w:hint="default"/>
        <w:lang w:val="en-US" w:eastAsia="en-US" w:bidi="ar-SA"/>
      </w:rPr>
    </w:lvl>
    <w:lvl w:ilvl="7" w:tplc="9EAA71A0">
      <w:numFmt w:val="bullet"/>
      <w:lvlText w:val="•"/>
      <w:lvlJc w:val="left"/>
      <w:pPr>
        <w:ind w:left="6497" w:hanging="428"/>
      </w:pPr>
      <w:rPr>
        <w:rFonts w:hint="default"/>
        <w:lang w:val="en-US" w:eastAsia="en-US" w:bidi="ar-SA"/>
      </w:rPr>
    </w:lvl>
    <w:lvl w:ilvl="8" w:tplc="609CCF0E">
      <w:numFmt w:val="bullet"/>
      <w:lvlText w:val="•"/>
      <w:lvlJc w:val="left"/>
      <w:pPr>
        <w:ind w:left="7592" w:hanging="428"/>
      </w:pPr>
      <w:rPr>
        <w:rFonts w:hint="default"/>
        <w:lang w:val="en-US" w:eastAsia="en-US" w:bidi="ar-SA"/>
      </w:rPr>
    </w:lvl>
  </w:abstractNum>
  <w:abstractNum w:abstractNumId="85" w15:restartNumberingAfterBreak="0">
    <w:nsid w:val="44B22C8E"/>
    <w:multiLevelType w:val="hybridMultilevel"/>
    <w:tmpl w:val="00000000"/>
    <w:lvl w:ilvl="0" w:tplc="CBD68D06">
      <w:start w:val="4"/>
      <w:numFmt w:val="lowerLetter"/>
      <w:lvlText w:val="(%1)"/>
      <w:lvlJc w:val="left"/>
      <w:pPr>
        <w:ind w:left="764" w:hanging="425"/>
        <w:jc w:val="left"/>
      </w:pPr>
      <w:rPr>
        <w:rFonts w:ascii="Calibri" w:eastAsia="Calibri" w:hAnsi="Calibri" w:cs="Calibri" w:hint="default"/>
        <w:b w:val="0"/>
        <w:bCs w:val="0"/>
        <w:i w:val="0"/>
        <w:iCs w:val="0"/>
        <w:spacing w:val="-1"/>
        <w:w w:val="99"/>
        <w:sz w:val="20"/>
        <w:szCs w:val="20"/>
        <w:lang w:val="en-US" w:eastAsia="en-US" w:bidi="ar-SA"/>
      </w:rPr>
    </w:lvl>
    <w:lvl w:ilvl="1" w:tplc="86C84884">
      <w:numFmt w:val="bullet"/>
      <w:lvlText w:val="•"/>
      <w:lvlJc w:val="left"/>
      <w:pPr>
        <w:ind w:left="990" w:hanging="425"/>
      </w:pPr>
      <w:rPr>
        <w:rFonts w:hint="default"/>
        <w:lang w:val="en-US" w:eastAsia="en-US" w:bidi="ar-SA"/>
      </w:rPr>
    </w:lvl>
    <w:lvl w:ilvl="2" w:tplc="886E8344">
      <w:numFmt w:val="bullet"/>
      <w:lvlText w:val="•"/>
      <w:lvlJc w:val="left"/>
      <w:pPr>
        <w:ind w:left="1221" w:hanging="425"/>
      </w:pPr>
      <w:rPr>
        <w:rFonts w:hint="default"/>
        <w:lang w:val="en-US" w:eastAsia="en-US" w:bidi="ar-SA"/>
      </w:rPr>
    </w:lvl>
    <w:lvl w:ilvl="3" w:tplc="5EB6CCCA">
      <w:numFmt w:val="bullet"/>
      <w:lvlText w:val="•"/>
      <w:lvlJc w:val="left"/>
      <w:pPr>
        <w:ind w:left="1452" w:hanging="425"/>
      </w:pPr>
      <w:rPr>
        <w:rFonts w:hint="default"/>
        <w:lang w:val="en-US" w:eastAsia="en-US" w:bidi="ar-SA"/>
      </w:rPr>
    </w:lvl>
    <w:lvl w:ilvl="4" w:tplc="DD3CDA82">
      <w:numFmt w:val="bullet"/>
      <w:lvlText w:val="•"/>
      <w:lvlJc w:val="left"/>
      <w:pPr>
        <w:ind w:left="1682" w:hanging="425"/>
      </w:pPr>
      <w:rPr>
        <w:rFonts w:hint="default"/>
        <w:lang w:val="en-US" w:eastAsia="en-US" w:bidi="ar-SA"/>
      </w:rPr>
    </w:lvl>
    <w:lvl w:ilvl="5" w:tplc="357AFA06">
      <w:numFmt w:val="bullet"/>
      <w:lvlText w:val="•"/>
      <w:lvlJc w:val="left"/>
      <w:pPr>
        <w:ind w:left="1913" w:hanging="425"/>
      </w:pPr>
      <w:rPr>
        <w:rFonts w:hint="default"/>
        <w:lang w:val="en-US" w:eastAsia="en-US" w:bidi="ar-SA"/>
      </w:rPr>
    </w:lvl>
    <w:lvl w:ilvl="6" w:tplc="5DD40A22">
      <w:numFmt w:val="bullet"/>
      <w:lvlText w:val="•"/>
      <w:lvlJc w:val="left"/>
      <w:pPr>
        <w:ind w:left="2144" w:hanging="425"/>
      </w:pPr>
      <w:rPr>
        <w:rFonts w:hint="default"/>
        <w:lang w:val="en-US" w:eastAsia="en-US" w:bidi="ar-SA"/>
      </w:rPr>
    </w:lvl>
    <w:lvl w:ilvl="7" w:tplc="0F50D03E">
      <w:numFmt w:val="bullet"/>
      <w:lvlText w:val="•"/>
      <w:lvlJc w:val="left"/>
      <w:pPr>
        <w:ind w:left="2374" w:hanging="425"/>
      </w:pPr>
      <w:rPr>
        <w:rFonts w:hint="default"/>
        <w:lang w:val="en-US" w:eastAsia="en-US" w:bidi="ar-SA"/>
      </w:rPr>
    </w:lvl>
    <w:lvl w:ilvl="8" w:tplc="8C1CADB0">
      <w:numFmt w:val="bullet"/>
      <w:lvlText w:val="•"/>
      <w:lvlJc w:val="left"/>
      <w:pPr>
        <w:ind w:left="2605" w:hanging="425"/>
      </w:pPr>
      <w:rPr>
        <w:rFonts w:hint="default"/>
        <w:lang w:val="en-US" w:eastAsia="en-US" w:bidi="ar-SA"/>
      </w:rPr>
    </w:lvl>
  </w:abstractNum>
  <w:abstractNum w:abstractNumId="86" w15:restartNumberingAfterBreak="0">
    <w:nsid w:val="4555924E"/>
    <w:multiLevelType w:val="multilevel"/>
    <w:tmpl w:val="00000000"/>
    <w:lvl w:ilvl="0">
      <w:start w:val="6"/>
      <w:numFmt w:val="decimal"/>
      <w:lvlText w:val="%1"/>
      <w:lvlJc w:val="left"/>
      <w:pPr>
        <w:ind w:left="1987" w:hanging="425"/>
        <w:jc w:val="left"/>
      </w:pPr>
      <w:rPr>
        <w:rFonts w:hint="default"/>
        <w:lang w:val="en-US" w:eastAsia="en-US" w:bidi="ar-SA"/>
      </w:rPr>
    </w:lvl>
    <w:lvl w:ilvl="1">
      <w:start w:val="1"/>
      <w:numFmt w:val="decimal"/>
      <w:lvlText w:val="%1.%2."/>
      <w:lvlJc w:val="left"/>
      <w:pPr>
        <w:ind w:left="1987" w:hanging="425"/>
        <w:jc w:val="left"/>
      </w:pPr>
      <w:rPr>
        <w:rFonts w:ascii="Calibri" w:eastAsia="Calibri" w:hAnsi="Calibri" w:cs="Calibri" w:hint="default"/>
        <w:b w:val="0"/>
        <w:bCs w:val="0"/>
        <w:i w:val="0"/>
        <w:iCs w:val="0"/>
        <w:spacing w:val="-1"/>
        <w:w w:val="100"/>
        <w:sz w:val="22"/>
        <w:szCs w:val="22"/>
        <w:lang w:val="en-US" w:eastAsia="en-US" w:bidi="ar-SA"/>
      </w:rPr>
    </w:lvl>
    <w:lvl w:ilvl="2">
      <w:start w:val="1"/>
      <w:numFmt w:val="lowerLetter"/>
      <w:lvlText w:val="(%3)"/>
      <w:lvlJc w:val="left"/>
      <w:pPr>
        <w:ind w:left="2411" w:hanging="428"/>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4055" w:hanging="428"/>
      </w:pPr>
      <w:rPr>
        <w:rFonts w:hint="default"/>
        <w:lang w:val="en-US" w:eastAsia="en-US" w:bidi="ar-SA"/>
      </w:rPr>
    </w:lvl>
    <w:lvl w:ilvl="4">
      <w:numFmt w:val="bullet"/>
      <w:lvlText w:val="•"/>
      <w:lvlJc w:val="left"/>
      <w:pPr>
        <w:ind w:left="4873" w:hanging="428"/>
      </w:pPr>
      <w:rPr>
        <w:rFonts w:hint="default"/>
        <w:lang w:val="en-US" w:eastAsia="en-US" w:bidi="ar-SA"/>
      </w:rPr>
    </w:lvl>
    <w:lvl w:ilvl="5">
      <w:numFmt w:val="bullet"/>
      <w:lvlText w:val="•"/>
      <w:lvlJc w:val="left"/>
      <w:pPr>
        <w:ind w:left="5691" w:hanging="428"/>
      </w:pPr>
      <w:rPr>
        <w:rFonts w:hint="default"/>
        <w:lang w:val="en-US" w:eastAsia="en-US" w:bidi="ar-SA"/>
      </w:rPr>
    </w:lvl>
    <w:lvl w:ilvl="6">
      <w:numFmt w:val="bullet"/>
      <w:lvlText w:val="•"/>
      <w:lvlJc w:val="left"/>
      <w:pPr>
        <w:ind w:left="6509" w:hanging="428"/>
      </w:pPr>
      <w:rPr>
        <w:rFonts w:hint="default"/>
        <w:lang w:val="en-US" w:eastAsia="en-US" w:bidi="ar-SA"/>
      </w:rPr>
    </w:lvl>
    <w:lvl w:ilvl="7">
      <w:numFmt w:val="bullet"/>
      <w:lvlText w:val="•"/>
      <w:lvlJc w:val="left"/>
      <w:pPr>
        <w:ind w:left="7327" w:hanging="428"/>
      </w:pPr>
      <w:rPr>
        <w:rFonts w:hint="default"/>
        <w:lang w:val="en-US" w:eastAsia="en-US" w:bidi="ar-SA"/>
      </w:rPr>
    </w:lvl>
    <w:lvl w:ilvl="8">
      <w:numFmt w:val="bullet"/>
      <w:lvlText w:val="•"/>
      <w:lvlJc w:val="left"/>
      <w:pPr>
        <w:ind w:left="8145" w:hanging="428"/>
      </w:pPr>
      <w:rPr>
        <w:rFonts w:hint="default"/>
        <w:lang w:val="en-US" w:eastAsia="en-US" w:bidi="ar-SA"/>
      </w:rPr>
    </w:lvl>
  </w:abstractNum>
  <w:abstractNum w:abstractNumId="87" w15:restartNumberingAfterBreak="0">
    <w:nsid w:val="45ED889E"/>
    <w:multiLevelType w:val="hybridMultilevel"/>
    <w:tmpl w:val="00000000"/>
    <w:lvl w:ilvl="0" w:tplc="2AC0506C">
      <w:start w:val="3"/>
      <w:numFmt w:val="lowerLetter"/>
      <w:lvlText w:val="(%1)"/>
      <w:lvlJc w:val="left"/>
      <w:pPr>
        <w:ind w:left="1703" w:hanging="428"/>
        <w:jc w:val="left"/>
      </w:pPr>
      <w:rPr>
        <w:rFonts w:ascii="Calibri" w:eastAsia="Calibri" w:hAnsi="Calibri" w:cs="Calibri" w:hint="default"/>
        <w:b w:val="0"/>
        <w:bCs w:val="0"/>
        <w:i w:val="0"/>
        <w:iCs w:val="0"/>
        <w:spacing w:val="0"/>
        <w:w w:val="100"/>
        <w:sz w:val="22"/>
        <w:szCs w:val="22"/>
        <w:lang w:val="en-US" w:eastAsia="en-US" w:bidi="ar-SA"/>
      </w:rPr>
    </w:lvl>
    <w:lvl w:ilvl="1" w:tplc="A9326664">
      <w:numFmt w:val="bullet"/>
      <w:lvlText w:val="•"/>
      <w:lvlJc w:val="left"/>
      <w:pPr>
        <w:ind w:left="2508" w:hanging="428"/>
      </w:pPr>
      <w:rPr>
        <w:rFonts w:hint="default"/>
        <w:lang w:val="en-US" w:eastAsia="en-US" w:bidi="ar-SA"/>
      </w:rPr>
    </w:lvl>
    <w:lvl w:ilvl="2" w:tplc="6E2608C2">
      <w:numFmt w:val="bullet"/>
      <w:lvlText w:val="•"/>
      <w:lvlJc w:val="left"/>
      <w:pPr>
        <w:ind w:left="3316" w:hanging="428"/>
      </w:pPr>
      <w:rPr>
        <w:rFonts w:hint="default"/>
        <w:lang w:val="en-US" w:eastAsia="en-US" w:bidi="ar-SA"/>
      </w:rPr>
    </w:lvl>
    <w:lvl w:ilvl="3" w:tplc="6A0E1CCC">
      <w:numFmt w:val="bullet"/>
      <w:lvlText w:val="•"/>
      <w:lvlJc w:val="left"/>
      <w:pPr>
        <w:ind w:left="4124" w:hanging="428"/>
      </w:pPr>
      <w:rPr>
        <w:rFonts w:hint="default"/>
        <w:lang w:val="en-US" w:eastAsia="en-US" w:bidi="ar-SA"/>
      </w:rPr>
    </w:lvl>
    <w:lvl w:ilvl="4" w:tplc="FEE67548">
      <w:numFmt w:val="bullet"/>
      <w:lvlText w:val="•"/>
      <w:lvlJc w:val="left"/>
      <w:pPr>
        <w:ind w:left="4932" w:hanging="428"/>
      </w:pPr>
      <w:rPr>
        <w:rFonts w:hint="default"/>
        <w:lang w:val="en-US" w:eastAsia="en-US" w:bidi="ar-SA"/>
      </w:rPr>
    </w:lvl>
    <w:lvl w:ilvl="5" w:tplc="B3E84ED2">
      <w:numFmt w:val="bullet"/>
      <w:lvlText w:val="•"/>
      <w:lvlJc w:val="left"/>
      <w:pPr>
        <w:ind w:left="5740" w:hanging="428"/>
      </w:pPr>
      <w:rPr>
        <w:rFonts w:hint="default"/>
        <w:lang w:val="en-US" w:eastAsia="en-US" w:bidi="ar-SA"/>
      </w:rPr>
    </w:lvl>
    <w:lvl w:ilvl="6" w:tplc="5094D090">
      <w:numFmt w:val="bullet"/>
      <w:lvlText w:val="•"/>
      <w:lvlJc w:val="left"/>
      <w:pPr>
        <w:ind w:left="6548" w:hanging="428"/>
      </w:pPr>
      <w:rPr>
        <w:rFonts w:hint="default"/>
        <w:lang w:val="en-US" w:eastAsia="en-US" w:bidi="ar-SA"/>
      </w:rPr>
    </w:lvl>
    <w:lvl w:ilvl="7" w:tplc="B06EE4AE">
      <w:numFmt w:val="bullet"/>
      <w:lvlText w:val="•"/>
      <w:lvlJc w:val="left"/>
      <w:pPr>
        <w:ind w:left="7356" w:hanging="428"/>
      </w:pPr>
      <w:rPr>
        <w:rFonts w:hint="default"/>
        <w:lang w:val="en-US" w:eastAsia="en-US" w:bidi="ar-SA"/>
      </w:rPr>
    </w:lvl>
    <w:lvl w:ilvl="8" w:tplc="75FA755C">
      <w:numFmt w:val="bullet"/>
      <w:lvlText w:val="•"/>
      <w:lvlJc w:val="left"/>
      <w:pPr>
        <w:ind w:left="8165" w:hanging="428"/>
      </w:pPr>
      <w:rPr>
        <w:rFonts w:hint="default"/>
        <w:lang w:val="en-US" w:eastAsia="en-US" w:bidi="ar-SA"/>
      </w:rPr>
    </w:lvl>
  </w:abstractNum>
  <w:abstractNum w:abstractNumId="88" w15:restartNumberingAfterBreak="0">
    <w:nsid w:val="4787791F"/>
    <w:multiLevelType w:val="hybridMultilevel"/>
    <w:tmpl w:val="00000000"/>
    <w:lvl w:ilvl="0" w:tplc="F446BB30">
      <w:start w:val="1"/>
      <w:numFmt w:val="decimal"/>
      <w:lvlText w:val="%1)"/>
      <w:lvlJc w:val="left"/>
      <w:pPr>
        <w:ind w:left="399" w:hanging="284"/>
        <w:jc w:val="left"/>
      </w:pPr>
      <w:rPr>
        <w:rFonts w:ascii="Calibri" w:eastAsia="Calibri" w:hAnsi="Calibri" w:cs="Calibri" w:hint="default"/>
        <w:b w:val="0"/>
        <w:bCs w:val="0"/>
        <w:i w:val="0"/>
        <w:iCs w:val="0"/>
        <w:spacing w:val="-1"/>
        <w:w w:val="99"/>
        <w:sz w:val="20"/>
        <w:szCs w:val="20"/>
        <w:lang w:val="en-US" w:eastAsia="en-US" w:bidi="ar-SA"/>
      </w:rPr>
    </w:lvl>
    <w:lvl w:ilvl="1" w:tplc="AE70AEBA">
      <w:numFmt w:val="bullet"/>
      <w:lvlText w:val="•"/>
      <w:lvlJc w:val="left"/>
      <w:pPr>
        <w:ind w:left="853" w:hanging="284"/>
      </w:pPr>
      <w:rPr>
        <w:rFonts w:hint="default"/>
        <w:lang w:val="en-US" w:eastAsia="en-US" w:bidi="ar-SA"/>
      </w:rPr>
    </w:lvl>
    <w:lvl w:ilvl="2" w:tplc="9446EC1C">
      <w:numFmt w:val="bullet"/>
      <w:lvlText w:val="•"/>
      <w:lvlJc w:val="left"/>
      <w:pPr>
        <w:ind w:left="1306" w:hanging="284"/>
      </w:pPr>
      <w:rPr>
        <w:rFonts w:hint="default"/>
        <w:lang w:val="en-US" w:eastAsia="en-US" w:bidi="ar-SA"/>
      </w:rPr>
    </w:lvl>
    <w:lvl w:ilvl="3" w:tplc="89389274">
      <w:numFmt w:val="bullet"/>
      <w:lvlText w:val="•"/>
      <w:lvlJc w:val="left"/>
      <w:pPr>
        <w:ind w:left="1759" w:hanging="284"/>
      </w:pPr>
      <w:rPr>
        <w:rFonts w:hint="default"/>
        <w:lang w:val="en-US" w:eastAsia="en-US" w:bidi="ar-SA"/>
      </w:rPr>
    </w:lvl>
    <w:lvl w:ilvl="4" w:tplc="D2943446">
      <w:numFmt w:val="bullet"/>
      <w:lvlText w:val="•"/>
      <w:lvlJc w:val="left"/>
      <w:pPr>
        <w:ind w:left="2212" w:hanging="284"/>
      </w:pPr>
      <w:rPr>
        <w:rFonts w:hint="default"/>
        <w:lang w:val="en-US" w:eastAsia="en-US" w:bidi="ar-SA"/>
      </w:rPr>
    </w:lvl>
    <w:lvl w:ilvl="5" w:tplc="CFA0C910">
      <w:numFmt w:val="bullet"/>
      <w:lvlText w:val="•"/>
      <w:lvlJc w:val="left"/>
      <w:pPr>
        <w:ind w:left="2666" w:hanging="284"/>
      </w:pPr>
      <w:rPr>
        <w:rFonts w:hint="default"/>
        <w:lang w:val="en-US" w:eastAsia="en-US" w:bidi="ar-SA"/>
      </w:rPr>
    </w:lvl>
    <w:lvl w:ilvl="6" w:tplc="04B04510">
      <w:numFmt w:val="bullet"/>
      <w:lvlText w:val="•"/>
      <w:lvlJc w:val="left"/>
      <w:pPr>
        <w:ind w:left="3119" w:hanging="284"/>
      </w:pPr>
      <w:rPr>
        <w:rFonts w:hint="default"/>
        <w:lang w:val="en-US" w:eastAsia="en-US" w:bidi="ar-SA"/>
      </w:rPr>
    </w:lvl>
    <w:lvl w:ilvl="7" w:tplc="F79E1478">
      <w:numFmt w:val="bullet"/>
      <w:lvlText w:val="•"/>
      <w:lvlJc w:val="left"/>
      <w:pPr>
        <w:ind w:left="3572" w:hanging="284"/>
      </w:pPr>
      <w:rPr>
        <w:rFonts w:hint="default"/>
        <w:lang w:val="en-US" w:eastAsia="en-US" w:bidi="ar-SA"/>
      </w:rPr>
    </w:lvl>
    <w:lvl w:ilvl="8" w:tplc="858EFCD8">
      <w:numFmt w:val="bullet"/>
      <w:lvlText w:val="•"/>
      <w:lvlJc w:val="left"/>
      <w:pPr>
        <w:ind w:left="4025" w:hanging="284"/>
      </w:pPr>
      <w:rPr>
        <w:rFonts w:hint="default"/>
        <w:lang w:val="en-US" w:eastAsia="en-US" w:bidi="ar-SA"/>
      </w:rPr>
    </w:lvl>
  </w:abstractNum>
  <w:abstractNum w:abstractNumId="89" w15:restartNumberingAfterBreak="0">
    <w:nsid w:val="493E3088"/>
    <w:multiLevelType w:val="hybridMultilevel"/>
    <w:tmpl w:val="00000000"/>
    <w:lvl w:ilvl="0" w:tplc="0654208E">
      <w:start w:val="1"/>
      <w:numFmt w:val="decimal"/>
      <w:lvlText w:val="%1)"/>
      <w:lvlJc w:val="left"/>
      <w:pPr>
        <w:ind w:left="400" w:hanging="284"/>
        <w:jc w:val="left"/>
      </w:pPr>
      <w:rPr>
        <w:rFonts w:ascii="Calibri" w:eastAsia="Calibri" w:hAnsi="Calibri" w:cs="Calibri" w:hint="default"/>
        <w:b w:val="0"/>
        <w:bCs w:val="0"/>
        <w:i w:val="0"/>
        <w:iCs w:val="0"/>
        <w:spacing w:val="-1"/>
        <w:w w:val="99"/>
        <w:sz w:val="20"/>
        <w:szCs w:val="20"/>
        <w:lang w:val="en-US" w:eastAsia="en-US" w:bidi="ar-SA"/>
      </w:rPr>
    </w:lvl>
    <w:lvl w:ilvl="1" w:tplc="55B213E8">
      <w:numFmt w:val="bullet"/>
      <w:lvlText w:val="•"/>
      <w:lvlJc w:val="left"/>
      <w:pPr>
        <w:ind w:left="853" w:hanging="284"/>
      </w:pPr>
      <w:rPr>
        <w:rFonts w:hint="default"/>
        <w:lang w:val="en-US" w:eastAsia="en-US" w:bidi="ar-SA"/>
      </w:rPr>
    </w:lvl>
    <w:lvl w:ilvl="2" w:tplc="06EE5BE8">
      <w:numFmt w:val="bullet"/>
      <w:lvlText w:val="•"/>
      <w:lvlJc w:val="left"/>
      <w:pPr>
        <w:ind w:left="1307" w:hanging="284"/>
      </w:pPr>
      <w:rPr>
        <w:rFonts w:hint="default"/>
        <w:lang w:val="en-US" w:eastAsia="en-US" w:bidi="ar-SA"/>
      </w:rPr>
    </w:lvl>
    <w:lvl w:ilvl="3" w:tplc="4BB26FD2">
      <w:numFmt w:val="bullet"/>
      <w:lvlText w:val="•"/>
      <w:lvlJc w:val="left"/>
      <w:pPr>
        <w:ind w:left="1760" w:hanging="284"/>
      </w:pPr>
      <w:rPr>
        <w:rFonts w:hint="default"/>
        <w:lang w:val="en-US" w:eastAsia="en-US" w:bidi="ar-SA"/>
      </w:rPr>
    </w:lvl>
    <w:lvl w:ilvl="4" w:tplc="26804E20">
      <w:numFmt w:val="bullet"/>
      <w:lvlText w:val="•"/>
      <w:lvlJc w:val="left"/>
      <w:pPr>
        <w:ind w:left="2214" w:hanging="284"/>
      </w:pPr>
      <w:rPr>
        <w:rFonts w:hint="default"/>
        <w:lang w:val="en-US" w:eastAsia="en-US" w:bidi="ar-SA"/>
      </w:rPr>
    </w:lvl>
    <w:lvl w:ilvl="5" w:tplc="AF409700">
      <w:numFmt w:val="bullet"/>
      <w:lvlText w:val="•"/>
      <w:lvlJc w:val="left"/>
      <w:pPr>
        <w:ind w:left="2667" w:hanging="284"/>
      </w:pPr>
      <w:rPr>
        <w:rFonts w:hint="default"/>
        <w:lang w:val="en-US" w:eastAsia="en-US" w:bidi="ar-SA"/>
      </w:rPr>
    </w:lvl>
    <w:lvl w:ilvl="6" w:tplc="7F06A33A">
      <w:numFmt w:val="bullet"/>
      <w:lvlText w:val="•"/>
      <w:lvlJc w:val="left"/>
      <w:pPr>
        <w:ind w:left="3121" w:hanging="284"/>
      </w:pPr>
      <w:rPr>
        <w:rFonts w:hint="default"/>
        <w:lang w:val="en-US" w:eastAsia="en-US" w:bidi="ar-SA"/>
      </w:rPr>
    </w:lvl>
    <w:lvl w:ilvl="7" w:tplc="56963660">
      <w:numFmt w:val="bullet"/>
      <w:lvlText w:val="•"/>
      <w:lvlJc w:val="left"/>
      <w:pPr>
        <w:ind w:left="3574" w:hanging="284"/>
      </w:pPr>
      <w:rPr>
        <w:rFonts w:hint="default"/>
        <w:lang w:val="en-US" w:eastAsia="en-US" w:bidi="ar-SA"/>
      </w:rPr>
    </w:lvl>
    <w:lvl w:ilvl="8" w:tplc="5A56E7E8">
      <w:numFmt w:val="bullet"/>
      <w:lvlText w:val="•"/>
      <w:lvlJc w:val="left"/>
      <w:pPr>
        <w:ind w:left="4028" w:hanging="284"/>
      </w:pPr>
      <w:rPr>
        <w:rFonts w:hint="default"/>
        <w:lang w:val="en-US" w:eastAsia="en-US" w:bidi="ar-SA"/>
      </w:rPr>
    </w:lvl>
  </w:abstractNum>
  <w:abstractNum w:abstractNumId="90" w15:restartNumberingAfterBreak="0">
    <w:nsid w:val="4958C5D0"/>
    <w:multiLevelType w:val="hybridMultilevel"/>
    <w:tmpl w:val="00000000"/>
    <w:lvl w:ilvl="0" w:tplc="44DC3EE0">
      <w:start w:val="2"/>
      <w:numFmt w:val="lowerLetter"/>
      <w:lvlText w:val="(%1)"/>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1" w:tplc="8FAAD638">
      <w:start w:val="1"/>
      <w:numFmt w:val="decimal"/>
      <w:lvlText w:val="(%2)"/>
      <w:lvlJc w:val="left"/>
      <w:pPr>
        <w:ind w:left="1463" w:hanging="426"/>
        <w:jc w:val="left"/>
      </w:pPr>
      <w:rPr>
        <w:rFonts w:hint="default"/>
        <w:spacing w:val="-1"/>
        <w:w w:val="99"/>
        <w:lang w:val="en-US" w:eastAsia="en-US" w:bidi="ar-SA"/>
      </w:rPr>
    </w:lvl>
    <w:lvl w:ilvl="2" w:tplc="C7B03A94">
      <w:numFmt w:val="bullet"/>
      <w:lvlText w:val="•"/>
      <w:lvlJc w:val="left"/>
      <w:pPr>
        <w:ind w:left="2320" w:hanging="426"/>
      </w:pPr>
      <w:rPr>
        <w:rFonts w:hint="default"/>
        <w:lang w:val="en-US" w:eastAsia="en-US" w:bidi="ar-SA"/>
      </w:rPr>
    </w:lvl>
    <w:lvl w:ilvl="3" w:tplc="9E3C1286">
      <w:numFmt w:val="bullet"/>
      <w:lvlText w:val="•"/>
      <w:lvlJc w:val="left"/>
      <w:pPr>
        <w:ind w:left="3180" w:hanging="426"/>
      </w:pPr>
      <w:rPr>
        <w:rFonts w:hint="default"/>
        <w:lang w:val="en-US" w:eastAsia="en-US" w:bidi="ar-SA"/>
      </w:rPr>
    </w:lvl>
    <w:lvl w:ilvl="4" w:tplc="12A8F50C">
      <w:numFmt w:val="bullet"/>
      <w:lvlText w:val="•"/>
      <w:lvlJc w:val="left"/>
      <w:pPr>
        <w:ind w:left="4040" w:hanging="426"/>
      </w:pPr>
      <w:rPr>
        <w:rFonts w:hint="default"/>
        <w:lang w:val="en-US" w:eastAsia="en-US" w:bidi="ar-SA"/>
      </w:rPr>
    </w:lvl>
    <w:lvl w:ilvl="5" w:tplc="70EC7ADA">
      <w:numFmt w:val="bullet"/>
      <w:lvlText w:val="•"/>
      <w:lvlJc w:val="left"/>
      <w:pPr>
        <w:ind w:left="4900" w:hanging="426"/>
      </w:pPr>
      <w:rPr>
        <w:rFonts w:hint="default"/>
        <w:lang w:val="en-US" w:eastAsia="en-US" w:bidi="ar-SA"/>
      </w:rPr>
    </w:lvl>
    <w:lvl w:ilvl="6" w:tplc="862E055E">
      <w:numFmt w:val="bullet"/>
      <w:lvlText w:val="•"/>
      <w:lvlJc w:val="left"/>
      <w:pPr>
        <w:ind w:left="5760" w:hanging="426"/>
      </w:pPr>
      <w:rPr>
        <w:rFonts w:hint="default"/>
        <w:lang w:val="en-US" w:eastAsia="en-US" w:bidi="ar-SA"/>
      </w:rPr>
    </w:lvl>
    <w:lvl w:ilvl="7" w:tplc="3398DE1C">
      <w:numFmt w:val="bullet"/>
      <w:lvlText w:val="•"/>
      <w:lvlJc w:val="left"/>
      <w:pPr>
        <w:ind w:left="6620" w:hanging="426"/>
      </w:pPr>
      <w:rPr>
        <w:rFonts w:hint="default"/>
        <w:lang w:val="en-US" w:eastAsia="en-US" w:bidi="ar-SA"/>
      </w:rPr>
    </w:lvl>
    <w:lvl w:ilvl="8" w:tplc="644C3304">
      <w:numFmt w:val="bullet"/>
      <w:lvlText w:val="•"/>
      <w:lvlJc w:val="left"/>
      <w:pPr>
        <w:ind w:left="7480" w:hanging="426"/>
      </w:pPr>
      <w:rPr>
        <w:rFonts w:hint="default"/>
        <w:lang w:val="en-US" w:eastAsia="en-US" w:bidi="ar-SA"/>
      </w:rPr>
    </w:lvl>
  </w:abstractNum>
  <w:abstractNum w:abstractNumId="91" w15:restartNumberingAfterBreak="0">
    <w:nsid w:val="496A69D5"/>
    <w:multiLevelType w:val="hybridMultilevel"/>
    <w:tmpl w:val="00000000"/>
    <w:lvl w:ilvl="0" w:tplc="85C4322A">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BD42001E">
      <w:numFmt w:val="bullet"/>
      <w:lvlText w:val="•"/>
      <w:lvlJc w:val="left"/>
      <w:pPr>
        <w:ind w:left="2508" w:hanging="428"/>
      </w:pPr>
      <w:rPr>
        <w:rFonts w:hint="default"/>
        <w:lang w:val="en-US" w:eastAsia="en-US" w:bidi="ar-SA"/>
      </w:rPr>
    </w:lvl>
    <w:lvl w:ilvl="2" w:tplc="E3C0C7FA">
      <w:numFmt w:val="bullet"/>
      <w:lvlText w:val="•"/>
      <w:lvlJc w:val="left"/>
      <w:pPr>
        <w:ind w:left="3316" w:hanging="428"/>
      </w:pPr>
      <w:rPr>
        <w:rFonts w:hint="default"/>
        <w:lang w:val="en-US" w:eastAsia="en-US" w:bidi="ar-SA"/>
      </w:rPr>
    </w:lvl>
    <w:lvl w:ilvl="3" w:tplc="7BA26624">
      <w:numFmt w:val="bullet"/>
      <w:lvlText w:val="•"/>
      <w:lvlJc w:val="left"/>
      <w:pPr>
        <w:ind w:left="4124" w:hanging="428"/>
      </w:pPr>
      <w:rPr>
        <w:rFonts w:hint="default"/>
        <w:lang w:val="en-US" w:eastAsia="en-US" w:bidi="ar-SA"/>
      </w:rPr>
    </w:lvl>
    <w:lvl w:ilvl="4" w:tplc="F5CC4034">
      <w:numFmt w:val="bullet"/>
      <w:lvlText w:val="•"/>
      <w:lvlJc w:val="left"/>
      <w:pPr>
        <w:ind w:left="4932" w:hanging="428"/>
      </w:pPr>
      <w:rPr>
        <w:rFonts w:hint="default"/>
        <w:lang w:val="en-US" w:eastAsia="en-US" w:bidi="ar-SA"/>
      </w:rPr>
    </w:lvl>
    <w:lvl w:ilvl="5" w:tplc="9560F018">
      <w:numFmt w:val="bullet"/>
      <w:lvlText w:val="•"/>
      <w:lvlJc w:val="left"/>
      <w:pPr>
        <w:ind w:left="5740" w:hanging="428"/>
      </w:pPr>
      <w:rPr>
        <w:rFonts w:hint="default"/>
        <w:lang w:val="en-US" w:eastAsia="en-US" w:bidi="ar-SA"/>
      </w:rPr>
    </w:lvl>
    <w:lvl w:ilvl="6" w:tplc="6BC03FF2">
      <w:numFmt w:val="bullet"/>
      <w:lvlText w:val="•"/>
      <w:lvlJc w:val="left"/>
      <w:pPr>
        <w:ind w:left="6548" w:hanging="428"/>
      </w:pPr>
      <w:rPr>
        <w:rFonts w:hint="default"/>
        <w:lang w:val="en-US" w:eastAsia="en-US" w:bidi="ar-SA"/>
      </w:rPr>
    </w:lvl>
    <w:lvl w:ilvl="7" w:tplc="AC828904">
      <w:numFmt w:val="bullet"/>
      <w:lvlText w:val="•"/>
      <w:lvlJc w:val="left"/>
      <w:pPr>
        <w:ind w:left="7356" w:hanging="428"/>
      </w:pPr>
      <w:rPr>
        <w:rFonts w:hint="default"/>
        <w:lang w:val="en-US" w:eastAsia="en-US" w:bidi="ar-SA"/>
      </w:rPr>
    </w:lvl>
    <w:lvl w:ilvl="8" w:tplc="DB5AA0DC">
      <w:numFmt w:val="bullet"/>
      <w:lvlText w:val="•"/>
      <w:lvlJc w:val="left"/>
      <w:pPr>
        <w:ind w:left="8165" w:hanging="428"/>
      </w:pPr>
      <w:rPr>
        <w:rFonts w:hint="default"/>
        <w:lang w:val="en-US" w:eastAsia="en-US" w:bidi="ar-SA"/>
      </w:rPr>
    </w:lvl>
  </w:abstractNum>
  <w:abstractNum w:abstractNumId="92" w15:restartNumberingAfterBreak="0">
    <w:nsid w:val="496DC921"/>
    <w:multiLevelType w:val="hybridMultilevel"/>
    <w:tmpl w:val="00000000"/>
    <w:lvl w:ilvl="0" w:tplc="18F24C68">
      <w:start w:val="1"/>
      <w:numFmt w:val="decimal"/>
      <w:lvlText w:val="%1."/>
      <w:lvlJc w:val="left"/>
      <w:pPr>
        <w:ind w:left="341" w:hanging="284"/>
        <w:jc w:val="left"/>
      </w:pPr>
      <w:rPr>
        <w:rFonts w:ascii="Calibri" w:eastAsia="Calibri" w:hAnsi="Calibri" w:cs="Calibri" w:hint="default"/>
        <w:b w:val="0"/>
        <w:bCs w:val="0"/>
        <w:i w:val="0"/>
        <w:iCs w:val="0"/>
        <w:spacing w:val="-1"/>
        <w:w w:val="99"/>
        <w:sz w:val="20"/>
        <w:szCs w:val="20"/>
        <w:lang w:val="en-US" w:eastAsia="en-US" w:bidi="ar-SA"/>
      </w:rPr>
    </w:lvl>
    <w:lvl w:ilvl="1" w:tplc="8B70DFA8">
      <w:start w:val="1"/>
      <w:numFmt w:val="lowerLetter"/>
      <w:lvlText w:val="(%2)"/>
      <w:lvlJc w:val="left"/>
      <w:pPr>
        <w:ind w:left="766" w:hanging="425"/>
        <w:jc w:val="left"/>
      </w:pPr>
      <w:rPr>
        <w:rFonts w:ascii="Calibri" w:eastAsia="Calibri" w:hAnsi="Calibri" w:cs="Calibri" w:hint="default"/>
        <w:b w:val="0"/>
        <w:bCs w:val="0"/>
        <w:i w:val="0"/>
        <w:iCs w:val="0"/>
        <w:spacing w:val="-1"/>
        <w:w w:val="99"/>
        <w:sz w:val="20"/>
        <w:szCs w:val="20"/>
        <w:lang w:val="en-US" w:eastAsia="en-US" w:bidi="ar-SA"/>
      </w:rPr>
    </w:lvl>
    <w:lvl w:ilvl="2" w:tplc="D208143A">
      <w:numFmt w:val="bullet"/>
      <w:lvlText w:val="•"/>
      <w:lvlJc w:val="left"/>
      <w:pPr>
        <w:ind w:left="1071" w:hanging="425"/>
      </w:pPr>
      <w:rPr>
        <w:rFonts w:hint="default"/>
        <w:lang w:val="en-US" w:eastAsia="en-US" w:bidi="ar-SA"/>
      </w:rPr>
    </w:lvl>
    <w:lvl w:ilvl="3" w:tplc="4E102EB0">
      <w:numFmt w:val="bullet"/>
      <w:lvlText w:val="•"/>
      <w:lvlJc w:val="left"/>
      <w:pPr>
        <w:ind w:left="1383" w:hanging="425"/>
      </w:pPr>
      <w:rPr>
        <w:rFonts w:hint="default"/>
        <w:lang w:val="en-US" w:eastAsia="en-US" w:bidi="ar-SA"/>
      </w:rPr>
    </w:lvl>
    <w:lvl w:ilvl="4" w:tplc="8B604B6A">
      <w:numFmt w:val="bullet"/>
      <w:lvlText w:val="•"/>
      <w:lvlJc w:val="left"/>
      <w:pPr>
        <w:ind w:left="1694" w:hanging="425"/>
      </w:pPr>
      <w:rPr>
        <w:rFonts w:hint="default"/>
        <w:lang w:val="en-US" w:eastAsia="en-US" w:bidi="ar-SA"/>
      </w:rPr>
    </w:lvl>
    <w:lvl w:ilvl="5" w:tplc="791C8F9A">
      <w:numFmt w:val="bullet"/>
      <w:lvlText w:val="•"/>
      <w:lvlJc w:val="left"/>
      <w:pPr>
        <w:ind w:left="2006" w:hanging="425"/>
      </w:pPr>
      <w:rPr>
        <w:rFonts w:hint="default"/>
        <w:lang w:val="en-US" w:eastAsia="en-US" w:bidi="ar-SA"/>
      </w:rPr>
    </w:lvl>
    <w:lvl w:ilvl="6" w:tplc="797AB7D0">
      <w:numFmt w:val="bullet"/>
      <w:lvlText w:val="•"/>
      <w:lvlJc w:val="left"/>
      <w:pPr>
        <w:ind w:left="2317" w:hanging="425"/>
      </w:pPr>
      <w:rPr>
        <w:rFonts w:hint="default"/>
        <w:lang w:val="en-US" w:eastAsia="en-US" w:bidi="ar-SA"/>
      </w:rPr>
    </w:lvl>
    <w:lvl w:ilvl="7" w:tplc="595ED688">
      <w:numFmt w:val="bullet"/>
      <w:lvlText w:val="•"/>
      <w:lvlJc w:val="left"/>
      <w:pPr>
        <w:ind w:left="2629" w:hanging="425"/>
      </w:pPr>
      <w:rPr>
        <w:rFonts w:hint="default"/>
        <w:lang w:val="en-US" w:eastAsia="en-US" w:bidi="ar-SA"/>
      </w:rPr>
    </w:lvl>
    <w:lvl w:ilvl="8" w:tplc="9E8A7E8A">
      <w:numFmt w:val="bullet"/>
      <w:lvlText w:val="•"/>
      <w:lvlJc w:val="left"/>
      <w:pPr>
        <w:ind w:left="2940" w:hanging="425"/>
      </w:pPr>
      <w:rPr>
        <w:rFonts w:hint="default"/>
        <w:lang w:val="en-US" w:eastAsia="en-US" w:bidi="ar-SA"/>
      </w:rPr>
    </w:lvl>
  </w:abstractNum>
  <w:abstractNum w:abstractNumId="93" w15:restartNumberingAfterBreak="0">
    <w:nsid w:val="4B7FC7E2"/>
    <w:multiLevelType w:val="multilevel"/>
    <w:tmpl w:val="00000000"/>
    <w:lvl w:ilvl="0">
      <w:start w:val="3"/>
      <w:numFmt w:val="upperLetter"/>
      <w:lvlText w:val="%1"/>
      <w:lvlJc w:val="left"/>
      <w:pPr>
        <w:ind w:left="851" w:hanging="708"/>
        <w:jc w:val="left"/>
      </w:pPr>
      <w:rPr>
        <w:rFonts w:hint="default"/>
        <w:lang w:val="en-US" w:eastAsia="en-US" w:bidi="ar-SA"/>
      </w:rPr>
    </w:lvl>
    <w:lvl w:ilvl="1">
      <w:start w:val="1"/>
      <w:numFmt w:val="decimal"/>
      <w:lvlText w:val="%1.%2"/>
      <w:lvlJc w:val="left"/>
      <w:pPr>
        <w:ind w:left="851" w:hanging="708"/>
        <w:jc w:val="left"/>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644" w:hanging="708"/>
      </w:pPr>
      <w:rPr>
        <w:rFonts w:hint="default"/>
        <w:lang w:val="en-US" w:eastAsia="en-US" w:bidi="ar-SA"/>
      </w:rPr>
    </w:lvl>
    <w:lvl w:ilvl="3">
      <w:numFmt w:val="bullet"/>
      <w:lvlText w:val="•"/>
      <w:lvlJc w:val="left"/>
      <w:pPr>
        <w:ind w:left="3536" w:hanging="708"/>
      </w:pPr>
      <w:rPr>
        <w:rFonts w:hint="default"/>
        <w:lang w:val="en-US" w:eastAsia="en-US" w:bidi="ar-SA"/>
      </w:rPr>
    </w:lvl>
    <w:lvl w:ilvl="4">
      <w:numFmt w:val="bullet"/>
      <w:lvlText w:val="•"/>
      <w:lvlJc w:val="left"/>
      <w:pPr>
        <w:ind w:left="4428" w:hanging="708"/>
      </w:pPr>
      <w:rPr>
        <w:rFonts w:hint="default"/>
        <w:lang w:val="en-US" w:eastAsia="en-US" w:bidi="ar-SA"/>
      </w:rPr>
    </w:lvl>
    <w:lvl w:ilvl="5">
      <w:numFmt w:val="bullet"/>
      <w:lvlText w:val="•"/>
      <w:lvlJc w:val="left"/>
      <w:pPr>
        <w:ind w:left="5320" w:hanging="708"/>
      </w:pPr>
      <w:rPr>
        <w:rFonts w:hint="default"/>
        <w:lang w:val="en-US" w:eastAsia="en-US" w:bidi="ar-SA"/>
      </w:rPr>
    </w:lvl>
    <w:lvl w:ilvl="6">
      <w:numFmt w:val="bullet"/>
      <w:lvlText w:val="•"/>
      <w:lvlJc w:val="left"/>
      <w:pPr>
        <w:ind w:left="6212" w:hanging="708"/>
      </w:pPr>
      <w:rPr>
        <w:rFonts w:hint="default"/>
        <w:lang w:val="en-US" w:eastAsia="en-US" w:bidi="ar-SA"/>
      </w:rPr>
    </w:lvl>
    <w:lvl w:ilvl="7">
      <w:numFmt w:val="bullet"/>
      <w:lvlText w:val="•"/>
      <w:lvlJc w:val="left"/>
      <w:pPr>
        <w:ind w:left="7104" w:hanging="708"/>
      </w:pPr>
      <w:rPr>
        <w:rFonts w:hint="default"/>
        <w:lang w:val="en-US" w:eastAsia="en-US" w:bidi="ar-SA"/>
      </w:rPr>
    </w:lvl>
    <w:lvl w:ilvl="8">
      <w:numFmt w:val="bullet"/>
      <w:lvlText w:val="•"/>
      <w:lvlJc w:val="left"/>
      <w:pPr>
        <w:ind w:left="7997" w:hanging="708"/>
      </w:pPr>
      <w:rPr>
        <w:rFonts w:hint="default"/>
        <w:lang w:val="en-US" w:eastAsia="en-US" w:bidi="ar-SA"/>
      </w:rPr>
    </w:lvl>
  </w:abstractNum>
  <w:abstractNum w:abstractNumId="94" w15:restartNumberingAfterBreak="0">
    <w:nsid w:val="4BA920DC"/>
    <w:multiLevelType w:val="hybridMultilevel"/>
    <w:tmpl w:val="00000000"/>
    <w:lvl w:ilvl="0" w:tplc="546AD4BA">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9AB6B228">
      <w:numFmt w:val="bullet"/>
      <w:lvlText w:val="•"/>
      <w:lvlJc w:val="left"/>
      <w:pPr>
        <w:ind w:left="2508" w:hanging="428"/>
      </w:pPr>
      <w:rPr>
        <w:rFonts w:hint="default"/>
        <w:lang w:val="en-US" w:eastAsia="en-US" w:bidi="ar-SA"/>
      </w:rPr>
    </w:lvl>
    <w:lvl w:ilvl="2" w:tplc="4D7AA686">
      <w:numFmt w:val="bullet"/>
      <w:lvlText w:val="•"/>
      <w:lvlJc w:val="left"/>
      <w:pPr>
        <w:ind w:left="3316" w:hanging="428"/>
      </w:pPr>
      <w:rPr>
        <w:rFonts w:hint="default"/>
        <w:lang w:val="en-US" w:eastAsia="en-US" w:bidi="ar-SA"/>
      </w:rPr>
    </w:lvl>
    <w:lvl w:ilvl="3" w:tplc="0C5ECD98">
      <w:numFmt w:val="bullet"/>
      <w:lvlText w:val="•"/>
      <w:lvlJc w:val="left"/>
      <w:pPr>
        <w:ind w:left="4124" w:hanging="428"/>
      </w:pPr>
      <w:rPr>
        <w:rFonts w:hint="default"/>
        <w:lang w:val="en-US" w:eastAsia="en-US" w:bidi="ar-SA"/>
      </w:rPr>
    </w:lvl>
    <w:lvl w:ilvl="4" w:tplc="002E417A">
      <w:numFmt w:val="bullet"/>
      <w:lvlText w:val="•"/>
      <w:lvlJc w:val="left"/>
      <w:pPr>
        <w:ind w:left="4932" w:hanging="428"/>
      </w:pPr>
      <w:rPr>
        <w:rFonts w:hint="default"/>
        <w:lang w:val="en-US" w:eastAsia="en-US" w:bidi="ar-SA"/>
      </w:rPr>
    </w:lvl>
    <w:lvl w:ilvl="5" w:tplc="517C5A5A">
      <w:numFmt w:val="bullet"/>
      <w:lvlText w:val="•"/>
      <w:lvlJc w:val="left"/>
      <w:pPr>
        <w:ind w:left="5740" w:hanging="428"/>
      </w:pPr>
      <w:rPr>
        <w:rFonts w:hint="default"/>
        <w:lang w:val="en-US" w:eastAsia="en-US" w:bidi="ar-SA"/>
      </w:rPr>
    </w:lvl>
    <w:lvl w:ilvl="6" w:tplc="95707506">
      <w:numFmt w:val="bullet"/>
      <w:lvlText w:val="•"/>
      <w:lvlJc w:val="left"/>
      <w:pPr>
        <w:ind w:left="6548" w:hanging="428"/>
      </w:pPr>
      <w:rPr>
        <w:rFonts w:hint="default"/>
        <w:lang w:val="en-US" w:eastAsia="en-US" w:bidi="ar-SA"/>
      </w:rPr>
    </w:lvl>
    <w:lvl w:ilvl="7" w:tplc="FEFA6A4E">
      <w:numFmt w:val="bullet"/>
      <w:lvlText w:val="•"/>
      <w:lvlJc w:val="left"/>
      <w:pPr>
        <w:ind w:left="7356" w:hanging="428"/>
      </w:pPr>
      <w:rPr>
        <w:rFonts w:hint="default"/>
        <w:lang w:val="en-US" w:eastAsia="en-US" w:bidi="ar-SA"/>
      </w:rPr>
    </w:lvl>
    <w:lvl w:ilvl="8" w:tplc="A080CAFC">
      <w:numFmt w:val="bullet"/>
      <w:lvlText w:val="•"/>
      <w:lvlJc w:val="left"/>
      <w:pPr>
        <w:ind w:left="8165" w:hanging="428"/>
      </w:pPr>
      <w:rPr>
        <w:rFonts w:hint="default"/>
        <w:lang w:val="en-US" w:eastAsia="en-US" w:bidi="ar-SA"/>
      </w:rPr>
    </w:lvl>
  </w:abstractNum>
  <w:abstractNum w:abstractNumId="95" w15:restartNumberingAfterBreak="0">
    <w:nsid w:val="4BB3C794"/>
    <w:multiLevelType w:val="multilevel"/>
    <w:tmpl w:val="00000000"/>
    <w:lvl w:ilvl="0">
      <w:start w:val="9"/>
      <w:numFmt w:val="decimal"/>
      <w:lvlText w:val="%1"/>
      <w:lvlJc w:val="left"/>
      <w:pPr>
        <w:ind w:left="851" w:hanging="708"/>
        <w:jc w:val="left"/>
      </w:pPr>
      <w:rPr>
        <w:rFonts w:hint="default"/>
        <w:lang w:val="en-US" w:eastAsia="en-US" w:bidi="ar-SA"/>
      </w:rPr>
    </w:lvl>
    <w:lvl w:ilvl="1">
      <w:start w:val="1"/>
      <w:numFmt w:val="decimal"/>
      <w:lvlText w:val="%1.%2"/>
      <w:lvlJc w:val="left"/>
      <w:pPr>
        <w:ind w:left="851" w:hanging="708"/>
        <w:jc w:val="left"/>
      </w:pPr>
      <w:rPr>
        <w:rFonts w:ascii="Calibri" w:eastAsia="Calibri" w:hAnsi="Calibri" w:cs="Calibri" w:hint="default"/>
        <w:b w:val="0"/>
        <w:bCs w:val="0"/>
        <w:i w:val="0"/>
        <w:iCs w:val="0"/>
        <w:spacing w:val="0"/>
        <w:w w:val="100"/>
        <w:sz w:val="22"/>
        <w:szCs w:val="22"/>
        <w:lang w:val="en-US" w:eastAsia="en-US" w:bidi="ar-SA"/>
      </w:rPr>
    </w:lvl>
    <w:lvl w:ilvl="2">
      <w:start w:val="1"/>
      <w:numFmt w:val="lowerLetter"/>
      <w:lvlText w:val="(%3)"/>
      <w:lvlJc w:val="left"/>
      <w:pPr>
        <w:ind w:left="1276" w:hanging="425"/>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169" w:hanging="425"/>
      </w:pPr>
      <w:rPr>
        <w:rFonts w:hint="default"/>
        <w:lang w:val="en-US" w:eastAsia="en-US" w:bidi="ar-SA"/>
      </w:rPr>
    </w:lvl>
    <w:lvl w:ilvl="4">
      <w:numFmt w:val="bullet"/>
      <w:lvlText w:val="•"/>
      <w:lvlJc w:val="left"/>
      <w:pPr>
        <w:ind w:left="4113" w:hanging="425"/>
      </w:pPr>
      <w:rPr>
        <w:rFonts w:hint="default"/>
        <w:lang w:val="en-US" w:eastAsia="en-US" w:bidi="ar-SA"/>
      </w:rPr>
    </w:lvl>
    <w:lvl w:ilvl="5">
      <w:numFmt w:val="bullet"/>
      <w:lvlText w:val="•"/>
      <w:lvlJc w:val="left"/>
      <w:pPr>
        <w:ind w:left="5058" w:hanging="425"/>
      </w:pPr>
      <w:rPr>
        <w:rFonts w:hint="default"/>
        <w:lang w:val="en-US" w:eastAsia="en-US" w:bidi="ar-SA"/>
      </w:rPr>
    </w:lvl>
    <w:lvl w:ilvl="6">
      <w:numFmt w:val="bullet"/>
      <w:lvlText w:val="•"/>
      <w:lvlJc w:val="left"/>
      <w:pPr>
        <w:ind w:left="6003" w:hanging="425"/>
      </w:pPr>
      <w:rPr>
        <w:rFonts w:hint="default"/>
        <w:lang w:val="en-US" w:eastAsia="en-US" w:bidi="ar-SA"/>
      </w:rPr>
    </w:lvl>
    <w:lvl w:ilvl="7">
      <w:numFmt w:val="bullet"/>
      <w:lvlText w:val="•"/>
      <w:lvlJc w:val="left"/>
      <w:pPr>
        <w:ind w:left="6947" w:hanging="425"/>
      </w:pPr>
      <w:rPr>
        <w:rFonts w:hint="default"/>
        <w:lang w:val="en-US" w:eastAsia="en-US" w:bidi="ar-SA"/>
      </w:rPr>
    </w:lvl>
    <w:lvl w:ilvl="8">
      <w:numFmt w:val="bullet"/>
      <w:lvlText w:val="•"/>
      <w:lvlJc w:val="left"/>
      <w:pPr>
        <w:ind w:left="7892" w:hanging="425"/>
      </w:pPr>
      <w:rPr>
        <w:rFonts w:hint="default"/>
        <w:lang w:val="en-US" w:eastAsia="en-US" w:bidi="ar-SA"/>
      </w:rPr>
    </w:lvl>
  </w:abstractNum>
  <w:abstractNum w:abstractNumId="96" w15:restartNumberingAfterBreak="0">
    <w:nsid w:val="4C0DECF6"/>
    <w:multiLevelType w:val="hybridMultilevel"/>
    <w:tmpl w:val="00000000"/>
    <w:lvl w:ilvl="0" w:tplc="D7B4D370">
      <w:start w:val="1"/>
      <w:numFmt w:val="lowerLetter"/>
      <w:lvlText w:val="(%1)"/>
      <w:lvlJc w:val="left"/>
      <w:pPr>
        <w:ind w:left="758" w:hanging="425"/>
        <w:jc w:val="left"/>
      </w:pPr>
      <w:rPr>
        <w:rFonts w:ascii="Calibri" w:eastAsia="Calibri" w:hAnsi="Calibri" w:cs="Calibri" w:hint="default"/>
        <w:b w:val="0"/>
        <w:bCs w:val="0"/>
        <w:i w:val="0"/>
        <w:iCs w:val="0"/>
        <w:spacing w:val="-1"/>
        <w:w w:val="99"/>
        <w:sz w:val="20"/>
        <w:szCs w:val="20"/>
        <w:lang w:val="en-US" w:eastAsia="en-US" w:bidi="ar-SA"/>
      </w:rPr>
    </w:lvl>
    <w:lvl w:ilvl="1" w:tplc="EF427C02">
      <w:numFmt w:val="bullet"/>
      <w:lvlText w:val="•"/>
      <w:lvlJc w:val="left"/>
      <w:pPr>
        <w:ind w:left="1025" w:hanging="425"/>
      </w:pPr>
      <w:rPr>
        <w:rFonts w:hint="default"/>
        <w:lang w:val="en-US" w:eastAsia="en-US" w:bidi="ar-SA"/>
      </w:rPr>
    </w:lvl>
    <w:lvl w:ilvl="2" w:tplc="E618B82E">
      <w:numFmt w:val="bullet"/>
      <w:lvlText w:val="•"/>
      <w:lvlJc w:val="left"/>
      <w:pPr>
        <w:ind w:left="1291" w:hanging="425"/>
      </w:pPr>
      <w:rPr>
        <w:rFonts w:hint="default"/>
        <w:lang w:val="en-US" w:eastAsia="en-US" w:bidi="ar-SA"/>
      </w:rPr>
    </w:lvl>
    <w:lvl w:ilvl="3" w:tplc="74740B7A">
      <w:numFmt w:val="bullet"/>
      <w:lvlText w:val="•"/>
      <w:lvlJc w:val="left"/>
      <w:pPr>
        <w:ind w:left="1557" w:hanging="425"/>
      </w:pPr>
      <w:rPr>
        <w:rFonts w:hint="default"/>
        <w:lang w:val="en-US" w:eastAsia="en-US" w:bidi="ar-SA"/>
      </w:rPr>
    </w:lvl>
    <w:lvl w:ilvl="4" w:tplc="B05E8C96">
      <w:numFmt w:val="bullet"/>
      <w:lvlText w:val="•"/>
      <w:lvlJc w:val="left"/>
      <w:pPr>
        <w:ind w:left="1823" w:hanging="425"/>
      </w:pPr>
      <w:rPr>
        <w:rFonts w:hint="default"/>
        <w:lang w:val="en-US" w:eastAsia="en-US" w:bidi="ar-SA"/>
      </w:rPr>
    </w:lvl>
    <w:lvl w:ilvl="5" w:tplc="F366273A">
      <w:numFmt w:val="bullet"/>
      <w:lvlText w:val="•"/>
      <w:lvlJc w:val="left"/>
      <w:pPr>
        <w:ind w:left="2089" w:hanging="425"/>
      </w:pPr>
      <w:rPr>
        <w:rFonts w:hint="default"/>
        <w:lang w:val="en-US" w:eastAsia="en-US" w:bidi="ar-SA"/>
      </w:rPr>
    </w:lvl>
    <w:lvl w:ilvl="6" w:tplc="3CE442D8">
      <w:numFmt w:val="bullet"/>
      <w:lvlText w:val="•"/>
      <w:lvlJc w:val="left"/>
      <w:pPr>
        <w:ind w:left="2355" w:hanging="425"/>
      </w:pPr>
      <w:rPr>
        <w:rFonts w:hint="default"/>
        <w:lang w:val="en-US" w:eastAsia="en-US" w:bidi="ar-SA"/>
      </w:rPr>
    </w:lvl>
    <w:lvl w:ilvl="7" w:tplc="AB86C382">
      <w:numFmt w:val="bullet"/>
      <w:lvlText w:val="•"/>
      <w:lvlJc w:val="left"/>
      <w:pPr>
        <w:ind w:left="2621" w:hanging="425"/>
      </w:pPr>
      <w:rPr>
        <w:rFonts w:hint="default"/>
        <w:lang w:val="en-US" w:eastAsia="en-US" w:bidi="ar-SA"/>
      </w:rPr>
    </w:lvl>
    <w:lvl w:ilvl="8" w:tplc="C622B2B0">
      <w:numFmt w:val="bullet"/>
      <w:lvlText w:val="•"/>
      <w:lvlJc w:val="left"/>
      <w:pPr>
        <w:ind w:left="2887" w:hanging="425"/>
      </w:pPr>
      <w:rPr>
        <w:rFonts w:hint="default"/>
        <w:lang w:val="en-US" w:eastAsia="en-US" w:bidi="ar-SA"/>
      </w:rPr>
    </w:lvl>
  </w:abstractNum>
  <w:abstractNum w:abstractNumId="97" w15:restartNumberingAfterBreak="0">
    <w:nsid w:val="4C721D9F"/>
    <w:multiLevelType w:val="multilevel"/>
    <w:tmpl w:val="00000000"/>
    <w:lvl w:ilvl="0">
      <w:numFmt w:val="decimal"/>
      <w:lvlText w:val="%1"/>
      <w:lvlJc w:val="left"/>
      <w:pPr>
        <w:ind w:left="851" w:hanging="708"/>
        <w:jc w:val="left"/>
      </w:pPr>
      <w:rPr>
        <w:rFonts w:hint="default"/>
        <w:spacing w:val="0"/>
        <w:w w:val="100"/>
        <w:lang w:val="en-US" w:eastAsia="en-US" w:bidi="ar-SA"/>
      </w:rPr>
    </w:lvl>
    <w:lvl w:ilvl="1">
      <w:start w:val="6"/>
      <w:numFmt w:val="decimal"/>
      <w:lvlText w:val="%1.%2."/>
      <w:lvlJc w:val="left"/>
      <w:pPr>
        <w:ind w:left="851" w:hanging="708"/>
        <w:jc w:val="left"/>
      </w:pPr>
      <w:rPr>
        <w:rFonts w:ascii="Calibri" w:eastAsia="Calibri" w:hAnsi="Calibri" w:cs="Calibri" w:hint="default"/>
        <w:b/>
        <w:bCs/>
        <w:i w:val="0"/>
        <w:iCs w:val="0"/>
        <w:spacing w:val="0"/>
        <w:w w:val="100"/>
        <w:sz w:val="24"/>
        <w:szCs w:val="24"/>
        <w:lang w:val="en-US" w:eastAsia="en-US" w:bidi="ar-SA"/>
      </w:rPr>
    </w:lvl>
    <w:lvl w:ilvl="2">
      <w:start w:val="1"/>
      <w:numFmt w:val="decimal"/>
      <w:lvlText w:val="%1.%2.%3."/>
      <w:lvlJc w:val="left"/>
      <w:pPr>
        <w:ind w:left="851" w:hanging="708"/>
        <w:jc w:val="left"/>
      </w:pPr>
      <w:rPr>
        <w:rFonts w:ascii="Calibri" w:eastAsia="Calibri" w:hAnsi="Calibri" w:cs="Calibri" w:hint="default"/>
        <w:b w:val="0"/>
        <w:bCs w:val="0"/>
        <w:i w:val="0"/>
        <w:iCs w:val="0"/>
        <w:spacing w:val="0"/>
        <w:w w:val="100"/>
        <w:sz w:val="22"/>
        <w:szCs w:val="22"/>
        <w:lang w:val="en-US" w:eastAsia="en-US" w:bidi="ar-SA"/>
      </w:rPr>
    </w:lvl>
    <w:lvl w:ilvl="3">
      <w:start w:val="1"/>
      <w:numFmt w:val="lowerLetter"/>
      <w:lvlText w:val="(%4)"/>
      <w:lvlJc w:val="left"/>
      <w:pPr>
        <w:ind w:left="1276" w:hanging="425"/>
        <w:jc w:val="left"/>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4113" w:hanging="425"/>
      </w:pPr>
      <w:rPr>
        <w:rFonts w:hint="default"/>
        <w:lang w:val="en-US" w:eastAsia="en-US" w:bidi="ar-SA"/>
      </w:rPr>
    </w:lvl>
    <w:lvl w:ilvl="5">
      <w:numFmt w:val="bullet"/>
      <w:lvlText w:val="•"/>
      <w:lvlJc w:val="left"/>
      <w:pPr>
        <w:ind w:left="5058" w:hanging="425"/>
      </w:pPr>
      <w:rPr>
        <w:rFonts w:hint="default"/>
        <w:lang w:val="en-US" w:eastAsia="en-US" w:bidi="ar-SA"/>
      </w:rPr>
    </w:lvl>
    <w:lvl w:ilvl="6">
      <w:numFmt w:val="bullet"/>
      <w:lvlText w:val="•"/>
      <w:lvlJc w:val="left"/>
      <w:pPr>
        <w:ind w:left="6003" w:hanging="425"/>
      </w:pPr>
      <w:rPr>
        <w:rFonts w:hint="default"/>
        <w:lang w:val="en-US" w:eastAsia="en-US" w:bidi="ar-SA"/>
      </w:rPr>
    </w:lvl>
    <w:lvl w:ilvl="7">
      <w:numFmt w:val="bullet"/>
      <w:lvlText w:val="•"/>
      <w:lvlJc w:val="left"/>
      <w:pPr>
        <w:ind w:left="6947" w:hanging="425"/>
      </w:pPr>
      <w:rPr>
        <w:rFonts w:hint="default"/>
        <w:lang w:val="en-US" w:eastAsia="en-US" w:bidi="ar-SA"/>
      </w:rPr>
    </w:lvl>
    <w:lvl w:ilvl="8">
      <w:numFmt w:val="bullet"/>
      <w:lvlText w:val="•"/>
      <w:lvlJc w:val="left"/>
      <w:pPr>
        <w:ind w:left="7892" w:hanging="425"/>
      </w:pPr>
      <w:rPr>
        <w:rFonts w:hint="default"/>
        <w:lang w:val="en-US" w:eastAsia="en-US" w:bidi="ar-SA"/>
      </w:rPr>
    </w:lvl>
  </w:abstractNum>
  <w:abstractNum w:abstractNumId="98" w15:restartNumberingAfterBreak="0">
    <w:nsid w:val="4CD889B7"/>
    <w:multiLevelType w:val="hybridMultilevel"/>
    <w:tmpl w:val="00000000"/>
    <w:lvl w:ilvl="0" w:tplc="AE82579C">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89AC1856">
      <w:numFmt w:val="bullet"/>
      <w:lvlText w:val="•"/>
      <w:lvlJc w:val="left"/>
      <w:pPr>
        <w:ind w:left="2508" w:hanging="428"/>
      </w:pPr>
      <w:rPr>
        <w:rFonts w:hint="default"/>
        <w:lang w:val="en-US" w:eastAsia="en-US" w:bidi="ar-SA"/>
      </w:rPr>
    </w:lvl>
    <w:lvl w:ilvl="2" w:tplc="0060B40A">
      <w:numFmt w:val="bullet"/>
      <w:lvlText w:val="•"/>
      <w:lvlJc w:val="left"/>
      <w:pPr>
        <w:ind w:left="3316" w:hanging="428"/>
      </w:pPr>
      <w:rPr>
        <w:rFonts w:hint="default"/>
        <w:lang w:val="en-US" w:eastAsia="en-US" w:bidi="ar-SA"/>
      </w:rPr>
    </w:lvl>
    <w:lvl w:ilvl="3" w:tplc="84264518">
      <w:numFmt w:val="bullet"/>
      <w:lvlText w:val="•"/>
      <w:lvlJc w:val="left"/>
      <w:pPr>
        <w:ind w:left="4124" w:hanging="428"/>
      </w:pPr>
      <w:rPr>
        <w:rFonts w:hint="default"/>
        <w:lang w:val="en-US" w:eastAsia="en-US" w:bidi="ar-SA"/>
      </w:rPr>
    </w:lvl>
    <w:lvl w:ilvl="4" w:tplc="37B4575C">
      <w:numFmt w:val="bullet"/>
      <w:lvlText w:val="•"/>
      <w:lvlJc w:val="left"/>
      <w:pPr>
        <w:ind w:left="4932" w:hanging="428"/>
      </w:pPr>
      <w:rPr>
        <w:rFonts w:hint="default"/>
        <w:lang w:val="en-US" w:eastAsia="en-US" w:bidi="ar-SA"/>
      </w:rPr>
    </w:lvl>
    <w:lvl w:ilvl="5" w:tplc="FAF65C8E">
      <w:numFmt w:val="bullet"/>
      <w:lvlText w:val="•"/>
      <w:lvlJc w:val="left"/>
      <w:pPr>
        <w:ind w:left="5740" w:hanging="428"/>
      </w:pPr>
      <w:rPr>
        <w:rFonts w:hint="default"/>
        <w:lang w:val="en-US" w:eastAsia="en-US" w:bidi="ar-SA"/>
      </w:rPr>
    </w:lvl>
    <w:lvl w:ilvl="6" w:tplc="06487140">
      <w:numFmt w:val="bullet"/>
      <w:lvlText w:val="•"/>
      <w:lvlJc w:val="left"/>
      <w:pPr>
        <w:ind w:left="6548" w:hanging="428"/>
      </w:pPr>
      <w:rPr>
        <w:rFonts w:hint="default"/>
        <w:lang w:val="en-US" w:eastAsia="en-US" w:bidi="ar-SA"/>
      </w:rPr>
    </w:lvl>
    <w:lvl w:ilvl="7" w:tplc="110C4A20">
      <w:numFmt w:val="bullet"/>
      <w:lvlText w:val="•"/>
      <w:lvlJc w:val="left"/>
      <w:pPr>
        <w:ind w:left="7356" w:hanging="428"/>
      </w:pPr>
      <w:rPr>
        <w:rFonts w:hint="default"/>
        <w:lang w:val="en-US" w:eastAsia="en-US" w:bidi="ar-SA"/>
      </w:rPr>
    </w:lvl>
    <w:lvl w:ilvl="8" w:tplc="2982E0D0">
      <w:numFmt w:val="bullet"/>
      <w:lvlText w:val="•"/>
      <w:lvlJc w:val="left"/>
      <w:pPr>
        <w:ind w:left="8165" w:hanging="428"/>
      </w:pPr>
      <w:rPr>
        <w:rFonts w:hint="default"/>
        <w:lang w:val="en-US" w:eastAsia="en-US" w:bidi="ar-SA"/>
      </w:rPr>
    </w:lvl>
  </w:abstractNum>
  <w:abstractNum w:abstractNumId="99" w15:restartNumberingAfterBreak="0">
    <w:nsid w:val="4D1696AE"/>
    <w:multiLevelType w:val="hybridMultilevel"/>
    <w:tmpl w:val="00000000"/>
    <w:lvl w:ilvl="0" w:tplc="6F6872E0">
      <w:start w:val="2"/>
      <w:numFmt w:val="decimal"/>
      <w:lvlText w:val="%1."/>
      <w:lvlJc w:val="left"/>
      <w:pPr>
        <w:ind w:left="341" w:hanging="284"/>
        <w:jc w:val="left"/>
      </w:pPr>
      <w:rPr>
        <w:rFonts w:ascii="Calibri" w:eastAsia="Calibri" w:hAnsi="Calibri" w:cs="Calibri" w:hint="default"/>
        <w:b w:val="0"/>
        <w:bCs w:val="0"/>
        <w:i w:val="0"/>
        <w:iCs w:val="0"/>
        <w:spacing w:val="-1"/>
        <w:w w:val="99"/>
        <w:sz w:val="20"/>
        <w:szCs w:val="20"/>
        <w:lang w:val="en-US" w:eastAsia="en-US" w:bidi="ar-SA"/>
      </w:rPr>
    </w:lvl>
    <w:lvl w:ilvl="1" w:tplc="775CA33E">
      <w:start w:val="1"/>
      <w:numFmt w:val="lowerLetter"/>
      <w:lvlText w:val="(%2)"/>
      <w:lvlJc w:val="left"/>
      <w:pPr>
        <w:ind w:left="765" w:hanging="425"/>
        <w:jc w:val="left"/>
      </w:pPr>
      <w:rPr>
        <w:rFonts w:ascii="Calibri" w:eastAsia="Calibri" w:hAnsi="Calibri" w:cs="Calibri" w:hint="default"/>
        <w:b w:val="0"/>
        <w:bCs w:val="0"/>
        <w:i w:val="0"/>
        <w:iCs w:val="0"/>
        <w:spacing w:val="-1"/>
        <w:w w:val="99"/>
        <w:sz w:val="20"/>
        <w:szCs w:val="20"/>
        <w:lang w:val="en-US" w:eastAsia="en-US" w:bidi="ar-SA"/>
      </w:rPr>
    </w:lvl>
    <w:lvl w:ilvl="2" w:tplc="1F80BD74">
      <w:start w:val="1"/>
      <w:numFmt w:val="decimal"/>
      <w:lvlText w:val="(%3)"/>
      <w:lvlJc w:val="left"/>
      <w:pPr>
        <w:ind w:left="1190" w:hanging="425"/>
        <w:jc w:val="left"/>
      </w:pPr>
      <w:rPr>
        <w:rFonts w:ascii="Calibri" w:eastAsia="Calibri" w:hAnsi="Calibri" w:cs="Calibri" w:hint="default"/>
        <w:b w:val="0"/>
        <w:bCs w:val="0"/>
        <w:i w:val="0"/>
        <w:iCs w:val="0"/>
        <w:spacing w:val="0"/>
        <w:w w:val="100"/>
        <w:sz w:val="22"/>
        <w:szCs w:val="22"/>
        <w:lang w:val="en-US" w:eastAsia="en-US" w:bidi="ar-SA"/>
      </w:rPr>
    </w:lvl>
    <w:lvl w:ilvl="3" w:tplc="9A6CA3E0">
      <w:numFmt w:val="bullet"/>
      <w:lvlText w:val="•"/>
      <w:lvlJc w:val="left"/>
      <w:pPr>
        <w:ind w:left="1477" w:hanging="425"/>
      </w:pPr>
      <w:rPr>
        <w:rFonts w:hint="default"/>
        <w:lang w:val="en-US" w:eastAsia="en-US" w:bidi="ar-SA"/>
      </w:rPr>
    </w:lvl>
    <w:lvl w:ilvl="4" w:tplc="60A28958">
      <w:numFmt w:val="bullet"/>
      <w:lvlText w:val="•"/>
      <w:lvlJc w:val="left"/>
      <w:pPr>
        <w:ind w:left="1755" w:hanging="425"/>
      </w:pPr>
      <w:rPr>
        <w:rFonts w:hint="default"/>
        <w:lang w:val="en-US" w:eastAsia="en-US" w:bidi="ar-SA"/>
      </w:rPr>
    </w:lvl>
    <w:lvl w:ilvl="5" w:tplc="57E0AF26">
      <w:numFmt w:val="bullet"/>
      <w:lvlText w:val="•"/>
      <w:lvlJc w:val="left"/>
      <w:pPr>
        <w:ind w:left="2032" w:hanging="425"/>
      </w:pPr>
      <w:rPr>
        <w:rFonts w:hint="default"/>
        <w:lang w:val="en-US" w:eastAsia="en-US" w:bidi="ar-SA"/>
      </w:rPr>
    </w:lvl>
    <w:lvl w:ilvl="6" w:tplc="E898B6A6">
      <w:numFmt w:val="bullet"/>
      <w:lvlText w:val="•"/>
      <w:lvlJc w:val="left"/>
      <w:pPr>
        <w:ind w:left="2310" w:hanging="425"/>
      </w:pPr>
      <w:rPr>
        <w:rFonts w:hint="default"/>
        <w:lang w:val="en-US" w:eastAsia="en-US" w:bidi="ar-SA"/>
      </w:rPr>
    </w:lvl>
    <w:lvl w:ilvl="7" w:tplc="7E6091B0">
      <w:numFmt w:val="bullet"/>
      <w:lvlText w:val="•"/>
      <w:lvlJc w:val="left"/>
      <w:pPr>
        <w:ind w:left="2587" w:hanging="425"/>
      </w:pPr>
      <w:rPr>
        <w:rFonts w:hint="default"/>
        <w:lang w:val="en-US" w:eastAsia="en-US" w:bidi="ar-SA"/>
      </w:rPr>
    </w:lvl>
    <w:lvl w:ilvl="8" w:tplc="A2CE4700">
      <w:numFmt w:val="bullet"/>
      <w:lvlText w:val="•"/>
      <w:lvlJc w:val="left"/>
      <w:pPr>
        <w:ind w:left="2865" w:hanging="425"/>
      </w:pPr>
      <w:rPr>
        <w:rFonts w:hint="default"/>
        <w:lang w:val="en-US" w:eastAsia="en-US" w:bidi="ar-SA"/>
      </w:rPr>
    </w:lvl>
  </w:abstractNum>
  <w:abstractNum w:abstractNumId="100" w15:restartNumberingAfterBreak="0">
    <w:nsid w:val="4DBD2C9E"/>
    <w:multiLevelType w:val="hybridMultilevel"/>
    <w:tmpl w:val="00000000"/>
    <w:lvl w:ilvl="0" w:tplc="72B6234A">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25E2BE58">
      <w:numFmt w:val="bullet"/>
      <w:lvlText w:val="•"/>
      <w:lvlJc w:val="left"/>
      <w:pPr>
        <w:ind w:left="2508" w:hanging="428"/>
      </w:pPr>
      <w:rPr>
        <w:rFonts w:hint="default"/>
        <w:lang w:val="en-US" w:eastAsia="en-US" w:bidi="ar-SA"/>
      </w:rPr>
    </w:lvl>
    <w:lvl w:ilvl="2" w:tplc="ADF29BFC">
      <w:numFmt w:val="bullet"/>
      <w:lvlText w:val="•"/>
      <w:lvlJc w:val="left"/>
      <w:pPr>
        <w:ind w:left="3316" w:hanging="428"/>
      </w:pPr>
      <w:rPr>
        <w:rFonts w:hint="default"/>
        <w:lang w:val="en-US" w:eastAsia="en-US" w:bidi="ar-SA"/>
      </w:rPr>
    </w:lvl>
    <w:lvl w:ilvl="3" w:tplc="827A0658">
      <w:numFmt w:val="bullet"/>
      <w:lvlText w:val="•"/>
      <w:lvlJc w:val="left"/>
      <w:pPr>
        <w:ind w:left="4124" w:hanging="428"/>
      </w:pPr>
      <w:rPr>
        <w:rFonts w:hint="default"/>
        <w:lang w:val="en-US" w:eastAsia="en-US" w:bidi="ar-SA"/>
      </w:rPr>
    </w:lvl>
    <w:lvl w:ilvl="4" w:tplc="A0EC26A2">
      <w:numFmt w:val="bullet"/>
      <w:lvlText w:val="•"/>
      <w:lvlJc w:val="left"/>
      <w:pPr>
        <w:ind w:left="4932" w:hanging="428"/>
      </w:pPr>
      <w:rPr>
        <w:rFonts w:hint="default"/>
        <w:lang w:val="en-US" w:eastAsia="en-US" w:bidi="ar-SA"/>
      </w:rPr>
    </w:lvl>
    <w:lvl w:ilvl="5" w:tplc="7C4A97B6">
      <w:numFmt w:val="bullet"/>
      <w:lvlText w:val="•"/>
      <w:lvlJc w:val="left"/>
      <w:pPr>
        <w:ind w:left="5740" w:hanging="428"/>
      </w:pPr>
      <w:rPr>
        <w:rFonts w:hint="default"/>
        <w:lang w:val="en-US" w:eastAsia="en-US" w:bidi="ar-SA"/>
      </w:rPr>
    </w:lvl>
    <w:lvl w:ilvl="6" w:tplc="93EC4FAC">
      <w:numFmt w:val="bullet"/>
      <w:lvlText w:val="•"/>
      <w:lvlJc w:val="left"/>
      <w:pPr>
        <w:ind w:left="6548" w:hanging="428"/>
      </w:pPr>
      <w:rPr>
        <w:rFonts w:hint="default"/>
        <w:lang w:val="en-US" w:eastAsia="en-US" w:bidi="ar-SA"/>
      </w:rPr>
    </w:lvl>
    <w:lvl w:ilvl="7" w:tplc="E6E0C1B6">
      <w:numFmt w:val="bullet"/>
      <w:lvlText w:val="•"/>
      <w:lvlJc w:val="left"/>
      <w:pPr>
        <w:ind w:left="7356" w:hanging="428"/>
      </w:pPr>
      <w:rPr>
        <w:rFonts w:hint="default"/>
        <w:lang w:val="en-US" w:eastAsia="en-US" w:bidi="ar-SA"/>
      </w:rPr>
    </w:lvl>
    <w:lvl w:ilvl="8" w:tplc="EA78915C">
      <w:numFmt w:val="bullet"/>
      <w:lvlText w:val="•"/>
      <w:lvlJc w:val="left"/>
      <w:pPr>
        <w:ind w:left="8165" w:hanging="428"/>
      </w:pPr>
      <w:rPr>
        <w:rFonts w:hint="default"/>
        <w:lang w:val="en-US" w:eastAsia="en-US" w:bidi="ar-SA"/>
      </w:rPr>
    </w:lvl>
  </w:abstractNum>
  <w:abstractNum w:abstractNumId="101" w15:restartNumberingAfterBreak="0">
    <w:nsid w:val="4DE7C081"/>
    <w:multiLevelType w:val="hybridMultilevel"/>
    <w:tmpl w:val="00000000"/>
    <w:lvl w:ilvl="0" w:tplc="F9F86532">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BE6A6678">
      <w:start w:val="1"/>
      <w:numFmt w:val="lowerLetter"/>
      <w:lvlText w:val="(%2)"/>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2" w:tplc="729C6B38">
      <w:numFmt w:val="bullet"/>
      <w:lvlText w:val="•"/>
      <w:lvlJc w:val="left"/>
      <w:pPr>
        <w:ind w:left="1942" w:hanging="425"/>
      </w:pPr>
      <w:rPr>
        <w:rFonts w:hint="default"/>
        <w:lang w:val="en-US" w:eastAsia="en-US" w:bidi="ar-SA"/>
      </w:rPr>
    </w:lvl>
    <w:lvl w:ilvl="3" w:tplc="ABD473BC">
      <w:numFmt w:val="bullet"/>
      <w:lvlText w:val="•"/>
      <w:lvlJc w:val="left"/>
      <w:pPr>
        <w:ind w:left="2845" w:hanging="425"/>
      </w:pPr>
      <w:rPr>
        <w:rFonts w:hint="default"/>
        <w:lang w:val="en-US" w:eastAsia="en-US" w:bidi="ar-SA"/>
      </w:rPr>
    </w:lvl>
    <w:lvl w:ilvl="4" w:tplc="81DAFFF0">
      <w:numFmt w:val="bullet"/>
      <w:lvlText w:val="•"/>
      <w:lvlJc w:val="left"/>
      <w:pPr>
        <w:ind w:left="3748" w:hanging="425"/>
      </w:pPr>
      <w:rPr>
        <w:rFonts w:hint="default"/>
        <w:lang w:val="en-US" w:eastAsia="en-US" w:bidi="ar-SA"/>
      </w:rPr>
    </w:lvl>
    <w:lvl w:ilvl="5" w:tplc="5030B4C2">
      <w:numFmt w:val="bullet"/>
      <w:lvlText w:val="•"/>
      <w:lvlJc w:val="left"/>
      <w:pPr>
        <w:ind w:left="4651" w:hanging="425"/>
      </w:pPr>
      <w:rPr>
        <w:rFonts w:hint="default"/>
        <w:lang w:val="en-US" w:eastAsia="en-US" w:bidi="ar-SA"/>
      </w:rPr>
    </w:lvl>
    <w:lvl w:ilvl="6" w:tplc="F6BAEA3A">
      <w:numFmt w:val="bullet"/>
      <w:lvlText w:val="•"/>
      <w:lvlJc w:val="left"/>
      <w:pPr>
        <w:ind w:left="5554" w:hanging="425"/>
      </w:pPr>
      <w:rPr>
        <w:rFonts w:hint="default"/>
        <w:lang w:val="en-US" w:eastAsia="en-US" w:bidi="ar-SA"/>
      </w:rPr>
    </w:lvl>
    <w:lvl w:ilvl="7" w:tplc="67B29D64">
      <w:numFmt w:val="bullet"/>
      <w:lvlText w:val="•"/>
      <w:lvlJc w:val="left"/>
      <w:pPr>
        <w:ind w:left="6457" w:hanging="425"/>
      </w:pPr>
      <w:rPr>
        <w:rFonts w:hint="default"/>
        <w:lang w:val="en-US" w:eastAsia="en-US" w:bidi="ar-SA"/>
      </w:rPr>
    </w:lvl>
    <w:lvl w:ilvl="8" w:tplc="8E1C30CC">
      <w:numFmt w:val="bullet"/>
      <w:lvlText w:val="•"/>
      <w:lvlJc w:val="left"/>
      <w:pPr>
        <w:ind w:left="7360" w:hanging="425"/>
      </w:pPr>
      <w:rPr>
        <w:rFonts w:hint="default"/>
        <w:lang w:val="en-US" w:eastAsia="en-US" w:bidi="ar-SA"/>
      </w:rPr>
    </w:lvl>
  </w:abstractNum>
  <w:abstractNum w:abstractNumId="102" w15:restartNumberingAfterBreak="0">
    <w:nsid w:val="4EA97DDB"/>
    <w:multiLevelType w:val="hybridMultilevel"/>
    <w:tmpl w:val="00000000"/>
    <w:lvl w:ilvl="0" w:tplc="441A2B2A">
      <w:start w:val="4"/>
      <w:numFmt w:val="lowerLetter"/>
      <w:lvlText w:val="(%1)"/>
      <w:lvlJc w:val="left"/>
      <w:pPr>
        <w:ind w:left="755" w:hanging="425"/>
        <w:jc w:val="left"/>
      </w:pPr>
      <w:rPr>
        <w:rFonts w:ascii="Calibri" w:eastAsia="Calibri" w:hAnsi="Calibri" w:cs="Calibri" w:hint="default"/>
        <w:b w:val="0"/>
        <w:bCs w:val="0"/>
        <w:i w:val="0"/>
        <w:iCs w:val="0"/>
        <w:spacing w:val="-1"/>
        <w:w w:val="99"/>
        <w:sz w:val="20"/>
        <w:szCs w:val="20"/>
        <w:lang w:val="en-US" w:eastAsia="en-US" w:bidi="ar-SA"/>
      </w:rPr>
    </w:lvl>
    <w:lvl w:ilvl="1" w:tplc="57E0A4FA">
      <w:start w:val="1"/>
      <w:numFmt w:val="decimal"/>
      <w:lvlText w:val="(%2)"/>
      <w:lvlJc w:val="left"/>
      <w:pPr>
        <w:ind w:left="1269" w:hanging="426"/>
        <w:jc w:val="left"/>
      </w:pPr>
      <w:rPr>
        <w:rFonts w:ascii="Calibri" w:eastAsia="Calibri" w:hAnsi="Calibri" w:cs="Calibri" w:hint="default"/>
        <w:b w:val="0"/>
        <w:bCs w:val="0"/>
        <w:i w:val="0"/>
        <w:iCs w:val="0"/>
        <w:spacing w:val="-1"/>
        <w:w w:val="99"/>
        <w:sz w:val="20"/>
        <w:szCs w:val="20"/>
        <w:lang w:val="en-US" w:eastAsia="en-US" w:bidi="ar-SA"/>
      </w:rPr>
    </w:lvl>
    <w:lvl w:ilvl="2" w:tplc="92F08B58">
      <w:numFmt w:val="bullet"/>
      <w:lvlText w:val="•"/>
      <w:lvlJc w:val="left"/>
      <w:pPr>
        <w:ind w:left="2076" w:hanging="426"/>
      </w:pPr>
      <w:rPr>
        <w:rFonts w:hint="default"/>
        <w:lang w:val="en-US" w:eastAsia="en-US" w:bidi="ar-SA"/>
      </w:rPr>
    </w:lvl>
    <w:lvl w:ilvl="3" w:tplc="262262B0">
      <w:numFmt w:val="bullet"/>
      <w:lvlText w:val="•"/>
      <w:lvlJc w:val="left"/>
      <w:pPr>
        <w:ind w:left="2892" w:hanging="426"/>
      </w:pPr>
      <w:rPr>
        <w:rFonts w:hint="default"/>
        <w:lang w:val="en-US" w:eastAsia="en-US" w:bidi="ar-SA"/>
      </w:rPr>
    </w:lvl>
    <w:lvl w:ilvl="4" w:tplc="9536C618">
      <w:numFmt w:val="bullet"/>
      <w:lvlText w:val="•"/>
      <w:lvlJc w:val="left"/>
      <w:pPr>
        <w:ind w:left="3708" w:hanging="426"/>
      </w:pPr>
      <w:rPr>
        <w:rFonts w:hint="default"/>
        <w:lang w:val="en-US" w:eastAsia="en-US" w:bidi="ar-SA"/>
      </w:rPr>
    </w:lvl>
    <w:lvl w:ilvl="5" w:tplc="13BC663E">
      <w:numFmt w:val="bullet"/>
      <w:lvlText w:val="•"/>
      <w:lvlJc w:val="left"/>
      <w:pPr>
        <w:ind w:left="4524" w:hanging="426"/>
      </w:pPr>
      <w:rPr>
        <w:rFonts w:hint="default"/>
        <w:lang w:val="en-US" w:eastAsia="en-US" w:bidi="ar-SA"/>
      </w:rPr>
    </w:lvl>
    <w:lvl w:ilvl="6" w:tplc="E62823FC">
      <w:numFmt w:val="bullet"/>
      <w:lvlText w:val="•"/>
      <w:lvlJc w:val="left"/>
      <w:pPr>
        <w:ind w:left="5340" w:hanging="426"/>
      </w:pPr>
      <w:rPr>
        <w:rFonts w:hint="default"/>
        <w:lang w:val="en-US" w:eastAsia="en-US" w:bidi="ar-SA"/>
      </w:rPr>
    </w:lvl>
    <w:lvl w:ilvl="7" w:tplc="FD146C52">
      <w:numFmt w:val="bullet"/>
      <w:lvlText w:val="•"/>
      <w:lvlJc w:val="left"/>
      <w:pPr>
        <w:ind w:left="6156" w:hanging="426"/>
      </w:pPr>
      <w:rPr>
        <w:rFonts w:hint="default"/>
        <w:lang w:val="en-US" w:eastAsia="en-US" w:bidi="ar-SA"/>
      </w:rPr>
    </w:lvl>
    <w:lvl w:ilvl="8" w:tplc="F15CF088">
      <w:numFmt w:val="bullet"/>
      <w:lvlText w:val="•"/>
      <w:lvlJc w:val="left"/>
      <w:pPr>
        <w:ind w:left="6972" w:hanging="426"/>
      </w:pPr>
      <w:rPr>
        <w:rFonts w:hint="default"/>
        <w:lang w:val="en-US" w:eastAsia="en-US" w:bidi="ar-SA"/>
      </w:rPr>
    </w:lvl>
  </w:abstractNum>
  <w:abstractNum w:abstractNumId="103" w15:restartNumberingAfterBreak="0">
    <w:nsid w:val="4EC3E1DA"/>
    <w:multiLevelType w:val="hybridMultilevel"/>
    <w:tmpl w:val="00000000"/>
    <w:lvl w:ilvl="0" w:tplc="F63607B4">
      <w:start w:val="3"/>
      <w:numFmt w:val="decimal"/>
      <w:lvlText w:val="%1."/>
      <w:lvlJc w:val="left"/>
      <w:pPr>
        <w:ind w:left="341" w:hanging="284"/>
        <w:jc w:val="left"/>
      </w:pPr>
      <w:rPr>
        <w:rFonts w:ascii="Calibri" w:eastAsia="Calibri" w:hAnsi="Calibri" w:cs="Calibri" w:hint="default"/>
        <w:b w:val="0"/>
        <w:bCs w:val="0"/>
        <w:i w:val="0"/>
        <w:iCs w:val="0"/>
        <w:spacing w:val="-1"/>
        <w:w w:val="99"/>
        <w:sz w:val="20"/>
        <w:szCs w:val="20"/>
        <w:lang w:val="en-US" w:eastAsia="en-US" w:bidi="ar-SA"/>
      </w:rPr>
    </w:lvl>
    <w:lvl w:ilvl="1" w:tplc="C6DC82E0">
      <w:start w:val="1"/>
      <w:numFmt w:val="lowerLetter"/>
      <w:lvlText w:val="(%2)"/>
      <w:lvlJc w:val="left"/>
      <w:pPr>
        <w:ind w:left="765" w:hanging="425"/>
        <w:jc w:val="left"/>
      </w:pPr>
      <w:rPr>
        <w:rFonts w:ascii="Calibri" w:eastAsia="Calibri" w:hAnsi="Calibri" w:cs="Calibri" w:hint="default"/>
        <w:b w:val="0"/>
        <w:bCs w:val="0"/>
        <w:i w:val="0"/>
        <w:iCs w:val="0"/>
        <w:spacing w:val="-1"/>
        <w:w w:val="99"/>
        <w:sz w:val="20"/>
        <w:szCs w:val="20"/>
        <w:lang w:val="en-US" w:eastAsia="en-US" w:bidi="ar-SA"/>
      </w:rPr>
    </w:lvl>
    <w:lvl w:ilvl="2" w:tplc="51EAE9CE">
      <w:numFmt w:val="bullet"/>
      <w:lvlText w:val="•"/>
      <w:lvlJc w:val="left"/>
      <w:pPr>
        <w:ind w:left="1055" w:hanging="425"/>
      </w:pPr>
      <w:rPr>
        <w:rFonts w:hint="default"/>
        <w:lang w:val="en-US" w:eastAsia="en-US" w:bidi="ar-SA"/>
      </w:rPr>
    </w:lvl>
    <w:lvl w:ilvl="3" w:tplc="1E367DD8">
      <w:numFmt w:val="bullet"/>
      <w:lvlText w:val="•"/>
      <w:lvlJc w:val="left"/>
      <w:pPr>
        <w:ind w:left="1351" w:hanging="425"/>
      </w:pPr>
      <w:rPr>
        <w:rFonts w:hint="default"/>
        <w:lang w:val="en-US" w:eastAsia="en-US" w:bidi="ar-SA"/>
      </w:rPr>
    </w:lvl>
    <w:lvl w:ilvl="4" w:tplc="60F89720">
      <w:numFmt w:val="bullet"/>
      <w:lvlText w:val="•"/>
      <w:lvlJc w:val="left"/>
      <w:pPr>
        <w:ind w:left="1646" w:hanging="425"/>
      </w:pPr>
      <w:rPr>
        <w:rFonts w:hint="default"/>
        <w:lang w:val="en-US" w:eastAsia="en-US" w:bidi="ar-SA"/>
      </w:rPr>
    </w:lvl>
    <w:lvl w:ilvl="5" w:tplc="4B7E8E34">
      <w:numFmt w:val="bullet"/>
      <w:lvlText w:val="•"/>
      <w:lvlJc w:val="left"/>
      <w:pPr>
        <w:ind w:left="1942" w:hanging="425"/>
      </w:pPr>
      <w:rPr>
        <w:rFonts w:hint="default"/>
        <w:lang w:val="en-US" w:eastAsia="en-US" w:bidi="ar-SA"/>
      </w:rPr>
    </w:lvl>
    <w:lvl w:ilvl="6" w:tplc="C39A9C96">
      <w:numFmt w:val="bullet"/>
      <w:lvlText w:val="•"/>
      <w:lvlJc w:val="left"/>
      <w:pPr>
        <w:ind w:left="2237" w:hanging="425"/>
      </w:pPr>
      <w:rPr>
        <w:rFonts w:hint="default"/>
        <w:lang w:val="en-US" w:eastAsia="en-US" w:bidi="ar-SA"/>
      </w:rPr>
    </w:lvl>
    <w:lvl w:ilvl="7" w:tplc="D19E224E">
      <w:numFmt w:val="bullet"/>
      <w:lvlText w:val="•"/>
      <w:lvlJc w:val="left"/>
      <w:pPr>
        <w:ind w:left="2533" w:hanging="425"/>
      </w:pPr>
      <w:rPr>
        <w:rFonts w:hint="default"/>
        <w:lang w:val="en-US" w:eastAsia="en-US" w:bidi="ar-SA"/>
      </w:rPr>
    </w:lvl>
    <w:lvl w:ilvl="8" w:tplc="8A5EBF02">
      <w:numFmt w:val="bullet"/>
      <w:lvlText w:val="•"/>
      <w:lvlJc w:val="left"/>
      <w:pPr>
        <w:ind w:left="2828" w:hanging="425"/>
      </w:pPr>
      <w:rPr>
        <w:rFonts w:hint="default"/>
        <w:lang w:val="en-US" w:eastAsia="en-US" w:bidi="ar-SA"/>
      </w:rPr>
    </w:lvl>
  </w:abstractNum>
  <w:abstractNum w:abstractNumId="104" w15:restartNumberingAfterBreak="0">
    <w:nsid w:val="4F28E86B"/>
    <w:multiLevelType w:val="hybridMultilevel"/>
    <w:tmpl w:val="00000000"/>
    <w:lvl w:ilvl="0" w:tplc="AF0834C4">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CD26E6D2">
      <w:numFmt w:val="bullet"/>
      <w:lvlText w:val="•"/>
      <w:lvlJc w:val="left"/>
      <w:pPr>
        <w:ind w:left="2508" w:hanging="428"/>
      </w:pPr>
      <w:rPr>
        <w:rFonts w:hint="default"/>
        <w:lang w:val="en-US" w:eastAsia="en-US" w:bidi="ar-SA"/>
      </w:rPr>
    </w:lvl>
    <w:lvl w:ilvl="2" w:tplc="C03A1934">
      <w:numFmt w:val="bullet"/>
      <w:lvlText w:val="•"/>
      <w:lvlJc w:val="left"/>
      <w:pPr>
        <w:ind w:left="3316" w:hanging="428"/>
      </w:pPr>
      <w:rPr>
        <w:rFonts w:hint="default"/>
        <w:lang w:val="en-US" w:eastAsia="en-US" w:bidi="ar-SA"/>
      </w:rPr>
    </w:lvl>
    <w:lvl w:ilvl="3" w:tplc="1FBCCCFA">
      <w:numFmt w:val="bullet"/>
      <w:lvlText w:val="•"/>
      <w:lvlJc w:val="left"/>
      <w:pPr>
        <w:ind w:left="4124" w:hanging="428"/>
      </w:pPr>
      <w:rPr>
        <w:rFonts w:hint="default"/>
        <w:lang w:val="en-US" w:eastAsia="en-US" w:bidi="ar-SA"/>
      </w:rPr>
    </w:lvl>
    <w:lvl w:ilvl="4" w:tplc="5192DC18">
      <w:numFmt w:val="bullet"/>
      <w:lvlText w:val="•"/>
      <w:lvlJc w:val="left"/>
      <w:pPr>
        <w:ind w:left="4932" w:hanging="428"/>
      </w:pPr>
      <w:rPr>
        <w:rFonts w:hint="default"/>
        <w:lang w:val="en-US" w:eastAsia="en-US" w:bidi="ar-SA"/>
      </w:rPr>
    </w:lvl>
    <w:lvl w:ilvl="5" w:tplc="2452A5DC">
      <w:numFmt w:val="bullet"/>
      <w:lvlText w:val="•"/>
      <w:lvlJc w:val="left"/>
      <w:pPr>
        <w:ind w:left="5740" w:hanging="428"/>
      </w:pPr>
      <w:rPr>
        <w:rFonts w:hint="default"/>
        <w:lang w:val="en-US" w:eastAsia="en-US" w:bidi="ar-SA"/>
      </w:rPr>
    </w:lvl>
    <w:lvl w:ilvl="6" w:tplc="7E5E4652">
      <w:numFmt w:val="bullet"/>
      <w:lvlText w:val="•"/>
      <w:lvlJc w:val="left"/>
      <w:pPr>
        <w:ind w:left="6548" w:hanging="428"/>
      </w:pPr>
      <w:rPr>
        <w:rFonts w:hint="default"/>
        <w:lang w:val="en-US" w:eastAsia="en-US" w:bidi="ar-SA"/>
      </w:rPr>
    </w:lvl>
    <w:lvl w:ilvl="7" w:tplc="3C1C750E">
      <w:numFmt w:val="bullet"/>
      <w:lvlText w:val="•"/>
      <w:lvlJc w:val="left"/>
      <w:pPr>
        <w:ind w:left="7356" w:hanging="428"/>
      </w:pPr>
      <w:rPr>
        <w:rFonts w:hint="default"/>
        <w:lang w:val="en-US" w:eastAsia="en-US" w:bidi="ar-SA"/>
      </w:rPr>
    </w:lvl>
    <w:lvl w:ilvl="8" w:tplc="129420F8">
      <w:numFmt w:val="bullet"/>
      <w:lvlText w:val="•"/>
      <w:lvlJc w:val="left"/>
      <w:pPr>
        <w:ind w:left="8165" w:hanging="428"/>
      </w:pPr>
      <w:rPr>
        <w:rFonts w:hint="default"/>
        <w:lang w:val="en-US" w:eastAsia="en-US" w:bidi="ar-SA"/>
      </w:rPr>
    </w:lvl>
  </w:abstractNum>
  <w:abstractNum w:abstractNumId="105" w15:restartNumberingAfterBreak="0">
    <w:nsid w:val="4FFE3256"/>
    <w:multiLevelType w:val="multilevel"/>
    <w:tmpl w:val="00000000"/>
    <w:lvl w:ilvl="0">
      <w:start w:val="3"/>
      <w:numFmt w:val="decimal"/>
      <w:lvlText w:val="%1."/>
      <w:lvlJc w:val="left"/>
      <w:pPr>
        <w:ind w:left="1562" w:hanging="315"/>
        <w:jc w:val="left"/>
      </w:pPr>
      <w:rPr>
        <w:rFonts w:ascii="Calibri" w:eastAsia="Calibri" w:hAnsi="Calibri" w:cs="Calibri" w:hint="default"/>
        <w:b/>
        <w:bCs/>
        <w:i w:val="0"/>
        <w:iCs w:val="0"/>
        <w:spacing w:val="0"/>
        <w:w w:val="100"/>
        <w:sz w:val="22"/>
        <w:szCs w:val="22"/>
        <w:shd w:val="clear" w:color="auto" w:fill="E0EFFF"/>
        <w:lang w:val="en-US" w:eastAsia="en-US" w:bidi="ar-SA"/>
      </w:rPr>
    </w:lvl>
    <w:lvl w:ilvl="1">
      <w:start w:val="1"/>
      <w:numFmt w:val="decimal"/>
      <w:lvlText w:val="%1.%2."/>
      <w:lvlJc w:val="left"/>
      <w:pPr>
        <w:ind w:left="1987" w:hanging="425"/>
        <w:jc w:val="left"/>
      </w:pPr>
      <w:rPr>
        <w:rFonts w:ascii="Calibri" w:eastAsia="Calibri" w:hAnsi="Calibri" w:cs="Calibri" w:hint="default"/>
        <w:b w:val="0"/>
        <w:bCs w:val="0"/>
        <w:i w:val="0"/>
        <w:iCs w:val="0"/>
        <w:spacing w:val="-1"/>
        <w:w w:val="100"/>
        <w:sz w:val="22"/>
        <w:szCs w:val="22"/>
        <w:lang w:val="en-US" w:eastAsia="en-US" w:bidi="ar-SA"/>
      </w:rPr>
    </w:lvl>
    <w:lvl w:ilvl="2">
      <w:start w:val="1"/>
      <w:numFmt w:val="lowerLetter"/>
      <w:lvlText w:val="(%3)"/>
      <w:lvlJc w:val="left"/>
      <w:pPr>
        <w:ind w:left="2411" w:hanging="428"/>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340" w:hanging="428"/>
      </w:pPr>
      <w:rPr>
        <w:rFonts w:hint="default"/>
        <w:lang w:val="en-US" w:eastAsia="en-US" w:bidi="ar-SA"/>
      </w:rPr>
    </w:lvl>
    <w:lvl w:ilvl="4">
      <w:numFmt w:val="bullet"/>
      <w:lvlText w:val="•"/>
      <w:lvlJc w:val="left"/>
      <w:pPr>
        <w:ind w:left="4260" w:hanging="428"/>
      </w:pPr>
      <w:rPr>
        <w:rFonts w:hint="default"/>
        <w:lang w:val="en-US" w:eastAsia="en-US" w:bidi="ar-SA"/>
      </w:rPr>
    </w:lvl>
    <w:lvl w:ilvl="5">
      <w:numFmt w:val="bullet"/>
      <w:lvlText w:val="•"/>
      <w:lvlJc w:val="left"/>
      <w:pPr>
        <w:ind w:left="5180" w:hanging="428"/>
      </w:pPr>
      <w:rPr>
        <w:rFonts w:hint="default"/>
        <w:lang w:val="en-US" w:eastAsia="en-US" w:bidi="ar-SA"/>
      </w:rPr>
    </w:lvl>
    <w:lvl w:ilvl="6">
      <w:numFmt w:val="bullet"/>
      <w:lvlText w:val="•"/>
      <w:lvlJc w:val="left"/>
      <w:pPr>
        <w:ind w:left="6100" w:hanging="428"/>
      </w:pPr>
      <w:rPr>
        <w:rFonts w:hint="default"/>
        <w:lang w:val="en-US" w:eastAsia="en-US" w:bidi="ar-SA"/>
      </w:rPr>
    </w:lvl>
    <w:lvl w:ilvl="7">
      <w:numFmt w:val="bullet"/>
      <w:lvlText w:val="•"/>
      <w:lvlJc w:val="left"/>
      <w:pPr>
        <w:ind w:left="7020" w:hanging="428"/>
      </w:pPr>
      <w:rPr>
        <w:rFonts w:hint="default"/>
        <w:lang w:val="en-US" w:eastAsia="en-US" w:bidi="ar-SA"/>
      </w:rPr>
    </w:lvl>
    <w:lvl w:ilvl="8">
      <w:numFmt w:val="bullet"/>
      <w:lvlText w:val="•"/>
      <w:lvlJc w:val="left"/>
      <w:pPr>
        <w:ind w:left="7941" w:hanging="428"/>
      </w:pPr>
      <w:rPr>
        <w:rFonts w:hint="default"/>
        <w:lang w:val="en-US" w:eastAsia="en-US" w:bidi="ar-SA"/>
      </w:rPr>
    </w:lvl>
  </w:abstractNum>
  <w:abstractNum w:abstractNumId="106" w15:restartNumberingAfterBreak="0">
    <w:nsid w:val="505412D3"/>
    <w:multiLevelType w:val="hybridMultilevel"/>
    <w:tmpl w:val="00000000"/>
    <w:lvl w:ilvl="0" w:tplc="EDF8EC3C">
      <w:start w:val="2"/>
      <w:numFmt w:val="decimal"/>
      <w:lvlText w:val="%1."/>
      <w:lvlJc w:val="left"/>
      <w:pPr>
        <w:ind w:left="339" w:hanging="262"/>
        <w:jc w:val="left"/>
      </w:pPr>
      <w:rPr>
        <w:rFonts w:ascii="Calibri" w:eastAsia="Calibri" w:hAnsi="Calibri" w:cs="Calibri" w:hint="default"/>
        <w:b w:val="0"/>
        <w:bCs w:val="0"/>
        <w:i w:val="0"/>
        <w:iCs w:val="0"/>
        <w:spacing w:val="-1"/>
        <w:w w:val="99"/>
        <w:sz w:val="20"/>
        <w:szCs w:val="20"/>
        <w:lang w:val="en-US" w:eastAsia="en-US" w:bidi="ar-SA"/>
      </w:rPr>
    </w:lvl>
    <w:lvl w:ilvl="1" w:tplc="3962E1F8">
      <w:start w:val="1"/>
      <w:numFmt w:val="lowerLetter"/>
      <w:lvlText w:val="(%2)"/>
      <w:lvlJc w:val="left"/>
      <w:pPr>
        <w:ind w:left="764" w:hanging="425"/>
        <w:jc w:val="left"/>
      </w:pPr>
      <w:rPr>
        <w:rFonts w:hint="default"/>
        <w:spacing w:val="-1"/>
        <w:w w:val="99"/>
        <w:lang w:val="en-US" w:eastAsia="en-US" w:bidi="ar-SA"/>
      </w:rPr>
    </w:lvl>
    <w:lvl w:ilvl="2" w:tplc="6D98BE96">
      <w:numFmt w:val="bullet"/>
      <w:lvlText w:val="•"/>
      <w:lvlJc w:val="left"/>
      <w:pPr>
        <w:ind w:left="1071" w:hanging="425"/>
      </w:pPr>
      <w:rPr>
        <w:rFonts w:hint="default"/>
        <w:lang w:val="en-US" w:eastAsia="en-US" w:bidi="ar-SA"/>
      </w:rPr>
    </w:lvl>
    <w:lvl w:ilvl="3" w:tplc="1F403512">
      <w:numFmt w:val="bullet"/>
      <w:lvlText w:val="•"/>
      <w:lvlJc w:val="left"/>
      <w:pPr>
        <w:ind w:left="1382" w:hanging="425"/>
      </w:pPr>
      <w:rPr>
        <w:rFonts w:hint="default"/>
        <w:lang w:val="en-US" w:eastAsia="en-US" w:bidi="ar-SA"/>
      </w:rPr>
    </w:lvl>
    <w:lvl w:ilvl="4" w:tplc="74B6C646">
      <w:numFmt w:val="bullet"/>
      <w:lvlText w:val="•"/>
      <w:lvlJc w:val="left"/>
      <w:pPr>
        <w:ind w:left="1693" w:hanging="425"/>
      </w:pPr>
      <w:rPr>
        <w:rFonts w:hint="default"/>
        <w:lang w:val="en-US" w:eastAsia="en-US" w:bidi="ar-SA"/>
      </w:rPr>
    </w:lvl>
    <w:lvl w:ilvl="5" w:tplc="F18623BE">
      <w:numFmt w:val="bullet"/>
      <w:lvlText w:val="•"/>
      <w:lvlJc w:val="left"/>
      <w:pPr>
        <w:ind w:left="2004" w:hanging="425"/>
      </w:pPr>
      <w:rPr>
        <w:rFonts w:hint="default"/>
        <w:lang w:val="en-US" w:eastAsia="en-US" w:bidi="ar-SA"/>
      </w:rPr>
    </w:lvl>
    <w:lvl w:ilvl="6" w:tplc="91502FE2">
      <w:numFmt w:val="bullet"/>
      <w:lvlText w:val="•"/>
      <w:lvlJc w:val="left"/>
      <w:pPr>
        <w:ind w:left="2316" w:hanging="425"/>
      </w:pPr>
      <w:rPr>
        <w:rFonts w:hint="default"/>
        <w:lang w:val="en-US" w:eastAsia="en-US" w:bidi="ar-SA"/>
      </w:rPr>
    </w:lvl>
    <w:lvl w:ilvl="7" w:tplc="3BB85C02">
      <w:numFmt w:val="bullet"/>
      <w:lvlText w:val="•"/>
      <w:lvlJc w:val="left"/>
      <w:pPr>
        <w:ind w:left="2627" w:hanging="425"/>
      </w:pPr>
      <w:rPr>
        <w:rFonts w:hint="default"/>
        <w:lang w:val="en-US" w:eastAsia="en-US" w:bidi="ar-SA"/>
      </w:rPr>
    </w:lvl>
    <w:lvl w:ilvl="8" w:tplc="2F1A82BE">
      <w:numFmt w:val="bullet"/>
      <w:lvlText w:val="•"/>
      <w:lvlJc w:val="left"/>
      <w:pPr>
        <w:ind w:left="2938" w:hanging="425"/>
      </w:pPr>
      <w:rPr>
        <w:rFonts w:hint="default"/>
        <w:lang w:val="en-US" w:eastAsia="en-US" w:bidi="ar-SA"/>
      </w:rPr>
    </w:lvl>
  </w:abstractNum>
  <w:abstractNum w:abstractNumId="107" w15:restartNumberingAfterBreak="0">
    <w:nsid w:val="50CEC535"/>
    <w:multiLevelType w:val="hybridMultilevel"/>
    <w:tmpl w:val="00000000"/>
    <w:lvl w:ilvl="0" w:tplc="9F18ED52">
      <w:start w:val="3"/>
      <w:numFmt w:val="decimal"/>
      <w:lvlText w:val="%1."/>
      <w:lvlJc w:val="left"/>
      <w:pPr>
        <w:ind w:left="613" w:hanging="284"/>
        <w:jc w:val="left"/>
      </w:pPr>
      <w:rPr>
        <w:rFonts w:ascii="Calibri" w:eastAsia="Calibri" w:hAnsi="Calibri" w:cs="Calibri" w:hint="default"/>
        <w:b w:val="0"/>
        <w:bCs w:val="0"/>
        <w:i w:val="0"/>
        <w:iCs w:val="0"/>
        <w:spacing w:val="-1"/>
        <w:w w:val="99"/>
        <w:sz w:val="20"/>
        <w:szCs w:val="20"/>
        <w:lang w:val="en-US" w:eastAsia="en-US" w:bidi="ar-SA"/>
      </w:rPr>
    </w:lvl>
    <w:lvl w:ilvl="1" w:tplc="FE547080">
      <w:start w:val="1"/>
      <w:numFmt w:val="lowerLetter"/>
      <w:lvlText w:val="(%2)"/>
      <w:lvlJc w:val="left"/>
      <w:pPr>
        <w:ind w:left="1038" w:hanging="425"/>
        <w:jc w:val="left"/>
      </w:pPr>
      <w:rPr>
        <w:rFonts w:hint="default"/>
        <w:spacing w:val="-1"/>
        <w:w w:val="99"/>
        <w:lang w:val="en-US" w:eastAsia="en-US" w:bidi="ar-SA"/>
      </w:rPr>
    </w:lvl>
    <w:lvl w:ilvl="2" w:tplc="3F005C1E">
      <w:numFmt w:val="bullet"/>
      <w:lvlText w:val="•"/>
      <w:lvlJc w:val="left"/>
      <w:pPr>
        <w:ind w:left="1942" w:hanging="425"/>
      </w:pPr>
      <w:rPr>
        <w:rFonts w:hint="default"/>
        <w:lang w:val="en-US" w:eastAsia="en-US" w:bidi="ar-SA"/>
      </w:rPr>
    </w:lvl>
    <w:lvl w:ilvl="3" w:tplc="77962176">
      <w:numFmt w:val="bullet"/>
      <w:lvlText w:val="•"/>
      <w:lvlJc w:val="left"/>
      <w:pPr>
        <w:ind w:left="2845" w:hanging="425"/>
      </w:pPr>
      <w:rPr>
        <w:rFonts w:hint="default"/>
        <w:lang w:val="en-US" w:eastAsia="en-US" w:bidi="ar-SA"/>
      </w:rPr>
    </w:lvl>
    <w:lvl w:ilvl="4" w:tplc="2A76567C">
      <w:numFmt w:val="bullet"/>
      <w:lvlText w:val="•"/>
      <w:lvlJc w:val="left"/>
      <w:pPr>
        <w:ind w:left="3748" w:hanging="425"/>
      </w:pPr>
      <w:rPr>
        <w:rFonts w:hint="default"/>
        <w:lang w:val="en-US" w:eastAsia="en-US" w:bidi="ar-SA"/>
      </w:rPr>
    </w:lvl>
    <w:lvl w:ilvl="5" w:tplc="32122AB6">
      <w:numFmt w:val="bullet"/>
      <w:lvlText w:val="•"/>
      <w:lvlJc w:val="left"/>
      <w:pPr>
        <w:ind w:left="4651" w:hanging="425"/>
      </w:pPr>
      <w:rPr>
        <w:rFonts w:hint="default"/>
        <w:lang w:val="en-US" w:eastAsia="en-US" w:bidi="ar-SA"/>
      </w:rPr>
    </w:lvl>
    <w:lvl w:ilvl="6" w:tplc="E902ACD2">
      <w:numFmt w:val="bullet"/>
      <w:lvlText w:val="•"/>
      <w:lvlJc w:val="left"/>
      <w:pPr>
        <w:ind w:left="5554" w:hanging="425"/>
      </w:pPr>
      <w:rPr>
        <w:rFonts w:hint="default"/>
        <w:lang w:val="en-US" w:eastAsia="en-US" w:bidi="ar-SA"/>
      </w:rPr>
    </w:lvl>
    <w:lvl w:ilvl="7" w:tplc="918C41A8">
      <w:numFmt w:val="bullet"/>
      <w:lvlText w:val="•"/>
      <w:lvlJc w:val="left"/>
      <w:pPr>
        <w:ind w:left="6457" w:hanging="425"/>
      </w:pPr>
      <w:rPr>
        <w:rFonts w:hint="default"/>
        <w:lang w:val="en-US" w:eastAsia="en-US" w:bidi="ar-SA"/>
      </w:rPr>
    </w:lvl>
    <w:lvl w:ilvl="8" w:tplc="3FA63D20">
      <w:numFmt w:val="bullet"/>
      <w:lvlText w:val="•"/>
      <w:lvlJc w:val="left"/>
      <w:pPr>
        <w:ind w:left="7360" w:hanging="425"/>
      </w:pPr>
      <w:rPr>
        <w:rFonts w:hint="default"/>
        <w:lang w:val="en-US" w:eastAsia="en-US" w:bidi="ar-SA"/>
      </w:rPr>
    </w:lvl>
  </w:abstractNum>
  <w:abstractNum w:abstractNumId="108" w15:restartNumberingAfterBreak="0">
    <w:nsid w:val="51CF312D"/>
    <w:multiLevelType w:val="hybridMultilevel"/>
    <w:tmpl w:val="00000000"/>
    <w:lvl w:ilvl="0" w:tplc="BA7EE6CE">
      <w:start w:val="3"/>
      <w:numFmt w:val="lowerLetter"/>
      <w:lvlText w:val="(%1)"/>
      <w:lvlJc w:val="left"/>
      <w:pPr>
        <w:ind w:left="764" w:hanging="425"/>
        <w:jc w:val="left"/>
      </w:pPr>
      <w:rPr>
        <w:rFonts w:ascii="Calibri" w:eastAsia="Calibri" w:hAnsi="Calibri" w:cs="Calibri" w:hint="default"/>
        <w:b w:val="0"/>
        <w:bCs w:val="0"/>
        <w:i w:val="0"/>
        <w:iCs w:val="0"/>
        <w:spacing w:val="-1"/>
        <w:w w:val="99"/>
        <w:sz w:val="20"/>
        <w:szCs w:val="20"/>
        <w:lang w:val="en-US" w:eastAsia="en-US" w:bidi="ar-SA"/>
      </w:rPr>
    </w:lvl>
    <w:lvl w:ilvl="1" w:tplc="07B62878">
      <w:start w:val="1"/>
      <w:numFmt w:val="decimal"/>
      <w:lvlText w:val="(%2)"/>
      <w:lvlJc w:val="left"/>
      <w:pPr>
        <w:ind w:left="1189" w:hanging="425"/>
        <w:jc w:val="left"/>
      </w:pPr>
      <w:rPr>
        <w:rFonts w:ascii="Calibri" w:eastAsia="Calibri" w:hAnsi="Calibri" w:cs="Calibri" w:hint="default"/>
        <w:b w:val="0"/>
        <w:bCs w:val="0"/>
        <w:i w:val="0"/>
        <w:iCs w:val="0"/>
        <w:spacing w:val="0"/>
        <w:w w:val="100"/>
        <w:sz w:val="22"/>
        <w:szCs w:val="22"/>
        <w:lang w:val="en-US" w:eastAsia="en-US" w:bidi="ar-SA"/>
      </w:rPr>
    </w:lvl>
    <w:lvl w:ilvl="2" w:tplc="E02A60CE">
      <w:numFmt w:val="bullet"/>
      <w:lvlText w:val="•"/>
      <w:lvlJc w:val="left"/>
      <w:pPr>
        <w:ind w:left="1389" w:hanging="425"/>
      </w:pPr>
      <w:rPr>
        <w:rFonts w:hint="default"/>
        <w:lang w:val="en-US" w:eastAsia="en-US" w:bidi="ar-SA"/>
      </w:rPr>
    </w:lvl>
    <w:lvl w:ilvl="3" w:tplc="5A3299F2">
      <w:numFmt w:val="bullet"/>
      <w:lvlText w:val="•"/>
      <w:lvlJc w:val="left"/>
      <w:pPr>
        <w:ind w:left="1599" w:hanging="425"/>
      </w:pPr>
      <w:rPr>
        <w:rFonts w:hint="default"/>
        <w:lang w:val="en-US" w:eastAsia="en-US" w:bidi="ar-SA"/>
      </w:rPr>
    </w:lvl>
    <w:lvl w:ilvl="4" w:tplc="4E4E57AE">
      <w:numFmt w:val="bullet"/>
      <w:lvlText w:val="•"/>
      <w:lvlJc w:val="left"/>
      <w:pPr>
        <w:ind w:left="1809" w:hanging="425"/>
      </w:pPr>
      <w:rPr>
        <w:rFonts w:hint="default"/>
        <w:lang w:val="en-US" w:eastAsia="en-US" w:bidi="ar-SA"/>
      </w:rPr>
    </w:lvl>
    <w:lvl w:ilvl="5" w:tplc="07C0B854">
      <w:numFmt w:val="bullet"/>
      <w:lvlText w:val="•"/>
      <w:lvlJc w:val="left"/>
      <w:pPr>
        <w:ind w:left="2018" w:hanging="425"/>
      </w:pPr>
      <w:rPr>
        <w:rFonts w:hint="default"/>
        <w:lang w:val="en-US" w:eastAsia="en-US" w:bidi="ar-SA"/>
      </w:rPr>
    </w:lvl>
    <w:lvl w:ilvl="6" w:tplc="E8826B08">
      <w:numFmt w:val="bullet"/>
      <w:lvlText w:val="•"/>
      <w:lvlJc w:val="left"/>
      <w:pPr>
        <w:ind w:left="2228" w:hanging="425"/>
      </w:pPr>
      <w:rPr>
        <w:rFonts w:hint="default"/>
        <w:lang w:val="en-US" w:eastAsia="en-US" w:bidi="ar-SA"/>
      </w:rPr>
    </w:lvl>
    <w:lvl w:ilvl="7" w:tplc="B3D8E29E">
      <w:numFmt w:val="bullet"/>
      <w:lvlText w:val="•"/>
      <w:lvlJc w:val="left"/>
      <w:pPr>
        <w:ind w:left="2438" w:hanging="425"/>
      </w:pPr>
      <w:rPr>
        <w:rFonts w:hint="default"/>
        <w:lang w:val="en-US" w:eastAsia="en-US" w:bidi="ar-SA"/>
      </w:rPr>
    </w:lvl>
    <w:lvl w:ilvl="8" w:tplc="51FA7112">
      <w:numFmt w:val="bullet"/>
      <w:lvlText w:val="•"/>
      <w:lvlJc w:val="left"/>
      <w:pPr>
        <w:ind w:left="2647" w:hanging="425"/>
      </w:pPr>
      <w:rPr>
        <w:rFonts w:hint="default"/>
        <w:lang w:val="en-US" w:eastAsia="en-US" w:bidi="ar-SA"/>
      </w:rPr>
    </w:lvl>
  </w:abstractNum>
  <w:abstractNum w:abstractNumId="109" w15:restartNumberingAfterBreak="0">
    <w:nsid w:val="52814CD3"/>
    <w:multiLevelType w:val="hybridMultilevel"/>
    <w:tmpl w:val="00000000"/>
    <w:lvl w:ilvl="0" w:tplc="573C3382">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48925C46">
      <w:numFmt w:val="bullet"/>
      <w:lvlText w:val="•"/>
      <w:lvlJc w:val="left"/>
      <w:pPr>
        <w:ind w:left="2508" w:hanging="428"/>
      </w:pPr>
      <w:rPr>
        <w:rFonts w:hint="default"/>
        <w:lang w:val="en-US" w:eastAsia="en-US" w:bidi="ar-SA"/>
      </w:rPr>
    </w:lvl>
    <w:lvl w:ilvl="2" w:tplc="582A9462">
      <w:numFmt w:val="bullet"/>
      <w:lvlText w:val="•"/>
      <w:lvlJc w:val="left"/>
      <w:pPr>
        <w:ind w:left="3316" w:hanging="428"/>
      </w:pPr>
      <w:rPr>
        <w:rFonts w:hint="default"/>
        <w:lang w:val="en-US" w:eastAsia="en-US" w:bidi="ar-SA"/>
      </w:rPr>
    </w:lvl>
    <w:lvl w:ilvl="3" w:tplc="012665BC">
      <w:numFmt w:val="bullet"/>
      <w:lvlText w:val="•"/>
      <w:lvlJc w:val="left"/>
      <w:pPr>
        <w:ind w:left="4124" w:hanging="428"/>
      </w:pPr>
      <w:rPr>
        <w:rFonts w:hint="default"/>
        <w:lang w:val="en-US" w:eastAsia="en-US" w:bidi="ar-SA"/>
      </w:rPr>
    </w:lvl>
    <w:lvl w:ilvl="4" w:tplc="34AC2BEC">
      <w:numFmt w:val="bullet"/>
      <w:lvlText w:val="•"/>
      <w:lvlJc w:val="left"/>
      <w:pPr>
        <w:ind w:left="4932" w:hanging="428"/>
      </w:pPr>
      <w:rPr>
        <w:rFonts w:hint="default"/>
        <w:lang w:val="en-US" w:eastAsia="en-US" w:bidi="ar-SA"/>
      </w:rPr>
    </w:lvl>
    <w:lvl w:ilvl="5" w:tplc="4BB028EC">
      <w:numFmt w:val="bullet"/>
      <w:lvlText w:val="•"/>
      <w:lvlJc w:val="left"/>
      <w:pPr>
        <w:ind w:left="5740" w:hanging="428"/>
      </w:pPr>
      <w:rPr>
        <w:rFonts w:hint="default"/>
        <w:lang w:val="en-US" w:eastAsia="en-US" w:bidi="ar-SA"/>
      </w:rPr>
    </w:lvl>
    <w:lvl w:ilvl="6" w:tplc="43E63F24">
      <w:numFmt w:val="bullet"/>
      <w:lvlText w:val="•"/>
      <w:lvlJc w:val="left"/>
      <w:pPr>
        <w:ind w:left="6548" w:hanging="428"/>
      </w:pPr>
      <w:rPr>
        <w:rFonts w:hint="default"/>
        <w:lang w:val="en-US" w:eastAsia="en-US" w:bidi="ar-SA"/>
      </w:rPr>
    </w:lvl>
    <w:lvl w:ilvl="7" w:tplc="BDE6D860">
      <w:numFmt w:val="bullet"/>
      <w:lvlText w:val="•"/>
      <w:lvlJc w:val="left"/>
      <w:pPr>
        <w:ind w:left="7356" w:hanging="428"/>
      </w:pPr>
      <w:rPr>
        <w:rFonts w:hint="default"/>
        <w:lang w:val="en-US" w:eastAsia="en-US" w:bidi="ar-SA"/>
      </w:rPr>
    </w:lvl>
    <w:lvl w:ilvl="8" w:tplc="6A4EA130">
      <w:numFmt w:val="bullet"/>
      <w:lvlText w:val="•"/>
      <w:lvlJc w:val="left"/>
      <w:pPr>
        <w:ind w:left="8165" w:hanging="428"/>
      </w:pPr>
      <w:rPr>
        <w:rFonts w:hint="default"/>
        <w:lang w:val="en-US" w:eastAsia="en-US" w:bidi="ar-SA"/>
      </w:rPr>
    </w:lvl>
  </w:abstractNum>
  <w:abstractNum w:abstractNumId="110" w15:restartNumberingAfterBreak="0">
    <w:nsid w:val="528E8590"/>
    <w:multiLevelType w:val="hybridMultilevel"/>
    <w:tmpl w:val="00000000"/>
    <w:lvl w:ilvl="0" w:tplc="2AC652FA">
      <w:start w:val="5"/>
      <w:numFmt w:val="lowerLetter"/>
      <w:lvlText w:val="(%1)"/>
      <w:lvlJc w:val="left"/>
      <w:pPr>
        <w:ind w:left="765" w:hanging="425"/>
        <w:jc w:val="left"/>
      </w:pPr>
      <w:rPr>
        <w:rFonts w:ascii="Calibri" w:eastAsia="Calibri" w:hAnsi="Calibri" w:cs="Calibri" w:hint="default"/>
        <w:b w:val="0"/>
        <w:bCs w:val="0"/>
        <w:i w:val="0"/>
        <w:iCs w:val="0"/>
        <w:spacing w:val="-2"/>
        <w:w w:val="99"/>
        <w:sz w:val="20"/>
        <w:szCs w:val="20"/>
        <w:lang w:val="en-US" w:eastAsia="en-US" w:bidi="ar-SA"/>
      </w:rPr>
    </w:lvl>
    <w:lvl w:ilvl="1" w:tplc="AD1C791C">
      <w:numFmt w:val="bullet"/>
      <w:lvlText w:val="•"/>
      <w:lvlJc w:val="left"/>
      <w:pPr>
        <w:ind w:left="1026" w:hanging="425"/>
      </w:pPr>
      <w:rPr>
        <w:rFonts w:hint="default"/>
        <w:lang w:val="en-US" w:eastAsia="en-US" w:bidi="ar-SA"/>
      </w:rPr>
    </w:lvl>
    <w:lvl w:ilvl="2" w:tplc="9EBACE48">
      <w:numFmt w:val="bullet"/>
      <w:lvlText w:val="•"/>
      <w:lvlJc w:val="left"/>
      <w:pPr>
        <w:ind w:left="1292" w:hanging="425"/>
      </w:pPr>
      <w:rPr>
        <w:rFonts w:hint="default"/>
        <w:lang w:val="en-US" w:eastAsia="en-US" w:bidi="ar-SA"/>
      </w:rPr>
    </w:lvl>
    <w:lvl w:ilvl="3" w:tplc="2BDA9E0C">
      <w:numFmt w:val="bullet"/>
      <w:lvlText w:val="•"/>
      <w:lvlJc w:val="left"/>
      <w:pPr>
        <w:ind w:left="1558" w:hanging="425"/>
      </w:pPr>
      <w:rPr>
        <w:rFonts w:hint="default"/>
        <w:lang w:val="en-US" w:eastAsia="en-US" w:bidi="ar-SA"/>
      </w:rPr>
    </w:lvl>
    <w:lvl w:ilvl="4" w:tplc="D6D6858C">
      <w:numFmt w:val="bullet"/>
      <w:lvlText w:val="•"/>
      <w:lvlJc w:val="left"/>
      <w:pPr>
        <w:ind w:left="1824" w:hanging="425"/>
      </w:pPr>
      <w:rPr>
        <w:rFonts w:hint="default"/>
        <w:lang w:val="en-US" w:eastAsia="en-US" w:bidi="ar-SA"/>
      </w:rPr>
    </w:lvl>
    <w:lvl w:ilvl="5" w:tplc="D882965E">
      <w:numFmt w:val="bullet"/>
      <w:lvlText w:val="•"/>
      <w:lvlJc w:val="left"/>
      <w:pPr>
        <w:ind w:left="2090" w:hanging="425"/>
      </w:pPr>
      <w:rPr>
        <w:rFonts w:hint="default"/>
        <w:lang w:val="en-US" w:eastAsia="en-US" w:bidi="ar-SA"/>
      </w:rPr>
    </w:lvl>
    <w:lvl w:ilvl="6" w:tplc="43C08F58">
      <w:numFmt w:val="bullet"/>
      <w:lvlText w:val="•"/>
      <w:lvlJc w:val="left"/>
      <w:pPr>
        <w:ind w:left="2356" w:hanging="425"/>
      </w:pPr>
      <w:rPr>
        <w:rFonts w:hint="default"/>
        <w:lang w:val="en-US" w:eastAsia="en-US" w:bidi="ar-SA"/>
      </w:rPr>
    </w:lvl>
    <w:lvl w:ilvl="7" w:tplc="AB5EDEAE">
      <w:numFmt w:val="bullet"/>
      <w:lvlText w:val="•"/>
      <w:lvlJc w:val="left"/>
      <w:pPr>
        <w:ind w:left="2622" w:hanging="425"/>
      </w:pPr>
      <w:rPr>
        <w:rFonts w:hint="default"/>
        <w:lang w:val="en-US" w:eastAsia="en-US" w:bidi="ar-SA"/>
      </w:rPr>
    </w:lvl>
    <w:lvl w:ilvl="8" w:tplc="6C78C16E">
      <w:numFmt w:val="bullet"/>
      <w:lvlText w:val="•"/>
      <w:lvlJc w:val="left"/>
      <w:pPr>
        <w:ind w:left="2888" w:hanging="425"/>
      </w:pPr>
      <w:rPr>
        <w:rFonts w:hint="default"/>
        <w:lang w:val="en-US" w:eastAsia="en-US" w:bidi="ar-SA"/>
      </w:rPr>
    </w:lvl>
  </w:abstractNum>
  <w:abstractNum w:abstractNumId="111" w15:restartNumberingAfterBreak="0">
    <w:nsid w:val="5294AA08"/>
    <w:multiLevelType w:val="hybridMultilevel"/>
    <w:tmpl w:val="00000000"/>
    <w:lvl w:ilvl="0" w:tplc="70201F08">
      <w:start w:val="2"/>
      <w:numFmt w:val="lowerLetter"/>
      <w:lvlText w:val="(%1)"/>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1" w:tplc="F0DA9A82">
      <w:start w:val="1"/>
      <w:numFmt w:val="decimal"/>
      <w:lvlText w:val="(%2)"/>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2" w:tplc="077A35DA">
      <w:numFmt w:val="bullet"/>
      <w:lvlText w:val="•"/>
      <w:lvlJc w:val="left"/>
      <w:pPr>
        <w:ind w:left="2320" w:hanging="426"/>
      </w:pPr>
      <w:rPr>
        <w:rFonts w:hint="default"/>
        <w:lang w:val="en-US" w:eastAsia="en-US" w:bidi="ar-SA"/>
      </w:rPr>
    </w:lvl>
    <w:lvl w:ilvl="3" w:tplc="751ACD9E">
      <w:numFmt w:val="bullet"/>
      <w:lvlText w:val="•"/>
      <w:lvlJc w:val="left"/>
      <w:pPr>
        <w:ind w:left="3180" w:hanging="426"/>
      </w:pPr>
      <w:rPr>
        <w:rFonts w:hint="default"/>
        <w:lang w:val="en-US" w:eastAsia="en-US" w:bidi="ar-SA"/>
      </w:rPr>
    </w:lvl>
    <w:lvl w:ilvl="4" w:tplc="CA8C08C6">
      <w:numFmt w:val="bullet"/>
      <w:lvlText w:val="•"/>
      <w:lvlJc w:val="left"/>
      <w:pPr>
        <w:ind w:left="4040" w:hanging="426"/>
      </w:pPr>
      <w:rPr>
        <w:rFonts w:hint="default"/>
        <w:lang w:val="en-US" w:eastAsia="en-US" w:bidi="ar-SA"/>
      </w:rPr>
    </w:lvl>
    <w:lvl w:ilvl="5" w:tplc="D1206714">
      <w:numFmt w:val="bullet"/>
      <w:lvlText w:val="•"/>
      <w:lvlJc w:val="left"/>
      <w:pPr>
        <w:ind w:left="4900" w:hanging="426"/>
      </w:pPr>
      <w:rPr>
        <w:rFonts w:hint="default"/>
        <w:lang w:val="en-US" w:eastAsia="en-US" w:bidi="ar-SA"/>
      </w:rPr>
    </w:lvl>
    <w:lvl w:ilvl="6" w:tplc="E95E8212">
      <w:numFmt w:val="bullet"/>
      <w:lvlText w:val="•"/>
      <w:lvlJc w:val="left"/>
      <w:pPr>
        <w:ind w:left="5761" w:hanging="426"/>
      </w:pPr>
      <w:rPr>
        <w:rFonts w:hint="default"/>
        <w:lang w:val="en-US" w:eastAsia="en-US" w:bidi="ar-SA"/>
      </w:rPr>
    </w:lvl>
    <w:lvl w:ilvl="7" w:tplc="54E06508">
      <w:numFmt w:val="bullet"/>
      <w:lvlText w:val="•"/>
      <w:lvlJc w:val="left"/>
      <w:pPr>
        <w:ind w:left="6621" w:hanging="426"/>
      </w:pPr>
      <w:rPr>
        <w:rFonts w:hint="default"/>
        <w:lang w:val="en-US" w:eastAsia="en-US" w:bidi="ar-SA"/>
      </w:rPr>
    </w:lvl>
    <w:lvl w:ilvl="8" w:tplc="847E3ACE">
      <w:numFmt w:val="bullet"/>
      <w:lvlText w:val="•"/>
      <w:lvlJc w:val="left"/>
      <w:pPr>
        <w:ind w:left="7481" w:hanging="426"/>
      </w:pPr>
      <w:rPr>
        <w:rFonts w:hint="default"/>
        <w:lang w:val="en-US" w:eastAsia="en-US" w:bidi="ar-SA"/>
      </w:rPr>
    </w:lvl>
  </w:abstractNum>
  <w:abstractNum w:abstractNumId="112" w15:restartNumberingAfterBreak="0">
    <w:nsid w:val="54E27650"/>
    <w:multiLevelType w:val="hybridMultilevel"/>
    <w:tmpl w:val="00000000"/>
    <w:lvl w:ilvl="0" w:tplc="5A0CFBD4">
      <w:start w:val="34"/>
      <w:numFmt w:val="decimal"/>
      <w:lvlText w:val="(%1)"/>
      <w:lvlJc w:val="left"/>
      <w:pPr>
        <w:ind w:left="1279" w:hanging="425"/>
        <w:jc w:val="left"/>
      </w:pPr>
      <w:rPr>
        <w:rFonts w:ascii="Calibri" w:eastAsia="Calibri" w:hAnsi="Calibri" w:cs="Calibri" w:hint="default"/>
        <w:b w:val="0"/>
        <w:bCs w:val="0"/>
        <w:i w:val="0"/>
        <w:iCs w:val="0"/>
        <w:spacing w:val="0"/>
        <w:w w:val="100"/>
        <w:sz w:val="22"/>
        <w:szCs w:val="22"/>
        <w:lang w:val="en-US" w:eastAsia="en-US" w:bidi="ar-SA"/>
      </w:rPr>
    </w:lvl>
    <w:lvl w:ilvl="1" w:tplc="BADAE77E">
      <w:numFmt w:val="bullet"/>
      <w:lvlText w:val="•"/>
      <w:lvlJc w:val="left"/>
      <w:pPr>
        <w:ind w:left="2130" w:hanging="425"/>
      </w:pPr>
      <w:rPr>
        <w:rFonts w:hint="default"/>
        <w:lang w:val="en-US" w:eastAsia="en-US" w:bidi="ar-SA"/>
      </w:rPr>
    </w:lvl>
    <w:lvl w:ilvl="2" w:tplc="72E08702">
      <w:numFmt w:val="bullet"/>
      <w:lvlText w:val="•"/>
      <w:lvlJc w:val="left"/>
      <w:pPr>
        <w:ind w:left="2980" w:hanging="425"/>
      </w:pPr>
      <w:rPr>
        <w:rFonts w:hint="default"/>
        <w:lang w:val="en-US" w:eastAsia="en-US" w:bidi="ar-SA"/>
      </w:rPr>
    </w:lvl>
    <w:lvl w:ilvl="3" w:tplc="E97CFE64">
      <w:numFmt w:val="bullet"/>
      <w:lvlText w:val="•"/>
      <w:lvlJc w:val="left"/>
      <w:pPr>
        <w:ind w:left="3830" w:hanging="425"/>
      </w:pPr>
      <w:rPr>
        <w:rFonts w:hint="default"/>
        <w:lang w:val="en-US" w:eastAsia="en-US" w:bidi="ar-SA"/>
      </w:rPr>
    </w:lvl>
    <w:lvl w:ilvl="4" w:tplc="D17C37BA">
      <w:numFmt w:val="bullet"/>
      <w:lvlText w:val="•"/>
      <w:lvlJc w:val="left"/>
      <w:pPr>
        <w:ind w:left="4680" w:hanging="425"/>
      </w:pPr>
      <w:rPr>
        <w:rFonts w:hint="default"/>
        <w:lang w:val="en-US" w:eastAsia="en-US" w:bidi="ar-SA"/>
      </w:rPr>
    </w:lvl>
    <w:lvl w:ilvl="5" w:tplc="539CFF3E">
      <w:numFmt w:val="bullet"/>
      <w:lvlText w:val="•"/>
      <w:lvlJc w:val="left"/>
      <w:pPr>
        <w:ind w:left="5530" w:hanging="425"/>
      </w:pPr>
      <w:rPr>
        <w:rFonts w:hint="default"/>
        <w:lang w:val="en-US" w:eastAsia="en-US" w:bidi="ar-SA"/>
      </w:rPr>
    </w:lvl>
    <w:lvl w:ilvl="6" w:tplc="A50E8232">
      <w:numFmt w:val="bullet"/>
      <w:lvlText w:val="•"/>
      <w:lvlJc w:val="left"/>
      <w:pPr>
        <w:ind w:left="6380" w:hanging="425"/>
      </w:pPr>
      <w:rPr>
        <w:rFonts w:hint="default"/>
        <w:lang w:val="en-US" w:eastAsia="en-US" w:bidi="ar-SA"/>
      </w:rPr>
    </w:lvl>
    <w:lvl w:ilvl="7" w:tplc="497CA68E">
      <w:numFmt w:val="bullet"/>
      <w:lvlText w:val="•"/>
      <w:lvlJc w:val="left"/>
      <w:pPr>
        <w:ind w:left="7230" w:hanging="425"/>
      </w:pPr>
      <w:rPr>
        <w:rFonts w:hint="default"/>
        <w:lang w:val="en-US" w:eastAsia="en-US" w:bidi="ar-SA"/>
      </w:rPr>
    </w:lvl>
    <w:lvl w:ilvl="8" w:tplc="1DFCA942">
      <w:numFmt w:val="bullet"/>
      <w:lvlText w:val="•"/>
      <w:lvlJc w:val="left"/>
      <w:pPr>
        <w:ind w:left="8081" w:hanging="425"/>
      </w:pPr>
      <w:rPr>
        <w:rFonts w:hint="default"/>
        <w:lang w:val="en-US" w:eastAsia="en-US" w:bidi="ar-SA"/>
      </w:rPr>
    </w:lvl>
  </w:abstractNum>
  <w:abstractNum w:abstractNumId="113" w15:restartNumberingAfterBreak="0">
    <w:nsid w:val="55B1EC77"/>
    <w:multiLevelType w:val="hybridMultilevel"/>
    <w:tmpl w:val="00000000"/>
    <w:lvl w:ilvl="0" w:tplc="F074575E">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21DE8F8E">
      <w:numFmt w:val="bullet"/>
      <w:lvlText w:val="•"/>
      <w:lvlJc w:val="left"/>
      <w:pPr>
        <w:ind w:left="1478" w:hanging="284"/>
      </w:pPr>
      <w:rPr>
        <w:rFonts w:hint="default"/>
        <w:lang w:val="en-US" w:eastAsia="en-US" w:bidi="ar-SA"/>
      </w:rPr>
    </w:lvl>
    <w:lvl w:ilvl="2" w:tplc="A532DAE0">
      <w:numFmt w:val="bullet"/>
      <w:lvlText w:val="•"/>
      <w:lvlJc w:val="left"/>
      <w:pPr>
        <w:ind w:left="2336" w:hanging="284"/>
      </w:pPr>
      <w:rPr>
        <w:rFonts w:hint="default"/>
        <w:lang w:val="en-US" w:eastAsia="en-US" w:bidi="ar-SA"/>
      </w:rPr>
    </w:lvl>
    <w:lvl w:ilvl="3" w:tplc="6BF40FD2">
      <w:numFmt w:val="bullet"/>
      <w:lvlText w:val="•"/>
      <w:lvlJc w:val="left"/>
      <w:pPr>
        <w:ind w:left="3194" w:hanging="284"/>
      </w:pPr>
      <w:rPr>
        <w:rFonts w:hint="default"/>
        <w:lang w:val="en-US" w:eastAsia="en-US" w:bidi="ar-SA"/>
      </w:rPr>
    </w:lvl>
    <w:lvl w:ilvl="4" w:tplc="45402A6E">
      <w:numFmt w:val="bullet"/>
      <w:lvlText w:val="•"/>
      <w:lvlJc w:val="left"/>
      <w:pPr>
        <w:ind w:left="4052" w:hanging="284"/>
      </w:pPr>
      <w:rPr>
        <w:rFonts w:hint="default"/>
        <w:lang w:val="en-US" w:eastAsia="en-US" w:bidi="ar-SA"/>
      </w:rPr>
    </w:lvl>
    <w:lvl w:ilvl="5" w:tplc="3D8C90FE">
      <w:numFmt w:val="bullet"/>
      <w:lvlText w:val="•"/>
      <w:lvlJc w:val="left"/>
      <w:pPr>
        <w:ind w:left="4910" w:hanging="284"/>
      </w:pPr>
      <w:rPr>
        <w:rFonts w:hint="default"/>
        <w:lang w:val="en-US" w:eastAsia="en-US" w:bidi="ar-SA"/>
      </w:rPr>
    </w:lvl>
    <w:lvl w:ilvl="6" w:tplc="D2D025D0">
      <w:numFmt w:val="bullet"/>
      <w:lvlText w:val="•"/>
      <w:lvlJc w:val="left"/>
      <w:pPr>
        <w:ind w:left="5768" w:hanging="284"/>
      </w:pPr>
      <w:rPr>
        <w:rFonts w:hint="default"/>
        <w:lang w:val="en-US" w:eastAsia="en-US" w:bidi="ar-SA"/>
      </w:rPr>
    </w:lvl>
    <w:lvl w:ilvl="7" w:tplc="F46EE914">
      <w:numFmt w:val="bullet"/>
      <w:lvlText w:val="•"/>
      <w:lvlJc w:val="left"/>
      <w:pPr>
        <w:ind w:left="6626" w:hanging="284"/>
      </w:pPr>
      <w:rPr>
        <w:rFonts w:hint="default"/>
        <w:lang w:val="en-US" w:eastAsia="en-US" w:bidi="ar-SA"/>
      </w:rPr>
    </w:lvl>
    <w:lvl w:ilvl="8" w:tplc="34CE230A">
      <w:numFmt w:val="bullet"/>
      <w:lvlText w:val="•"/>
      <w:lvlJc w:val="left"/>
      <w:pPr>
        <w:ind w:left="7484" w:hanging="284"/>
      </w:pPr>
      <w:rPr>
        <w:rFonts w:hint="default"/>
        <w:lang w:val="en-US" w:eastAsia="en-US" w:bidi="ar-SA"/>
      </w:rPr>
    </w:lvl>
  </w:abstractNum>
  <w:abstractNum w:abstractNumId="114" w15:restartNumberingAfterBreak="0">
    <w:nsid w:val="55FE3EC7"/>
    <w:multiLevelType w:val="hybridMultilevel"/>
    <w:tmpl w:val="00000000"/>
    <w:lvl w:ilvl="0" w:tplc="7D6C171A">
      <w:start w:val="1"/>
      <w:numFmt w:val="lowerLetter"/>
      <w:lvlText w:val="(%1)"/>
      <w:lvlJc w:val="left"/>
      <w:pPr>
        <w:ind w:left="1891" w:hanging="425"/>
        <w:jc w:val="left"/>
      </w:pPr>
      <w:rPr>
        <w:rFonts w:hint="default"/>
        <w:spacing w:val="-1"/>
        <w:w w:val="99"/>
        <w:lang w:val="en-US" w:eastAsia="en-US" w:bidi="ar-SA"/>
      </w:rPr>
    </w:lvl>
    <w:lvl w:ilvl="1" w:tplc="8EDC1BE6">
      <w:numFmt w:val="bullet"/>
      <w:lvlText w:val="•"/>
      <w:lvlJc w:val="left"/>
      <w:pPr>
        <w:ind w:left="2626" w:hanging="425"/>
      </w:pPr>
      <w:rPr>
        <w:rFonts w:hint="default"/>
        <w:lang w:val="en-US" w:eastAsia="en-US" w:bidi="ar-SA"/>
      </w:rPr>
    </w:lvl>
    <w:lvl w:ilvl="2" w:tplc="C69287EA">
      <w:numFmt w:val="bullet"/>
      <w:lvlText w:val="•"/>
      <w:lvlJc w:val="left"/>
      <w:pPr>
        <w:ind w:left="3353" w:hanging="425"/>
      </w:pPr>
      <w:rPr>
        <w:rFonts w:hint="default"/>
        <w:lang w:val="en-US" w:eastAsia="en-US" w:bidi="ar-SA"/>
      </w:rPr>
    </w:lvl>
    <w:lvl w:ilvl="3" w:tplc="BDD65108">
      <w:numFmt w:val="bullet"/>
      <w:lvlText w:val="•"/>
      <w:lvlJc w:val="left"/>
      <w:pPr>
        <w:ind w:left="4079" w:hanging="425"/>
      </w:pPr>
      <w:rPr>
        <w:rFonts w:hint="default"/>
        <w:lang w:val="en-US" w:eastAsia="en-US" w:bidi="ar-SA"/>
      </w:rPr>
    </w:lvl>
    <w:lvl w:ilvl="4" w:tplc="15445368">
      <w:numFmt w:val="bullet"/>
      <w:lvlText w:val="•"/>
      <w:lvlJc w:val="left"/>
      <w:pPr>
        <w:ind w:left="4806" w:hanging="425"/>
      </w:pPr>
      <w:rPr>
        <w:rFonts w:hint="default"/>
        <w:lang w:val="en-US" w:eastAsia="en-US" w:bidi="ar-SA"/>
      </w:rPr>
    </w:lvl>
    <w:lvl w:ilvl="5" w:tplc="11CE6544">
      <w:numFmt w:val="bullet"/>
      <w:lvlText w:val="•"/>
      <w:lvlJc w:val="left"/>
      <w:pPr>
        <w:ind w:left="5533" w:hanging="425"/>
      </w:pPr>
      <w:rPr>
        <w:rFonts w:hint="default"/>
        <w:lang w:val="en-US" w:eastAsia="en-US" w:bidi="ar-SA"/>
      </w:rPr>
    </w:lvl>
    <w:lvl w:ilvl="6" w:tplc="60F62E42">
      <w:numFmt w:val="bullet"/>
      <w:lvlText w:val="•"/>
      <w:lvlJc w:val="left"/>
      <w:pPr>
        <w:ind w:left="6259" w:hanging="425"/>
      </w:pPr>
      <w:rPr>
        <w:rFonts w:hint="default"/>
        <w:lang w:val="en-US" w:eastAsia="en-US" w:bidi="ar-SA"/>
      </w:rPr>
    </w:lvl>
    <w:lvl w:ilvl="7" w:tplc="F23A2F86">
      <w:numFmt w:val="bullet"/>
      <w:lvlText w:val="•"/>
      <w:lvlJc w:val="left"/>
      <w:pPr>
        <w:ind w:left="6986" w:hanging="425"/>
      </w:pPr>
      <w:rPr>
        <w:rFonts w:hint="default"/>
        <w:lang w:val="en-US" w:eastAsia="en-US" w:bidi="ar-SA"/>
      </w:rPr>
    </w:lvl>
    <w:lvl w:ilvl="8" w:tplc="74041B42">
      <w:numFmt w:val="bullet"/>
      <w:lvlText w:val="•"/>
      <w:lvlJc w:val="left"/>
      <w:pPr>
        <w:ind w:left="7712" w:hanging="425"/>
      </w:pPr>
      <w:rPr>
        <w:rFonts w:hint="default"/>
        <w:lang w:val="en-US" w:eastAsia="en-US" w:bidi="ar-SA"/>
      </w:rPr>
    </w:lvl>
  </w:abstractNum>
  <w:abstractNum w:abstractNumId="115" w15:restartNumberingAfterBreak="0">
    <w:nsid w:val="562467CA"/>
    <w:multiLevelType w:val="hybridMultilevel"/>
    <w:tmpl w:val="00000000"/>
    <w:lvl w:ilvl="0" w:tplc="AD9CDE00">
      <w:start w:val="7"/>
      <w:numFmt w:val="lowerLetter"/>
      <w:lvlText w:val="(%1)"/>
      <w:lvlJc w:val="left"/>
      <w:pPr>
        <w:ind w:left="765" w:hanging="425"/>
        <w:jc w:val="left"/>
      </w:pPr>
      <w:rPr>
        <w:rFonts w:ascii="Calibri" w:eastAsia="Calibri" w:hAnsi="Calibri" w:cs="Calibri" w:hint="default"/>
        <w:b w:val="0"/>
        <w:bCs w:val="0"/>
        <w:i w:val="0"/>
        <w:iCs w:val="0"/>
        <w:spacing w:val="-1"/>
        <w:w w:val="99"/>
        <w:sz w:val="20"/>
        <w:szCs w:val="20"/>
        <w:lang w:val="en-US" w:eastAsia="en-US" w:bidi="ar-SA"/>
      </w:rPr>
    </w:lvl>
    <w:lvl w:ilvl="1" w:tplc="2C809916">
      <w:numFmt w:val="bullet"/>
      <w:lvlText w:val="•"/>
      <w:lvlJc w:val="left"/>
      <w:pPr>
        <w:ind w:left="1068" w:hanging="425"/>
      </w:pPr>
      <w:rPr>
        <w:rFonts w:hint="default"/>
        <w:lang w:val="en-US" w:eastAsia="en-US" w:bidi="ar-SA"/>
      </w:rPr>
    </w:lvl>
    <w:lvl w:ilvl="2" w:tplc="50A08328">
      <w:numFmt w:val="bullet"/>
      <w:lvlText w:val="•"/>
      <w:lvlJc w:val="left"/>
      <w:pPr>
        <w:ind w:left="1377" w:hanging="425"/>
      </w:pPr>
      <w:rPr>
        <w:rFonts w:hint="default"/>
        <w:lang w:val="en-US" w:eastAsia="en-US" w:bidi="ar-SA"/>
      </w:rPr>
    </w:lvl>
    <w:lvl w:ilvl="3" w:tplc="188E5E64">
      <w:numFmt w:val="bullet"/>
      <w:lvlText w:val="•"/>
      <w:lvlJc w:val="left"/>
      <w:pPr>
        <w:ind w:left="1686" w:hanging="425"/>
      </w:pPr>
      <w:rPr>
        <w:rFonts w:hint="default"/>
        <w:lang w:val="en-US" w:eastAsia="en-US" w:bidi="ar-SA"/>
      </w:rPr>
    </w:lvl>
    <w:lvl w:ilvl="4" w:tplc="78D2B584">
      <w:numFmt w:val="bullet"/>
      <w:lvlText w:val="•"/>
      <w:lvlJc w:val="left"/>
      <w:pPr>
        <w:ind w:left="1995" w:hanging="425"/>
      </w:pPr>
      <w:rPr>
        <w:rFonts w:hint="default"/>
        <w:lang w:val="en-US" w:eastAsia="en-US" w:bidi="ar-SA"/>
      </w:rPr>
    </w:lvl>
    <w:lvl w:ilvl="5" w:tplc="F976CC64">
      <w:numFmt w:val="bullet"/>
      <w:lvlText w:val="•"/>
      <w:lvlJc w:val="left"/>
      <w:pPr>
        <w:ind w:left="2304" w:hanging="425"/>
      </w:pPr>
      <w:rPr>
        <w:rFonts w:hint="default"/>
        <w:lang w:val="en-US" w:eastAsia="en-US" w:bidi="ar-SA"/>
      </w:rPr>
    </w:lvl>
    <w:lvl w:ilvl="6" w:tplc="9164138C">
      <w:numFmt w:val="bullet"/>
      <w:lvlText w:val="•"/>
      <w:lvlJc w:val="left"/>
      <w:pPr>
        <w:ind w:left="2612" w:hanging="425"/>
      </w:pPr>
      <w:rPr>
        <w:rFonts w:hint="default"/>
        <w:lang w:val="en-US" w:eastAsia="en-US" w:bidi="ar-SA"/>
      </w:rPr>
    </w:lvl>
    <w:lvl w:ilvl="7" w:tplc="5FA80D46">
      <w:numFmt w:val="bullet"/>
      <w:lvlText w:val="•"/>
      <w:lvlJc w:val="left"/>
      <w:pPr>
        <w:ind w:left="2921" w:hanging="425"/>
      </w:pPr>
      <w:rPr>
        <w:rFonts w:hint="default"/>
        <w:lang w:val="en-US" w:eastAsia="en-US" w:bidi="ar-SA"/>
      </w:rPr>
    </w:lvl>
    <w:lvl w:ilvl="8" w:tplc="BB08A398">
      <w:numFmt w:val="bullet"/>
      <w:lvlText w:val="•"/>
      <w:lvlJc w:val="left"/>
      <w:pPr>
        <w:ind w:left="3230" w:hanging="425"/>
      </w:pPr>
      <w:rPr>
        <w:rFonts w:hint="default"/>
        <w:lang w:val="en-US" w:eastAsia="en-US" w:bidi="ar-SA"/>
      </w:rPr>
    </w:lvl>
  </w:abstractNum>
  <w:abstractNum w:abstractNumId="116" w15:restartNumberingAfterBreak="0">
    <w:nsid w:val="565671DD"/>
    <w:multiLevelType w:val="hybridMultilevel"/>
    <w:tmpl w:val="00000000"/>
    <w:lvl w:ilvl="0" w:tplc="614C3820">
      <w:start w:val="1"/>
      <w:numFmt w:val="decimal"/>
      <w:lvlText w:val="(%1)"/>
      <w:lvlJc w:val="left"/>
      <w:pPr>
        <w:ind w:left="2128" w:hanging="425"/>
        <w:jc w:val="left"/>
      </w:pPr>
      <w:rPr>
        <w:rFonts w:ascii="Calibri" w:eastAsia="Calibri" w:hAnsi="Calibri" w:cs="Calibri" w:hint="default"/>
        <w:b w:val="0"/>
        <w:bCs w:val="0"/>
        <w:i w:val="0"/>
        <w:iCs w:val="0"/>
        <w:spacing w:val="0"/>
        <w:w w:val="100"/>
        <w:sz w:val="22"/>
        <w:szCs w:val="22"/>
        <w:lang w:val="en-US" w:eastAsia="en-US" w:bidi="ar-SA"/>
      </w:rPr>
    </w:lvl>
    <w:lvl w:ilvl="1" w:tplc="8C1C9DF0">
      <w:numFmt w:val="bullet"/>
      <w:lvlText w:val="•"/>
      <w:lvlJc w:val="left"/>
      <w:pPr>
        <w:ind w:left="2886" w:hanging="425"/>
      </w:pPr>
      <w:rPr>
        <w:rFonts w:hint="default"/>
        <w:lang w:val="en-US" w:eastAsia="en-US" w:bidi="ar-SA"/>
      </w:rPr>
    </w:lvl>
    <w:lvl w:ilvl="2" w:tplc="7B7CAE8A">
      <w:numFmt w:val="bullet"/>
      <w:lvlText w:val="•"/>
      <w:lvlJc w:val="left"/>
      <w:pPr>
        <w:ind w:left="3652" w:hanging="425"/>
      </w:pPr>
      <w:rPr>
        <w:rFonts w:hint="default"/>
        <w:lang w:val="en-US" w:eastAsia="en-US" w:bidi="ar-SA"/>
      </w:rPr>
    </w:lvl>
    <w:lvl w:ilvl="3" w:tplc="7D7A5904">
      <w:numFmt w:val="bullet"/>
      <w:lvlText w:val="•"/>
      <w:lvlJc w:val="left"/>
      <w:pPr>
        <w:ind w:left="4418" w:hanging="425"/>
      </w:pPr>
      <w:rPr>
        <w:rFonts w:hint="default"/>
        <w:lang w:val="en-US" w:eastAsia="en-US" w:bidi="ar-SA"/>
      </w:rPr>
    </w:lvl>
    <w:lvl w:ilvl="4" w:tplc="4A10D7D4">
      <w:numFmt w:val="bullet"/>
      <w:lvlText w:val="•"/>
      <w:lvlJc w:val="left"/>
      <w:pPr>
        <w:ind w:left="5184" w:hanging="425"/>
      </w:pPr>
      <w:rPr>
        <w:rFonts w:hint="default"/>
        <w:lang w:val="en-US" w:eastAsia="en-US" w:bidi="ar-SA"/>
      </w:rPr>
    </w:lvl>
    <w:lvl w:ilvl="5" w:tplc="8FD462B4">
      <w:numFmt w:val="bullet"/>
      <w:lvlText w:val="•"/>
      <w:lvlJc w:val="left"/>
      <w:pPr>
        <w:ind w:left="5950" w:hanging="425"/>
      </w:pPr>
      <w:rPr>
        <w:rFonts w:hint="default"/>
        <w:lang w:val="en-US" w:eastAsia="en-US" w:bidi="ar-SA"/>
      </w:rPr>
    </w:lvl>
    <w:lvl w:ilvl="6" w:tplc="1318E9E8">
      <w:numFmt w:val="bullet"/>
      <w:lvlText w:val="•"/>
      <w:lvlJc w:val="left"/>
      <w:pPr>
        <w:ind w:left="6716" w:hanging="425"/>
      </w:pPr>
      <w:rPr>
        <w:rFonts w:hint="default"/>
        <w:lang w:val="en-US" w:eastAsia="en-US" w:bidi="ar-SA"/>
      </w:rPr>
    </w:lvl>
    <w:lvl w:ilvl="7" w:tplc="FC866162">
      <w:numFmt w:val="bullet"/>
      <w:lvlText w:val="•"/>
      <w:lvlJc w:val="left"/>
      <w:pPr>
        <w:ind w:left="7482" w:hanging="425"/>
      </w:pPr>
      <w:rPr>
        <w:rFonts w:hint="default"/>
        <w:lang w:val="en-US" w:eastAsia="en-US" w:bidi="ar-SA"/>
      </w:rPr>
    </w:lvl>
    <w:lvl w:ilvl="8" w:tplc="86C26812">
      <w:numFmt w:val="bullet"/>
      <w:lvlText w:val="•"/>
      <w:lvlJc w:val="left"/>
      <w:pPr>
        <w:ind w:left="8249" w:hanging="425"/>
      </w:pPr>
      <w:rPr>
        <w:rFonts w:hint="default"/>
        <w:lang w:val="en-US" w:eastAsia="en-US" w:bidi="ar-SA"/>
      </w:rPr>
    </w:lvl>
  </w:abstractNum>
  <w:abstractNum w:abstractNumId="117" w15:restartNumberingAfterBreak="0">
    <w:nsid w:val="56F4EA40"/>
    <w:multiLevelType w:val="multilevel"/>
    <w:tmpl w:val="00000000"/>
    <w:lvl w:ilvl="0">
      <w:start w:val="3"/>
      <w:numFmt w:val="decimal"/>
      <w:lvlText w:val="%1."/>
      <w:lvlJc w:val="left"/>
      <w:pPr>
        <w:ind w:left="1562" w:hanging="315"/>
        <w:jc w:val="left"/>
      </w:pPr>
      <w:rPr>
        <w:rFonts w:ascii="Calibri" w:eastAsia="Calibri" w:hAnsi="Calibri" w:cs="Calibri" w:hint="default"/>
        <w:b/>
        <w:bCs/>
        <w:i w:val="0"/>
        <w:iCs w:val="0"/>
        <w:spacing w:val="0"/>
        <w:w w:val="100"/>
        <w:sz w:val="22"/>
        <w:szCs w:val="22"/>
        <w:shd w:val="clear" w:color="auto" w:fill="E0EFFF"/>
        <w:lang w:val="en-US" w:eastAsia="en-US" w:bidi="ar-SA"/>
      </w:rPr>
    </w:lvl>
    <w:lvl w:ilvl="1">
      <w:start w:val="1"/>
      <w:numFmt w:val="decimal"/>
      <w:lvlText w:val="%1.%2."/>
      <w:lvlJc w:val="left"/>
      <w:pPr>
        <w:ind w:left="1987" w:hanging="425"/>
        <w:jc w:val="left"/>
      </w:pPr>
      <w:rPr>
        <w:rFonts w:ascii="Calibri" w:eastAsia="Calibri" w:hAnsi="Calibri" w:cs="Calibri" w:hint="default"/>
        <w:b w:val="0"/>
        <w:bCs w:val="0"/>
        <w:i w:val="0"/>
        <w:iCs w:val="0"/>
        <w:spacing w:val="-1"/>
        <w:w w:val="100"/>
        <w:sz w:val="22"/>
        <w:szCs w:val="22"/>
        <w:lang w:val="en-US" w:eastAsia="en-US" w:bidi="ar-SA"/>
      </w:rPr>
    </w:lvl>
    <w:lvl w:ilvl="2">
      <w:start w:val="1"/>
      <w:numFmt w:val="lowerLetter"/>
      <w:lvlText w:val="(%3)"/>
      <w:lvlJc w:val="left"/>
      <w:pPr>
        <w:ind w:left="2411" w:hanging="425"/>
        <w:jc w:val="left"/>
      </w:pPr>
      <w:rPr>
        <w:rFonts w:ascii="Calibri" w:eastAsia="Calibri" w:hAnsi="Calibri" w:cs="Calibri" w:hint="default"/>
        <w:b w:val="0"/>
        <w:bCs w:val="0"/>
        <w:i w:val="0"/>
        <w:iCs w:val="0"/>
        <w:spacing w:val="-1"/>
        <w:w w:val="100"/>
        <w:sz w:val="22"/>
        <w:szCs w:val="22"/>
        <w:lang w:val="en-US" w:eastAsia="en-US" w:bidi="ar-SA"/>
      </w:rPr>
    </w:lvl>
    <w:lvl w:ilvl="3">
      <w:start w:val="1"/>
      <w:numFmt w:val="decimal"/>
      <w:lvlText w:val="(%4)"/>
      <w:lvlJc w:val="left"/>
      <w:pPr>
        <w:ind w:left="2837" w:hanging="426"/>
        <w:jc w:val="left"/>
      </w:pPr>
      <w:rPr>
        <w:rFonts w:ascii="Calibri" w:eastAsia="Calibri" w:hAnsi="Calibri" w:cs="Calibri" w:hint="default"/>
        <w:b w:val="0"/>
        <w:bCs w:val="0"/>
        <w:i w:val="0"/>
        <w:iCs w:val="0"/>
        <w:spacing w:val="0"/>
        <w:w w:val="100"/>
        <w:sz w:val="22"/>
        <w:szCs w:val="22"/>
        <w:lang w:val="en-US" w:eastAsia="en-US" w:bidi="ar-SA"/>
      </w:rPr>
    </w:lvl>
    <w:lvl w:ilvl="4">
      <w:numFmt w:val="bullet"/>
      <w:lvlText w:val="•"/>
      <w:lvlJc w:val="left"/>
      <w:pPr>
        <w:ind w:left="3831" w:hanging="426"/>
      </w:pPr>
      <w:rPr>
        <w:rFonts w:hint="default"/>
        <w:lang w:val="en-US" w:eastAsia="en-US" w:bidi="ar-SA"/>
      </w:rPr>
    </w:lvl>
    <w:lvl w:ilvl="5">
      <w:numFmt w:val="bullet"/>
      <w:lvlText w:val="•"/>
      <w:lvlJc w:val="left"/>
      <w:pPr>
        <w:ind w:left="4823" w:hanging="426"/>
      </w:pPr>
      <w:rPr>
        <w:rFonts w:hint="default"/>
        <w:lang w:val="en-US" w:eastAsia="en-US" w:bidi="ar-SA"/>
      </w:rPr>
    </w:lvl>
    <w:lvl w:ilvl="6">
      <w:numFmt w:val="bullet"/>
      <w:lvlText w:val="•"/>
      <w:lvlJc w:val="left"/>
      <w:pPr>
        <w:ind w:left="5814" w:hanging="426"/>
      </w:pPr>
      <w:rPr>
        <w:rFonts w:hint="default"/>
        <w:lang w:val="en-US" w:eastAsia="en-US" w:bidi="ar-SA"/>
      </w:rPr>
    </w:lvl>
    <w:lvl w:ilvl="7">
      <w:numFmt w:val="bullet"/>
      <w:lvlText w:val="•"/>
      <w:lvlJc w:val="left"/>
      <w:pPr>
        <w:ind w:left="6806" w:hanging="426"/>
      </w:pPr>
      <w:rPr>
        <w:rFonts w:hint="default"/>
        <w:lang w:val="en-US" w:eastAsia="en-US" w:bidi="ar-SA"/>
      </w:rPr>
    </w:lvl>
    <w:lvl w:ilvl="8">
      <w:numFmt w:val="bullet"/>
      <w:lvlText w:val="•"/>
      <w:lvlJc w:val="left"/>
      <w:pPr>
        <w:ind w:left="7798" w:hanging="426"/>
      </w:pPr>
      <w:rPr>
        <w:rFonts w:hint="default"/>
        <w:lang w:val="en-US" w:eastAsia="en-US" w:bidi="ar-SA"/>
      </w:rPr>
    </w:lvl>
  </w:abstractNum>
  <w:abstractNum w:abstractNumId="118" w15:restartNumberingAfterBreak="0">
    <w:nsid w:val="57037FA0"/>
    <w:multiLevelType w:val="hybridMultilevel"/>
    <w:tmpl w:val="00000000"/>
    <w:lvl w:ilvl="0" w:tplc="34FAC6F6">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42F2CE8E">
      <w:numFmt w:val="bullet"/>
      <w:lvlText w:val="•"/>
      <w:lvlJc w:val="left"/>
      <w:pPr>
        <w:ind w:left="2508" w:hanging="428"/>
      </w:pPr>
      <w:rPr>
        <w:rFonts w:hint="default"/>
        <w:lang w:val="en-US" w:eastAsia="en-US" w:bidi="ar-SA"/>
      </w:rPr>
    </w:lvl>
    <w:lvl w:ilvl="2" w:tplc="BDE21684">
      <w:numFmt w:val="bullet"/>
      <w:lvlText w:val="•"/>
      <w:lvlJc w:val="left"/>
      <w:pPr>
        <w:ind w:left="3316" w:hanging="428"/>
      </w:pPr>
      <w:rPr>
        <w:rFonts w:hint="default"/>
        <w:lang w:val="en-US" w:eastAsia="en-US" w:bidi="ar-SA"/>
      </w:rPr>
    </w:lvl>
    <w:lvl w:ilvl="3" w:tplc="111A86C0">
      <w:numFmt w:val="bullet"/>
      <w:lvlText w:val="•"/>
      <w:lvlJc w:val="left"/>
      <w:pPr>
        <w:ind w:left="4124" w:hanging="428"/>
      </w:pPr>
      <w:rPr>
        <w:rFonts w:hint="default"/>
        <w:lang w:val="en-US" w:eastAsia="en-US" w:bidi="ar-SA"/>
      </w:rPr>
    </w:lvl>
    <w:lvl w:ilvl="4" w:tplc="0A4C40F8">
      <w:numFmt w:val="bullet"/>
      <w:lvlText w:val="•"/>
      <w:lvlJc w:val="left"/>
      <w:pPr>
        <w:ind w:left="4932" w:hanging="428"/>
      </w:pPr>
      <w:rPr>
        <w:rFonts w:hint="default"/>
        <w:lang w:val="en-US" w:eastAsia="en-US" w:bidi="ar-SA"/>
      </w:rPr>
    </w:lvl>
    <w:lvl w:ilvl="5" w:tplc="D674CCF2">
      <w:numFmt w:val="bullet"/>
      <w:lvlText w:val="•"/>
      <w:lvlJc w:val="left"/>
      <w:pPr>
        <w:ind w:left="5740" w:hanging="428"/>
      </w:pPr>
      <w:rPr>
        <w:rFonts w:hint="default"/>
        <w:lang w:val="en-US" w:eastAsia="en-US" w:bidi="ar-SA"/>
      </w:rPr>
    </w:lvl>
    <w:lvl w:ilvl="6" w:tplc="F836BC80">
      <w:numFmt w:val="bullet"/>
      <w:lvlText w:val="•"/>
      <w:lvlJc w:val="left"/>
      <w:pPr>
        <w:ind w:left="6548" w:hanging="428"/>
      </w:pPr>
      <w:rPr>
        <w:rFonts w:hint="default"/>
        <w:lang w:val="en-US" w:eastAsia="en-US" w:bidi="ar-SA"/>
      </w:rPr>
    </w:lvl>
    <w:lvl w:ilvl="7" w:tplc="2D4C455C">
      <w:numFmt w:val="bullet"/>
      <w:lvlText w:val="•"/>
      <w:lvlJc w:val="left"/>
      <w:pPr>
        <w:ind w:left="7356" w:hanging="428"/>
      </w:pPr>
      <w:rPr>
        <w:rFonts w:hint="default"/>
        <w:lang w:val="en-US" w:eastAsia="en-US" w:bidi="ar-SA"/>
      </w:rPr>
    </w:lvl>
    <w:lvl w:ilvl="8" w:tplc="41CECAD8">
      <w:numFmt w:val="bullet"/>
      <w:lvlText w:val="•"/>
      <w:lvlJc w:val="left"/>
      <w:pPr>
        <w:ind w:left="8165" w:hanging="428"/>
      </w:pPr>
      <w:rPr>
        <w:rFonts w:hint="default"/>
        <w:lang w:val="en-US" w:eastAsia="en-US" w:bidi="ar-SA"/>
      </w:rPr>
    </w:lvl>
  </w:abstractNum>
  <w:abstractNum w:abstractNumId="119" w15:restartNumberingAfterBreak="0">
    <w:nsid w:val="57FFD0D4"/>
    <w:multiLevelType w:val="hybridMultilevel"/>
    <w:tmpl w:val="00000000"/>
    <w:lvl w:ilvl="0" w:tplc="9F9C953C">
      <w:start w:val="1"/>
      <w:numFmt w:val="lowerLetter"/>
      <w:lvlText w:val="(%1)"/>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1" w:tplc="BC0C8764">
      <w:start w:val="1"/>
      <w:numFmt w:val="decimal"/>
      <w:lvlText w:val="(%2)"/>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2" w:tplc="6E9A874C">
      <w:numFmt w:val="bullet"/>
      <w:lvlText w:val="•"/>
      <w:lvlJc w:val="left"/>
      <w:pPr>
        <w:ind w:left="2316" w:hanging="426"/>
      </w:pPr>
      <w:rPr>
        <w:rFonts w:hint="default"/>
        <w:lang w:val="en-US" w:eastAsia="en-US" w:bidi="ar-SA"/>
      </w:rPr>
    </w:lvl>
    <w:lvl w:ilvl="3" w:tplc="EF287006">
      <w:numFmt w:val="bullet"/>
      <w:lvlText w:val="•"/>
      <w:lvlJc w:val="left"/>
      <w:pPr>
        <w:ind w:left="3172" w:hanging="426"/>
      </w:pPr>
      <w:rPr>
        <w:rFonts w:hint="default"/>
        <w:lang w:val="en-US" w:eastAsia="en-US" w:bidi="ar-SA"/>
      </w:rPr>
    </w:lvl>
    <w:lvl w:ilvl="4" w:tplc="36280ACA">
      <w:numFmt w:val="bullet"/>
      <w:lvlText w:val="•"/>
      <w:lvlJc w:val="left"/>
      <w:pPr>
        <w:ind w:left="4028" w:hanging="426"/>
      </w:pPr>
      <w:rPr>
        <w:rFonts w:hint="default"/>
        <w:lang w:val="en-US" w:eastAsia="en-US" w:bidi="ar-SA"/>
      </w:rPr>
    </w:lvl>
    <w:lvl w:ilvl="5" w:tplc="3D0437C8">
      <w:numFmt w:val="bullet"/>
      <w:lvlText w:val="•"/>
      <w:lvlJc w:val="left"/>
      <w:pPr>
        <w:ind w:left="4884" w:hanging="426"/>
      </w:pPr>
      <w:rPr>
        <w:rFonts w:hint="default"/>
        <w:lang w:val="en-US" w:eastAsia="en-US" w:bidi="ar-SA"/>
      </w:rPr>
    </w:lvl>
    <w:lvl w:ilvl="6" w:tplc="55BEF16A">
      <w:numFmt w:val="bullet"/>
      <w:lvlText w:val="•"/>
      <w:lvlJc w:val="left"/>
      <w:pPr>
        <w:ind w:left="5741" w:hanging="426"/>
      </w:pPr>
      <w:rPr>
        <w:rFonts w:hint="default"/>
        <w:lang w:val="en-US" w:eastAsia="en-US" w:bidi="ar-SA"/>
      </w:rPr>
    </w:lvl>
    <w:lvl w:ilvl="7" w:tplc="0AEC53AE">
      <w:numFmt w:val="bullet"/>
      <w:lvlText w:val="•"/>
      <w:lvlJc w:val="left"/>
      <w:pPr>
        <w:ind w:left="6597" w:hanging="426"/>
      </w:pPr>
      <w:rPr>
        <w:rFonts w:hint="default"/>
        <w:lang w:val="en-US" w:eastAsia="en-US" w:bidi="ar-SA"/>
      </w:rPr>
    </w:lvl>
    <w:lvl w:ilvl="8" w:tplc="CF0236BE">
      <w:numFmt w:val="bullet"/>
      <w:lvlText w:val="•"/>
      <w:lvlJc w:val="left"/>
      <w:pPr>
        <w:ind w:left="7453" w:hanging="426"/>
      </w:pPr>
      <w:rPr>
        <w:rFonts w:hint="default"/>
        <w:lang w:val="en-US" w:eastAsia="en-US" w:bidi="ar-SA"/>
      </w:rPr>
    </w:lvl>
  </w:abstractNum>
  <w:abstractNum w:abstractNumId="120" w15:restartNumberingAfterBreak="0">
    <w:nsid w:val="587574B3"/>
    <w:multiLevelType w:val="hybridMultilevel"/>
    <w:tmpl w:val="00000000"/>
    <w:lvl w:ilvl="0" w:tplc="920A1E40">
      <w:start w:val="2"/>
      <w:numFmt w:val="decimal"/>
      <w:lvlText w:val="%1)"/>
      <w:lvlJc w:val="left"/>
      <w:pPr>
        <w:ind w:left="400" w:hanging="284"/>
        <w:jc w:val="left"/>
      </w:pPr>
      <w:rPr>
        <w:rFonts w:ascii="Calibri" w:eastAsia="Calibri" w:hAnsi="Calibri" w:cs="Calibri" w:hint="default"/>
        <w:b w:val="0"/>
        <w:bCs w:val="0"/>
        <w:i w:val="0"/>
        <w:iCs w:val="0"/>
        <w:spacing w:val="-1"/>
        <w:w w:val="99"/>
        <w:sz w:val="20"/>
        <w:szCs w:val="20"/>
        <w:lang w:val="en-US" w:eastAsia="en-US" w:bidi="ar-SA"/>
      </w:rPr>
    </w:lvl>
    <w:lvl w:ilvl="1" w:tplc="08527056">
      <w:numFmt w:val="bullet"/>
      <w:lvlText w:val="•"/>
      <w:lvlJc w:val="left"/>
      <w:pPr>
        <w:ind w:left="686" w:hanging="284"/>
      </w:pPr>
      <w:rPr>
        <w:rFonts w:ascii="Calibri" w:eastAsia="Calibri" w:hAnsi="Calibri" w:cs="Calibri" w:hint="default"/>
        <w:b w:val="0"/>
        <w:bCs w:val="0"/>
        <w:i w:val="0"/>
        <w:iCs w:val="0"/>
        <w:spacing w:val="0"/>
        <w:w w:val="91"/>
        <w:sz w:val="20"/>
        <w:szCs w:val="20"/>
        <w:lang w:val="en-US" w:eastAsia="en-US" w:bidi="ar-SA"/>
      </w:rPr>
    </w:lvl>
    <w:lvl w:ilvl="2" w:tplc="F91E75BA">
      <w:numFmt w:val="bullet"/>
      <w:lvlText w:val="•"/>
      <w:lvlJc w:val="left"/>
      <w:pPr>
        <w:ind w:left="1152" w:hanging="284"/>
      </w:pPr>
      <w:rPr>
        <w:rFonts w:hint="default"/>
        <w:lang w:val="en-US" w:eastAsia="en-US" w:bidi="ar-SA"/>
      </w:rPr>
    </w:lvl>
    <w:lvl w:ilvl="3" w:tplc="FC28211C">
      <w:numFmt w:val="bullet"/>
      <w:lvlText w:val="•"/>
      <w:lvlJc w:val="left"/>
      <w:pPr>
        <w:ind w:left="1625" w:hanging="284"/>
      </w:pPr>
      <w:rPr>
        <w:rFonts w:hint="default"/>
        <w:lang w:val="en-US" w:eastAsia="en-US" w:bidi="ar-SA"/>
      </w:rPr>
    </w:lvl>
    <w:lvl w:ilvl="4" w:tplc="797ABDA8">
      <w:numFmt w:val="bullet"/>
      <w:lvlText w:val="•"/>
      <w:lvlJc w:val="left"/>
      <w:pPr>
        <w:ind w:left="2098" w:hanging="284"/>
      </w:pPr>
      <w:rPr>
        <w:rFonts w:hint="default"/>
        <w:lang w:val="en-US" w:eastAsia="en-US" w:bidi="ar-SA"/>
      </w:rPr>
    </w:lvl>
    <w:lvl w:ilvl="5" w:tplc="80A83FE2">
      <w:numFmt w:val="bullet"/>
      <w:lvlText w:val="•"/>
      <w:lvlJc w:val="left"/>
      <w:pPr>
        <w:ind w:left="2571" w:hanging="284"/>
      </w:pPr>
      <w:rPr>
        <w:rFonts w:hint="default"/>
        <w:lang w:val="en-US" w:eastAsia="en-US" w:bidi="ar-SA"/>
      </w:rPr>
    </w:lvl>
    <w:lvl w:ilvl="6" w:tplc="483A674C">
      <w:numFmt w:val="bullet"/>
      <w:lvlText w:val="•"/>
      <w:lvlJc w:val="left"/>
      <w:pPr>
        <w:ind w:left="3043" w:hanging="284"/>
      </w:pPr>
      <w:rPr>
        <w:rFonts w:hint="default"/>
        <w:lang w:val="en-US" w:eastAsia="en-US" w:bidi="ar-SA"/>
      </w:rPr>
    </w:lvl>
    <w:lvl w:ilvl="7" w:tplc="449C9D1A">
      <w:numFmt w:val="bullet"/>
      <w:lvlText w:val="•"/>
      <w:lvlJc w:val="left"/>
      <w:pPr>
        <w:ind w:left="3516" w:hanging="284"/>
      </w:pPr>
      <w:rPr>
        <w:rFonts w:hint="default"/>
        <w:lang w:val="en-US" w:eastAsia="en-US" w:bidi="ar-SA"/>
      </w:rPr>
    </w:lvl>
    <w:lvl w:ilvl="8" w:tplc="788E66F4">
      <w:numFmt w:val="bullet"/>
      <w:lvlText w:val="•"/>
      <w:lvlJc w:val="left"/>
      <w:pPr>
        <w:ind w:left="3989" w:hanging="284"/>
      </w:pPr>
      <w:rPr>
        <w:rFonts w:hint="default"/>
        <w:lang w:val="en-US" w:eastAsia="en-US" w:bidi="ar-SA"/>
      </w:rPr>
    </w:lvl>
  </w:abstractNum>
  <w:abstractNum w:abstractNumId="121" w15:restartNumberingAfterBreak="0">
    <w:nsid w:val="58C37879"/>
    <w:multiLevelType w:val="hybridMultilevel"/>
    <w:tmpl w:val="00000000"/>
    <w:lvl w:ilvl="0" w:tplc="3F669882">
      <w:start w:val="4"/>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51745D28">
      <w:numFmt w:val="bullet"/>
      <w:lvlText w:val="•"/>
      <w:lvlJc w:val="left"/>
      <w:pPr>
        <w:ind w:left="1478" w:hanging="284"/>
      </w:pPr>
      <w:rPr>
        <w:rFonts w:hint="default"/>
        <w:lang w:val="en-US" w:eastAsia="en-US" w:bidi="ar-SA"/>
      </w:rPr>
    </w:lvl>
    <w:lvl w:ilvl="2" w:tplc="62DC1B4A">
      <w:numFmt w:val="bullet"/>
      <w:lvlText w:val="•"/>
      <w:lvlJc w:val="left"/>
      <w:pPr>
        <w:ind w:left="2336" w:hanging="284"/>
      </w:pPr>
      <w:rPr>
        <w:rFonts w:hint="default"/>
        <w:lang w:val="en-US" w:eastAsia="en-US" w:bidi="ar-SA"/>
      </w:rPr>
    </w:lvl>
    <w:lvl w:ilvl="3" w:tplc="43C0ADC4">
      <w:numFmt w:val="bullet"/>
      <w:lvlText w:val="•"/>
      <w:lvlJc w:val="left"/>
      <w:pPr>
        <w:ind w:left="3194" w:hanging="284"/>
      </w:pPr>
      <w:rPr>
        <w:rFonts w:hint="default"/>
        <w:lang w:val="en-US" w:eastAsia="en-US" w:bidi="ar-SA"/>
      </w:rPr>
    </w:lvl>
    <w:lvl w:ilvl="4" w:tplc="E17CFA64">
      <w:numFmt w:val="bullet"/>
      <w:lvlText w:val="•"/>
      <w:lvlJc w:val="left"/>
      <w:pPr>
        <w:ind w:left="4052" w:hanging="284"/>
      </w:pPr>
      <w:rPr>
        <w:rFonts w:hint="default"/>
        <w:lang w:val="en-US" w:eastAsia="en-US" w:bidi="ar-SA"/>
      </w:rPr>
    </w:lvl>
    <w:lvl w:ilvl="5" w:tplc="86609A44">
      <w:numFmt w:val="bullet"/>
      <w:lvlText w:val="•"/>
      <w:lvlJc w:val="left"/>
      <w:pPr>
        <w:ind w:left="4910" w:hanging="284"/>
      </w:pPr>
      <w:rPr>
        <w:rFonts w:hint="default"/>
        <w:lang w:val="en-US" w:eastAsia="en-US" w:bidi="ar-SA"/>
      </w:rPr>
    </w:lvl>
    <w:lvl w:ilvl="6" w:tplc="930E26AE">
      <w:numFmt w:val="bullet"/>
      <w:lvlText w:val="•"/>
      <w:lvlJc w:val="left"/>
      <w:pPr>
        <w:ind w:left="5768" w:hanging="284"/>
      </w:pPr>
      <w:rPr>
        <w:rFonts w:hint="default"/>
        <w:lang w:val="en-US" w:eastAsia="en-US" w:bidi="ar-SA"/>
      </w:rPr>
    </w:lvl>
    <w:lvl w:ilvl="7" w:tplc="4BF431A2">
      <w:numFmt w:val="bullet"/>
      <w:lvlText w:val="•"/>
      <w:lvlJc w:val="left"/>
      <w:pPr>
        <w:ind w:left="6626" w:hanging="284"/>
      </w:pPr>
      <w:rPr>
        <w:rFonts w:hint="default"/>
        <w:lang w:val="en-US" w:eastAsia="en-US" w:bidi="ar-SA"/>
      </w:rPr>
    </w:lvl>
    <w:lvl w:ilvl="8" w:tplc="5CACB922">
      <w:numFmt w:val="bullet"/>
      <w:lvlText w:val="•"/>
      <w:lvlJc w:val="left"/>
      <w:pPr>
        <w:ind w:left="7484" w:hanging="284"/>
      </w:pPr>
      <w:rPr>
        <w:rFonts w:hint="default"/>
        <w:lang w:val="en-US" w:eastAsia="en-US" w:bidi="ar-SA"/>
      </w:rPr>
    </w:lvl>
  </w:abstractNum>
  <w:abstractNum w:abstractNumId="122" w15:restartNumberingAfterBreak="0">
    <w:nsid w:val="59C346AC"/>
    <w:multiLevelType w:val="hybridMultilevel"/>
    <w:tmpl w:val="00000000"/>
    <w:lvl w:ilvl="0" w:tplc="88B2A9F0">
      <w:start w:val="2"/>
      <w:numFmt w:val="lowerLetter"/>
      <w:lvlText w:val="(%1)"/>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1" w:tplc="E7542118">
      <w:start w:val="1"/>
      <w:numFmt w:val="decimal"/>
      <w:lvlText w:val="(%2)"/>
      <w:lvlJc w:val="left"/>
      <w:pPr>
        <w:ind w:left="1463" w:hanging="426"/>
        <w:jc w:val="left"/>
      </w:pPr>
      <w:rPr>
        <w:rFonts w:hint="default"/>
        <w:spacing w:val="-1"/>
        <w:w w:val="99"/>
        <w:lang w:val="en-US" w:eastAsia="en-US" w:bidi="ar-SA"/>
      </w:rPr>
    </w:lvl>
    <w:lvl w:ilvl="2" w:tplc="D7CAF116">
      <w:numFmt w:val="bullet"/>
      <w:lvlText w:val="•"/>
      <w:lvlJc w:val="left"/>
      <w:pPr>
        <w:ind w:left="2320" w:hanging="426"/>
      </w:pPr>
      <w:rPr>
        <w:rFonts w:hint="default"/>
        <w:lang w:val="en-US" w:eastAsia="en-US" w:bidi="ar-SA"/>
      </w:rPr>
    </w:lvl>
    <w:lvl w:ilvl="3" w:tplc="76A61DEC">
      <w:numFmt w:val="bullet"/>
      <w:lvlText w:val="•"/>
      <w:lvlJc w:val="left"/>
      <w:pPr>
        <w:ind w:left="3180" w:hanging="426"/>
      </w:pPr>
      <w:rPr>
        <w:rFonts w:hint="default"/>
        <w:lang w:val="en-US" w:eastAsia="en-US" w:bidi="ar-SA"/>
      </w:rPr>
    </w:lvl>
    <w:lvl w:ilvl="4" w:tplc="72162616">
      <w:numFmt w:val="bullet"/>
      <w:lvlText w:val="•"/>
      <w:lvlJc w:val="left"/>
      <w:pPr>
        <w:ind w:left="4040" w:hanging="426"/>
      </w:pPr>
      <w:rPr>
        <w:rFonts w:hint="default"/>
        <w:lang w:val="en-US" w:eastAsia="en-US" w:bidi="ar-SA"/>
      </w:rPr>
    </w:lvl>
    <w:lvl w:ilvl="5" w:tplc="9304737A">
      <w:numFmt w:val="bullet"/>
      <w:lvlText w:val="•"/>
      <w:lvlJc w:val="left"/>
      <w:pPr>
        <w:ind w:left="4900" w:hanging="426"/>
      </w:pPr>
      <w:rPr>
        <w:rFonts w:hint="default"/>
        <w:lang w:val="en-US" w:eastAsia="en-US" w:bidi="ar-SA"/>
      </w:rPr>
    </w:lvl>
    <w:lvl w:ilvl="6" w:tplc="7E4ED476">
      <w:numFmt w:val="bullet"/>
      <w:lvlText w:val="•"/>
      <w:lvlJc w:val="left"/>
      <w:pPr>
        <w:ind w:left="5760" w:hanging="426"/>
      </w:pPr>
      <w:rPr>
        <w:rFonts w:hint="default"/>
        <w:lang w:val="en-US" w:eastAsia="en-US" w:bidi="ar-SA"/>
      </w:rPr>
    </w:lvl>
    <w:lvl w:ilvl="7" w:tplc="2B5E3F44">
      <w:numFmt w:val="bullet"/>
      <w:lvlText w:val="•"/>
      <w:lvlJc w:val="left"/>
      <w:pPr>
        <w:ind w:left="6620" w:hanging="426"/>
      </w:pPr>
      <w:rPr>
        <w:rFonts w:hint="default"/>
        <w:lang w:val="en-US" w:eastAsia="en-US" w:bidi="ar-SA"/>
      </w:rPr>
    </w:lvl>
    <w:lvl w:ilvl="8" w:tplc="65B410F2">
      <w:numFmt w:val="bullet"/>
      <w:lvlText w:val="•"/>
      <w:lvlJc w:val="left"/>
      <w:pPr>
        <w:ind w:left="7480" w:hanging="426"/>
      </w:pPr>
      <w:rPr>
        <w:rFonts w:hint="default"/>
        <w:lang w:val="en-US" w:eastAsia="en-US" w:bidi="ar-SA"/>
      </w:rPr>
    </w:lvl>
  </w:abstractNum>
  <w:abstractNum w:abstractNumId="123" w15:restartNumberingAfterBreak="0">
    <w:nsid w:val="59DCC9F4"/>
    <w:multiLevelType w:val="multilevel"/>
    <w:tmpl w:val="00000000"/>
    <w:lvl w:ilvl="0">
      <w:start w:val="7"/>
      <w:numFmt w:val="decimal"/>
      <w:lvlText w:val="%1."/>
      <w:lvlJc w:val="left"/>
      <w:pPr>
        <w:ind w:left="1562" w:hanging="315"/>
        <w:jc w:val="left"/>
      </w:pPr>
      <w:rPr>
        <w:rFonts w:ascii="Calibri" w:eastAsia="Calibri" w:hAnsi="Calibri" w:cs="Calibri" w:hint="default"/>
        <w:b/>
        <w:bCs/>
        <w:i w:val="0"/>
        <w:iCs w:val="0"/>
        <w:spacing w:val="0"/>
        <w:w w:val="100"/>
        <w:sz w:val="22"/>
        <w:szCs w:val="22"/>
        <w:shd w:val="clear" w:color="auto" w:fill="E0EFFF"/>
        <w:lang w:val="en-US" w:eastAsia="en-US" w:bidi="ar-SA"/>
      </w:rPr>
    </w:lvl>
    <w:lvl w:ilvl="1">
      <w:start w:val="1"/>
      <w:numFmt w:val="decimal"/>
      <w:lvlText w:val="%1.%2."/>
      <w:lvlJc w:val="left"/>
      <w:pPr>
        <w:ind w:left="1987" w:hanging="425"/>
        <w:jc w:val="left"/>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846" w:hanging="425"/>
      </w:pPr>
      <w:rPr>
        <w:rFonts w:hint="default"/>
        <w:lang w:val="en-US" w:eastAsia="en-US" w:bidi="ar-SA"/>
      </w:rPr>
    </w:lvl>
    <w:lvl w:ilvl="3">
      <w:numFmt w:val="bullet"/>
      <w:lvlText w:val="•"/>
      <w:lvlJc w:val="left"/>
      <w:pPr>
        <w:ind w:left="3713" w:hanging="425"/>
      </w:pPr>
      <w:rPr>
        <w:rFonts w:hint="default"/>
        <w:lang w:val="en-US" w:eastAsia="en-US" w:bidi="ar-SA"/>
      </w:rPr>
    </w:lvl>
    <w:lvl w:ilvl="4">
      <w:numFmt w:val="bullet"/>
      <w:lvlText w:val="•"/>
      <w:lvlJc w:val="left"/>
      <w:pPr>
        <w:ind w:left="4580" w:hanging="425"/>
      </w:pPr>
      <w:rPr>
        <w:rFonts w:hint="default"/>
        <w:lang w:val="en-US" w:eastAsia="en-US" w:bidi="ar-SA"/>
      </w:rPr>
    </w:lvl>
    <w:lvl w:ilvl="5">
      <w:numFmt w:val="bullet"/>
      <w:lvlText w:val="•"/>
      <w:lvlJc w:val="left"/>
      <w:pPr>
        <w:ind w:left="5447" w:hanging="425"/>
      </w:pPr>
      <w:rPr>
        <w:rFonts w:hint="default"/>
        <w:lang w:val="en-US" w:eastAsia="en-US" w:bidi="ar-SA"/>
      </w:rPr>
    </w:lvl>
    <w:lvl w:ilvl="6">
      <w:numFmt w:val="bullet"/>
      <w:lvlText w:val="•"/>
      <w:lvlJc w:val="left"/>
      <w:pPr>
        <w:ind w:left="6314" w:hanging="425"/>
      </w:pPr>
      <w:rPr>
        <w:rFonts w:hint="default"/>
        <w:lang w:val="en-US" w:eastAsia="en-US" w:bidi="ar-SA"/>
      </w:rPr>
    </w:lvl>
    <w:lvl w:ilvl="7">
      <w:numFmt w:val="bullet"/>
      <w:lvlText w:val="•"/>
      <w:lvlJc w:val="left"/>
      <w:pPr>
        <w:ind w:left="7180" w:hanging="425"/>
      </w:pPr>
      <w:rPr>
        <w:rFonts w:hint="default"/>
        <w:lang w:val="en-US" w:eastAsia="en-US" w:bidi="ar-SA"/>
      </w:rPr>
    </w:lvl>
    <w:lvl w:ilvl="8">
      <w:numFmt w:val="bullet"/>
      <w:lvlText w:val="•"/>
      <w:lvlJc w:val="left"/>
      <w:pPr>
        <w:ind w:left="8047" w:hanging="425"/>
      </w:pPr>
      <w:rPr>
        <w:rFonts w:hint="default"/>
        <w:lang w:val="en-US" w:eastAsia="en-US" w:bidi="ar-SA"/>
      </w:rPr>
    </w:lvl>
  </w:abstractNum>
  <w:abstractNum w:abstractNumId="124" w15:restartNumberingAfterBreak="0">
    <w:nsid w:val="5B7955D2"/>
    <w:multiLevelType w:val="multilevel"/>
    <w:tmpl w:val="00000000"/>
    <w:lvl w:ilvl="0">
      <w:start w:val="5"/>
      <w:numFmt w:val="upperLetter"/>
      <w:lvlText w:val="%1"/>
      <w:lvlJc w:val="left"/>
      <w:pPr>
        <w:ind w:left="767" w:hanging="341"/>
        <w:jc w:val="left"/>
      </w:pPr>
      <w:rPr>
        <w:rFonts w:hint="default"/>
        <w:lang w:val="en-US" w:eastAsia="en-US" w:bidi="ar-SA"/>
      </w:rPr>
    </w:lvl>
    <w:lvl w:ilvl="1">
      <w:start w:val="1"/>
      <w:numFmt w:val="decimal"/>
      <w:lvlText w:val="%1.%2"/>
      <w:lvlJc w:val="left"/>
      <w:pPr>
        <w:ind w:left="767" w:hanging="341"/>
        <w:jc w:val="left"/>
      </w:pPr>
      <w:rPr>
        <w:rFonts w:ascii="Calibri" w:eastAsia="Calibri" w:hAnsi="Calibri" w:cs="Calibri" w:hint="default"/>
        <w:b w:val="0"/>
        <w:bCs w:val="0"/>
        <w:i w:val="0"/>
        <w:iCs w:val="0"/>
        <w:spacing w:val="0"/>
        <w:w w:val="100"/>
        <w:sz w:val="22"/>
        <w:szCs w:val="22"/>
        <w:lang w:val="en-US" w:eastAsia="en-US" w:bidi="ar-SA"/>
      </w:rPr>
    </w:lvl>
    <w:lvl w:ilvl="2">
      <w:start w:val="1"/>
      <w:numFmt w:val="decimal"/>
      <w:lvlText w:val="%1.%2.%3"/>
      <w:lvlJc w:val="left"/>
      <w:pPr>
        <w:ind w:left="1276" w:hanging="509"/>
        <w:jc w:val="left"/>
      </w:pPr>
      <w:rPr>
        <w:rFonts w:ascii="Calibri" w:eastAsia="Calibri" w:hAnsi="Calibri" w:cs="Calibri" w:hint="default"/>
        <w:b w:val="0"/>
        <w:bCs w:val="0"/>
        <w:i w:val="0"/>
        <w:iCs w:val="0"/>
        <w:spacing w:val="0"/>
        <w:w w:val="99"/>
        <w:sz w:val="20"/>
        <w:szCs w:val="20"/>
        <w:lang w:val="en-US" w:eastAsia="en-US" w:bidi="ar-SA"/>
      </w:rPr>
    </w:lvl>
    <w:lvl w:ilvl="3">
      <w:numFmt w:val="bullet"/>
      <w:lvlText w:val="•"/>
      <w:lvlJc w:val="left"/>
      <w:pPr>
        <w:ind w:left="3169" w:hanging="509"/>
      </w:pPr>
      <w:rPr>
        <w:rFonts w:hint="default"/>
        <w:lang w:val="en-US" w:eastAsia="en-US" w:bidi="ar-SA"/>
      </w:rPr>
    </w:lvl>
    <w:lvl w:ilvl="4">
      <w:numFmt w:val="bullet"/>
      <w:lvlText w:val="•"/>
      <w:lvlJc w:val="left"/>
      <w:pPr>
        <w:ind w:left="4113" w:hanging="509"/>
      </w:pPr>
      <w:rPr>
        <w:rFonts w:hint="default"/>
        <w:lang w:val="en-US" w:eastAsia="en-US" w:bidi="ar-SA"/>
      </w:rPr>
    </w:lvl>
    <w:lvl w:ilvl="5">
      <w:numFmt w:val="bullet"/>
      <w:lvlText w:val="•"/>
      <w:lvlJc w:val="left"/>
      <w:pPr>
        <w:ind w:left="5058" w:hanging="509"/>
      </w:pPr>
      <w:rPr>
        <w:rFonts w:hint="default"/>
        <w:lang w:val="en-US" w:eastAsia="en-US" w:bidi="ar-SA"/>
      </w:rPr>
    </w:lvl>
    <w:lvl w:ilvl="6">
      <w:numFmt w:val="bullet"/>
      <w:lvlText w:val="•"/>
      <w:lvlJc w:val="left"/>
      <w:pPr>
        <w:ind w:left="6003" w:hanging="509"/>
      </w:pPr>
      <w:rPr>
        <w:rFonts w:hint="default"/>
        <w:lang w:val="en-US" w:eastAsia="en-US" w:bidi="ar-SA"/>
      </w:rPr>
    </w:lvl>
    <w:lvl w:ilvl="7">
      <w:numFmt w:val="bullet"/>
      <w:lvlText w:val="•"/>
      <w:lvlJc w:val="left"/>
      <w:pPr>
        <w:ind w:left="6947" w:hanging="509"/>
      </w:pPr>
      <w:rPr>
        <w:rFonts w:hint="default"/>
        <w:lang w:val="en-US" w:eastAsia="en-US" w:bidi="ar-SA"/>
      </w:rPr>
    </w:lvl>
    <w:lvl w:ilvl="8">
      <w:numFmt w:val="bullet"/>
      <w:lvlText w:val="•"/>
      <w:lvlJc w:val="left"/>
      <w:pPr>
        <w:ind w:left="7892" w:hanging="509"/>
      </w:pPr>
      <w:rPr>
        <w:rFonts w:hint="default"/>
        <w:lang w:val="en-US" w:eastAsia="en-US" w:bidi="ar-SA"/>
      </w:rPr>
    </w:lvl>
  </w:abstractNum>
  <w:abstractNum w:abstractNumId="125" w15:restartNumberingAfterBreak="0">
    <w:nsid w:val="5BC8C531"/>
    <w:multiLevelType w:val="hybridMultilevel"/>
    <w:tmpl w:val="00000000"/>
    <w:lvl w:ilvl="0" w:tplc="AF50FC10">
      <w:start w:val="2"/>
      <w:numFmt w:val="lowerLetter"/>
      <w:lvlText w:val="(%1)"/>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1" w:tplc="B19C3062">
      <w:start w:val="1"/>
      <w:numFmt w:val="decimal"/>
      <w:lvlText w:val="(%2)"/>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2" w:tplc="79EE43DC">
      <w:numFmt w:val="bullet"/>
      <w:lvlText w:val="•"/>
      <w:lvlJc w:val="left"/>
      <w:pPr>
        <w:ind w:left="2320" w:hanging="426"/>
      </w:pPr>
      <w:rPr>
        <w:rFonts w:hint="default"/>
        <w:lang w:val="en-US" w:eastAsia="en-US" w:bidi="ar-SA"/>
      </w:rPr>
    </w:lvl>
    <w:lvl w:ilvl="3" w:tplc="D6D2EC90">
      <w:numFmt w:val="bullet"/>
      <w:lvlText w:val="•"/>
      <w:lvlJc w:val="left"/>
      <w:pPr>
        <w:ind w:left="3180" w:hanging="426"/>
      </w:pPr>
      <w:rPr>
        <w:rFonts w:hint="default"/>
        <w:lang w:val="en-US" w:eastAsia="en-US" w:bidi="ar-SA"/>
      </w:rPr>
    </w:lvl>
    <w:lvl w:ilvl="4" w:tplc="0792B782">
      <w:numFmt w:val="bullet"/>
      <w:lvlText w:val="•"/>
      <w:lvlJc w:val="left"/>
      <w:pPr>
        <w:ind w:left="4040" w:hanging="426"/>
      </w:pPr>
      <w:rPr>
        <w:rFonts w:hint="default"/>
        <w:lang w:val="en-US" w:eastAsia="en-US" w:bidi="ar-SA"/>
      </w:rPr>
    </w:lvl>
    <w:lvl w:ilvl="5" w:tplc="642A22CE">
      <w:numFmt w:val="bullet"/>
      <w:lvlText w:val="•"/>
      <w:lvlJc w:val="left"/>
      <w:pPr>
        <w:ind w:left="4900" w:hanging="426"/>
      </w:pPr>
      <w:rPr>
        <w:rFonts w:hint="default"/>
        <w:lang w:val="en-US" w:eastAsia="en-US" w:bidi="ar-SA"/>
      </w:rPr>
    </w:lvl>
    <w:lvl w:ilvl="6" w:tplc="C008757E">
      <w:numFmt w:val="bullet"/>
      <w:lvlText w:val="•"/>
      <w:lvlJc w:val="left"/>
      <w:pPr>
        <w:ind w:left="5760" w:hanging="426"/>
      </w:pPr>
      <w:rPr>
        <w:rFonts w:hint="default"/>
        <w:lang w:val="en-US" w:eastAsia="en-US" w:bidi="ar-SA"/>
      </w:rPr>
    </w:lvl>
    <w:lvl w:ilvl="7" w:tplc="CD7CC56C">
      <w:numFmt w:val="bullet"/>
      <w:lvlText w:val="•"/>
      <w:lvlJc w:val="left"/>
      <w:pPr>
        <w:ind w:left="6620" w:hanging="426"/>
      </w:pPr>
      <w:rPr>
        <w:rFonts w:hint="default"/>
        <w:lang w:val="en-US" w:eastAsia="en-US" w:bidi="ar-SA"/>
      </w:rPr>
    </w:lvl>
    <w:lvl w:ilvl="8" w:tplc="547C980E">
      <w:numFmt w:val="bullet"/>
      <w:lvlText w:val="•"/>
      <w:lvlJc w:val="left"/>
      <w:pPr>
        <w:ind w:left="7480" w:hanging="426"/>
      </w:pPr>
      <w:rPr>
        <w:rFonts w:hint="default"/>
        <w:lang w:val="en-US" w:eastAsia="en-US" w:bidi="ar-SA"/>
      </w:rPr>
    </w:lvl>
  </w:abstractNum>
  <w:abstractNum w:abstractNumId="126" w15:restartNumberingAfterBreak="0">
    <w:nsid w:val="5BD38A70"/>
    <w:multiLevelType w:val="hybridMultilevel"/>
    <w:tmpl w:val="00000000"/>
    <w:lvl w:ilvl="0" w:tplc="0D5CEF8E">
      <w:start w:val="1"/>
      <w:numFmt w:val="decimal"/>
      <w:lvlText w:val="%1."/>
      <w:lvlJc w:val="left"/>
      <w:pPr>
        <w:ind w:left="341" w:hanging="284"/>
        <w:jc w:val="left"/>
      </w:pPr>
      <w:rPr>
        <w:rFonts w:ascii="Calibri" w:eastAsia="Calibri" w:hAnsi="Calibri" w:cs="Calibri" w:hint="default"/>
        <w:b w:val="0"/>
        <w:bCs w:val="0"/>
        <w:i w:val="0"/>
        <w:iCs w:val="0"/>
        <w:spacing w:val="-1"/>
        <w:w w:val="99"/>
        <w:sz w:val="20"/>
        <w:szCs w:val="20"/>
        <w:lang w:val="en-US" w:eastAsia="en-US" w:bidi="ar-SA"/>
      </w:rPr>
    </w:lvl>
    <w:lvl w:ilvl="1" w:tplc="DCFC490E">
      <w:start w:val="1"/>
      <w:numFmt w:val="lowerLetter"/>
      <w:lvlText w:val="(%2)"/>
      <w:lvlJc w:val="left"/>
      <w:pPr>
        <w:ind w:left="765" w:hanging="425"/>
        <w:jc w:val="left"/>
      </w:pPr>
      <w:rPr>
        <w:rFonts w:ascii="Calibri" w:eastAsia="Calibri" w:hAnsi="Calibri" w:cs="Calibri" w:hint="default"/>
        <w:b w:val="0"/>
        <w:bCs w:val="0"/>
        <w:i w:val="0"/>
        <w:iCs w:val="0"/>
        <w:spacing w:val="-1"/>
        <w:w w:val="99"/>
        <w:sz w:val="20"/>
        <w:szCs w:val="20"/>
        <w:lang w:val="en-US" w:eastAsia="en-US" w:bidi="ar-SA"/>
      </w:rPr>
    </w:lvl>
    <w:lvl w:ilvl="2" w:tplc="ED54310A">
      <w:numFmt w:val="bullet"/>
      <w:lvlText w:val="•"/>
      <w:lvlJc w:val="left"/>
      <w:pPr>
        <w:ind w:left="1055" w:hanging="425"/>
      </w:pPr>
      <w:rPr>
        <w:rFonts w:hint="default"/>
        <w:lang w:val="en-US" w:eastAsia="en-US" w:bidi="ar-SA"/>
      </w:rPr>
    </w:lvl>
    <w:lvl w:ilvl="3" w:tplc="B59CBE32">
      <w:numFmt w:val="bullet"/>
      <w:lvlText w:val="•"/>
      <w:lvlJc w:val="left"/>
      <w:pPr>
        <w:ind w:left="1351" w:hanging="425"/>
      </w:pPr>
      <w:rPr>
        <w:rFonts w:hint="default"/>
        <w:lang w:val="en-US" w:eastAsia="en-US" w:bidi="ar-SA"/>
      </w:rPr>
    </w:lvl>
    <w:lvl w:ilvl="4" w:tplc="10BECB5E">
      <w:numFmt w:val="bullet"/>
      <w:lvlText w:val="•"/>
      <w:lvlJc w:val="left"/>
      <w:pPr>
        <w:ind w:left="1646" w:hanging="425"/>
      </w:pPr>
      <w:rPr>
        <w:rFonts w:hint="default"/>
        <w:lang w:val="en-US" w:eastAsia="en-US" w:bidi="ar-SA"/>
      </w:rPr>
    </w:lvl>
    <w:lvl w:ilvl="5" w:tplc="6010A94C">
      <w:numFmt w:val="bullet"/>
      <w:lvlText w:val="•"/>
      <w:lvlJc w:val="left"/>
      <w:pPr>
        <w:ind w:left="1942" w:hanging="425"/>
      </w:pPr>
      <w:rPr>
        <w:rFonts w:hint="default"/>
        <w:lang w:val="en-US" w:eastAsia="en-US" w:bidi="ar-SA"/>
      </w:rPr>
    </w:lvl>
    <w:lvl w:ilvl="6" w:tplc="59C09498">
      <w:numFmt w:val="bullet"/>
      <w:lvlText w:val="•"/>
      <w:lvlJc w:val="left"/>
      <w:pPr>
        <w:ind w:left="2237" w:hanging="425"/>
      </w:pPr>
      <w:rPr>
        <w:rFonts w:hint="default"/>
        <w:lang w:val="en-US" w:eastAsia="en-US" w:bidi="ar-SA"/>
      </w:rPr>
    </w:lvl>
    <w:lvl w:ilvl="7" w:tplc="FFE0DBA4">
      <w:numFmt w:val="bullet"/>
      <w:lvlText w:val="•"/>
      <w:lvlJc w:val="left"/>
      <w:pPr>
        <w:ind w:left="2533" w:hanging="425"/>
      </w:pPr>
      <w:rPr>
        <w:rFonts w:hint="default"/>
        <w:lang w:val="en-US" w:eastAsia="en-US" w:bidi="ar-SA"/>
      </w:rPr>
    </w:lvl>
    <w:lvl w:ilvl="8" w:tplc="CD7C9620">
      <w:numFmt w:val="bullet"/>
      <w:lvlText w:val="•"/>
      <w:lvlJc w:val="left"/>
      <w:pPr>
        <w:ind w:left="2828" w:hanging="425"/>
      </w:pPr>
      <w:rPr>
        <w:rFonts w:hint="default"/>
        <w:lang w:val="en-US" w:eastAsia="en-US" w:bidi="ar-SA"/>
      </w:rPr>
    </w:lvl>
  </w:abstractNum>
  <w:abstractNum w:abstractNumId="127" w15:restartNumberingAfterBreak="0">
    <w:nsid w:val="5BDD7F8B"/>
    <w:multiLevelType w:val="hybridMultilevel"/>
    <w:tmpl w:val="00000000"/>
    <w:lvl w:ilvl="0" w:tplc="D97E3BE0">
      <w:start w:val="1"/>
      <w:numFmt w:val="lowerLetter"/>
      <w:lvlText w:val="(%1)"/>
      <w:lvlJc w:val="left"/>
      <w:pPr>
        <w:ind w:left="1420" w:hanging="284"/>
        <w:jc w:val="left"/>
      </w:pPr>
      <w:rPr>
        <w:rFonts w:ascii="Times New Roman" w:eastAsia="Times New Roman" w:hAnsi="Times New Roman" w:cs="Times New Roman" w:hint="default"/>
        <w:b w:val="0"/>
        <w:bCs w:val="0"/>
        <w:i/>
        <w:iCs/>
        <w:color w:val="500000"/>
        <w:spacing w:val="-4"/>
        <w:w w:val="84"/>
        <w:sz w:val="18"/>
        <w:szCs w:val="18"/>
        <w:lang w:val="en-US" w:eastAsia="en-US" w:bidi="ar-SA"/>
      </w:rPr>
    </w:lvl>
    <w:lvl w:ilvl="1" w:tplc="928A503C">
      <w:numFmt w:val="bullet"/>
      <w:lvlText w:val="•"/>
      <w:lvlJc w:val="left"/>
      <w:pPr>
        <w:ind w:left="2256" w:hanging="284"/>
      </w:pPr>
      <w:rPr>
        <w:rFonts w:hint="default"/>
        <w:lang w:val="en-US" w:eastAsia="en-US" w:bidi="ar-SA"/>
      </w:rPr>
    </w:lvl>
    <w:lvl w:ilvl="2" w:tplc="7FB22CB2">
      <w:numFmt w:val="bullet"/>
      <w:lvlText w:val="•"/>
      <w:lvlJc w:val="left"/>
      <w:pPr>
        <w:ind w:left="3092" w:hanging="284"/>
      </w:pPr>
      <w:rPr>
        <w:rFonts w:hint="default"/>
        <w:lang w:val="en-US" w:eastAsia="en-US" w:bidi="ar-SA"/>
      </w:rPr>
    </w:lvl>
    <w:lvl w:ilvl="3" w:tplc="EF8EC1E0">
      <w:numFmt w:val="bullet"/>
      <w:lvlText w:val="•"/>
      <w:lvlJc w:val="left"/>
      <w:pPr>
        <w:ind w:left="3928" w:hanging="284"/>
      </w:pPr>
      <w:rPr>
        <w:rFonts w:hint="default"/>
        <w:lang w:val="en-US" w:eastAsia="en-US" w:bidi="ar-SA"/>
      </w:rPr>
    </w:lvl>
    <w:lvl w:ilvl="4" w:tplc="29BA1DFE">
      <w:numFmt w:val="bullet"/>
      <w:lvlText w:val="•"/>
      <w:lvlJc w:val="left"/>
      <w:pPr>
        <w:ind w:left="4764" w:hanging="284"/>
      </w:pPr>
      <w:rPr>
        <w:rFonts w:hint="default"/>
        <w:lang w:val="en-US" w:eastAsia="en-US" w:bidi="ar-SA"/>
      </w:rPr>
    </w:lvl>
    <w:lvl w:ilvl="5" w:tplc="2370E580">
      <w:numFmt w:val="bullet"/>
      <w:lvlText w:val="•"/>
      <w:lvlJc w:val="left"/>
      <w:pPr>
        <w:ind w:left="5600" w:hanging="284"/>
      </w:pPr>
      <w:rPr>
        <w:rFonts w:hint="default"/>
        <w:lang w:val="en-US" w:eastAsia="en-US" w:bidi="ar-SA"/>
      </w:rPr>
    </w:lvl>
    <w:lvl w:ilvl="6" w:tplc="E872DDFC">
      <w:numFmt w:val="bullet"/>
      <w:lvlText w:val="•"/>
      <w:lvlJc w:val="left"/>
      <w:pPr>
        <w:ind w:left="6436" w:hanging="284"/>
      </w:pPr>
      <w:rPr>
        <w:rFonts w:hint="default"/>
        <w:lang w:val="en-US" w:eastAsia="en-US" w:bidi="ar-SA"/>
      </w:rPr>
    </w:lvl>
    <w:lvl w:ilvl="7" w:tplc="B4746502">
      <w:numFmt w:val="bullet"/>
      <w:lvlText w:val="•"/>
      <w:lvlJc w:val="left"/>
      <w:pPr>
        <w:ind w:left="7272" w:hanging="284"/>
      </w:pPr>
      <w:rPr>
        <w:rFonts w:hint="default"/>
        <w:lang w:val="en-US" w:eastAsia="en-US" w:bidi="ar-SA"/>
      </w:rPr>
    </w:lvl>
    <w:lvl w:ilvl="8" w:tplc="6830962A">
      <w:numFmt w:val="bullet"/>
      <w:lvlText w:val="•"/>
      <w:lvlJc w:val="left"/>
      <w:pPr>
        <w:ind w:left="8109" w:hanging="284"/>
      </w:pPr>
      <w:rPr>
        <w:rFonts w:hint="default"/>
        <w:lang w:val="en-US" w:eastAsia="en-US" w:bidi="ar-SA"/>
      </w:rPr>
    </w:lvl>
  </w:abstractNum>
  <w:abstractNum w:abstractNumId="128" w15:restartNumberingAfterBreak="0">
    <w:nsid w:val="5C093525"/>
    <w:multiLevelType w:val="hybridMultilevel"/>
    <w:tmpl w:val="00000000"/>
    <w:lvl w:ilvl="0" w:tplc="4D90011E">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12627E86">
      <w:numFmt w:val="bullet"/>
      <w:lvlText w:val="•"/>
      <w:lvlJc w:val="left"/>
      <w:pPr>
        <w:ind w:left="2508" w:hanging="428"/>
      </w:pPr>
      <w:rPr>
        <w:rFonts w:hint="default"/>
        <w:lang w:val="en-US" w:eastAsia="en-US" w:bidi="ar-SA"/>
      </w:rPr>
    </w:lvl>
    <w:lvl w:ilvl="2" w:tplc="5080D55A">
      <w:numFmt w:val="bullet"/>
      <w:lvlText w:val="•"/>
      <w:lvlJc w:val="left"/>
      <w:pPr>
        <w:ind w:left="3316" w:hanging="428"/>
      </w:pPr>
      <w:rPr>
        <w:rFonts w:hint="default"/>
        <w:lang w:val="en-US" w:eastAsia="en-US" w:bidi="ar-SA"/>
      </w:rPr>
    </w:lvl>
    <w:lvl w:ilvl="3" w:tplc="7FA68CB0">
      <w:numFmt w:val="bullet"/>
      <w:lvlText w:val="•"/>
      <w:lvlJc w:val="left"/>
      <w:pPr>
        <w:ind w:left="4124" w:hanging="428"/>
      </w:pPr>
      <w:rPr>
        <w:rFonts w:hint="default"/>
        <w:lang w:val="en-US" w:eastAsia="en-US" w:bidi="ar-SA"/>
      </w:rPr>
    </w:lvl>
    <w:lvl w:ilvl="4" w:tplc="C84456C4">
      <w:numFmt w:val="bullet"/>
      <w:lvlText w:val="•"/>
      <w:lvlJc w:val="left"/>
      <w:pPr>
        <w:ind w:left="4932" w:hanging="428"/>
      </w:pPr>
      <w:rPr>
        <w:rFonts w:hint="default"/>
        <w:lang w:val="en-US" w:eastAsia="en-US" w:bidi="ar-SA"/>
      </w:rPr>
    </w:lvl>
    <w:lvl w:ilvl="5" w:tplc="07C2F368">
      <w:numFmt w:val="bullet"/>
      <w:lvlText w:val="•"/>
      <w:lvlJc w:val="left"/>
      <w:pPr>
        <w:ind w:left="5740" w:hanging="428"/>
      </w:pPr>
      <w:rPr>
        <w:rFonts w:hint="default"/>
        <w:lang w:val="en-US" w:eastAsia="en-US" w:bidi="ar-SA"/>
      </w:rPr>
    </w:lvl>
    <w:lvl w:ilvl="6" w:tplc="9E1033EE">
      <w:numFmt w:val="bullet"/>
      <w:lvlText w:val="•"/>
      <w:lvlJc w:val="left"/>
      <w:pPr>
        <w:ind w:left="6548" w:hanging="428"/>
      </w:pPr>
      <w:rPr>
        <w:rFonts w:hint="default"/>
        <w:lang w:val="en-US" w:eastAsia="en-US" w:bidi="ar-SA"/>
      </w:rPr>
    </w:lvl>
    <w:lvl w:ilvl="7" w:tplc="AB2E74DC">
      <w:numFmt w:val="bullet"/>
      <w:lvlText w:val="•"/>
      <w:lvlJc w:val="left"/>
      <w:pPr>
        <w:ind w:left="7356" w:hanging="428"/>
      </w:pPr>
      <w:rPr>
        <w:rFonts w:hint="default"/>
        <w:lang w:val="en-US" w:eastAsia="en-US" w:bidi="ar-SA"/>
      </w:rPr>
    </w:lvl>
    <w:lvl w:ilvl="8" w:tplc="989ADE4A">
      <w:numFmt w:val="bullet"/>
      <w:lvlText w:val="•"/>
      <w:lvlJc w:val="left"/>
      <w:pPr>
        <w:ind w:left="8165" w:hanging="428"/>
      </w:pPr>
      <w:rPr>
        <w:rFonts w:hint="default"/>
        <w:lang w:val="en-US" w:eastAsia="en-US" w:bidi="ar-SA"/>
      </w:rPr>
    </w:lvl>
  </w:abstractNum>
  <w:abstractNum w:abstractNumId="129" w15:restartNumberingAfterBreak="0">
    <w:nsid w:val="5DCD5C74"/>
    <w:multiLevelType w:val="hybridMultilevel"/>
    <w:tmpl w:val="00000000"/>
    <w:lvl w:ilvl="0" w:tplc="3CB0A216">
      <w:start w:val="7"/>
      <w:numFmt w:val="lowerLetter"/>
      <w:lvlText w:val="(%1)"/>
      <w:lvlJc w:val="left"/>
      <w:pPr>
        <w:ind w:left="765" w:hanging="425"/>
        <w:jc w:val="left"/>
      </w:pPr>
      <w:rPr>
        <w:rFonts w:ascii="Calibri" w:eastAsia="Calibri" w:hAnsi="Calibri" w:cs="Calibri" w:hint="default"/>
        <w:b w:val="0"/>
        <w:bCs w:val="0"/>
        <w:i w:val="0"/>
        <w:iCs w:val="0"/>
        <w:spacing w:val="-1"/>
        <w:w w:val="99"/>
        <w:sz w:val="20"/>
        <w:szCs w:val="20"/>
        <w:lang w:val="en-US" w:eastAsia="en-US" w:bidi="ar-SA"/>
      </w:rPr>
    </w:lvl>
    <w:lvl w:ilvl="1" w:tplc="CB10E39C">
      <w:numFmt w:val="bullet"/>
      <w:lvlText w:val="•"/>
      <w:lvlJc w:val="left"/>
      <w:pPr>
        <w:ind w:left="1026" w:hanging="425"/>
      </w:pPr>
      <w:rPr>
        <w:rFonts w:hint="default"/>
        <w:lang w:val="en-US" w:eastAsia="en-US" w:bidi="ar-SA"/>
      </w:rPr>
    </w:lvl>
    <w:lvl w:ilvl="2" w:tplc="5A82C4E0">
      <w:numFmt w:val="bullet"/>
      <w:lvlText w:val="•"/>
      <w:lvlJc w:val="left"/>
      <w:pPr>
        <w:ind w:left="1292" w:hanging="425"/>
      </w:pPr>
      <w:rPr>
        <w:rFonts w:hint="default"/>
        <w:lang w:val="en-US" w:eastAsia="en-US" w:bidi="ar-SA"/>
      </w:rPr>
    </w:lvl>
    <w:lvl w:ilvl="3" w:tplc="43CC68BC">
      <w:numFmt w:val="bullet"/>
      <w:lvlText w:val="•"/>
      <w:lvlJc w:val="left"/>
      <w:pPr>
        <w:ind w:left="1558" w:hanging="425"/>
      </w:pPr>
      <w:rPr>
        <w:rFonts w:hint="default"/>
        <w:lang w:val="en-US" w:eastAsia="en-US" w:bidi="ar-SA"/>
      </w:rPr>
    </w:lvl>
    <w:lvl w:ilvl="4" w:tplc="67665574">
      <w:numFmt w:val="bullet"/>
      <w:lvlText w:val="•"/>
      <w:lvlJc w:val="left"/>
      <w:pPr>
        <w:ind w:left="1824" w:hanging="425"/>
      </w:pPr>
      <w:rPr>
        <w:rFonts w:hint="default"/>
        <w:lang w:val="en-US" w:eastAsia="en-US" w:bidi="ar-SA"/>
      </w:rPr>
    </w:lvl>
    <w:lvl w:ilvl="5" w:tplc="B2FCDCBC">
      <w:numFmt w:val="bullet"/>
      <w:lvlText w:val="•"/>
      <w:lvlJc w:val="left"/>
      <w:pPr>
        <w:ind w:left="2090" w:hanging="425"/>
      </w:pPr>
      <w:rPr>
        <w:rFonts w:hint="default"/>
        <w:lang w:val="en-US" w:eastAsia="en-US" w:bidi="ar-SA"/>
      </w:rPr>
    </w:lvl>
    <w:lvl w:ilvl="6" w:tplc="B7AA9608">
      <w:numFmt w:val="bullet"/>
      <w:lvlText w:val="•"/>
      <w:lvlJc w:val="left"/>
      <w:pPr>
        <w:ind w:left="2356" w:hanging="425"/>
      </w:pPr>
      <w:rPr>
        <w:rFonts w:hint="default"/>
        <w:lang w:val="en-US" w:eastAsia="en-US" w:bidi="ar-SA"/>
      </w:rPr>
    </w:lvl>
    <w:lvl w:ilvl="7" w:tplc="21D2D858">
      <w:numFmt w:val="bullet"/>
      <w:lvlText w:val="•"/>
      <w:lvlJc w:val="left"/>
      <w:pPr>
        <w:ind w:left="2622" w:hanging="425"/>
      </w:pPr>
      <w:rPr>
        <w:rFonts w:hint="default"/>
        <w:lang w:val="en-US" w:eastAsia="en-US" w:bidi="ar-SA"/>
      </w:rPr>
    </w:lvl>
    <w:lvl w:ilvl="8" w:tplc="4C108580">
      <w:numFmt w:val="bullet"/>
      <w:lvlText w:val="•"/>
      <w:lvlJc w:val="left"/>
      <w:pPr>
        <w:ind w:left="2888" w:hanging="425"/>
      </w:pPr>
      <w:rPr>
        <w:rFonts w:hint="default"/>
        <w:lang w:val="en-US" w:eastAsia="en-US" w:bidi="ar-SA"/>
      </w:rPr>
    </w:lvl>
  </w:abstractNum>
  <w:abstractNum w:abstractNumId="130" w15:restartNumberingAfterBreak="0">
    <w:nsid w:val="5DEAF130"/>
    <w:multiLevelType w:val="hybridMultilevel"/>
    <w:tmpl w:val="00000000"/>
    <w:lvl w:ilvl="0" w:tplc="82AA15C4">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8706706A">
      <w:start w:val="1"/>
      <w:numFmt w:val="lowerLetter"/>
      <w:lvlText w:val="(%2)"/>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2" w:tplc="0A84A6CE">
      <w:start w:val="1"/>
      <w:numFmt w:val="decimal"/>
      <w:lvlText w:val="(%3)"/>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3" w:tplc="DCDECF14">
      <w:numFmt w:val="bullet"/>
      <w:lvlText w:val="•"/>
      <w:lvlJc w:val="left"/>
      <w:pPr>
        <w:ind w:left="2427" w:hanging="426"/>
      </w:pPr>
      <w:rPr>
        <w:rFonts w:hint="default"/>
        <w:lang w:val="en-US" w:eastAsia="en-US" w:bidi="ar-SA"/>
      </w:rPr>
    </w:lvl>
    <w:lvl w:ilvl="4" w:tplc="B7887D34">
      <w:numFmt w:val="bullet"/>
      <w:lvlText w:val="•"/>
      <w:lvlJc w:val="left"/>
      <w:pPr>
        <w:ind w:left="3395" w:hanging="426"/>
      </w:pPr>
      <w:rPr>
        <w:rFonts w:hint="default"/>
        <w:lang w:val="en-US" w:eastAsia="en-US" w:bidi="ar-SA"/>
      </w:rPr>
    </w:lvl>
    <w:lvl w:ilvl="5" w:tplc="9FDAF94E">
      <w:numFmt w:val="bullet"/>
      <w:lvlText w:val="•"/>
      <w:lvlJc w:val="left"/>
      <w:pPr>
        <w:ind w:left="4362" w:hanging="426"/>
      </w:pPr>
      <w:rPr>
        <w:rFonts w:hint="default"/>
        <w:lang w:val="en-US" w:eastAsia="en-US" w:bidi="ar-SA"/>
      </w:rPr>
    </w:lvl>
    <w:lvl w:ilvl="6" w:tplc="C9D0AF86">
      <w:numFmt w:val="bullet"/>
      <w:lvlText w:val="•"/>
      <w:lvlJc w:val="left"/>
      <w:pPr>
        <w:ind w:left="5330" w:hanging="426"/>
      </w:pPr>
      <w:rPr>
        <w:rFonts w:hint="default"/>
        <w:lang w:val="en-US" w:eastAsia="en-US" w:bidi="ar-SA"/>
      </w:rPr>
    </w:lvl>
    <w:lvl w:ilvl="7" w:tplc="597695E4">
      <w:numFmt w:val="bullet"/>
      <w:lvlText w:val="•"/>
      <w:lvlJc w:val="left"/>
      <w:pPr>
        <w:ind w:left="6297" w:hanging="426"/>
      </w:pPr>
      <w:rPr>
        <w:rFonts w:hint="default"/>
        <w:lang w:val="en-US" w:eastAsia="en-US" w:bidi="ar-SA"/>
      </w:rPr>
    </w:lvl>
    <w:lvl w:ilvl="8" w:tplc="C9E4E70C">
      <w:numFmt w:val="bullet"/>
      <w:lvlText w:val="•"/>
      <w:lvlJc w:val="left"/>
      <w:pPr>
        <w:ind w:left="7265" w:hanging="426"/>
      </w:pPr>
      <w:rPr>
        <w:rFonts w:hint="default"/>
        <w:lang w:val="en-US" w:eastAsia="en-US" w:bidi="ar-SA"/>
      </w:rPr>
    </w:lvl>
  </w:abstractNum>
  <w:abstractNum w:abstractNumId="131" w15:restartNumberingAfterBreak="0">
    <w:nsid w:val="5E4097AF"/>
    <w:multiLevelType w:val="hybridMultilevel"/>
    <w:tmpl w:val="00000000"/>
    <w:lvl w:ilvl="0" w:tplc="B1160444">
      <w:start w:val="2"/>
      <w:numFmt w:val="decimal"/>
      <w:lvlText w:val="%1."/>
      <w:lvlJc w:val="left"/>
      <w:pPr>
        <w:ind w:left="340" w:hanging="284"/>
        <w:jc w:val="left"/>
      </w:pPr>
      <w:rPr>
        <w:rFonts w:ascii="Calibri" w:eastAsia="Calibri" w:hAnsi="Calibri" w:cs="Calibri" w:hint="default"/>
        <w:b w:val="0"/>
        <w:bCs w:val="0"/>
        <w:i w:val="0"/>
        <w:iCs w:val="0"/>
        <w:spacing w:val="-1"/>
        <w:w w:val="99"/>
        <w:sz w:val="20"/>
        <w:szCs w:val="20"/>
        <w:lang w:val="en-US" w:eastAsia="en-US" w:bidi="ar-SA"/>
      </w:rPr>
    </w:lvl>
    <w:lvl w:ilvl="1" w:tplc="04127E0A">
      <w:start w:val="1"/>
      <w:numFmt w:val="lowerLetter"/>
      <w:lvlText w:val="(%2)"/>
      <w:lvlJc w:val="left"/>
      <w:pPr>
        <w:ind w:left="765" w:hanging="425"/>
        <w:jc w:val="left"/>
      </w:pPr>
      <w:rPr>
        <w:rFonts w:ascii="Calibri" w:eastAsia="Calibri" w:hAnsi="Calibri" w:cs="Calibri" w:hint="default"/>
        <w:b w:val="0"/>
        <w:bCs w:val="0"/>
        <w:i w:val="0"/>
        <w:iCs w:val="0"/>
        <w:spacing w:val="-1"/>
        <w:w w:val="99"/>
        <w:sz w:val="20"/>
        <w:szCs w:val="20"/>
        <w:lang w:val="en-US" w:eastAsia="en-US" w:bidi="ar-SA"/>
      </w:rPr>
    </w:lvl>
    <w:lvl w:ilvl="2" w:tplc="D4463A66">
      <w:numFmt w:val="bullet"/>
      <w:lvlText w:val="•"/>
      <w:lvlJc w:val="left"/>
      <w:pPr>
        <w:ind w:left="1072" w:hanging="425"/>
      </w:pPr>
      <w:rPr>
        <w:rFonts w:hint="default"/>
        <w:lang w:val="en-US" w:eastAsia="en-US" w:bidi="ar-SA"/>
      </w:rPr>
    </w:lvl>
    <w:lvl w:ilvl="3" w:tplc="EA14BAEC">
      <w:numFmt w:val="bullet"/>
      <w:lvlText w:val="•"/>
      <w:lvlJc w:val="left"/>
      <w:pPr>
        <w:ind w:left="1385" w:hanging="425"/>
      </w:pPr>
      <w:rPr>
        <w:rFonts w:hint="default"/>
        <w:lang w:val="en-US" w:eastAsia="en-US" w:bidi="ar-SA"/>
      </w:rPr>
    </w:lvl>
    <w:lvl w:ilvl="4" w:tplc="85B4ED88">
      <w:numFmt w:val="bullet"/>
      <w:lvlText w:val="•"/>
      <w:lvlJc w:val="left"/>
      <w:pPr>
        <w:ind w:left="1698" w:hanging="425"/>
      </w:pPr>
      <w:rPr>
        <w:rFonts w:hint="default"/>
        <w:lang w:val="en-US" w:eastAsia="en-US" w:bidi="ar-SA"/>
      </w:rPr>
    </w:lvl>
    <w:lvl w:ilvl="5" w:tplc="FB06B274">
      <w:numFmt w:val="bullet"/>
      <w:lvlText w:val="•"/>
      <w:lvlJc w:val="left"/>
      <w:pPr>
        <w:ind w:left="2010" w:hanging="425"/>
      </w:pPr>
      <w:rPr>
        <w:rFonts w:hint="default"/>
        <w:lang w:val="en-US" w:eastAsia="en-US" w:bidi="ar-SA"/>
      </w:rPr>
    </w:lvl>
    <w:lvl w:ilvl="6" w:tplc="8EDE689A">
      <w:numFmt w:val="bullet"/>
      <w:lvlText w:val="•"/>
      <w:lvlJc w:val="left"/>
      <w:pPr>
        <w:ind w:left="2323" w:hanging="425"/>
      </w:pPr>
      <w:rPr>
        <w:rFonts w:hint="default"/>
        <w:lang w:val="en-US" w:eastAsia="en-US" w:bidi="ar-SA"/>
      </w:rPr>
    </w:lvl>
    <w:lvl w:ilvl="7" w:tplc="77A6BBA4">
      <w:numFmt w:val="bullet"/>
      <w:lvlText w:val="•"/>
      <w:lvlJc w:val="left"/>
      <w:pPr>
        <w:ind w:left="2636" w:hanging="425"/>
      </w:pPr>
      <w:rPr>
        <w:rFonts w:hint="default"/>
        <w:lang w:val="en-US" w:eastAsia="en-US" w:bidi="ar-SA"/>
      </w:rPr>
    </w:lvl>
    <w:lvl w:ilvl="8" w:tplc="3790DC5E">
      <w:numFmt w:val="bullet"/>
      <w:lvlText w:val="•"/>
      <w:lvlJc w:val="left"/>
      <w:pPr>
        <w:ind w:left="2948" w:hanging="425"/>
      </w:pPr>
      <w:rPr>
        <w:rFonts w:hint="default"/>
        <w:lang w:val="en-US" w:eastAsia="en-US" w:bidi="ar-SA"/>
      </w:rPr>
    </w:lvl>
  </w:abstractNum>
  <w:abstractNum w:abstractNumId="132" w15:restartNumberingAfterBreak="0">
    <w:nsid w:val="5E8D293C"/>
    <w:multiLevelType w:val="multilevel"/>
    <w:tmpl w:val="00000000"/>
    <w:lvl w:ilvl="0">
      <w:start w:val="1"/>
      <w:numFmt w:val="decimal"/>
      <w:lvlText w:val="%1"/>
      <w:lvlJc w:val="left"/>
      <w:pPr>
        <w:ind w:left="767" w:hanging="341"/>
        <w:jc w:val="left"/>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276" w:hanging="509"/>
        <w:jc w:val="left"/>
      </w:pPr>
      <w:rPr>
        <w:rFonts w:ascii="Calibri" w:eastAsia="Calibri" w:hAnsi="Calibri" w:cs="Calibri" w:hint="default"/>
        <w:b w:val="0"/>
        <w:bCs w:val="0"/>
        <w:i w:val="0"/>
        <w:iCs w:val="0"/>
        <w:spacing w:val="0"/>
        <w:w w:val="99"/>
        <w:sz w:val="20"/>
        <w:szCs w:val="20"/>
        <w:lang w:val="en-US" w:eastAsia="en-US" w:bidi="ar-SA"/>
      </w:rPr>
    </w:lvl>
    <w:lvl w:ilvl="2">
      <w:start w:val="1"/>
      <w:numFmt w:val="decimal"/>
      <w:lvlText w:val="%1.%2.%3"/>
      <w:lvlJc w:val="left"/>
      <w:pPr>
        <w:ind w:left="1845" w:hanging="569"/>
        <w:jc w:val="left"/>
      </w:pPr>
      <w:rPr>
        <w:rFonts w:ascii="Calibri" w:eastAsia="Calibri" w:hAnsi="Calibri" w:cs="Calibri" w:hint="default"/>
        <w:b w:val="0"/>
        <w:bCs w:val="0"/>
        <w:i w:val="0"/>
        <w:iCs w:val="0"/>
        <w:spacing w:val="0"/>
        <w:w w:val="99"/>
        <w:sz w:val="19"/>
        <w:szCs w:val="19"/>
        <w:lang w:val="en-US" w:eastAsia="en-US" w:bidi="ar-SA"/>
      </w:rPr>
    </w:lvl>
    <w:lvl w:ilvl="3">
      <w:start w:val="1"/>
      <w:numFmt w:val="decimal"/>
      <w:lvlText w:val="%1.%2.%3.%4"/>
      <w:lvlJc w:val="left"/>
      <w:pPr>
        <w:ind w:left="2270" w:hanging="708"/>
        <w:jc w:val="left"/>
      </w:pPr>
      <w:rPr>
        <w:rFonts w:ascii="Calibri" w:eastAsia="Calibri" w:hAnsi="Calibri" w:cs="Calibri" w:hint="default"/>
        <w:b w:val="0"/>
        <w:bCs w:val="0"/>
        <w:i w:val="0"/>
        <w:iCs w:val="0"/>
        <w:spacing w:val="0"/>
        <w:w w:val="100"/>
        <w:sz w:val="18"/>
        <w:szCs w:val="18"/>
        <w:lang w:val="en-US" w:eastAsia="en-US" w:bidi="ar-SA"/>
      </w:rPr>
    </w:lvl>
    <w:lvl w:ilvl="4">
      <w:numFmt w:val="bullet"/>
      <w:lvlText w:val="•"/>
      <w:lvlJc w:val="left"/>
      <w:pPr>
        <w:ind w:left="3351" w:hanging="708"/>
      </w:pPr>
      <w:rPr>
        <w:rFonts w:hint="default"/>
        <w:lang w:val="en-US" w:eastAsia="en-US" w:bidi="ar-SA"/>
      </w:rPr>
    </w:lvl>
    <w:lvl w:ilvl="5">
      <w:numFmt w:val="bullet"/>
      <w:lvlText w:val="•"/>
      <w:lvlJc w:val="left"/>
      <w:pPr>
        <w:ind w:left="4423" w:hanging="708"/>
      </w:pPr>
      <w:rPr>
        <w:rFonts w:hint="default"/>
        <w:lang w:val="en-US" w:eastAsia="en-US" w:bidi="ar-SA"/>
      </w:rPr>
    </w:lvl>
    <w:lvl w:ilvl="6">
      <w:numFmt w:val="bullet"/>
      <w:lvlText w:val="•"/>
      <w:lvlJc w:val="left"/>
      <w:pPr>
        <w:ind w:left="5494" w:hanging="708"/>
      </w:pPr>
      <w:rPr>
        <w:rFonts w:hint="default"/>
        <w:lang w:val="en-US" w:eastAsia="en-US" w:bidi="ar-SA"/>
      </w:rPr>
    </w:lvl>
    <w:lvl w:ilvl="7">
      <w:numFmt w:val="bullet"/>
      <w:lvlText w:val="•"/>
      <w:lvlJc w:val="left"/>
      <w:pPr>
        <w:ind w:left="6566" w:hanging="708"/>
      </w:pPr>
      <w:rPr>
        <w:rFonts w:hint="default"/>
        <w:lang w:val="en-US" w:eastAsia="en-US" w:bidi="ar-SA"/>
      </w:rPr>
    </w:lvl>
    <w:lvl w:ilvl="8">
      <w:numFmt w:val="bullet"/>
      <w:lvlText w:val="•"/>
      <w:lvlJc w:val="left"/>
      <w:pPr>
        <w:ind w:left="7638" w:hanging="708"/>
      </w:pPr>
      <w:rPr>
        <w:rFonts w:hint="default"/>
        <w:lang w:val="en-US" w:eastAsia="en-US" w:bidi="ar-SA"/>
      </w:rPr>
    </w:lvl>
  </w:abstractNum>
  <w:abstractNum w:abstractNumId="133" w15:restartNumberingAfterBreak="0">
    <w:nsid w:val="6112D47C"/>
    <w:multiLevelType w:val="hybridMultilevel"/>
    <w:tmpl w:val="00000000"/>
    <w:lvl w:ilvl="0" w:tplc="C5CE2956">
      <w:start w:val="1"/>
      <w:numFmt w:val="decimal"/>
      <w:lvlText w:val="(%1)"/>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1" w:tplc="26C0EB7E">
      <w:numFmt w:val="bullet"/>
      <w:lvlText w:val="•"/>
      <w:lvlJc w:val="left"/>
      <w:pPr>
        <w:ind w:left="2234" w:hanging="426"/>
      </w:pPr>
      <w:rPr>
        <w:rFonts w:hint="default"/>
        <w:lang w:val="en-US" w:eastAsia="en-US" w:bidi="ar-SA"/>
      </w:rPr>
    </w:lvl>
    <w:lvl w:ilvl="2" w:tplc="075A4F34">
      <w:numFmt w:val="bullet"/>
      <w:lvlText w:val="•"/>
      <w:lvlJc w:val="left"/>
      <w:pPr>
        <w:ind w:left="3008" w:hanging="426"/>
      </w:pPr>
      <w:rPr>
        <w:rFonts w:hint="default"/>
        <w:lang w:val="en-US" w:eastAsia="en-US" w:bidi="ar-SA"/>
      </w:rPr>
    </w:lvl>
    <w:lvl w:ilvl="3" w:tplc="01E4FE96">
      <w:numFmt w:val="bullet"/>
      <w:lvlText w:val="•"/>
      <w:lvlJc w:val="left"/>
      <w:pPr>
        <w:ind w:left="3782" w:hanging="426"/>
      </w:pPr>
      <w:rPr>
        <w:rFonts w:hint="default"/>
        <w:lang w:val="en-US" w:eastAsia="en-US" w:bidi="ar-SA"/>
      </w:rPr>
    </w:lvl>
    <w:lvl w:ilvl="4" w:tplc="60C4CC8A">
      <w:numFmt w:val="bullet"/>
      <w:lvlText w:val="•"/>
      <w:lvlJc w:val="left"/>
      <w:pPr>
        <w:ind w:left="4556" w:hanging="426"/>
      </w:pPr>
      <w:rPr>
        <w:rFonts w:hint="default"/>
        <w:lang w:val="en-US" w:eastAsia="en-US" w:bidi="ar-SA"/>
      </w:rPr>
    </w:lvl>
    <w:lvl w:ilvl="5" w:tplc="63842820">
      <w:numFmt w:val="bullet"/>
      <w:lvlText w:val="•"/>
      <w:lvlJc w:val="left"/>
      <w:pPr>
        <w:ind w:left="5330" w:hanging="426"/>
      </w:pPr>
      <w:rPr>
        <w:rFonts w:hint="default"/>
        <w:lang w:val="en-US" w:eastAsia="en-US" w:bidi="ar-SA"/>
      </w:rPr>
    </w:lvl>
    <w:lvl w:ilvl="6" w:tplc="CE08C4DC">
      <w:numFmt w:val="bullet"/>
      <w:lvlText w:val="•"/>
      <w:lvlJc w:val="left"/>
      <w:pPr>
        <w:ind w:left="6104" w:hanging="426"/>
      </w:pPr>
      <w:rPr>
        <w:rFonts w:hint="default"/>
        <w:lang w:val="en-US" w:eastAsia="en-US" w:bidi="ar-SA"/>
      </w:rPr>
    </w:lvl>
    <w:lvl w:ilvl="7" w:tplc="C990206A">
      <w:numFmt w:val="bullet"/>
      <w:lvlText w:val="•"/>
      <w:lvlJc w:val="left"/>
      <w:pPr>
        <w:ind w:left="6878" w:hanging="426"/>
      </w:pPr>
      <w:rPr>
        <w:rFonts w:hint="default"/>
        <w:lang w:val="en-US" w:eastAsia="en-US" w:bidi="ar-SA"/>
      </w:rPr>
    </w:lvl>
    <w:lvl w:ilvl="8" w:tplc="0924147C">
      <w:numFmt w:val="bullet"/>
      <w:lvlText w:val="•"/>
      <w:lvlJc w:val="left"/>
      <w:pPr>
        <w:ind w:left="7652" w:hanging="426"/>
      </w:pPr>
      <w:rPr>
        <w:rFonts w:hint="default"/>
        <w:lang w:val="en-US" w:eastAsia="en-US" w:bidi="ar-SA"/>
      </w:rPr>
    </w:lvl>
  </w:abstractNum>
  <w:abstractNum w:abstractNumId="134" w15:restartNumberingAfterBreak="0">
    <w:nsid w:val="631EB587"/>
    <w:multiLevelType w:val="hybridMultilevel"/>
    <w:tmpl w:val="00000000"/>
    <w:lvl w:ilvl="0" w:tplc="99AE2012">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CDBE9020">
      <w:start w:val="1"/>
      <w:numFmt w:val="decimal"/>
      <w:lvlText w:val="(%2)"/>
      <w:lvlJc w:val="left"/>
      <w:pPr>
        <w:ind w:left="2128" w:hanging="425"/>
        <w:jc w:val="left"/>
      </w:pPr>
      <w:rPr>
        <w:rFonts w:ascii="Calibri" w:eastAsia="Calibri" w:hAnsi="Calibri" w:cs="Calibri" w:hint="default"/>
        <w:b w:val="0"/>
        <w:bCs w:val="0"/>
        <w:i w:val="0"/>
        <w:iCs w:val="0"/>
        <w:spacing w:val="0"/>
        <w:w w:val="100"/>
        <w:sz w:val="22"/>
        <w:szCs w:val="22"/>
        <w:lang w:val="en-US" w:eastAsia="en-US" w:bidi="ar-SA"/>
      </w:rPr>
    </w:lvl>
    <w:lvl w:ilvl="2" w:tplc="C2781554">
      <w:numFmt w:val="bullet"/>
      <w:lvlText w:val="•"/>
      <w:lvlJc w:val="left"/>
      <w:pPr>
        <w:ind w:left="2971" w:hanging="425"/>
      </w:pPr>
      <w:rPr>
        <w:rFonts w:hint="default"/>
        <w:lang w:val="en-US" w:eastAsia="en-US" w:bidi="ar-SA"/>
      </w:rPr>
    </w:lvl>
    <w:lvl w:ilvl="3" w:tplc="A8EC1646">
      <w:numFmt w:val="bullet"/>
      <w:lvlText w:val="•"/>
      <w:lvlJc w:val="left"/>
      <w:pPr>
        <w:ind w:left="3822" w:hanging="425"/>
      </w:pPr>
      <w:rPr>
        <w:rFonts w:hint="default"/>
        <w:lang w:val="en-US" w:eastAsia="en-US" w:bidi="ar-SA"/>
      </w:rPr>
    </w:lvl>
    <w:lvl w:ilvl="4" w:tplc="FAA40896">
      <w:numFmt w:val="bullet"/>
      <w:lvlText w:val="•"/>
      <w:lvlJc w:val="left"/>
      <w:pPr>
        <w:ind w:left="4673" w:hanging="425"/>
      </w:pPr>
      <w:rPr>
        <w:rFonts w:hint="default"/>
        <w:lang w:val="en-US" w:eastAsia="en-US" w:bidi="ar-SA"/>
      </w:rPr>
    </w:lvl>
    <w:lvl w:ilvl="5" w:tplc="A5ECCCD6">
      <w:numFmt w:val="bullet"/>
      <w:lvlText w:val="•"/>
      <w:lvlJc w:val="left"/>
      <w:pPr>
        <w:ind w:left="5525" w:hanging="425"/>
      </w:pPr>
      <w:rPr>
        <w:rFonts w:hint="default"/>
        <w:lang w:val="en-US" w:eastAsia="en-US" w:bidi="ar-SA"/>
      </w:rPr>
    </w:lvl>
    <w:lvl w:ilvl="6" w:tplc="AC58486A">
      <w:numFmt w:val="bullet"/>
      <w:lvlText w:val="•"/>
      <w:lvlJc w:val="left"/>
      <w:pPr>
        <w:ind w:left="6376" w:hanging="425"/>
      </w:pPr>
      <w:rPr>
        <w:rFonts w:hint="default"/>
        <w:lang w:val="en-US" w:eastAsia="en-US" w:bidi="ar-SA"/>
      </w:rPr>
    </w:lvl>
    <w:lvl w:ilvl="7" w:tplc="5978A49C">
      <w:numFmt w:val="bullet"/>
      <w:lvlText w:val="•"/>
      <w:lvlJc w:val="left"/>
      <w:pPr>
        <w:ind w:left="7227" w:hanging="425"/>
      </w:pPr>
      <w:rPr>
        <w:rFonts w:hint="default"/>
        <w:lang w:val="en-US" w:eastAsia="en-US" w:bidi="ar-SA"/>
      </w:rPr>
    </w:lvl>
    <w:lvl w:ilvl="8" w:tplc="69E4D140">
      <w:numFmt w:val="bullet"/>
      <w:lvlText w:val="•"/>
      <w:lvlJc w:val="left"/>
      <w:pPr>
        <w:ind w:left="8078" w:hanging="425"/>
      </w:pPr>
      <w:rPr>
        <w:rFonts w:hint="default"/>
        <w:lang w:val="en-US" w:eastAsia="en-US" w:bidi="ar-SA"/>
      </w:rPr>
    </w:lvl>
  </w:abstractNum>
  <w:abstractNum w:abstractNumId="135" w15:restartNumberingAfterBreak="0">
    <w:nsid w:val="643A78F2"/>
    <w:multiLevelType w:val="hybridMultilevel"/>
    <w:tmpl w:val="00000000"/>
    <w:lvl w:ilvl="0" w:tplc="4B9298AC">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70E0DB9E">
      <w:numFmt w:val="bullet"/>
      <w:lvlText w:val="•"/>
      <w:lvlJc w:val="left"/>
      <w:pPr>
        <w:ind w:left="2508" w:hanging="428"/>
      </w:pPr>
      <w:rPr>
        <w:rFonts w:hint="default"/>
        <w:lang w:val="en-US" w:eastAsia="en-US" w:bidi="ar-SA"/>
      </w:rPr>
    </w:lvl>
    <w:lvl w:ilvl="2" w:tplc="ED904FB2">
      <w:numFmt w:val="bullet"/>
      <w:lvlText w:val="•"/>
      <w:lvlJc w:val="left"/>
      <w:pPr>
        <w:ind w:left="3316" w:hanging="428"/>
      </w:pPr>
      <w:rPr>
        <w:rFonts w:hint="default"/>
        <w:lang w:val="en-US" w:eastAsia="en-US" w:bidi="ar-SA"/>
      </w:rPr>
    </w:lvl>
    <w:lvl w:ilvl="3" w:tplc="D3108AF4">
      <w:numFmt w:val="bullet"/>
      <w:lvlText w:val="•"/>
      <w:lvlJc w:val="left"/>
      <w:pPr>
        <w:ind w:left="4124" w:hanging="428"/>
      </w:pPr>
      <w:rPr>
        <w:rFonts w:hint="default"/>
        <w:lang w:val="en-US" w:eastAsia="en-US" w:bidi="ar-SA"/>
      </w:rPr>
    </w:lvl>
    <w:lvl w:ilvl="4" w:tplc="4F00387A">
      <w:numFmt w:val="bullet"/>
      <w:lvlText w:val="•"/>
      <w:lvlJc w:val="left"/>
      <w:pPr>
        <w:ind w:left="4932" w:hanging="428"/>
      </w:pPr>
      <w:rPr>
        <w:rFonts w:hint="default"/>
        <w:lang w:val="en-US" w:eastAsia="en-US" w:bidi="ar-SA"/>
      </w:rPr>
    </w:lvl>
    <w:lvl w:ilvl="5" w:tplc="FEA819EE">
      <w:numFmt w:val="bullet"/>
      <w:lvlText w:val="•"/>
      <w:lvlJc w:val="left"/>
      <w:pPr>
        <w:ind w:left="5740" w:hanging="428"/>
      </w:pPr>
      <w:rPr>
        <w:rFonts w:hint="default"/>
        <w:lang w:val="en-US" w:eastAsia="en-US" w:bidi="ar-SA"/>
      </w:rPr>
    </w:lvl>
    <w:lvl w:ilvl="6" w:tplc="04DE3972">
      <w:numFmt w:val="bullet"/>
      <w:lvlText w:val="•"/>
      <w:lvlJc w:val="left"/>
      <w:pPr>
        <w:ind w:left="6548" w:hanging="428"/>
      </w:pPr>
      <w:rPr>
        <w:rFonts w:hint="default"/>
        <w:lang w:val="en-US" w:eastAsia="en-US" w:bidi="ar-SA"/>
      </w:rPr>
    </w:lvl>
    <w:lvl w:ilvl="7" w:tplc="5D2A6A00">
      <w:numFmt w:val="bullet"/>
      <w:lvlText w:val="•"/>
      <w:lvlJc w:val="left"/>
      <w:pPr>
        <w:ind w:left="7356" w:hanging="428"/>
      </w:pPr>
      <w:rPr>
        <w:rFonts w:hint="default"/>
        <w:lang w:val="en-US" w:eastAsia="en-US" w:bidi="ar-SA"/>
      </w:rPr>
    </w:lvl>
    <w:lvl w:ilvl="8" w:tplc="EAEACAA8">
      <w:numFmt w:val="bullet"/>
      <w:lvlText w:val="•"/>
      <w:lvlJc w:val="left"/>
      <w:pPr>
        <w:ind w:left="8165" w:hanging="428"/>
      </w:pPr>
      <w:rPr>
        <w:rFonts w:hint="default"/>
        <w:lang w:val="en-US" w:eastAsia="en-US" w:bidi="ar-SA"/>
      </w:rPr>
    </w:lvl>
  </w:abstractNum>
  <w:abstractNum w:abstractNumId="136" w15:restartNumberingAfterBreak="0">
    <w:nsid w:val="64B7EEA7"/>
    <w:multiLevelType w:val="hybridMultilevel"/>
    <w:tmpl w:val="00000000"/>
    <w:lvl w:ilvl="0" w:tplc="F3F46AB6">
      <w:start w:val="1"/>
      <w:numFmt w:val="lowerLetter"/>
      <w:lvlText w:val="(%1)"/>
      <w:lvlJc w:val="left"/>
      <w:pPr>
        <w:ind w:left="1891" w:hanging="425"/>
        <w:jc w:val="left"/>
      </w:pPr>
      <w:rPr>
        <w:rFonts w:ascii="Calibri" w:eastAsia="Calibri" w:hAnsi="Calibri" w:cs="Calibri" w:hint="default"/>
        <w:b w:val="0"/>
        <w:bCs w:val="0"/>
        <w:i/>
        <w:iCs/>
        <w:spacing w:val="-1"/>
        <w:w w:val="99"/>
        <w:sz w:val="20"/>
        <w:szCs w:val="20"/>
        <w:lang w:val="en-US" w:eastAsia="en-US" w:bidi="ar-SA"/>
      </w:rPr>
    </w:lvl>
    <w:lvl w:ilvl="1" w:tplc="559A8566">
      <w:numFmt w:val="bullet"/>
      <w:lvlText w:val="•"/>
      <w:lvlJc w:val="left"/>
      <w:pPr>
        <w:ind w:left="2626" w:hanging="425"/>
      </w:pPr>
      <w:rPr>
        <w:rFonts w:hint="default"/>
        <w:lang w:val="en-US" w:eastAsia="en-US" w:bidi="ar-SA"/>
      </w:rPr>
    </w:lvl>
    <w:lvl w:ilvl="2" w:tplc="35A0B016">
      <w:numFmt w:val="bullet"/>
      <w:lvlText w:val="•"/>
      <w:lvlJc w:val="left"/>
      <w:pPr>
        <w:ind w:left="3353" w:hanging="425"/>
      </w:pPr>
      <w:rPr>
        <w:rFonts w:hint="default"/>
        <w:lang w:val="en-US" w:eastAsia="en-US" w:bidi="ar-SA"/>
      </w:rPr>
    </w:lvl>
    <w:lvl w:ilvl="3" w:tplc="A9721AB6">
      <w:numFmt w:val="bullet"/>
      <w:lvlText w:val="•"/>
      <w:lvlJc w:val="left"/>
      <w:pPr>
        <w:ind w:left="4079" w:hanging="425"/>
      </w:pPr>
      <w:rPr>
        <w:rFonts w:hint="default"/>
        <w:lang w:val="en-US" w:eastAsia="en-US" w:bidi="ar-SA"/>
      </w:rPr>
    </w:lvl>
    <w:lvl w:ilvl="4" w:tplc="3E8CDB82">
      <w:numFmt w:val="bullet"/>
      <w:lvlText w:val="•"/>
      <w:lvlJc w:val="left"/>
      <w:pPr>
        <w:ind w:left="4806" w:hanging="425"/>
      </w:pPr>
      <w:rPr>
        <w:rFonts w:hint="default"/>
        <w:lang w:val="en-US" w:eastAsia="en-US" w:bidi="ar-SA"/>
      </w:rPr>
    </w:lvl>
    <w:lvl w:ilvl="5" w:tplc="A86A68BE">
      <w:numFmt w:val="bullet"/>
      <w:lvlText w:val="•"/>
      <w:lvlJc w:val="left"/>
      <w:pPr>
        <w:ind w:left="5533" w:hanging="425"/>
      </w:pPr>
      <w:rPr>
        <w:rFonts w:hint="default"/>
        <w:lang w:val="en-US" w:eastAsia="en-US" w:bidi="ar-SA"/>
      </w:rPr>
    </w:lvl>
    <w:lvl w:ilvl="6" w:tplc="A1B062DE">
      <w:numFmt w:val="bullet"/>
      <w:lvlText w:val="•"/>
      <w:lvlJc w:val="left"/>
      <w:pPr>
        <w:ind w:left="6259" w:hanging="425"/>
      </w:pPr>
      <w:rPr>
        <w:rFonts w:hint="default"/>
        <w:lang w:val="en-US" w:eastAsia="en-US" w:bidi="ar-SA"/>
      </w:rPr>
    </w:lvl>
    <w:lvl w:ilvl="7" w:tplc="4BF4247E">
      <w:numFmt w:val="bullet"/>
      <w:lvlText w:val="•"/>
      <w:lvlJc w:val="left"/>
      <w:pPr>
        <w:ind w:left="6986" w:hanging="425"/>
      </w:pPr>
      <w:rPr>
        <w:rFonts w:hint="default"/>
        <w:lang w:val="en-US" w:eastAsia="en-US" w:bidi="ar-SA"/>
      </w:rPr>
    </w:lvl>
    <w:lvl w:ilvl="8" w:tplc="71EE1568">
      <w:numFmt w:val="bullet"/>
      <w:lvlText w:val="•"/>
      <w:lvlJc w:val="left"/>
      <w:pPr>
        <w:ind w:left="7712" w:hanging="425"/>
      </w:pPr>
      <w:rPr>
        <w:rFonts w:hint="default"/>
        <w:lang w:val="en-US" w:eastAsia="en-US" w:bidi="ar-SA"/>
      </w:rPr>
    </w:lvl>
  </w:abstractNum>
  <w:abstractNum w:abstractNumId="137" w15:restartNumberingAfterBreak="0">
    <w:nsid w:val="64F64BDE"/>
    <w:multiLevelType w:val="hybridMultilevel"/>
    <w:tmpl w:val="00000000"/>
    <w:lvl w:ilvl="0" w:tplc="318C58F8">
      <w:start w:val="1"/>
      <w:numFmt w:val="lowerLetter"/>
      <w:lvlText w:val="(%1)"/>
      <w:lvlJc w:val="left"/>
      <w:pPr>
        <w:ind w:left="2978" w:hanging="426"/>
        <w:jc w:val="left"/>
      </w:pPr>
      <w:rPr>
        <w:rFonts w:ascii="Calibri" w:eastAsia="Calibri" w:hAnsi="Calibri" w:cs="Calibri" w:hint="default"/>
        <w:b w:val="0"/>
        <w:bCs w:val="0"/>
        <w:i/>
        <w:iCs/>
        <w:spacing w:val="-1"/>
        <w:w w:val="100"/>
        <w:sz w:val="22"/>
        <w:szCs w:val="22"/>
        <w:lang w:val="en-US" w:eastAsia="en-US" w:bidi="ar-SA"/>
      </w:rPr>
    </w:lvl>
    <w:lvl w:ilvl="1" w:tplc="894249B0">
      <w:numFmt w:val="bullet"/>
      <w:lvlText w:val="•"/>
      <w:lvlJc w:val="left"/>
      <w:pPr>
        <w:ind w:left="3660" w:hanging="426"/>
      </w:pPr>
      <w:rPr>
        <w:rFonts w:hint="default"/>
        <w:lang w:val="en-US" w:eastAsia="en-US" w:bidi="ar-SA"/>
      </w:rPr>
    </w:lvl>
    <w:lvl w:ilvl="2" w:tplc="483A2EF2">
      <w:numFmt w:val="bullet"/>
      <w:lvlText w:val="•"/>
      <w:lvlJc w:val="left"/>
      <w:pPr>
        <w:ind w:left="4340" w:hanging="426"/>
      </w:pPr>
      <w:rPr>
        <w:rFonts w:hint="default"/>
        <w:lang w:val="en-US" w:eastAsia="en-US" w:bidi="ar-SA"/>
      </w:rPr>
    </w:lvl>
    <w:lvl w:ilvl="3" w:tplc="85A445EC">
      <w:numFmt w:val="bullet"/>
      <w:lvlText w:val="•"/>
      <w:lvlJc w:val="left"/>
      <w:pPr>
        <w:ind w:left="5020" w:hanging="426"/>
      </w:pPr>
      <w:rPr>
        <w:rFonts w:hint="default"/>
        <w:lang w:val="en-US" w:eastAsia="en-US" w:bidi="ar-SA"/>
      </w:rPr>
    </w:lvl>
    <w:lvl w:ilvl="4" w:tplc="E688724A">
      <w:numFmt w:val="bullet"/>
      <w:lvlText w:val="•"/>
      <w:lvlJc w:val="left"/>
      <w:pPr>
        <w:ind w:left="5700" w:hanging="426"/>
      </w:pPr>
      <w:rPr>
        <w:rFonts w:hint="default"/>
        <w:lang w:val="en-US" w:eastAsia="en-US" w:bidi="ar-SA"/>
      </w:rPr>
    </w:lvl>
    <w:lvl w:ilvl="5" w:tplc="F96ADD24">
      <w:numFmt w:val="bullet"/>
      <w:lvlText w:val="•"/>
      <w:lvlJc w:val="left"/>
      <w:pPr>
        <w:ind w:left="6380" w:hanging="426"/>
      </w:pPr>
      <w:rPr>
        <w:rFonts w:hint="default"/>
        <w:lang w:val="en-US" w:eastAsia="en-US" w:bidi="ar-SA"/>
      </w:rPr>
    </w:lvl>
    <w:lvl w:ilvl="6" w:tplc="3F203610">
      <w:numFmt w:val="bullet"/>
      <w:lvlText w:val="•"/>
      <w:lvlJc w:val="left"/>
      <w:pPr>
        <w:ind w:left="7060" w:hanging="426"/>
      </w:pPr>
      <w:rPr>
        <w:rFonts w:hint="default"/>
        <w:lang w:val="en-US" w:eastAsia="en-US" w:bidi="ar-SA"/>
      </w:rPr>
    </w:lvl>
    <w:lvl w:ilvl="7" w:tplc="5E1E24BC">
      <w:numFmt w:val="bullet"/>
      <w:lvlText w:val="•"/>
      <w:lvlJc w:val="left"/>
      <w:pPr>
        <w:ind w:left="7740" w:hanging="426"/>
      </w:pPr>
      <w:rPr>
        <w:rFonts w:hint="default"/>
        <w:lang w:val="en-US" w:eastAsia="en-US" w:bidi="ar-SA"/>
      </w:rPr>
    </w:lvl>
    <w:lvl w:ilvl="8" w:tplc="B50E83FC">
      <w:numFmt w:val="bullet"/>
      <w:lvlText w:val="•"/>
      <w:lvlJc w:val="left"/>
      <w:pPr>
        <w:ind w:left="8421" w:hanging="426"/>
      </w:pPr>
      <w:rPr>
        <w:rFonts w:hint="default"/>
        <w:lang w:val="en-US" w:eastAsia="en-US" w:bidi="ar-SA"/>
      </w:rPr>
    </w:lvl>
  </w:abstractNum>
  <w:abstractNum w:abstractNumId="138" w15:restartNumberingAfterBreak="0">
    <w:nsid w:val="65A50A1C"/>
    <w:multiLevelType w:val="hybridMultilevel"/>
    <w:tmpl w:val="00000000"/>
    <w:lvl w:ilvl="0" w:tplc="D214CBC2">
      <w:start w:val="1"/>
      <w:numFmt w:val="decimal"/>
      <w:lvlText w:val="%1."/>
      <w:lvlJc w:val="left"/>
      <w:pPr>
        <w:ind w:left="338" w:hanging="284"/>
        <w:jc w:val="left"/>
      </w:pPr>
      <w:rPr>
        <w:rFonts w:ascii="Calibri" w:eastAsia="Calibri" w:hAnsi="Calibri" w:cs="Calibri" w:hint="default"/>
        <w:b w:val="0"/>
        <w:bCs w:val="0"/>
        <w:i w:val="0"/>
        <w:iCs w:val="0"/>
        <w:spacing w:val="-1"/>
        <w:w w:val="99"/>
        <w:sz w:val="20"/>
        <w:szCs w:val="20"/>
        <w:lang w:val="en-US" w:eastAsia="en-US" w:bidi="ar-SA"/>
      </w:rPr>
    </w:lvl>
    <w:lvl w:ilvl="1" w:tplc="7F08C6F4">
      <w:start w:val="1"/>
      <w:numFmt w:val="lowerLetter"/>
      <w:lvlText w:val="(%2)"/>
      <w:lvlJc w:val="left"/>
      <w:pPr>
        <w:ind w:left="763" w:hanging="425"/>
        <w:jc w:val="left"/>
      </w:pPr>
      <w:rPr>
        <w:rFonts w:ascii="Calibri" w:eastAsia="Calibri" w:hAnsi="Calibri" w:cs="Calibri" w:hint="default"/>
        <w:b w:val="0"/>
        <w:bCs w:val="0"/>
        <w:i w:val="0"/>
        <w:iCs w:val="0"/>
        <w:spacing w:val="-1"/>
        <w:w w:val="99"/>
        <w:sz w:val="20"/>
        <w:szCs w:val="20"/>
        <w:lang w:val="en-US" w:eastAsia="en-US" w:bidi="ar-SA"/>
      </w:rPr>
    </w:lvl>
    <w:lvl w:ilvl="2" w:tplc="2D102682">
      <w:start w:val="1"/>
      <w:numFmt w:val="decimal"/>
      <w:lvlText w:val="(%3)"/>
      <w:lvlJc w:val="left"/>
      <w:pPr>
        <w:ind w:left="1188" w:hanging="425"/>
        <w:jc w:val="left"/>
      </w:pPr>
      <w:rPr>
        <w:rFonts w:ascii="Calibri" w:eastAsia="Calibri" w:hAnsi="Calibri" w:cs="Calibri" w:hint="default"/>
        <w:b w:val="0"/>
        <w:bCs w:val="0"/>
        <w:i w:val="0"/>
        <w:iCs w:val="0"/>
        <w:spacing w:val="0"/>
        <w:w w:val="100"/>
        <w:sz w:val="22"/>
        <w:szCs w:val="22"/>
        <w:lang w:val="en-US" w:eastAsia="en-US" w:bidi="ar-SA"/>
      </w:rPr>
    </w:lvl>
    <w:lvl w:ilvl="3" w:tplc="C7B0537A">
      <w:numFmt w:val="bullet"/>
      <w:lvlText w:val="•"/>
      <w:lvlJc w:val="left"/>
      <w:pPr>
        <w:ind w:left="1477" w:hanging="425"/>
      </w:pPr>
      <w:rPr>
        <w:rFonts w:hint="default"/>
        <w:lang w:val="en-US" w:eastAsia="en-US" w:bidi="ar-SA"/>
      </w:rPr>
    </w:lvl>
    <w:lvl w:ilvl="4" w:tplc="FB5455D4">
      <w:numFmt w:val="bullet"/>
      <w:lvlText w:val="•"/>
      <w:lvlJc w:val="left"/>
      <w:pPr>
        <w:ind w:left="1775" w:hanging="425"/>
      </w:pPr>
      <w:rPr>
        <w:rFonts w:hint="default"/>
        <w:lang w:val="en-US" w:eastAsia="en-US" w:bidi="ar-SA"/>
      </w:rPr>
    </w:lvl>
    <w:lvl w:ilvl="5" w:tplc="05781520">
      <w:numFmt w:val="bullet"/>
      <w:lvlText w:val="•"/>
      <w:lvlJc w:val="left"/>
      <w:pPr>
        <w:ind w:left="2072" w:hanging="425"/>
      </w:pPr>
      <w:rPr>
        <w:rFonts w:hint="default"/>
        <w:lang w:val="en-US" w:eastAsia="en-US" w:bidi="ar-SA"/>
      </w:rPr>
    </w:lvl>
    <w:lvl w:ilvl="6" w:tplc="EFD2EB4C">
      <w:numFmt w:val="bullet"/>
      <w:lvlText w:val="•"/>
      <w:lvlJc w:val="left"/>
      <w:pPr>
        <w:ind w:left="2370" w:hanging="425"/>
      </w:pPr>
      <w:rPr>
        <w:rFonts w:hint="default"/>
        <w:lang w:val="en-US" w:eastAsia="en-US" w:bidi="ar-SA"/>
      </w:rPr>
    </w:lvl>
    <w:lvl w:ilvl="7" w:tplc="67D498DC">
      <w:numFmt w:val="bullet"/>
      <w:lvlText w:val="•"/>
      <w:lvlJc w:val="left"/>
      <w:pPr>
        <w:ind w:left="2668" w:hanging="425"/>
      </w:pPr>
      <w:rPr>
        <w:rFonts w:hint="default"/>
        <w:lang w:val="en-US" w:eastAsia="en-US" w:bidi="ar-SA"/>
      </w:rPr>
    </w:lvl>
    <w:lvl w:ilvl="8" w:tplc="BD7E2508">
      <w:numFmt w:val="bullet"/>
      <w:lvlText w:val="•"/>
      <w:lvlJc w:val="left"/>
      <w:pPr>
        <w:ind w:left="2965" w:hanging="425"/>
      </w:pPr>
      <w:rPr>
        <w:rFonts w:hint="default"/>
        <w:lang w:val="en-US" w:eastAsia="en-US" w:bidi="ar-SA"/>
      </w:rPr>
    </w:lvl>
  </w:abstractNum>
  <w:abstractNum w:abstractNumId="139" w15:restartNumberingAfterBreak="0">
    <w:nsid w:val="65B1FA17"/>
    <w:multiLevelType w:val="hybridMultilevel"/>
    <w:tmpl w:val="00000000"/>
    <w:lvl w:ilvl="0" w:tplc="B712E364">
      <w:start w:val="2"/>
      <w:numFmt w:val="decimal"/>
      <w:lvlText w:val="%1."/>
      <w:lvlJc w:val="left"/>
      <w:pPr>
        <w:ind w:left="338" w:hanging="284"/>
        <w:jc w:val="left"/>
      </w:pPr>
      <w:rPr>
        <w:rFonts w:ascii="Calibri" w:eastAsia="Calibri" w:hAnsi="Calibri" w:cs="Calibri" w:hint="default"/>
        <w:b w:val="0"/>
        <w:bCs w:val="0"/>
        <w:i w:val="0"/>
        <w:iCs w:val="0"/>
        <w:spacing w:val="-1"/>
        <w:w w:val="99"/>
        <w:sz w:val="20"/>
        <w:szCs w:val="20"/>
        <w:lang w:val="en-US" w:eastAsia="en-US" w:bidi="ar-SA"/>
      </w:rPr>
    </w:lvl>
    <w:lvl w:ilvl="1" w:tplc="19C03FB4">
      <w:start w:val="1"/>
      <w:numFmt w:val="lowerLetter"/>
      <w:lvlText w:val="(%2)"/>
      <w:lvlJc w:val="left"/>
      <w:pPr>
        <w:ind w:left="763" w:hanging="425"/>
        <w:jc w:val="left"/>
      </w:pPr>
      <w:rPr>
        <w:rFonts w:ascii="Calibri" w:eastAsia="Calibri" w:hAnsi="Calibri" w:cs="Calibri" w:hint="default"/>
        <w:b w:val="0"/>
        <w:bCs w:val="0"/>
        <w:i w:val="0"/>
        <w:iCs w:val="0"/>
        <w:spacing w:val="-1"/>
        <w:w w:val="99"/>
        <w:sz w:val="20"/>
        <w:szCs w:val="20"/>
        <w:lang w:val="en-US" w:eastAsia="en-US" w:bidi="ar-SA"/>
      </w:rPr>
    </w:lvl>
    <w:lvl w:ilvl="2" w:tplc="3CACE4F8">
      <w:start w:val="1"/>
      <w:numFmt w:val="decimal"/>
      <w:lvlText w:val="(%3)"/>
      <w:lvlJc w:val="left"/>
      <w:pPr>
        <w:ind w:left="1188" w:hanging="425"/>
        <w:jc w:val="left"/>
      </w:pPr>
      <w:rPr>
        <w:rFonts w:ascii="Calibri" w:eastAsia="Calibri" w:hAnsi="Calibri" w:cs="Calibri" w:hint="default"/>
        <w:b w:val="0"/>
        <w:bCs w:val="0"/>
        <w:i w:val="0"/>
        <w:iCs w:val="0"/>
        <w:spacing w:val="0"/>
        <w:w w:val="100"/>
        <w:sz w:val="22"/>
        <w:szCs w:val="22"/>
        <w:lang w:val="en-US" w:eastAsia="en-US" w:bidi="ar-SA"/>
      </w:rPr>
    </w:lvl>
    <w:lvl w:ilvl="3" w:tplc="A37AF436">
      <w:numFmt w:val="bullet"/>
      <w:lvlText w:val="•"/>
      <w:lvlJc w:val="left"/>
      <w:pPr>
        <w:ind w:left="1477" w:hanging="425"/>
      </w:pPr>
      <w:rPr>
        <w:rFonts w:hint="default"/>
        <w:lang w:val="en-US" w:eastAsia="en-US" w:bidi="ar-SA"/>
      </w:rPr>
    </w:lvl>
    <w:lvl w:ilvl="4" w:tplc="3E48D80A">
      <w:numFmt w:val="bullet"/>
      <w:lvlText w:val="•"/>
      <w:lvlJc w:val="left"/>
      <w:pPr>
        <w:ind w:left="1774" w:hanging="425"/>
      </w:pPr>
      <w:rPr>
        <w:rFonts w:hint="default"/>
        <w:lang w:val="en-US" w:eastAsia="en-US" w:bidi="ar-SA"/>
      </w:rPr>
    </w:lvl>
    <w:lvl w:ilvl="5" w:tplc="ABE4F748">
      <w:numFmt w:val="bullet"/>
      <w:lvlText w:val="•"/>
      <w:lvlJc w:val="left"/>
      <w:pPr>
        <w:ind w:left="2072" w:hanging="425"/>
      </w:pPr>
      <w:rPr>
        <w:rFonts w:hint="default"/>
        <w:lang w:val="en-US" w:eastAsia="en-US" w:bidi="ar-SA"/>
      </w:rPr>
    </w:lvl>
    <w:lvl w:ilvl="6" w:tplc="3C3AE76C">
      <w:numFmt w:val="bullet"/>
      <w:lvlText w:val="•"/>
      <w:lvlJc w:val="left"/>
      <w:pPr>
        <w:ind w:left="2369" w:hanging="425"/>
      </w:pPr>
      <w:rPr>
        <w:rFonts w:hint="default"/>
        <w:lang w:val="en-US" w:eastAsia="en-US" w:bidi="ar-SA"/>
      </w:rPr>
    </w:lvl>
    <w:lvl w:ilvl="7" w:tplc="B68A6A56">
      <w:numFmt w:val="bullet"/>
      <w:lvlText w:val="•"/>
      <w:lvlJc w:val="left"/>
      <w:pPr>
        <w:ind w:left="2666" w:hanging="425"/>
      </w:pPr>
      <w:rPr>
        <w:rFonts w:hint="default"/>
        <w:lang w:val="en-US" w:eastAsia="en-US" w:bidi="ar-SA"/>
      </w:rPr>
    </w:lvl>
    <w:lvl w:ilvl="8" w:tplc="E25EBCBE">
      <w:numFmt w:val="bullet"/>
      <w:lvlText w:val="•"/>
      <w:lvlJc w:val="left"/>
      <w:pPr>
        <w:ind w:left="2964" w:hanging="425"/>
      </w:pPr>
      <w:rPr>
        <w:rFonts w:hint="default"/>
        <w:lang w:val="en-US" w:eastAsia="en-US" w:bidi="ar-SA"/>
      </w:rPr>
    </w:lvl>
  </w:abstractNum>
  <w:abstractNum w:abstractNumId="140" w15:restartNumberingAfterBreak="0">
    <w:nsid w:val="661D6937"/>
    <w:multiLevelType w:val="hybridMultilevel"/>
    <w:tmpl w:val="00000000"/>
    <w:lvl w:ilvl="0" w:tplc="EB52703E">
      <w:start w:val="1"/>
      <w:numFmt w:val="lowerLetter"/>
      <w:lvlText w:val="(%1)"/>
      <w:lvlJc w:val="left"/>
      <w:pPr>
        <w:ind w:left="453" w:hanging="425"/>
        <w:jc w:val="left"/>
      </w:pPr>
      <w:rPr>
        <w:rFonts w:ascii="Calibri" w:eastAsia="Calibri" w:hAnsi="Calibri" w:cs="Calibri" w:hint="default"/>
        <w:b w:val="0"/>
        <w:bCs w:val="0"/>
        <w:i w:val="0"/>
        <w:iCs w:val="0"/>
        <w:spacing w:val="-1"/>
        <w:w w:val="99"/>
        <w:sz w:val="20"/>
        <w:szCs w:val="20"/>
        <w:lang w:val="en-US" w:eastAsia="en-US" w:bidi="ar-SA"/>
      </w:rPr>
    </w:lvl>
    <w:lvl w:ilvl="1" w:tplc="582CF2A0">
      <w:numFmt w:val="bullet"/>
      <w:lvlText w:val="•"/>
      <w:lvlJc w:val="left"/>
      <w:pPr>
        <w:ind w:left="690" w:hanging="425"/>
      </w:pPr>
      <w:rPr>
        <w:rFonts w:hint="default"/>
        <w:lang w:val="en-US" w:eastAsia="en-US" w:bidi="ar-SA"/>
      </w:rPr>
    </w:lvl>
    <w:lvl w:ilvl="2" w:tplc="70585B36">
      <w:numFmt w:val="bullet"/>
      <w:lvlText w:val="•"/>
      <w:lvlJc w:val="left"/>
      <w:pPr>
        <w:ind w:left="920" w:hanging="425"/>
      </w:pPr>
      <w:rPr>
        <w:rFonts w:hint="default"/>
        <w:lang w:val="en-US" w:eastAsia="en-US" w:bidi="ar-SA"/>
      </w:rPr>
    </w:lvl>
    <w:lvl w:ilvl="3" w:tplc="8F74E474">
      <w:numFmt w:val="bullet"/>
      <w:lvlText w:val="•"/>
      <w:lvlJc w:val="left"/>
      <w:pPr>
        <w:ind w:left="1150" w:hanging="425"/>
      </w:pPr>
      <w:rPr>
        <w:rFonts w:hint="default"/>
        <w:lang w:val="en-US" w:eastAsia="en-US" w:bidi="ar-SA"/>
      </w:rPr>
    </w:lvl>
    <w:lvl w:ilvl="4" w:tplc="D5222B2C">
      <w:numFmt w:val="bullet"/>
      <w:lvlText w:val="•"/>
      <w:lvlJc w:val="left"/>
      <w:pPr>
        <w:ind w:left="1380" w:hanging="425"/>
      </w:pPr>
      <w:rPr>
        <w:rFonts w:hint="default"/>
        <w:lang w:val="en-US" w:eastAsia="en-US" w:bidi="ar-SA"/>
      </w:rPr>
    </w:lvl>
    <w:lvl w:ilvl="5" w:tplc="A6048E58">
      <w:numFmt w:val="bullet"/>
      <w:lvlText w:val="•"/>
      <w:lvlJc w:val="left"/>
      <w:pPr>
        <w:ind w:left="1610" w:hanging="425"/>
      </w:pPr>
      <w:rPr>
        <w:rFonts w:hint="default"/>
        <w:lang w:val="en-US" w:eastAsia="en-US" w:bidi="ar-SA"/>
      </w:rPr>
    </w:lvl>
    <w:lvl w:ilvl="6" w:tplc="65608750">
      <w:numFmt w:val="bullet"/>
      <w:lvlText w:val="•"/>
      <w:lvlJc w:val="left"/>
      <w:pPr>
        <w:ind w:left="1841" w:hanging="425"/>
      </w:pPr>
      <w:rPr>
        <w:rFonts w:hint="default"/>
        <w:lang w:val="en-US" w:eastAsia="en-US" w:bidi="ar-SA"/>
      </w:rPr>
    </w:lvl>
    <w:lvl w:ilvl="7" w:tplc="8486779C">
      <w:numFmt w:val="bullet"/>
      <w:lvlText w:val="•"/>
      <w:lvlJc w:val="left"/>
      <w:pPr>
        <w:ind w:left="2071" w:hanging="425"/>
      </w:pPr>
      <w:rPr>
        <w:rFonts w:hint="default"/>
        <w:lang w:val="en-US" w:eastAsia="en-US" w:bidi="ar-SA"/>
      </w:rPr>
    </w:lvl>
    <w:lvl w:ilvl="8" w:tplc="29A89488">
      <w:numFmt w:val="bullet"/>
      <w:lvlText w:val="•"/>
      <w:lvlJc w:val="left"/>
      <w:pPr>
        <w:ind w:left="2301" w:hanging="425"/>
      </w:pPr>
      <w:rPr>
        <w:rFonts w:hint="default"/>
        <w:lang w:val="en-US" w:eastAsia="en-US" w:bidi="ar-SA"/>
      </w:rPr>
    </w:lvl>
  </w:abstractNum>
  <w:abstractNum w:abstractNumId="141" w15:restartNumberingAfterBreak="0">
    <w:nsid w:val="66389993"/>
    <w:multiLevelType w:val="multilevel"/>
    <w:tmpl w:val="00000000"/>
    <w:lvl w:ilvl="0">
      <w:start w:val="2"/>
      <w:numFmt w:val="decimal"/>
      <w:lvlText w:val="%1"/>
      <w:lvlJc w:val="left"/>
      <w:pPr>
        <w:ind w:left="1987" w:hanging="425"/>
        <w:jc w:val="left"/>
      </w:pPr>
      <w:rPr>
        <w:rFonts w:hint="default"/>
        <w:lang w:val="en-US" w:eastAsia="en-US" w:bidi="ar-SA"/>
      </w:rPr>
    </w:lvl>
    <w:lvl w:ilvl="1">
      <w:start w:val="1"/>
      <w:numFmt w:val="decimal"/>
      <w:lvlText w:val="%1.%2."/>
      <w:lvlJc w:val="left"/>
      <w:pPr>
        <w:ind w:left="1987" w:hanging="425"/>
        <w:jc w:val="left"/>
      </w:pPr>
      <w:rPr>
        <w:rFonts w:ascii="Calibri" w:eastAsia="Calibri" w:hAnsi="Calibri" w:cs="Calibri" w:hint="default"/>
        <w:b w:val="0"/>
        <w:bCs w:val="0"/>
        <w:i w:val="0"/>
        <w:iCs w:val="0"/>
        <w:spacing w:val="-1"/>
        <w:w w:val="100"/>
        <w:sz w:val="22"/>
        <w:szCs w:val="22"/>
        <w:lang w:val="en-US" w:eastAsia="en-US" w:bidi="ar-SA"/>
      </w:rPr>
    </w:lvl>
    <w:lvl w:ilvl="2">
      <w:start w:val="1"/>
      <w:numFmt w:val="lowerLetter"/>
      <w:lvlText w:val="(%3)"/>
      <w:lvlJc w:val="left"/>
      <w:pPr>
        <w:ind w:left="2411" w:hanging="428"/>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4055" w:hanging="428"/>
      </w:pPr>
      <w:rPr>
        <w:rFonts w:hint="default"/>
        <w:lang w:val="en-US" w:eastAsia="en-US" w:bidi="ar-SA"/>
      </w:rPr>
    </w:lvl>
    <w:lvl w:ilvl="4">
      <w:numFmt w:val="bullet"/>
      <w:lvlText w:val="•"/>
      <w:lvlJc w:val="left"/>
      <w:pPr>
        <w:ind w:left="4873" w:hanging="428"/>
      </w:pPr>
      <w:rPr>
        <w:rFonts w:hint="default"/>
        <w:lang w:val="en-US" w:eastAsia="en-US" w:bidi="ar-SA"/>
      </w:rPr>
    </w:lvl>
    <w:lvl w:ilvl="5">
      <w:numFmt w:val="bullet"/>
      <w:lvlText w:val="•"/>
      <w:lvlJc w:val="left"/>
      <w:pPr>
        <w:ind w:left="5691" w:hanging="428"/>
      </w:pPr>
      <w:rPr>
        <w:rFonts w:hint="default"/>
        <w:lang w:val="en-US" w:eastAsia="en-US" w:bidi="ar-SA"/>
      </w:rPr>
    </w:lvl>
    <w:lvl w:ilvl="6">
      <w:numFmt w:val="bullet"/>
      <w:lvlText w:val="•"/>
      <w:lvlJc w:val="left"/>
      <w:pPr>
        <w:ind w:left="6509" w:hanging="428"/>
      </w:pPr>
      <w:rPr>
        <w:rFonts w:hint="default"/>
        <w:lang w:val="en-US" w:eastAsia="en-US" w:bidi="ar-SA"/>
      </w:rPr>
    </w:lvl>
    <w:lvl w:ilvl="7">
      <w:numFmt w:val="bullet"/>
      <w:lvlText w:val="•"/>
      <w:lvlJc w:val="left"/>
      <w:pPr>
        <w:ind w:left="7327" w:hanging="428"/>
      </w:pPr>
      <w:rPr>
        <w:rFonts w:hint="default"/>
        <w:lang w:val="en-US" w:eastAsia="en-US" w:bidi="ar-SA"/>
      </w:rPr>
    </w:lvl>
    <w:lvl w:ilvl="8">
      <w:numFmt w:val="bullet"/>
      <w:lvlText w:val="•"/>
      <w:lvlJc w:val="left"/>
      <w:pPr>
        <w:ind w:left="8145" w:hanging="428"/>
      </w:pPr>
      <w:rPr>
        <w:rFonts w:hint="default"/>
        <w:lang w:val="en-US" w:eastAsia="en-US" w:bidi="ar-SA"/>
      </w:rPr>
    </w:lvl>
  </w:abstractNum>
  <w:abstractNum w:abstractNumId="142" w15:restartNumberingAfterBreak="0">
    <w:nsid w:val="66BEDC2A"/>
    <w:multiLevelType w:val="hybridMultilevel"/>
    <w:tmpl w:val="00000000"/>
    <w:lvl w:ilvl="0" w:tplc="C03E9F5A">
      <w:start w:val="1"/>
      <w:numFmt w:val="decimal"/>
      <w:lvlText w:val="%1)"/>
      <w:lvlJc w:val="left"/>
      <w:pPr>
        <w:ind w:left="400" w:hanging="284"/>
        <w:jc w:val="left"/>
      </w:pPr>
      <w:rPr>
        <w:rFonts w:ascii="Calibri" w:eastAsia="Calibri" w:hAnsi="Calibri" w:cs="Calibri" w:hint="default"/>
        <w:b w:val="0"/>
        <w:bCs w:val="0"/>
        <w:i w:val="0"/>
        <w:iCs w:val="0"/>
        <w:spacing w:val="-1"/>
        <w:w w:val="99"/>
        <w:sz w:val="20"/>
        <w:szCs w:val="20"/>
        <w:lang w:val="en-US" w:eastAsia="en-US" w:bidi="ar-SA"/>
      </w:rPr>
    </w:lvl>
    <w:lvl w:ilvl="1" w:tplc="EBBE65AE">
      <w:numFmt w:val="bullet"/>
      <w:lvlText w:val="•"/>
      <w:lvlJc w:val="left"/>
      <w:pPr>
        <w:ind w:left="853" w:hanging="284"/>
      </w:pPr>
      <w:rPr>
        <w:rFonts w:hint="default"/>
        <w:lang w:val="en-US" w:eastAsia="en-US" w:bidi="ar-SA"/>
      </w:rPr>
    </w:lvl>
    <w:lvl w:ilvl="2" w:tplc="5D6C6A20">
      <w:numFmt w:val="bullet"/>
      <w:lvlText w:val="•"/>
      <w:lvlJc w:val="left"/>
      <w:pPr>
        <w:ind w:left="1307" w:hanging="284"/>
      </w:pPr>
      <w:rPr>
        <w:rFonts w:hint="default"/>
        <w:lang w:val="en-US" w:eastAsia="en-US" w:bidi="ar-SA"/>
      </w:rPr>
    </w:lvl>
    <w:lvl w:ilvl="3" w:tplc="C06C8B62">
      <w:numFmt w:val="bullet"/>
      <w:lvlText w:val="•"/>
      <w:lvlJc w:val="left"/>
      <w:pPr>
        <w:ind w:left="1760" w:hanging="284"/>
      </w:pPr>
      <w:rPr>
        <w:rFonts w:hint="default"/>
        <w:lang w:val="en-US" w:eastAsia="en-US" w:bidi="ar-SA"/>
      </w:rPr>
    </w:lvl>
    <w:lvl w:ilvl="4" w:tplc="C92AE852">
      <w:numFmt w:val="bullet"/>
      <w:lvlText w:val="•"/>
      <w:lvlJc w:val="left"/>
      <w:pPr>
        <w:ind w:left="2214" w:hanging="284"/>
      </w:pPr>
      <w:rPr>
        <w:rFonts w:hint="default"/>
        <w:lang w:val="en-US" w:eastAsia="en-US" w:bidi="ar-SA"/>
      </w:rPr>
    </w:lvl>
    <w:lvl w:ilvl="5" w:tplc="54B05894">
      <w:numFmt w:val="bullet"/>
      <w:lvlText w:val="•"/>
      <w:lvlJc w:val="left"/>
      <w:pPr>
        <w:ind w:left="2667" w:hanging="284"/>
      </w:pPr>
      <w:rPr>
        <w:rFonts w:hint="default"/>
        <w:lang w:val="en-US" w:eastAsia="en-US" w:bidi="ar-SA"/>
      </w:rPr>
    </w:lvl>
    <w:lvl w:ilvl="6" w:tplc="ADD8DAFA">
      <w:numFmt w:val="bullet"/>
      <w:lvlText w:val="•"/>
      <w:lvlJc w:val="left"/>
      <w:pPr>
        <w:ind w:left="3121" w:hanging="284"/>
      </w:pPr>
      <w:rPr>
        <w:rFonts w:hint="default"/>
        <w:lang w:val="en-US" w:eastAsia="en-US" w:bidi="ar-SA"/>
      </w:rPr>
    </w:lvl>
    <w:lvl w:ilvl="7" w:tplc="37BEE5AE">
      <w:numFmt w:val="bullet"/>
      <w:lvlText w:val="•"/>
      <w:lvlJc w:val="left"/>
      <w:pPr>
        <w:ind w:left="3574" w:hanging="284"/>
      </w:pPr>
      <w:rPr>
        <w:rFonts w:hint="default"/>
        <w:lang w:val="en-US" w:eastAsia="en-US" w:bidi="ar-SA"/>
      </w:rPr>
    </w:lvl>
    <w:lvl w:ilvl="8" w:tplc="CB783F52">
      <w:numFmt w:val="bullet"/>
      <w:lvlText w:val="•"/>
      <w:lvlJc w:val="left"/>
      <w:pPr>
        <w:ind w:left="4028" w:hanging="284"/>
      </w:pPr>
      <w:rPr>
        <w:rFonts w:hint="default"/>
        <w:lang w:val="en-US" w:eastAsia="en-US" w:bidi="ar-SA"/>
      </w:rPr>
    </w:lvl>
  </w:abstractNum>
  <w:abstractNum w:abstractNumId="143" w15:restartNumberingAfterBreak="0">
    <w:nsid w:val="68DB5663"/>
    <w:multiLevelType w:val="hybridMultilevel"/>
    <w:tmpl w:val="00000000"/>
    <w:lvl w:ilvl="0" w:tplc="122CA4B8">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A21A43B8">
      <w:start w:val="1"/>
      <w:numFmt w:val="decimal"/>
      <w:lvlText w:val="(%2)"/>
      <w:lvlJc w:val="left"/>
      <w:pPr>
        <w:ind w:left="2128" w:hanging="425"/>
        <w:jc w:val="left"/>
      </w:pPr>
      <w:rPr>
        <w:rFonts w:ascii="Calibri" w:eastAsia="Calibri" w:hAnsi="Calibri" w:cs="Calibri" w:hint="default"/>
        <w:b w:val="0"/>
        <w:bCs w:val="0"/>
        <w:i w:val="0"/>
        <w:iCs w:val="0"/>
        <w:spacing w:val="0"/>
        <w:w w:val="100"/>
        <w:sz w:val="22"/>
        <w:szCs w:val="22"/>
        <w:lang w:val="en-US" w:eastAsia="en-US" w:bidi="ar-SA"/>
      </w:rPr>
    </w:lvl>
    <w:lvl w:ilvl="2" w:tplc="7D70C3E2">
      <w:numFmt w:val="bullet"/>
      <w:lvlText w:val="•"/>
      <w:lvlJc w:val="left"/>
      <w:pPr>
        <w:ind w:left="2971" w:hanging="425"/>
      </w:pPr>
      <w:rPr>
        <w:rFonts w:hint="default"/>
        <w:lang w:val="en-US" w:eastAsia="en-US" w:bidi="ar-SA"/>
      </w:rPr>
    </w:lvl>
    <w:lvl w:ilvl="3" w:tplc="45BED6A0">
      <w:numFmt w:val="bullet"/>
      <w:lvlText w:val="•"/>
      <w:lvlJc w:val="left"/>
      <w:pPr>
        <w:ind w:left="3822" w:hanging="425"/>
      </w:pPr>
      <w:rPr>
        <w:rFonts w:hint="default"/>
        <w:lang w:val="en-US" w:eastAsia="en-US" w:bidi="ar-SA"/>
      </w:rPr>
    </w:lvl>
    <w:lvl w:ilvl="4" w:tplc="34F4DD02">
      <w:numFmt w:val="bullet"/>
      <w:lvlText w:val="•"/>
      <w:lvlJc w:val="left"/>
      <w:pPr>
        <w:ind w:left="4673" w:hanging="425"/>
      </w:pPr>
      <w:rPr>
        <w:rFonts w:hint="default"/>
        <w:lang w:val="en-US" w:eastAsia="en-US" w:bidi="ar-SA"/>
      </w:rPr>
    </w:lvl>
    <w:lvl w:ilvl="5" w:tplc="25BE4944">
      <w:numFmt w:val="bullet"/>
      <w:lvlText w:val="•"/>
      <w:lvlJc w:val="left"/>
      <w:pPr>
        <w:ind w:left="5525" w:hanging="425"/>
      </w:pPr>
      <w:rPr>
        <w:rFonts w:hint="default"/>
        <w:lang w:val="en-US" w:eastAsia="en-US" w:bidi="ar-SA"/>
      </w:rPr>
    </w:lvl>
    <w:lvl w:ilvl="6" w:tplc="2BB2AE94">
      <w:numFmt w:val="bullet"/>
      <w:lvlText w:val="•"/>
      <w:lvlJc w:val="left"/>
      <w:pPr>
        <w:ind w:left="6376" w:hanging="425"/>
      </w:pPr>
      <w:rPr>
        <w:rFonts w:hint="default"/>
        <w:lang w:val="en-US" w:eastAsia="en-US" w:bidi="ar-SA"/>
      </w:rPr>
    </w:lvl>
    <w:lvl w:ilvl="7" w:tplc="10029790">
      <w:numFmt w:val="bullet"/>
      <w:lvlText w:val="•"/>
      <w:lvlJc w:val="left"/>
      <w:pPr>
        <w:ind w:left="7227" w:hanging="425"/>
      </w:pPr>
      <w:rPr>
        <w:rFonts w:hint="default"/>
        <w:lang w:val="en-US" w:eastAsia="en-US" w:bidi="ar-SA"/>
      </w:rPr>
    </w:lvl>
    <w:lvl w:ilvl="8" w:tplc="13EA6D08">
      <w:numFmt w:val="bullet"/>
      <w:lvlText w:val="•"/>
      <w:lvlJc w:val="left"/>
      <w:pPr>
        <w:ind w:left="8078" w:hanging="425"/>
      </w:pPr>
      <w:rPr>
        <w:rFonts w:hint="default"/>
        <w:lang w:val="en-US" w:eastAsia="en-US" w:bidi="ar-SA"/>
      </w:rPr>
    </w:lvl>
  </w:abstractNum>
  <w:abstractNum w:abstractNumId="144" w15:restartNumberingAfterBreak="0">
    <w:nsid w:val="68DF4C20"/>
    <w:multiLevelType w:val="multilevel"/>
    <w:tmpl w:val="00000000"/>
    <w:lvl w:ilvl="0">
      <w:start w:val="1"/>
      <w:numFmt w:val="decimal"/>
      <w:lvlText w:val="%1"/>
      <w:lvlJc w:val="left"/>
      <w:pPr>
        <w:ind w:left="767" w:hanging="341"/>
        <w:jc w:val="left"/>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276" w:hanging="509"/>
        <w:jc w:val="left"/>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2224" w:hanging="509"/>
      </w:pPr>
      <w:rPr>
        <w:rFonts w:hint="default"/>
        <w:lang w:val="en-US" w:eastAsia="en-US" w:bidi="ar-SA"/>
      </w:rPr>
    </w:lvl>
    <w:lvl w:ilvl="3">
      <w:numFmt w:val="bullet"/>
      <w:lvlText w:val="•"/>
      <w:lvlJc w:val="left"/>
      <w:pPr>
        <w:ind w:left="3169" w:hanging="509"/>
      </w:pPr>
      <w:rPr>
        <w:rFonts w:hint="default"/>
        <w:lang w:val="en-US" w:eastAsia="en-US" w:bidi="ar-SA"/>
      </w:rPr>
    </w:lvl>
    <w:lvl w:ilvl="4">
      <w:numFmt w:val="bullet"/>
      <w:lvlText w:val="•"/>
      <w:lvlJc w:val="left"/>
      <w:pPr>
        <w:ind w:left="4113" w:hanging="509"/>
      </w:pPr>
      <w:rPr>
        <w:rFonts w:hint="default"/>
        <w:lang w:val="en-US" w:eastAsia="en-US" w:bidi="ar-SA"/>
      </w:rPr>
    </w:lvl>
    <w:lvl w:ilvl="5">
      <w:numFmt w:val="bullet"/>
      <w:lvlText w:val="•"/>
      <w:lvlJc w:val="left"/>
      <w:pPr>
        <w:ind w:left="5058" w:hanging="509"/>
      </w:pPr>
      <w:rPr>
        <w:rFonts w:hint="default"/>
        <w:lang w:val="en-US" w:eastAsia="en-US" w:bidi="ar-SA"/>
      </w:rPr>
    </w:lvl>
    <w:lvl w:ilvl="6">
      <w:numFmt w:val="bullet"/>
      <w:lvlText w:val="•"/>
      <w:lvlJc w:val="left"/>
      <w:pPr>
        <w:ind w:left="6003" w:hanging="509"/>
      </w:pPr>
      <w:rPr>
        <w:rFonts w:hint="default"/>
        <w:lang w:val="en-US" w:eastAsia="en-US" w:bidi="ar-SA"/>
      </w:rPr>
    </w:lvl>
    <w:lvl w:ilvl="7">
      <w:numFmt w:val="bullet"/>
      <w:lvlText w:val="•"/>
      <w:lvlJc w:val="left"/>
      <w:pPr>
        <w:ind w:left="6947" w:hanging="509"/>
      </w:pPr>
      <w:rPr>
        <w:rFonts w:hint="default"/>
        <w:lang w:val="en-US" w:eastAsia="en-US" w:bidi="ar-SA"/>
      </w:rPr>
    </w:lvl>
    <w:lvl w:ilvl="8">
      <w:numFmt w:val="bullet"/>
      <w:lvlText w:val="•"/>
      <w:lvlJc w:val="left"/>
      <w:pPr>
        <w:ind w:left="7892" w:hanging="509"/>
      </w:pPr>
      <w:rPr>
        <w:rFonts w:hint="default"/>
        <w:lang w:val="en-US" w:eastAsia="en-US" w:bidi="ar-SA"/>
      </w:rPr>
    </w:lvl>
  </w:abstractNum>
  <w:abstractNum w:abstractNumId="145" w15:restartNumberingAfterBreak="0">
    <w:nsid w:val="6AD65D80"/>
    <w:multiLevelType w:val="hybridMultilevel"/>
    <w:tmpl w:val="00000000"/>
    <w:lvl w:ilvl="0" w:tplc="D88AD6E6">
      <w:start w:val="1"/>
      <w:numFmt w:val="decimal"/>
      <w:lvlText w:val="(%1)"/>
      <w:lvlJc w:val="left"/>
      <w:pPr>
        <w:ind w:left="1190" w:hanging="425"/>
        <w:jc w:val="left"/>
      </w:pPr>
      <w:rPr>
        <w:rFonts w:ascii="Calibri" w:eastAsia="Calibri" w:hAnsi="Calibri" w:cs="Calibri" w:hint="default"/>
        <w:b w:val="0"/>
        <w:bCs w:val="0"/>
        <w:i w:val="0"/>
        <w:iCs w:val="0"/>
        <w:spacing w:val="0"/>
        <w:w w:val="100"/>
        <w:sz w:val="22"/>
        <w:szCs w:val="22"/>
        <w:lang w:val="en-US" w:eastAsia="en-US" w:bidi="ar-SA"/>
      </w:rPr>
    </w:lvl>
    <w:lvl w:ilvl="1" w:tplc="BB122260">
      <w:numFmt w:val="bullet"/>
      <w:lvlText w:val="•"/>
      <w:lvlJc w:val="left"/>
      <w:pPr>
        <w:ind w:left="1436" w:hanging="425"/>
      </w:pPr>
      <w:rPr>
        <w:rFonts w:hint="default"/>
        <w:lang w:val="en-US" w:eastAsia="en-US" w:bidi="ar-SA"/>
      </w:rPr>
    </w:lvl>
    <w:lvl w:ilvl="2" w:tplc="27E01CCC">
      <w:numFmt w:val="bullet"/>
      <w:lvlText w:val="•"/>
      <w:lvlJc w:val="left"/>
      <w:pPr>
        <w:ind w:left="1672" w:hanging="425"/>
      </w:pPr>
      <w:rPr>
        <w:rFonts w:hint="default"/>
        <w:lang w:val="en-US" w:eastAsia="en-US" w:bidi="ar-SA"/>
      </w:rPr>
    </w:lvl>
    <w:lvl w:ilvl="3" w:tplc="200E21D0">
      <w:numFmt w:val="bullet"/>
      <w:lvlText w:val="•"/>
      <w:lvlJc w:val="left"/>
      <w:pPr>
        <w:ind w:left="1909" w:hanging="425"/>
      </w:pPr>
      <w:rPr>
        <w:rFonts w:hint="default"/>
        <w:lang w:val="en-US" w:eastAsia="en-US" w:bidi="ar-SA"/>
      </w:rPr>
    </w:lvl>
    <w:lvl w:ilvl="4" w:tplc="89E0C17E">
      <w:numFmt w:val="bullet"/>
      <w:lvlText w:val="•"/>
      <w:lvlJc w:val="left"/>
      <w:pPr>
        <w:ind w:left="2145" w:hanging="425"/>
      </w:pPr>
      <w:rPr>
        <w:rFonts w:hint="default"/>
        <w:lang w:val="en-US" w:eastAsia="en-US" w:bidi="ar-SA"/>
      </w:rPr>
    </w:lvl>
    <w:lvl w:ilvl="5" w:tplc="86947EDA">
      <w:numFmt w:val="bullet"/>
      <w:lvlText w:val="•"/>
      <w:lvlJc w:val="left"/>
      <w:pPr>
        <w:ind w:left="2382" w:hanging="425"/>
      </w:pPr>
      <w:rPr>
        <w:rFonts w:hint="default"/>
        <w:lang w:val="en-US" w:eastAsia="en-US" w:bidi="ar-SA"/>
      </w:rPr>
    </w:lvl>
    <w:lvl w:ilvl="6" w:tplc="D392097E">
      <w:numFmt w:val="bullet"/>
      <w:lvlText w:val="•"/>
      <w:lvlJc w:val="left"/>
      <w:pPr>
        <w:ind w:left="2618" w:hanging="425"/>
      </w:pPr>
      <w:rPr>
        <w:rFonts w:hint="default"/>
        <w:lang w:val="en-US" w:eastAsia="en-US" w:bidi="ar-SA"/>
      </w:rPr>
    </w:lvl>
    <w:lvl w:ilvl="7" w:tplc="75FCA69C">
      <w:numFmt w:val="bullet"/>
      <w:lvlText w:val="•"/>
      <w:lvlJc w:val="left"/>
      <w:pPr>
        <w:ind w:left="2854" w:hanging="425"/>
      </w:pPr>
      <w:rPr>
        <w:rFonts w:hint="default"/>
        <w:lang w:val="en-US" w:eastAsia="en-US" w:bidi="ar-SA"/>
      </w:rPr>
    </w:lvl>
    <w:lvl w:ilvl="8" w:tplc="6358B0AE">
      <w:numFmt w:val="bullet"/>
      <w:lvlText w:val="•"/>
      <w:lvlJc w:val="left"/>
      <w:pPr>
        <w:ind w:left="3091" w:hanging="425"/>
      </w:pPr>
      <w:rPr>
        <w:rFonts w:hint="default"/>
        <w:lang w:val="en-US" w:eastAsia="en-US" w:bidi="ar-SA"/>
      </w:rPr>
    </w:lvl>
  </w:abstractNum>
  <w:abstractNum w:abstractNumId="146" w15:restartNumberingAfterBreak="0">
    <w:nsid w:val="6BF18BF6"/>
    <w:multiLevelType w:val="hybridMultilevel"/>
    <w:tmpl w:val="00000000"/>
    <w:lvl w:ilvl="0" w:tplc="1D0CB392">
      <w:start w:val="1"/>
      <w:numFmt w:val="decimal"/>
      <w:lvlText w:val="(%1)"/>
      <w:lvlJc w:val="left"/>
      <w:pPr>
        <w:ind w:left="2128" w:hanging="425"/>
        <w:jc w:val="left"/>
      </w:pPr>
      <w:rPr>
        <w:rFonts w:ascii="Calibri" w:eastAsia="Calibri" w:hAnsi="Calibri" w:cs="Calibri" w:hint="default"/>
        <w:b w:val="0"/>
        <w:bCs w:val="0"/>
        <w:i w:val="0"/>
        <w:iCs w:val="0"/>
        <w:spacing w:val="0"/>
        <w:w w:val="100"/>
        <w:sz w:val="22"/>
        <w:szCs w:val="22"/>
        <w:lang w:val="en-US" w:eastAsia="en-US" w:bidi="ar-SA"/>
      </w:rPr>
    </w:lvl>
    <w:lvl w:ilvl="1" w:tplc="686ED4B6">
      <w:numFmt w:val="bullet"/>
      <w:lvlText w:val="•"/>
      <w:lvlJc w:val="left"/>
      <w:pPr>
        <w:ind w:left="2886" w:hanging="425"/>
      </w:pPr>
      <w:rPr>
        <w:rFonts w:hint="default"/>
        <w:lang w:val="en-US" w:eastAsia="en-US" w:bidi="ar-SA"/>
      </w:rPr>
    </w:lvl>
    <w:lvl w:ilvl="2" w:tplc="DCFAE9AA">
      <w:numFmt w:val="bullet"/>
      <w:lvlText w:val="•"/>
      <w:lvlJc w:val="left"/>
      <w:pPr>
        <w:ind w:left="3652" w:hanging="425"/>
      </w:pPr>
      <w:rPr>
        <w:rFonts w:hint="default"/>
        <w:lang w:val="en-US" w:eastAsia="en-US" w:bidi="ar-SA"/>
      </w:rPr>
    </w:lvl>
    <w:lvl w:ilvl="3" w:tplc="9C223B86">
      <w:numFmt w:val="bullet"/>
      <w:lvlText w:val="•"/>
      <w:lvlJc w:val="left"/>
      <w:pPr>
        <w:ind w:left="4418" w:hanging="425"/>
      </w:pPr>
      <w:rPr>
        <w:rFonts w:hint="default"/>
        <w:lang w:val="en-US" w:eastAsia="en-US" w:bidi="ar-SA"/>
      </w:rPr>
    </w:lvl>
    <w:lvl w:ilvl="4" w:tplc="D8025096">
      <w:numFmt w:val="bullet"/>
      <w:lvlText w:val="•"/>
      <w:lvlJc w:val="left"/>
      <w:pPr>
        <w:ind w:left="5184" w:hanging="425"/>
      </w:pPr>
      <w:rPr>
        <w:rFonts w:hint="default"/>
        <w:lang w:val="en-US" w:eastAsia="en-US" w:bidi="ar-SA"/>
      </w:rPr>
    </w:lvl>
    <w:lvl w:ilvl="5" w:tplc="E1CAA142">
      <w:numFmt w:val="bullet"/>
      <w:lvlText w:val="•"/>
      <w:lvlJc w:val="left"/>
      <w:pPr>
        <w:ind w:left="5950" w:hanging="425"/>
      </w:pPr>
      <w:rPr>
        <w:rFonts w:hint="default"/>
        <w:lang w:val="en-US" w:eastAsia="en-US" w:bidi="ar-SA"/>
      </w:rPr>
    </w:lvl>
    <w:lvl w:ilvl="6" w:tplc="D0C0CE62">
      <w:numFmt w:val="bullet"/>
      <w:lvlText w:val="•"/>
      <w:lvlJc w:val="left"/>
      <w:pPr>
        <w:ind w:left="6716" w:hanging="425"/>
      </w:pPr>
      <w:rPr>
        <w:rFonts w:hint="default"/>
        <w:lang w:val="en-US" w:eastAsia="en-US" w:bidi="ar-SA"/>
      </w:rPr>
    </w:lvl>
    <w:lvl w:ilvl="7" w:tplc="FA82E322">
      <w:numFmt w:val="bullet"/>
      <w:lvlText w:val="•"/>
      <w:lvlJc w:val="left"/>
      <w:pPr>
        <w:ind w:left="7482" w:hanging="425"/>
      </w:pPr>
      <w:rPr>
        <w:rFonts w:hint="default"/>
        <w:lang w:val="en-US" w:eastAsia="en-US" w:bidi="ar-SA"/>
      </w:rPr>
    </w:lvl>
    <w:lvl w:ilvl="8" w:tplc="0CE63004">
      <w:numFmt w:val="bullet"/>
      <w:lvlText w:val="•"/>
      <w:lvlJc w:val="left"/>
      <w:pPr>
        <w:ind w:left="8249" w:hanging="425"/>
      </w:pPr>
      <w:rPr>
        <w:rFonts w:hint="default"/>
        <w:lang w:val="en-US" w:eastAsia="en-US" w:bidi="ar-SA"/>
      </w:rPr>
    </w:lvl>
  </w:abstractNum>
  <w:abstractNum w:abstractNumId="147" w15:restartNumberingAfterBreak="0">
    <w:nsid w:val="6CAC6E1E"/>
    <w:multiLevelType w:val="multilevel"/>
    <w:tmpl w:val="00000000"/>
    <w:lvl w:ilvl="0">
      <w:start w:val="1"/>
      <w:numFmt w:val="decimal"/>
      <w:lvlText w:val="%1"/>
      <w:lvlJc w:val="left"/>
      <w:pPr>
        <w:ind w:left="1276" w:hanging="1133"/>
        <w:jc w:val="left"/>
      </w:pPr>
      <w:rPr>
        <w:rFonts w:ascii="Calibri" w:eastAsia="Calibri" w:hAnsi="Calibri" w:cs="Calibri" w:hint="default"/>
        <w:b/>
        <w:bCs/>
        <w:i w:val="0"/>
        <w:iCs w:val="0"/>
        <w:spacing w:val="0"/>
        <w:w w:val="100"/>
        <w:sz w:val="28"/>
        <w:szCs w:val="28"/>
        <w:lang w:val="en-US" w:eastAsia="en-US" w:bidi="ar-SA"/>
      </w:rPr>
    </w:lvl>
    <w:lvl w:ilvl="1">
      <w:start w:val="1"/>
      <w:numFmt w:val="decimal"/>
      <w:lvlText w:val="%1.%2"/>
      <w:lvlJc w:val="left"/>
      <w:pPr>
        <w:ind w:left="1276" w:hanging="1133"/>
        <w:jc w:val="left"/>
      </w:pPr>
      <w:rPr>
        <w:rFonts w:hint="default"/>
        <w:spacing w:val="0"/>
        <w:w w:val="100"/>
        <w:lang w:val="en-US" w:eastAsia="en-US" w:bidi="ar-SA"/>
      </w:rPr>
    </w:lvl>
    <w:lvl w:ilvl="2">
      <w:start w:val="1"/>
      <w:numFmt w:val="decimal"/>
      <w:lvlText w:val="%1.%2.%3"/>
      <w:lvlJc w:val="left"/>
      <w:pPr>
        <w:ind w:left="1276" w:hanging="1133"/>
        <w:jc w:val="left"/>
      </w:pPr>
      <w:rPr>
        <w:rFonts w:hint="default"/>
        <w:spacing w:val="0"/>
        <w:w w:val="100"/>
        <w:lang w:val="en-US" w:eastAsia="en-US" w:bidi="ar-SA"/>
      </w:rPr>
    </w:lvl>
    <w:lvl w:ilvl="3">
      <w:start w:val="1"/>
      <w:numFmt w:val="decimal"/>
      <w:lvlText w:val="%1.%2.%3.%4"/>
      <w:lvlJc w:val="left"/>
      <w:pPr>
        <w:ind w:left="1276" w:hanging="1133"/>
        <w:jc w:val="left"/>
      </w:pPr>
      <w:rPr>
        <w:rFonts w:hint="default"/>
        <w:spacing w:val="-3"/>
        <w:w w:val="100"/>
        <w:lang w:val="en-US" w:eastAsia="en-US" w:bidi="ar-SA"/>
      </w:rPr>
    </w:lvl>
    <w:lvl w:ilvl="4">
      <w:start w:val="1"/>
      <w:numFmt w:val="decimal"/>
      <w:lvlText w:val="%1.%2.%3.%4.%5"/>
      <w:lvlJc w:val="left"/>
      <w:pPr>
        <w:ind w:left="1276" w:hanging="1133"/>
        <w:jc w:val="left"/>
      </w:pPr>
      <w:rPr>
        <w:rFonts w:ascii="Calibri" w:eastAsia="Calibri" w:hAnsi="Calibri" w:cs="Calibri" w:hint="default"/>
        <w:b w:val="0"/>
        <w:bCs w:val="0"/>
        <w:i w:val="0"/>
        <w:iCs w:val="0"/>
        <w:spacing w:val="-3"/>
        <w:w w:val="100"/>
        <w:sz w:val="22"/>
        <w:szCs w:val="22"/>
        <w:lang w:val="en-US" w:eastAsia="en-US" w:bidi="ar-SA"/>
      </w:rPr>
    </w:lvl>
    <w:lvl w:ilvl="5">
      <w:start w:val="1"/>
      <w:numFmt w:val="lowerLetter"/>
      <w:lvlText w:val="(%6)"/>
      <w:lvlJc w:val="left"/>
      <w:pPr>
        <w:ind w:left="1703" w:hanging="1133"/>
        <w:jc w:val="left"/>
      </w:pPr>
      <w:rPr>
        <w:rFonts w:ascii="Calibri" w:eastAsia="Calibri" w:hAnsi="Calibri" w:cs="Calibri" w:hint="default"/>
        <w:b w:val="0"/>
        <w:bCs w:val="0"/>
        <w:i w:val="0"/>
        <w:iCs w:val="0"/>
        <w:spacing w:val="-1"/>
        <w:w w:val="100"/>
        <w:sz w:val="22"/>
        <w:szCs w:val="22"/>
        <w:lang w:val="en-US" w:eastAsia="en-US" w:bidi="ar-SA"/>
      </w:rPr>
    </w:lvl>
    <w:lvl w:ilvl="6">
      <w:numFmt w:val="bullet"/>
      <w:lvlText w:val="•"/>
      <w:lvlJc w:val="left"/>
      <w:pPr>
        <w:ind w:left="6189" w:hanging="1133"/>
      </w:pPr>
      <w:rPr>
        <w:rFonts w:hint="default"/>
        <w:lang w:val="en-US" w:eastAsia="en-US" w:bidi="ar-SA"/>
      </w:rPr>
    </w:lvl>
    <w:lvl w:ilvl="7">
      <w:numFmt w:val="bullet"/>
      <w:lvlText w:val="•"/>
      <w:lvlJc w:val="left"/>
      <w:pPr>
        <w:ind w:left="7087" w:hanging="1133"/>
      </w:pPr>
      <w:rPr>
        <w:rFonts w:hint="default"/>
        <w:lang w:val="en-US" w:eastAsia="en-US" w:bidi="ar-SA"/>
      </w:rPr>
    </w:lvl>
    <w:lvl w:ilvl="8">
      <w:numFmt w:val="bullet"/>
      <w:lvlText w:val="•"/>
      <w:lvlJc w:val="left"/>
      <w:pPr>
        <w:ind w:left="7985" w:hanging="1133"/>
      </w:pPr>
      <w:rPr>
        <w:rFonts w:hint="default"/>
        <w:lang w:val="en-US" w:eastAsia="en-US" w:bidi="ar-SA"/>
      </w:rPr>
    </w:lvl>
  </w:abstractNum>
  <w:abstractNum w:abstractNumId="148" w15:restartNumberingAfterBreak="0">
    <w:nsid w:val="6DC5352F"/>
    <w:multiLevelType w:val="hybridMultilevel"/>
    <w:tmpl w:val="00000000"/>
    <w:lvl w:ilvl="0" w:tplc="DAF46700">
      <w:start w:val="1"/>
      <w:numFmt w:val="decimal"/>
      <w:lvlText w:val="%1."/>
      <w:lvlJc w:val="left"/>
      <w:pPr>
        <w:ind w:left="340" w:hanging="284"/>
        <w:jc w:val="left"/>
      </w:pPr>
      <w:rPr>
        <w:rFonts w:ascii="Calibri" w:eastAsia="Calibri" w:hAnsi="Calibri" w:cs="Calibri" w:hint="default"/>
        <w:b w:val="0"/>
        <w:bCs w:val="0"/>
        <w:i w:val="0"/>
        <w:iCs w:val="0"/>
        <w:spacing w:val="-1"/>
        <w:w w:val="99"/>
        <w:sz w:val="20"/>
        <w:szCs w:val="20"/>
        <w:lang w:val="en-US" w:eastAsia="en-US" w:bidi="ar-SA"/>
      </w:rPr>
    </w:lvl>
    <w:lvl w:ilvl="1" w:tplc="D7800916">
      <w:start w:val="1"/>
      <w:numFmt w:val="lowerLetter"/>
      <w:lvlText w:val="(%2)"/>
      <w:lvlJc w:val="left"/>
      <w:pPr>
        <w:ind w:left="765" w:hanging="425"/>
        <w:jc w:val="left"/>
      </w:pPr>
      <w:rPr>
        <w:rFonts w:ascii="Calibri" w:eastAsia="Calibri" w:hAnsi="Calibri" w:cs="Calibri" w:hint="default"/>
        <w:b w:val="0"/>
        <w:bCs w:val="0"/>
        <w:i w:val="0"/>
        <w:iCs w:val="0"/>
        <w:spacing w:val="-1"/>
        <w:w w:val="99"/>
        <w:sz w:val="20"/>
        <w:szCs w:val="20"/>
        <w:lang w:val="en-US" w:eastAsia="en-US" w:bidi="ar-SA"/>
      </w:rPr>
    </w:lvl>
    <w:lvl w:ilvl="2" w:tplc="0D44270A">
      <w:start w:val="1"/>
      <w:numFmt w:val="decimal"/>
      <w:lvlText w:val="(%3)"/>
      <w:lvlJc w:val="left"/>
      <w:pPr>
        <w:ind w:left="1111" w:hanging="347"/>
        <w:jc w:val="left"/>
      </w:pPr>
      <w:rPr>
        <w:rFonts w:ascii="Calibri" w:eastAsia="Calibri" w:hAnsi="Calibri" w:cs="Calibri" w:hint="default"/>
        <w:b w:val="0"/>
        <w:bCs w:val="0"/>
        <w:i w:val="0"/>
        <w:iCs w:val="0"/>
        <w:spacing w:val="0"/>
        <w:w w:val="100"/>
        <w:sz w:val="22"/>
        <w:szCs w:val="22"/>
        <w:lang w:val="en-US" w:eastAsia="en-US" w:bidi="ar-SA"/>
      </w:rPr>
    </w:lvl>
    <w:lvl w:ilvl="3" w:tplc="0BB47B2C">
      <w:numFmt w:val="bullet"/>
      <w:lvlText w:val="•"/>
      <w:lvlJc w:val="left"/>
      <w:pPr>
        <w:ind w:left="1461" w:hanging="347"/>
      </w:pPr>
      <w:rPr>
        <w:rFonts w:hint="default"/>
        <w:lang w:val="en-US" w:eastAsia="en-US" w:bidi="ar-SA"/>
      </w:rPr>
    </w:lvl>
    <w:lvl w:ilvl="4" w:tplc="AFFE3554">
      <w:numFmt w:val="bullet"/>
      <w:lvlText w:val="•"/>
      <w:lvlJc w:val="left"/>
      <w:pPr>
        <w:ind w:left="1802" w:hanging="347"/>
      </w:pPr>
      <w:rPr>
        <w:rFonts w:hint="default"/>
        <w:lang w:val="en-US" w:eastAsia="en-US" w:bidi="ar-SA"/>
      </w:rPr>
    </w:lvl>
    <w:lvl w:ilvl="5" w:tplc="30D01CF0">
      <w:numFmt w:val="bullet"/>
      <w:lvlText w:val="•"/>
      <w:lvlJc w:val="left"/>
      <w:pPr>
        <w:ind w:left="2143" w:hanging="347"/>
      </w:pPr>
      <w:rPr>
        <w:rFonts w:hint="default"/>
        <w:lang w:val="en-US" w:eastAsia="en-US" w:bidi="ar-SA"/>
      </w:rPr>
    </w:lvl>
    <w:lvl w:ilvl="6" w:tplc="844CB852">
      <w:numFmt w:val="bullet"/>
      <w:lvlText w:val="•"/>
      <w:lvlJc w:val="left"/>
      <w:pPr>
        <w:ind w:left="2484" w:hanging="347"/>
      </w:pPr>
      <w:rPr>
        <w:rFonts w:hint="default"/>
        <w:lang w:val="en-US" w:eastAsia="en-US" w:bidi="ar-SA"/>
      </w:rPr>
    </w:lvl>
    <w:lvl w:ilvl="7" w:tplc="A8729482">
      <w:numFmt w:val="bullet"/>
      <w:lvlText w:val="•"/>
      <w:lvlJc w:val="left"/>
      <w:pPr>
        <w:ind w:left="2825" w:hanging="347"/>
      </w:pPr>
      <w:rPr>
        <w:rFonts w:hint="default"/>
        <w:lang w:val="en-US" w:eastAsia="en-US" w:bidi="ar-SA"/>
      </w:rPr>
    </w:lvl>
    <w:lvl w:ilvl="8" w:tplc="CE8C7456">
      <w:numFmt w:val="bullet"/>
      <w:lvlText w:val="•"/>
      <w:lvlJc w:val="left"/>
      <w:pPr>
        <w:ind w:left="3166" w:hanging="347"/>
      </w:pPr>
      <w:rPr>
        <w:rFonts w:hint="default"/>
        <w:lang w:val="en-US" w:eastAsia="en-US" w:bidi="ar-SA"/>
      </w:rPr>
    </w:lvl>
  </w:abstractNum>
  <w:abstractNum w:abstractNumId="149" w15:restartNumberingAfterBreak="0">
    <w:nsid w:val="6EAD8792"/>
    <w:multiLevelType w:val="hybridMultilevel"/>
    <w:tmpl w:val="00000000"/>
    <w:lvl w:ilvl="0" w:tplc="3328DB8E">
      <w:start w:val="2"/>
      <w:numFmt w:val="lowerLetter"/>
      <w:lvlText w:val="(%1)"/>
      <w:lvlJc w:val="left"/>
      <w:pPr>
        <w:ind w:left="765" w:hanging="425"/>
        <w:jc w:val="left"/>
      </w:pPr>
      <w:rPr>
        <w:rFonts w:ascii="Calibri" w:eastAsia="Calibri" w:hAnsi="Calibri" w:cs="Calibri" w:hint="default"/>
        <w:b w:val="0"/>
        <w:bCs w:val="0"/>
        <w:i w:val="0"/>
        <w:iCs w:val="0"/>
        <w:spacing w:val="-1"/>
        <w:w w:val="99"/>
        <w:sz w:val="20"/>
        <w:szCs w:val="20"/>
        <w:lang w:val="en-US" w:eastAsia="en-US" w:bidi="ar-SA"/>
      </w:rPr>
    </w:lvl>
    <w:lvl w:ilvl="1" w:tplc="937A5B78">
      <w:numFmt w:val="bullet"/>
      <w:lvlText w:val="•"/>
      <w:lvlJc w:val="left"/>
      <w:pPr>
        <w:ind w:left="1026" w:hanging="425"/>
      </w:pPr>
      <w:rPr>
        <w:rFonts w:hint="default"/>
        <w:lang w:val="en-US" w:eastAsia="en-US" w:bidi="ar-SA"/>
      </w:rPr>
    </w:lvl>
    <w:lvl w:ilvl="2" w:tplc="82B2837A">
      <w:numFmt w:val="bullet"/>
      <w:lvlText w:val="•"/>
      <w:lvlJc w:val="left"/>
      <w:pPr>
        <w:ind w:left="1292" w:hanging="425"/>
      </w:pPr>
      <w:rPr>
        <w:rFonts w:hint="default"/>
        <w:lang w:val="en-US" w:eastAsia="en-US" w:bidi="ar-SA"/>
      </w:rPr>
    </w:lvl>
    <w:lvl w:ilvl="3" w:tplc="4C92D690">
      <w:numFmt w:val="bullet"/>
      <w:lvlText w:val="•"/>
      <w:lvlJc w:val="left"/>
      <w:pPr>
        <w:ind w:left="1558" w:hanging="425"/>
      </w:pPr>
      <w:rPr>
        <w:rFonts w:hint="default"/>
        <w:lang w:val="en-US" w:eastAsia="en-US" w:bidi="ar-SA"/>
      </w:rPr>
    </w:lvl>
    <w:lvl w:ilvl="4" w:tplc="F30C9A1C">
      <w:numFmt w:val="bullet"/>
      <w:lvlText w:val="•"/>
      <w:lvlJc w:val="left"/>
      <w:pPr>
        <w:ind w:left="1824" w:hanging="425"/>
      </w:pPr>
      <w:rPr>
        <w:rFonts w:hint="default"/>
        <w:lang w:val="en-US" w:eastAsia="en-US" w:bidi="ar-SA"/>
      </w:rPr>
    </w:lvl>
    <w:lvl w:ilvl="5" w:tplc="98BA87DC">
      <w:numFmt w:val="bullet"/>
      <w:lvlText w:val="•"/>
      <w:lvlJc w:val="left"/>
      <w:pPr>
        <w:ind w:left="2090" w:hanging="425"/>
      </w:pPr>
      <w:rPr>
        <w:rFonts w:hint="default"/>
        <w:lang w:val="en-US" w:eastAsia="en-US" w:bidi="ar-SA"/>
      </w:rPr>
    </w:lvl>
    <w:lvl w:ilvl="6" w:tplc="94DEAEA4">
      <w:numFmt w:val="bullet"/>
      <w:lvlText w:val="•"/>
      <w:lvlJc w:val="left"/>
      <w:pPr>
        <w:ind w:left="2356" w:hanging="425"/>
      </w:pPr>
      <w:rPr>
        <w:rFonts w:hint="default"/>
        <w:lang w:val="en-US" w:eastAsia="en-US" w:bidi="ar-SA"/>
      </w:rPr>
    </w:lvl>
    <w:lvl w:ilvl="7" w:tplc="76309B3A">
      <w:numFmt w:val="bullet"/>
      <w:lvlText w:val="•"/>
      <w:lvlJc w:val="left"/>
      <w:pPr>
        <w:ind w:left="2622" w:hanging="425"/>
      </w:pPr>
      <w:rPr>
        <w:rFonts w:hint="default"/>
        <w:lang w:val="en-US" w:eastAsia="en-US" w:bidi="ar-SA"/>
      </w:rPr>
    </w:lvl>
    <w:lvl w:ilvl="8" w:tplc="87AAEFA2">
      <w:numFmt w:val="bullet"/>
      <w:lvlText w:val="•"/>
      <w:lvlJc w:val="left"/>
      <w:pPr>
        <w:ind w:left="2888" w:hanging="425"/>
      </w:pPr>
      <w:rPr>
        <w:rFonts w:hint="default"/>
        <w:lang w:val="en-US" w:eastAsia="en-US" w:bidi="ar-SA"/>
      </w:rPr>
    </w:lvl>
  </w:abstractNum>
  <w:abstractNum w:abstractNumId="150" w15:restartNumberingAfterBreak="0">
    <w:nsid w:val="6EF6245B"/>
    <w:multiLevelType w:val="multilevel"/>
    <w:tmpl w:val="00000000"/>
    <w:lvl w:ilvl="0">
      <w:numFmt w:val="decimal"/>
      <w:lvlText w:val="%1."/>
      <w:lvlJc w:val="left"/>
      <w:pPr>
        <w:ind w:left="767" w:hanging="341"/>
        <w:jc w:val="left"/>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276" w:hanging="509"/>
        <w:jc w:val="left"/>
      </w:pPr>
      <w:rPr>
        <w:rFonts w:ascii="Calibri" w:eastAsia="Calibri" w:hAnsi="Calibri" w:cs="Calibri" w:hint="default"/>
        <w:b w:val="0"/>
        <w:bCs w:val="0"/>
        <w:i w:val="0"/>
        <w:iCs w:val="0"/>
        <w:spacing w:val="-1"/>
        <w:w w:val="99"/>
        <w:sz w:val="20"/>
        <w:szCs w:val="20"/>
        <w:lang w:val="en-US" w:eastAsia="en-US" w:bidi="ar-SA"/>
      </w:rPr>
    </w:lvl>
    <w:lvl w:ilvl="2">
      <w:numFmt w:val="bullet"/>
      <w:lvlText w:val="•"/>
      <w:lvlJc w:val="left"/>
      <w:pPr>
        <w:ind w:left="2224" w:hanging="509"/>
      </w:pPr>
      <w:rPr>
        <w:rFonts w:hint="default"/>
        <w:lang w:val="en-US" w:eastAsia="en-US" w:bidi="ar-SA"/>
      </w:rPr>
    </w:lvl>
    <w:lvl w:ilvl="3">
      <w:numFmt w:val="bullet"/>
      <w:lvlText w:val="•"/>
      <w:lvlJc w:val="left"/>
      <w:pPr>
        <w:ind w:left="3169" w:hanging="509"/>
      </w:pPr>
      <w:rPr>
        <w:rFonts w:hint="default"/>
        <w:lang w:val="en-US" w:eastAsia="en-US" w:bidi="ar-SA"/>
      </w:rPr>
    </w:lvl>
    <w:lvl w:ilvl="4">
      <w:numFmt w:val="bullet"/>
      <w:lvlText w:val="•"/>
      <w:lvlJc w:val="left"/>
      <w:pPr>
        <w:ind w:left="4113" w:hanging="509"/>
      </w:pPr>
      <w:rPr>
        <w:rFonts w:hint="default"/>
        <w:lang w:val="en-US" w:eastAsia="en-US" w:bidi="ar-SA"/>
      </w:rPr>
    </w:lvl>
    <w:lvl w:ilvl="5">
      <w:numFmt w:val="bullet"/>
      <w:lvlText w:val="•"/>
      <w:lvlJc w:val="left"/>
      <w:pPr>
        <w:ind w:left="5058" w:hanging="509"/>
      </w:pPr>
      <w:rPr>
        <w:rFonts w:hint="default"/>
        <w:lang w:val="en-US" w:eastAsia="en-US" w:bidi="ar-SA"/>
      </w:rPr>
    </w:lvl>
    <w:lvl w:ilvl="6">
      <w:numFmt w:val="bullet"/>
      <w:lvlText w:val="•"/>
      <w:lvlJc w:val="left"/>
      <w:pPr>
        <w:ind w:left="6003" w:hanging="509"/>
      </w:pPr>
      <w:rPr>
        <w:rFonts w:hint="default"/>
        <w:lang w:val="en-US" w:eastAsia="en-US" w:bidi="ar-SA"/>
      </w:rPr>
    </w:lvl>
    <w:lvl w:ilvl="7">
      <w:numFmt w:val="bullet"/>
      <w:lvlText w:val="•"/>
      <w:lvlJc w:val="left"/>
      <w:pPr>
        <w:ind w:left="6947" w:hanging="509"/>
      </w:pPr>
      <w:rPr>
        <w:rFonts w:hint="default"/>
        <w:lang w:val="en-US" w:eastAsia="en-US" w:bidi="ar-SA"/>
      </w:rPr>
    </w:lvl>
    <w:lvl w:ilvl="8">
      <w:numFmt w:val="bullet"/>
      <w:lvlText w:val="•"/>
      <w:lvlJc w:val="left"/>
      <w:pPr>
        <w:ind w:left="7892" w:hanging="509"/>
      </w:pPr>
      <w:rPr>
        <w:rFonts w:hint="default"/>
        <w:lang w:val="en-US" w:eastAsia="en-US" w:bidi="ar-SA"/>
      </w:rPr>
    </w:lvl>
  </w:abstractNum>
  <w:abstractNum w:abstractNumId="151" w15:restartNumberingAfterBreak="0">
    <w:nsid w:val="70B342AC"/>
    <w:multiLevelType w:val="hybridMultilevel"/>
    <w:tmpl w:val="00000000"/>
    <w:lvl w:ilvl="0" w:tplc="92264E68">
      <w:start w:val="11"/>
      <w:numFmt w:val="lowerLetter"/>
      <w:lvlText w:val="(%1)"/>
      <w:lvlJc w:val="left"/>
      <w:pPr>
        <w:ind w:left="766" w:hanging="425"/>
        <w:jc w:val="left"/>
      </w:pPr>
      <w:rPr>
        <w:rFonts w:ascii="Calibri" w:eastAsia="Calibri" w:hAnsi="Calibri" w:cs="Calibri" w:hint="default"/>
        <w:b w:val="0"/>
        <w:bCs w:val="0"/>
        <w:i w:val="0"/>
        <w:iCs w:val="0"/>
        <w:spacing w:val="-1"/>
        <w:w w:val="99"/>
        <w:sz w:val="20"/>
        <w:szCs w:val="20"/>
        <w:lang w:val="en-US" w:eastAsia="en-US" w:bidi="ar-SA"/>
      </w:rPr>
    </w:lvl>
    <w:lvl w:ilvl="1" w:tplc="78D85C4A">
      <w:numFmt w:val="bullet"/>
      <w:lvlText w:val="•"/>
      <w:lvlJc w:val="left"/>
      <w:pPr>
        <w:ind w:left="1040" w:hanging="425"/>
      </w:pPr>
      <w:rPr>
        <w:rFonts w:hint="default"/>
        <w:lang w:val="en-US" w:eastAsia="en-US" w:bidi="ar-SA"/>
      </w:rPr>
    </w:lvl>
    <w:lvl w:ilvl="2" w:tplc="FAFE7828">
      <w:numFmt w:val="bullet"/>
      <w:lvlText w:val="•"/>
      <w:lvlJc w:val="left"/>
      <w:pPr>
        <w:ind w:left="1320" w:hanging="425"/>
      </w:pPr>
      <w:rPr>
        <w:rFonts w:hint="default"/>
        <w:lang w:val="en-US" w:eastAsia="en-US" w:bidi="ar-SA"/>
      </w:rPr>
    </w:lvl>
    <w:lvl w:ilvl="3" w:tplc="FE661504">
      <w:numFmt w:val="bullet"/>
      <w:lvlText w:val="•"/>
      <w:lvlJc w:val="left"/>
      <w:pPr>
        <w:ind w:left="1601" w:hanging="425"/>
      </w:pPr>
      <w:rPr>
        <w:rFonts w:hint="default"/>
        <w:lang w:val="en-US" w:eastAsia="en-US" w:bidi="ar-SA"/>
      </w:rPr>
    </w:lvl>
    <w:lvl w:ilvl="4" w:tplc="BB704840">
      <w:numFmt w:val="bullet"/>
      <w:lvlText w:val="•"/>
      <w:lvlJc w:val="left"/>
      <w:pPr>
        <w:ind w:left="1881" w:hanging="425"/>
      </w:pPr>
      <w:rPr>
        <w:rFonts w:hint="default"/>
        <w:lang w:val="en-US" w:eastAsia="en-US" w:bidi="ar-SA"/>
      </w:rPr>
    </w:lvl>
    <w:lvl w:ilvl="5" w:tplc="1504A83A">
      <w:numFmt w:val="bullet"/>
      <w:lvlText w:val="•"/>
      <w:lvlJc w:val="left"/>
      <w:pPr>
        <w:ind w:left="2162" w:hanging="425"/>
      </w:pPr>
      <w:rPr>
        <w:rFonts w:hint="default"/>
        <w:lang w:val="en-US" w:eastAsia="en-US" w:bidi="ar-SA"/>
      </w:rPr>
    </w:lvl>
    <w:lvl w:ilvl="6" w:tplc="478080C8">
      <w:numFmt w:val="bullet"/>
      <w:lvlText w:val="•"/>
      <w:lvlJc w:val="left"/>
      <w:pPr>
        <w:ind w:left="2442" w:hanging="425"/>
      </w:pPr>
      <w:rPr>
        <w:rFonts w:hint="default"/>
        <w:lang w:val="en-US" w:eastAsia="en-US" w:bidi="ar-SA"/>
      </w:rPr>
    </w:lvl>
    <w:lvl w:ilvl="7" w:tplc="E3328A74">
      <w:numFmt w:val="bullet"/>
      <w:lvlText w:val="•"/>
      <w:lvlJc w:val="left"/>
      <w:pPr>
        <w:ind w:left="2722" w:hanging="425"/>
      </w:pPr>
      <w:rPr>
        <w:rFonts w:hint="default"/>
        <w:lang w:val="en-US" w:eastAsia="en-US" w:bidi="ar-SA"/>
      </w:rPr>
    </w:lvl>
    <w:lvl w:ilvl="8" w:tplc="211EBD40">
      <w:numFmt w:val="bullet"/>
      <w:lvlText w:val="•"/>
      <w:lvlJc w:val="left"/>
      <w:pPr>
        <w:ind w:left="3003" w:hanging="425"/>
      </w:pPr>
      <w:rPr>
        <w:rFonts w:hint="default"/>
        <w:lang w:val="en-US" w:eastAsia="en-US" w:bidi="ar-SA"/>
      </w:rPr>
    </w:lvl>
  </w:abstractNum>
  <w:abstractNum w:abstractNumId="152" w15:restartNumberingAfterBreak="0">
    <w:nsid w:val="7153B9D7"/>
    <w:multiLevelType w:val="hybridMultilevel"/>
    <w:tmpl w:val="00000000"/>
    <w:lvl w:ilvl="0" w:tplc="2E3E8B70">
      <w:start w:val="1"/>
      <w:numFmt w:val="lowerLetter"/>
      <w:lvlText w:val="(%1)"/>
      <w:lvlJc w:val="left"/>
      <w:pPr>
        <w:ind w:left="2553" w:hanging="425"/>
        <w:jc w:val="left"/>
      </w:pPr>
      <w:rPr>
        <w:rFonts w:ascii="Calibri" w:eastAsia="Calibri" w:hAnsi="Calibri" w:cs="Calibri" w:hint="default"/>
        <w:b w:val="0"/>
        <w:bCs w:val="0"/>
        <w:i/>
        <w:iCs/>
        <w:spacing w:val="-1"/>
        <w:w w:val="100"/>
        <w:sz w:val="22"/>
        <w:szCs w:val="22"/>
        <w:lang w:val="en-US" w:eastAsia="en-US" w:bidi="ar-SA"/>
      </w:rPr>
    </w:lvl>
    <w:lvl w:ilvl="1" w:tplc="C52EED24">
      <w:numFmt w:val="bullet"/>
      <w:lvlText w:val="•"/>
      <w:lvlJc w:val="left"/>
      <w:pPr>
        <w:ind w:left="3282" w:hanging="425"/>
      </w:pPr>
      <w:rPr>
        <w:rFonts w:hint="default"/>
        <w:lang w:val="en-US" w:eastAsia="en-US" w:bidi="ar-SA"/>
      </w:rPr>
    </w:lvl>
    <w:lvl w:ilvl="2" w:tplc="43DE005E">
      <w:numFmt w:val="bullet"/>
      <w:lvlText w:val="•"/>
      <w:lvlJc w:val="left"/>
      <w:pPr>
        <w:ind w:left="4004" w:hanging="425"/>
      </w:pPr>
      <w:rPr>
        <w:rFonts w:hint="default"/>
        <w:lang w:val="en-US" w:eastAsia="en-US" w:bidi="ar-SA"/>
      </w:rPr>
    </w:lvl>
    <w:lvl w:ilvl="3" w:tplc="80B642B0">
      <w:numFmt w:val="bullet"/>
      <w:lvlText w:val="•"/>
      <w:lvlJc w:val="left"/>
      <w:pPr>
        <w:ind w:left="4726" w:hanging="425"/>
      </w:pPr>
      <w:rPr>
        <w:rFonts w:hint="default"/>
        <w:lang w:val="en-US" w:eastAsia="en-US" w:bidi="ar-SA"/>
      </w:rPr>
    </w:lvl>
    <w:lvl w:ilvl="4" w:tplc="E3F601A4">
      <w:numFmt w:val="bullet"/>
      <w:lvlText w:val="•"/>
      <w:lvlJc w:val="left"/>
      <w:pPr>
        <w:ind w:left="5448" w:hanging="425"/>
      </w:pPr>
      <w:rPr>
        <w:rFonts w:hint="default"/>
        <w:lang w:val="en-US" w:eastAsia="en-US" w:bidi="ar-SA"/>
      </w:rPr>
    </w:lvl>
    <w:lvl w:ilvl="5" w:tplc="335CD2E0">
      <w:numFmt w:val="bullet"/>
      <w:lvlText w:val="•"/>
      <w:lvlJc w:val="left"/>
      <w:pPr>
        <w:ind w:left="6170" w:hanging="425"/>
      </w:pPr>
      <w:rPr>
        <w:rFonts w:hint="default"/>
        <w:lang w:val="en-US" w:eastAsia="en-US" w:bidi="ar-SA"/>
      </w:rPr>
    </w:lvl>
    <w:lvl w:ilvl="6" w:tplc="663C796E">
      <w:numFmt w:val="bullet"/>
      <w:lvlText w:val="•"/>
      <w:lvlJc w:val="left"/>
      <w:pPr>
        <w:ind w:left="6892" w:hanging="425"/>
      </w:pPr>
      <w:rPr>
        <w:rFonts w:hint="default"/>
        <w:lang w:val="en-US" w:eastAsia="en-US" w:bidi="ar-SA"/>
      </w:rPr>
    </w:lvl>
    <w:lvl w:ilvl="7" w:tplc="D5525986">
      <w:numFmt w:val="bullet"/>
      <w:lvlText w:val="•"/>
      <w:lvlJc w:val="left"/>
      <w:pPr>
        <w:ind w:left="7614" w:hanging="425"/>
      </w:pPr>
      <w:rPr>
        <w:rFonts w:hint="default"/>
        <w:lang w:val="en-US" w:eastAsia="en-US" w:bidi="ar-SA"/>
      </w:rPr>
    </w:lvl>
    <w:lvl w:ilvl="8" w:tplc="DBAE3BCA">
      <w:numFmt w:val="bullet"/>
      <w:lvlText w:val="•"/>
      <w:lvlJc w:val="left"/>
      <w:pPr>
        <w:ind w:left="8337" w:hanging="425"/>
      </w:pPr>
      <w:rPr>
        <w:rFonts w:hint="default"/>
        <w:lang w:val="en-US" w:eastAsia="en-US" w:bidi="ar-SA"/>
      </w:rPr>
    </w:lvl>
  </w:abstractNum>
  <w:abstractNum w:abstractNumId="153" w15:restartNumberingAfterBreak="0">
    <w:nsid w:val="71780452"/>
    <w:multiLevelType w:val="hybridMultilevel"/>
    <w:tmpl w:val="00000000"/>
    <w:lvl w:ilvl="0" w:tplc="88EC604C">
      <w:start w:val="2"/>
      <w:numFmt w:val="decimal"/>
      <w:lvlText w:val="%1."/>
      <w:lvlJc w:val="left"/>
      <w:pPr>
        <w:ind w:left="341" w:hanging="284"/>
        <w:jc w:val="left"/>
      </w:pPr>
      <w:rPr>
        <w:rFonts w:ascii="Calibri" w:eastAsia="Calibri" w:hAnsi="Calibri" w:cs="Calibri" w:hint="default"/>
        <w:b w:val="0"/>
        <w:bCs w:val="0"/>
        <w:i w:val="0"/>
        <w:iCs w:val="0"/>
        <w:spacing w:val="-1"/>
        <w:w w:val="99"/>
        <w:sz w:val="20"/>
        <w:szCs w:val="20"/>
        <w:lang w:val="en-US" w:eastAsia="en-US" w:bidi="ar-SA"/>
      </w:rPr>
    </w:lvl>
    <w:lvl w:ilvl="1" w:tplc="D416E672">
      <w:start w:val="1"/>
      <w:numFmt w:val="lowerLetter"/>
      <w:lvlText w:val="(%2)"/>
      <w:lvlJc w:val="left"/>
      <w:pPr>
        <w:ind w:left="766" w:hanging="425"/>
        <w:jc w:val="left"/>
      </w:pPr>
      <w:rPr>
        <w:rFonts w:ascii="Calibri" w:eastAsia="Calibri" w:hAnsi="Calibri" w:cs="Calibri" w:hint="default"/>
        <w:b w:val="0"/>
        <w:bCs w:val="0"/>
        <w:i w:val="0"/>
        <w:iCs w:val="0"/>
        <w:spacing w:val="-1"/>
        <w:w w:val="99"/>
        <w:sz w:val="20"/>
        <w:szCs w:val="20"/>
        <w:lang w:val="en-US" w:eastAsia="en-US" w:bidi="ar-SA"/>
      </w:rPr>
    </w:lvl>
    <w:lvl w:ilvl="2" w:tplc="26BC3DDC">
      <w:numFmt w:val="bullet"/>
      <w:lvlText w:val="•"/>
      <w:lvlJc w:val="left"/>
      <w:pPr>
        <w:ind w:left="1071" w:hanging="425"/>
      </w:pPr>
      <w:rPr>
        <w:rFonts w:hint="default"/>
        <w:lang w:val="en-US" w:eastAsia="en-US" w:bidi="ar-SA"/>
      </w:rPr>
    </w:lvl>
    <w:lvl w:ilvl="3" w:tplc="B2EA49C6">
      <w:numFmt w:val="bullet"/>
      <w:lvlText w:val="•"/>
      <w:lvlJc w:val="left"/>
      <w:pPr>
        <w:ind w:left="1383" w:hanging="425"/>
      </w:pPr>
      <w:rPr>
        <w:rFonts w:hint="default"/>
        <w:lang w:val="en-US" w:eastAsia="en-US" w:bidi="ar-SA"/>
      </w:rPr>
    </w:lvl>
    <w:lvl w:ilvl="4" w:tplc="9402BC36">
      <w:numFmt w:val="bullet"/>
      <w:lvlText w:val="•"/>
      <w:lvlJc w:val="left"/>
      <w:pPr>
        <w:ind w:left="1694" w:hanging="425"/>
      </w:pPr>
      <w:rPr>
        <w:rFonts w:hint="default"/>
        <w:lang w:val="en-US" w:eastAsia="en-US" w:bidi="ar-SA"/>
      </w:rPr>
    </w:lvl>
    <w:lvl w:ilvl="5" w:tplc="FCD8848E">
      <w:numFmt w:val="bullet"/>
      <w:lvlText w:val="•"/>
      <w:lvlJc w:val="left"/>
      <w:pPr>
        <w:ind w:left="2006" w:hanging="425"/>
      </w:pPr>
      <w:rPr>
        <w:rFonts w:hint="default"/>
        <w:lang w:val="en-US" w:eastAsia="en-US" w:bidi="ar-SA"/>
      </w:rPr>
    </w:lvl>
    <w:lvl w:ilvl="6" w:tplc="9CA61774">
      <w:numFmt w:val="bullet"/>
      <w:lvlText w:val="•"/>
      <w:lvlJc w:val="left"/>
      <w:pPr>
        <w:ind w:left="2317" w:hanging="425"/>
      </w:pPr>
      <w:rPr>
        <w:rFonts w:hint="default"/>
        <w:lang w:val="en-US" w:eastAsia="en-US" w:bidi="ar-SA"/>
      </w:rPr>
    </w:lvl>
    <w:lvl w:ilvl="7" w:tplc="290C3B44">
      <w:numFmt w:val="bullet"/>
      <w:lvlText w:val="•"/>
      <w:lvlJc w:val="left"/>
      <w:pPr>
        <w:ind w:left="2629" w:hanging="425"/>
      </w:pPr>
      <w:rPr>
        <w:rFonts w:hint="default"/>
        <w:lang w:val="en-US" w:eastAsia="en-US" w:bidi="ar-SA"/>
      </w:rPr>
    </w:lvl>
    <w:lvl w:ilvl="8" w:tplc="1304BEEC">
      <w:numFmt w:val="bullet"/>
      <w:lvlText w:val="•"/>
      <w:lvlJc w:val="left"/>
      <w:pPr>
        <w:ind w:left="2940" w:hanging="425"/>
      </w:pPr>
      <w:rPr>
        <w:rFonts w:hint="default"/>
        <w:lang w:val="en-US" w:eastAsia="en-US" w:bidi="ar-SA"/>
      </w:rPr>
    </w:lvl>
  </w:abstractNum>
  <w:abstractNum w:abstractNumId="154" w15:restartNumberingAfterBreak="0">
    <w:nsid w:val="7278A416"/>
    <w:multiLevelType w:val="hybridMultilevel"/>
    <w:tmpl w:val="00000000"/>
    <w:lvl w:ilvl="0" w:tplc="5AA4B830">
      <w:start w:val="1"/>
      <w:numFmt w:val="decimal"/>
      <w:lvlText w:val="%1."/>
      <w:lvlJc w:val="left"/>
      <w:pPr>
        <w:ind w:left="338" w:hanging="284"/>
        <w:jc w:val="left"/>
      </w:pPr>
      <w:rPr>
        <w:rFonts w:ascii="Calibri" w:eastAsia="Calibri" w:hAnsi="Calibri" w:cs="Calibri" w:hint="default"/>
        <w:b w:val="0"/>
        <w:bCs w:val="0"/>
        <w:i w:val="0"/>
        <w:iCs w:val="0"/>
        <w:spacing w:val="-1"/>
        <w:w w:val="99"/>
        <w:sz w:val="20"/>
        <w:szCs w:val="20"/>
        <w:lang w:val="en-US" w:eastAsia="en-US" w:bidi="ar-SA"/>
      </w:rPr>
    </w:lvl>
    <w:lvl w:ilvl="1" w:tplc="8592D7A8">
      <w:start w:val="1"/>
      <w:numFmt w:val="lowerLetter"/>
      <w:lvlText w:val="(%2)"/>
      <w:lvlJc w:val="left"/>
      <w:pPr>
        <w:ind w:left="763" w:hanging="425"/>
        <w:jc w:val="left"/>
      </w:pPr>
      <w:rPr>
        <w:rFonts w:ascii="Calibri" w:eastAsia="Calibri" w:hAnsi="Calibri" w:cs="Calibri" w:hint="default"/>
        <w:b w:val="0"/>
        <w:bCs w:val="0"/>
        <w:i w:val="0"/>
        <w:iCs w:val="0"/>
        <w:spacing w:val="-1"/>
        <w:w w:val="99"/>
        <w:sz w:val="20"/>
        <w:szCs w:val="20"/>
        <w:lang w:val="en-US" w:eastAsia="en-US" w:bidi="ar-SA"/>
      </w:rPr>
    </w:lvl>
    <w:lvl w:ilvl="2" w:tplc="D6E6F294">
      <w:numFmt w:val="bullet"/>
      <w:lvlText w:val="•"/>
      <w:lvlJc w:val="left"/>
      <w:pPr>
        <w:ind w:left="1071" w:hanging="425"/>
      </w:pPr>
      <w:rPr>
        <w:rFonts w:hint="default"/>
        <w:lang w:val="en-US" w:eastAsia="en-US" w:bidi="ar-SA"/>
      </w:rPr>
    </w:lvl>
    <w:lvl w:ilvl="3" w:tplc="BCACC992">
      <w:numFmt w:val="bullet"/>
      <w:lvlText w:val="•"/>
      <w:lvlJc w:val="left"/>
      <w:pPr>
        <w:ind w:left="1382" w:hanging="425"/>
      </w:pPr>
      <w:rPr>
        <w:rFonts w:hint="default"/>
        <w:lang w:val="en-US" w:eastAsia="en-US" w:bidi="ar-SA"/>
      </w:rPr>
    </w:lvl>
    <w:lvl w:ilvl="4" w:tplc="62B67D38">
      <w:numFmt w:val="bullet"/>
      <w:lvlText w:val="•"/>
      <w:lvlJc w:val="left"/>
      <w:pPr>
        <w:ind w:left="1693" w:hanging="425"/>
      </w:pPr>
      <w:rPr>
        <w:rFonts w:hint="default"/>
        <w:lang w:val="en-US" w:eastAsia="en-US" w:bidi="ar-SA"/>
      </w:rPr>
    </w:lvl>
    <w:lvl w:ilvl="5" w:tplc="2A321A3C">
      <w:numFmt w:val="bullet"/>
      <w:lvlText w:val="•"/>
      <w:lvlJc w:val="left"/>
      <w:pPr>
        <w:ind w:left="2004" w:hanging="425"/>
      </w:pPr>
      <w:rPr>
        <w:rFonts w:hint="default"/>
        <w:lang w:val="en-US" w:eastAsia="en-US" w:bidi="ar-SA"/>
      </w:rPr>
    </w:lvl>
    <w:lvl w:ilvl="6" w:tplc="DECE48E0">
      <w:numFmt w:val="bullet"/>
      <w:lvlText w:val="•"/>
      <w:lvlJc w:val="left"/>
      <w:pPr>
        <w:ind w:left="2316" w:hanging="425"/>
      </w:pPr>
      <w:rPr>
        <w:rFonts w:hint="default"/>
        <w:lang w:val="en-US" w:eastAsia="en-US" w:bidi="ar-SA"/>
      </w:rPr>
    </w:lvl>
    <w:lvl w:ilvl="7" w:tplc="34227A3C">
      <w:numFmt w:val="bullet"/>
      <w:lvlText w:val="•"/>
      <w:lvlJc w:val="left"/>
      <w:pPr>
        <w:ind w:left="2627" w:hanging="425"/>
      </w:pPr>
      <w:rPr>
        <w:rFonts w:hint="default"/>
        <w:lang w:val="en-US" w:eastAsia="en-US" w:bidi="ar-SA"/>
      </w:rPr>
    </w:lvl>
    <w:lvl w:ilvl="8" w:tplc="E20C66DE">
      <w:numFmt w:val="bullet"/>
      <w:lvlText w:val="•"/>
      <w:lvlJc w:val="left"/>
      <w:pPr>
        <w:ind w:left="2938" w:hanging="425"/>
      </w:pPr>
      <w:rPr>
        <w:rFonts w:hint="default"/>
        <w:lang w:val="en-US" w:eastAsia="en-US" w:bidi="ar-SA"/>
      </w:rPr>
    </w:lvl>
  </w:abstractNum>
  <w:abstractNum w:abstractNumId="155" w15:restartNumberingAfterBreak="0">
    <w:nsid w:val="7312D113"/>
    <w:multiLevelType w:val="hybridMultilevel"/>
    <w:tmpl w:val="00000000"/>
    <w:lvl w:ilvl="0" w:tplc="E022094A">
      <w:start w:val="1"/>
      <w:numFmt w:val="lowerLetter"/>
      <w:lvlText w:val="(%1)"/>
      <w:lvlJc w:val="left"/>
      <w:pPr>
        <w:ind w:left="1276" w:hanging="425"/>
        <w:jc w:val="left"/>
      </w:pPr>
      <w:rPr>
        <w:rFonts w:ascii="Times New Roman" w:eastAsia="Times New Roman" w:hAnsi="Times New Roman" w:cs="Times New Roman" w:hint="default"/>
        <w:b w:val="0"/>
        <w:bCs w:val="0"/>
        <w:i/>
        <w:iCs/>
        <w:spacing w:val="-4"/>
        <w:w w:val="84"/>
        <w:sz w:val="18"/>
        <w:szCs w:val="18"/>
        <w:lang w:val="en-US" w:eastAsia="en-US" w:bidi="ar-SA"/>
      </w:rPr>
    </w:lvl>
    <w:lvl w:ilvl="1" w:tplc="BB2C0CCC">
      <w:numFmt w:val="bullet"/>
      <w:lvlText w:val="•"/>
      <w:lvlJc w:val="left"/>
      <w:pPr>
        <w:ind w:left="2130" w:hanging="425"/>
      </w:pPr>
      <w:rPr>
        <w:rFonts w:hint="default"/>
        <w:lang w:val="en-US" w:eastAsia="en-US" w:bidi="ar-SA"/>
      </w:rPr>
    </w:lvl>
    <w:lvl w:ilvl="2" w:tplc="40C88314">
      <w:numFmt w:val="bullet"/>
      <w:lvlText w:val="•"/>
      <w:lvlJc w:val="left"/>
      <w:pPr>
        <w:ind w:left="2980" w:hanging="425"/>
      </w:pPr>
      <w:rPr>
        <w:rFonts w:hint="default"/>
        <w:lang w:val="en-US" w:eastAsia="en-US" w:bidi="ar-SA"/>
      </w:rPr>
    </w:lvl>
    <w:lvl w:ilvl="3" w:tplc="148A78D2">
      <w:numFmt w:val="bullet"/>
      <w:lvlText w:val="•"/>
      <w:lvlJc w:val="left"/>
      <w:pPr>
        <w:ind w:left="3830" w:hanging="425"/>
      </w:pPr>
      <w:rPr>
        <w:rFonts w:hint="default"/>
        <w:lang w:val="en-US" w:eastAsia="en-US" w:bidi="ar-SA"/>
      </w:rPr>
    </w:lvl>
    <w:lvl w:ilvl="4" w:tplc="70FC00F2">
      <w:numFmt w:val="bullet"/>
      <w:lvlText w:val="•"/>
      <w:lvlJc w:val="left"/>
      <w:pPr>
        <w:ind w:left="4680" w:hanging="425"/>
      </w:pPr>
      <w:rPr>
        <w:rFonts w:hint="default"/>
        <w:lang w:val="en-US" w:eastAsia="en-US" w:bidi="ar-SA"/>
      </w:rPr>
    </w:lvl>
    <w:lvl w:ilvl="5" w:tplc="B54804FE">
      <w:numFmt w:val="bullet"/>
      <w:lvlText w:val="•"/>
      <w:lvlJc w:val="left"/>
      <w:pPr>
        <w:ind w:left="5530" w:hanging="425"/>
      </w:pPr>
      <w:rPr>
        <w:rFonts w:hint="default"/>
        <w:lang w:val="en-US" w:eastAsia="en-US" w:bidi="ar-SA"/>
      </w:rPr>
    </w:lvl>
    <w:lvl w:ilvl="6" w:tplc="EF320AD4">
      <w:numFmt w:val="bullet"/>
      <w:lvlText w:val="•"/>
      <w:lvlJc w:val="left"/>
      <w:pPr>
        <w:ind w:left="6380" w:hanging="425"/>
      </w:pPr>
      <w:rPr>
        <w:rFonts w:hint="default"/>
        <w:lang w:val="en-US" w:eastAsia="en-US" w:bidi="ar-SA"/>
      </w:rPr>
    </w:lvl>
    <w:lvl w:ilvl="7" w:tplc="DC52CD4C">
      <w:numFmt w:val="bullet"/>
      <w:lvlText w:val="•"/>
      <w:lvlJc w:val="left"/>
      <w:pPr>
        <w:ind w:left="7230" w:hanging="425"/>
      </w:pPr>
      <w:rPr>
        <w:rFonts w:hint="default"/>
        <w:lang w:val="en-US" w:eastAsia="en-US" w:bidi="ar-SA"/>
      </w:rPr>
    </w:lvl>
    <w:lvl w:ilvl="8" w:tplc="6898F31A">
      <w:numFmt w:val="bullet"/>
      <w:lvlText w:val="•"/>
      <w:lvlJc w:val="left"/>
      <w:pPr>
        <w:ind w:left="8081" w:hanging="425"/>
      </w:pPr>
      <w:rPr>
        <w:rFonts w:hint="default"/>
        <w:lang w:val="en-US" w:eastAsia="en-US" w:bidi="ar-SA"/>
      </w:rPr>
    </w:lvl>
  </w:abstractNum>
  <w:abstractNum w:abstractNumId="156" w15:restartNumberingAfterBreak="0">
    <w:nsid w:val="73BEC8CE"/>
    <w:multiLevelType w:val="hybridMultilevel"/>
    <w:tmpl w:val="00000000"/>
    <w:lvl w:ilvl="0" w:tplc="02EA3EC4">
      <w:start w:val="1"/>
      <w:numFmt w:val="lowerLetter"/>
      <w:lvlText w:val="(%1)"/>
      <w:lvlJc w:val="left"/>
      <w:pPr>
        <w:ind w:left="1703" w:hanging="428"/>
        <w:jc w:val="left"/>
      </w:pPr>
      <w:rPr>
        <w:rFonts w:ascii="Times New Roman" w:eastAsia="Times New Roman" w:hAnsi="Times New Roman" w:cs="Times New Roman" w:hint="default"/>
        <w:b w:val="0"/>
        <w:bCs w:val="0"/>
        <w:i/>
        <w:iCs/>
        <w:spacing w:val="-4"/>
        <w:w w:val="84"/>
        <w:sz w:val="18"/>
        <w:szCs w:val="18"/>
        <w:lang w:val="en-US" w:eastAsia="en-US" w:bidi="ar-SA"/>
      </w:rPr>
    </w:lvl>
    <w:lvl w:ilvl="1" w:tplc="551EE344">
      <w:numFmt w:val="bullet"/>
      <w:lvlText w:val="•"/>
      <w:lvlJc w:val="left"/>
      <w:pPr>
        <w:ind w:left="2508" w:hanging="428"/>
      </w:pPr>
      <w:rPr>
        <w:rFonts w:hint="default"/>
        <w:lang w:val="en-US" w:eastAsia="en-US" w:bidi="ar-SA"/>
      </w:rPr>
    </w:lvl>
    <w:lvl w:ilvl="2" w:tplc="4B74F33E">
      <w:numFmt w:val="bullet"/>
      <w:lvlText w:val="•"/>
      <w:lvlJc w:val="left"/>
      <w:pPr>
        <w:ind w:left="3316" w:hanging="428"/>
      </w:pPr>
      <w:rPr>
        <w:rFonts w:hint="default"/>
        <w:lang w:val="en-US" w:eastAsia="en-US" w:bidi="ar-SA"/>
      </w:rPr>
    </w:lvl>
    <w:lvl w:ilvl="3" w:tplc="2D600D58">
      <w:numFmt w:val="bullet"/>
      <w:lvlText w:val="•"/>
      <w:lvlJc w:val="left"/>
      <w:pPr>
        <w:ind w:left="4124" w:hanging="428"/>
      </w:pPr>
      <w:rPr>
        <w:rFonts w:hint="default"/>
        <w:lang w:val="en-US" w:eastAsia="en-US" w:bidi="ar-SA"/>
      </w:rPr>
    </w:lvl>
    <w:lvl w:ilvl="4" w:tplc="3300E3AC">
      <w:numFmt w:val="bullet"/>
      <w:lvlText w:val="•"/>
      <w:lvlJc w:val="left"/>
      <w:pPr>
        <w:ind w:left="4932" w:hanging="428"/>
      </w:pPr>
      <w:rPr>
        <w:rFonts w:hint="default"/>
        <w:lang w:val="en-US" w:eastAsia="en-US" w:bidi="ar-SA"/>
      </w:rPr>
    </w:lvl>
    <w:lvl w:ilvl="5" w:tplc="01FA2A34">
      <w:numFmt w:val="bullet"/>
      <w:lvlText w:val="•"/>
      <w:lvlJc w:val="left"/>
      <w:pPr>
        <w:ind w:left="5740" w:hanging="428"/>
      </w:pPr>
      <w:rPr>
        <w:rFonts w:hint="default"/>
        <w:lang w:val="en-US" w:eastAsia="en-US" w:bidi="ar-SA"/>
      </w:rPr>
    </w:lvl>
    <w:lvl w:ilvl="6" w:tplc="7E228534">
      <w:numFmt w:val="bullet"/>
      <w:lvlText w:val="•"/>
      <w:lvlJc w:val="left"/>
      <w:pPr>
        <w:ind w:left="6548" w:hanging="428"/>
      </w:pPr>
      <w:rPr>
        <w:rFonts w:hint="default"/>
        <w:lang w:val="en-US" w:eastAsia="en-US" w:bidi="ar-SA"/>
      </w:rPr>
    </w:lvl>
    <w:lvl w:ilvl="7" w:tplc="9BC6A05E">
      <w:numFmt w:val="bullet"/>
      <w:lvlText w:val="•"/>
      <w:lvlJc w:val="left"/>
      <w:pPr>
        <w:ind w:left="7356" w:hanging="428"/>
      </w:pPr>
      <w:rPr>
        <w:rFonts w:hint="default"/>
        <w:lang w:val="en-US" w:eastAsia="en-US" w:bidi="ar-SA"/>
      </w:rPr>
    </w:lvl>
    <w:lvl w:ilvl="8" w:tplc="A0AECB0E">
      <w:numFmt w:val="bullet"/>
      <w:lvlText w:val="•"/>
      <w:lvlJc w:val="left"/>
      <w:pPr>
        <w:ind w:left="8165" w:hanging="428"/>
      </w:pPr>
      <w:rPr>
        <w:rFonts w:hint="default"/>
        <w:lang w:val="en-US" w:eastAsia="en-US" w:bidi="ar-SA"/>
      </w:rPr>
    </w:lvl>
  </w:abstractNum>
  <w:abstractNum w:abstractNumId="157" w15:restartNumberingAfterBreak="0">
    <w:nsid w:val="73C37EBE"/>
    <w:multiLevelType w:val="hybridMultilevel"/>
    <w:tmpl w:val="00000000"/>
    <w:lvl w:ilvl="0" w:tplc="3DC66910">
      <w:start w:val="4"/>
      <w:numFmt w:val="lowerLetter"/>
      <w:lvlText w:val="(%1)"/>
      <w:lvlJc w:val="left"/>
      <w:pPr>
        <w:ind w:left="769" w:hanging="425"/>
        <w:jc w:val="left"/>
      </w:pPr>
      <w:rPr>
        <w:rFonts w:ascii="Calibri" w:eastAsia="Calibri" w:hAnsi="Calibri" w:cs="Calibri" w:hint="default"/>
        <w:b w:val="0"/>
        <w:bCs w:val="0"/>
        <w:i w:val="0"/>
        <w:iCs w:val="0"/>
        <w:spacing w:val="-1"/>
        <w:w w:val="99"/>
        <w:sz w:val="20"/>
        <w:szCs w:val="20"/>
        <w:lang w:val="en-US" w:eastAsia="en-US" w:bidi="ar-SA"/>
      </w:rPr>
    </w:lvl>
    <w:lvl w:ilvl="1" w:tplc="FD4A9020">
      <w:numFmt w:val="bullet"/>
      <w:lvlText w:val="•"/>
      <w:lvlJc w:val="left"/>
      <w:pPr>
        <w:ind w:left="1040" w:hanging="425"/>
      </w:pPr>
      <w:rPr>
        <w:rFonts w:hint="default"/>
        <w:lang w:val="en-US" w:eastAsia="en-US" w:bidi="ar-SA"/>
      </w:rPr>
    </w:lvl>
    <w:lvl w:ilvl="2" w:tplc="88D49058">
      <w:numFmt w:val="bullet"/>
      <w:lvlText w:val="•"/>
      <w:lvlJc w:val="left"/>
      <w:pPr>
        <w:ind w:left="1321" w:hanging="425"/>
      </w:pPr>
      <w:rPr>
        <w:rFonts w:hint="default"/>
        <w:lang w:val="en-US" w:eastAsia="en-US" w:bidi="ar-SA"/>
      </w:rPr>
    </w:lvl>
    <w:lvl w:ilvl="3" w:tplc="2182C41E">
      <w:numFmt w:val="bullet"/>
      <w:lvlText w:val="•"/>
      <w:lvlJc w:val="left"/>
      <w:pPr>
        <w:ind w:left="1602" w:hanging="425"/>
      </w:pPr>
      <w:rPr>
        <w:rFonts w:hint="default"/>
        <w:lang w:val="en-US" w:eastAsia="en-US" w:bidi="ar-SA"/>
      </w:rPr>
    </w:lvl>
    <w:lvl w:ilvl="4" w:tplc="47C0DE48">
      <w:numFmt w:val="bullet"/>
      <w:lvlText w:val="•"/>
      <w:lvlJc w:val="left"/>
      <w:pPr>
        <w:ind w:left="1882" w:hanging="425"/>
      </w:pPr>
      <w:rPr>
        <w:rFonts w:hint="default"/>
        <w:lang w:val="en-US" w:eastAsia="en-US" w:bidi="ar-SA"/>
      </w:rPr>
    </w:lvl>
    <w:lvl w:ilvl="5" w:tplc="F0404EEE">
      <w:numFmt w:val="bullet"/>
      <w:lvlText w:val="•"/>
      <w:lvlJc w:val="left"/>
      <w:pPr>
        <w:ind w:left="2163" w:hanging="425"/>
      </w:pPr>
      <w:rPr>
        <w:rFonts w:hint="default"/>
        <w:lang w:val="en-US" w:eastAsia="en-US" w:bidi="ar-SA"/>
      </w:rPr>
    </w:lvl>
    <w:lvl w:ilvl="6" w:tplc="536E2F08">
      <w:numFmt w:val="bullet"/>
      <w:lvlText w:val="•"/>
      <w:lvlJc w:val="left"/>
      <w:pPr>
        <w:ind w:left="2444" w:hanging="425"/>
      </w:pPr>
      <w:rPr>
        <w:rFonts w:hint="default"/>
        <w:lang w:val="en-US" w:eastAsia="en-US" w:bidi="ar-SA"/>
      </w:rPr>
    </w:lvl>
    <w:lvl w:ilvl="7" w:tplc="AC0CBC30">
      <w:numFmt w:val="bullet"/>
      <w:lvlText w:val="•"/>
      <w:lvlJc w:val="left"/>
      <w:pPr>
        <w:ind w:left="2724" w:hanging="425"/>
      </w:pPr>
      <w:rPr>
        <w:rFonts w:hint="default"/>
        <w:lang w:val="en-US" w:eastAsia="en-US" w:bidi="ar-SA"/>
      </w:rPr>
    </w:lvl>
    <w:lvl w:ilvl="8" w:tplc="198081AA">
      <w:numFmt w:val="bullet"/>
      <w:lvlText w:val="•"/>
      <w:lvlJc w:val="left"/>
      <w:pPr>
        <w:ind w:left="3005" w:hanging="425"/>
      </w:pPr>
      <w:rPr>
        <w:rFonts w:hint="default"/>
        <w:lang w:val="en-US" w:eastAsia="en-US" w:bidi="ar-SA"/>
      </w:rPr>
    </w:lvl>
  </w:abstractNum>
  <w:abstractNum w:abstractNumId="158" w15:restartNumberingAfterBreak="0">
    <w:nsid w:val="746FB233"/>
    <w:multiLevelType w:val="hybridMultilevel"/>
    <w:tmpl w:val="00000000"/>
    <w:lvl w:ilvl="0" w:tplc="83D61F00">
      <w:start w:val="1"/>
      <w:numFmt w:val="decimal"/>
      <w:lvlText w:val="%1)"/>
      <w:lvlJc w:val="left"/>
      <w:pPr>
        <w:ind w:left="400" w:hanging="284"/>
        <w:jc w:val="left"/>
      </w:pPr>
      <w:rPr>
        <w:rFonts w:ascii="Calibri" w:eastAsia="Calibri" w:hAnsi="Calibri" w:cs="Calibri" w:hint="default"/>
        <w:b w:val="0"/>
        <w:bCs w:val="0"/>
        <w:i w:val="0"/>
        <w:iCs w:val="0"/>
        <w:spacing w:val="-1"/>
        <w:w w:val="99"/>
        <w:sz w:val="20"/>
        <w:szCs w:val="20"/>
        <w:lang w:val="en-US" w:eastAsia="en-US" w:bidi="ar-SA"/>
      </w:rPr>
    </w:lvl>
    <w:lvl w:ilvl="1" w:tplc="C0FE52DC">
      <w:numFmt w:val="bullet"/>
      <w:lvlText w:val="•"/>
      <w:lvlJc w:val="left"/>
      <w:pPr>
        <w:ind w:left="686" w:hanging="284"/>
      </w:pPr>
      <w:rPr>
        <w:rFonts w:ascii="Calibri" w:eastAsia="Calibri" w:hAnsi="Calibri" w:cs="Calibri" w:hint="default"/>
        <w:b w:val="0"/>
        <w:bCs w:val="0"/>
        <w:i w:val="0"/>
        <w:iCs w:val="0"/>
        <w:spacing w:val="0"/>
        <w:w w:val="91"/>
        <w:sz w:val="20"/>
        <w:szCs w:val="20"/>
        <w:lang w:val="en-US" w:eastAsia="en-US" w:bidi="ar-SA"/>
      </w:rPr>
    </w:lvl>
    <w:lvl w:ilvl="2" w:tplc="5A7A5900">
      <w:numFmt w:val="bullet"/>
      <w:lvlText w:val="•"/>
      <w:lvlJc w:val="left"/>
      <w:pPr>
        <w:ind w:left="1152" w:hanging="284"/>
      </w:pPr>
      <w:rPr>
        <w:rFonts w:hint="default"/>
        <w:lang w:val="en-US" w:eastAsia="en-US" w:bidi="ar-SA"/>
      </w:rPr>
    </w:lvl>
    <w:lvl w:ilvl="3" w:tplc="AE28D476">
      <w:numFmt w:val="bullet"/>
      <w:lvlText w:val="•"/>
      <w:lvlJc w:val="left"/>
      <w:pPr>
        <w:ind w:left="1625" w:hanging="284"/>
      </w:pPr>
      <w:rPr>
        <w:rFonts w:hint="default"/>
        <w:lang w:val="en-US" w:eastAsia="en-US" w:bidi="ar-SA"/>
      </w:rPr>
    </w:lvl>
    <w:lvl w:ilvl="4" w:tplc="445A819C">
      <w:numFmt w:val="bullet"/>
      <w:lvlText w:val="•"/>
      <w:lvlJc w:val="left"/>
      <w:pPr>
        <w:ind w:left="2098" w:hanging="284"/>
      </w:pPr>
      <w:rPr>
        <w:rFonts w:hint="default"/>
        <w:lang w:val="en-US" w:eastAsia="en-US" w:bidi="ar-SA"/>
      </w:rPr>
    </w:lvl>
    <w:lvl w:ilvl="5" w:tplc="D6EA830C">
      <w:numFmt w:val="bullet"/>
      <w:lvlText w:val="•"/>
      <w:lvlJc w:val="left"/>
      <w:pPr>
        <w:ind w:left="2571" w:hanging="284"/>
      </w:pPr>
      <w:rPr>
        <w:rFonts w:hint="default"/>
        <w:lang w:val="en-US" w:eastAsia="en-US" w:bidi="ar-SA"/>
      </w:rPr>
    </w:lvl>
    <w:lvl w:ilvl="6" w:tplc="DE7022C6">
      <w:numFmt w:val="bullet"/>
      <w:lvlText w:val="•"/>
      <w:lvlJc w:val="left"/>
      <w:pPr>
        <w:ind w:left="3043" w:hanging="284"/>
      </w:pPr>
      <w:rPr>
        <w:rFonts w:hint="default"/>
        <w:lang w:val="en-US" w:eastAsia="en-US" w:bidi="ar-SA"/>
      </w:rPr>
    </w:lvl>
    <w:lvl w:ilvl="7" w:tplc="5FCA276A">
      <w:numFmt w:val="bullet"/>
      <w:lvlText w:val="•"/>
      <w:lvlJc w:val="left"/>
      <w:pPr>
        <w:ind w:left="3516" w:hanging="284"/>
      </w:pPr>
      <w:rPr>
        <w:rFonts w:hint="default"/>
        <w:lang w:val="en-US" w:eastAsia="en-US" w:bidi="ar-SA"/>
      </w:rPr>
    </w:lvl>
    <w:lvl w:ilvl="8" w:tplc="81DC726E">
      <w:numFmt w:val="bullet"/>
      <w:lvlText w:val="•"/>
      <w:lvlJc w:val="left"/>
      <w:pPr>
        <w:ind w:left="3989" w:hanging="284"/>
      </w:pPr>
      <w:rPr>
        <w:rFonts w:hint="default"/>
        <w:lang w:val="en-US" w:eastAsia="en-US" w:bidi="ar-SA"/>
      </w:rPr>
    </w:lvl>
  </w:abstractNum>
  <w:abstractNum w:abstractNumId="159" w15:restartNumberingAfterBreak="0">
    <w:nsid w:val="748F4C40"/>
    <w:multiLevelType w:val="hybridMultilevel"/>
    <w:tmpl w:val="00000000"/>
    <w:lvl w:ilvl="0" w:tplc="8AA4298E">
      <w:start w:val="1"/>
      <w:numFmt w:val="decimal"/>
      <w:lvlText w:val="%1."/>
      <w:lvlJc w:val="left"/>
      <w:pPr>
        <w:ind w:left="341" w:hanging="284"/>
        <w:jc w:val="left"/>
      </w:pPr>
      <w:rPr>
        <w:rFonts w:ascii="Calibri" w:eastAsia="Calibri" w:hAnsi="Calibri" w:cs="Calibri" w:hint="default"/>
        <w:b w:val="0"/>
        <w:bCs w:val="0"/>
        <w:i w:val="0"/>
        <w:iCs w:val="0"/>
        <w:spacing w:val="-1"/>
        <w:w w:val="99"/>
        <w:sz w:val="20"/>
        <w:szCs w:val="20"/>
        <w:lang w:val="en-US" w:eastAsia="en-US" w:bidi="ar-SA"/>
      </w:rPr>
    </w:lvl>
    <w:lvl w:ilvl="1" w:tplc="82E864B8">
      <w:start w:val="1"/>
      <w:numFmt w:val="lowerLetter"/>
      <w:lvlText w:val="(%2)"/>
      <w:lvlJc w:val="left"/>
      <w:pPr>
        <w:ind w:left="765" w:hanging="425"/>
        <w:jc w:val="left"/>
      </w:pPr>
      <w:rPr>
        <w:rFonts w:ascii="Calibri" w:eastAsia="Calibri" w:hAnsi="Calibri" w:cs="Calibri" w:hint="default"/>
        <w:b w:val="0"/>
        <w:bCs w:val="0"/>
        <w:i w:val="0"/>
        <w:iCs w:val="0"/>
        <w:spacing w:val="-1"/>
        <w:w w:val="99"/>
        <w:sz w:val="20"/>
        <w:szCs w:val="20"/>
        <w:lang w:val="en-US" w:eastAsia="en-US" w:bidi="ar-SA"/>
      </w:rPr>
    </w:lvl>
    <w:lvl w:ilvl="2" w:tplc="7E6EC984">
      <w:numFmt w:val="bullet"/>
      <w:lvlText w:val="•"/>
      <w:lvlJc w:val="left"/>
      <w:pPr>
        <w:ind w:left="1055" w:hanging="425"/>
      </w:pPr>
      <w:rPr>
        <w:rFonts w:hint="default"/>
        <w:lang w:val="en-US" w:eastAsia="en-US" w:bidi="ar-SA"/>
      </w:rPr>
    </w:lvl>
    <w:lvl w:ilvl="3" w:tplc="679EAE46">
      <w:numFmt w:val="bullet"/>
      <w:lvlText w:val="•"/>
      <w:lvlJc w:val="left"/>
      <w:pPr>
        <w:ind w:left="1351" w:hanging="425"/>
      </w:pPr>
      <w:rPr>
        <w:rFonts w:hint="default"/>
        <w:lang w:val="en-US" w:eastAsia="en-US" w:bidi="ar-SA"/>
      </w:rPr>
    </w:lvl>
    <w:lvl w:ilvl="4" w:tplc="1EFAAA9E">
      <w:numFmt w:val="bullet"/>
      <w:lvlText w:val="•"/>
      <w:lvlJc w:val="left"/>
      <w:pPr>
        <w:ind w:left="1646" w:hanging="425"/>
      </w:pPr>
      <w:rPr>
        <w:rFonts w:hint="default"/>
        <w:lang w:val="en-US" w:eastAsia="en-US" w:bidi="ar-SA"/>
      </w:rPr>
    </w:lvl>
    <w:lvl w:ilvl="5" w:tplc="1C16DE24">
      <w:numFmt w:val="bullet"/>
      <w:lvlText w:val="•"/>
      <w:lvlJc w:val="left"/>
      <w:pPr>
        <w:ind w:left="1942" w:hanging="425"/>
      </w:pPr>
      <w:rPr>
        <w:rFonts w:hint="default"/>
        <w:lang w:val="en-US" w:eastAsia="en-US" w:bidi="ar-SA"/>
      </w:rPr>
    </w:lvl>
    <w:lvl w:ilvl="6" w:tplc="AC826332">
      <w:numFmt w:val="bullet"/>
      <w:lvlText w:val="•"/>
      <w:lvlJc w:val="left"/>
      <w:pPr>
        <w:ind w:left="2237" w:hanging="425"/>
      </w:pPr>
      <w:rPr>
        <w:rFonts w:hint="default"/>
        <w:lang w:val="en-US" w:eastAsia="en-US" w:bidi="ar-SA"/>
      </w:rPr>
    </w:lvl>
    <w:lvl w:ilvl="7" w:tplc="059CA86C">
      <w:numFmt w:val="bullet"/>
      <w:lvlText w:val="•"/>
      <w:lvlJc w:val="left"/>
      <w:pPr>
        <w:ind w:left="2533" w:hanging="425"/>
      </w:pPr>
      <w:rPr>
        <w:rFonts w:hint="default"/>
        <w:lang w:val="en-US" w:eastAsia="en-US" w:bidi="ar-SA"/>
      </w:rPr>
    </w:lvl>
    <w:lvl w:ilvl="8" w:tplc="D6B6A42A">
      <w:numFmt w:val="bullet"/>
      <w:lvlText w:val="•"/>
      <w:lvlJc w:val="left"/>
      <w:pPr>
        <w:ind w:left="2828" w:hanging="425"/>
      </w:pPr>
      <w:rPr>
        <w:rFonts w:hint="default"/>
        <w:lang w:val="en-US" w:eastAsia="en-US" w:bidi="ar-SA"/>
      </w:rPr>
    </w:lvl>
  </w:abstractNum>
  <w:abstractNum w:abstractNumId="160" w15:restartNumberingAfterBreak="0">
    <w:nsid w:val="74953CE6"/>
    <w:multiLevelType w:val="hybridMultilevel"/>
    <w:tmpl w:val="00000000"/>
    <w:lvl w:ilvl="0" w:tplc="B6486854">
      <w:start w:val="1"/>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CCF8E094">
      <w:numFmt w:val="bullet"/>
      <w:lvlText w:val="•"/>
      <w:lvlJc w:val="left"/>
      <w:pPr>
        <w:ind w:left="1474" w:hanging="284"/>
      </w:pPr>
      <w:rPr>
        <w:rFonts w:hint="default"/>
        <w:lang w:val="en-US" w:eastAsia="en-US" w:bidi="ar-SA"/>
      </w:rPr>
    </w:lvl>
    <w:lvl w:ilvl="2" w:tplc="109ED5D2">
      <w:numFmt w:val="bullet"/>
      <w:lvlText w:val="•"/>
      <w:lvlJc w:val="left"/>
      <w:pPr>
        <w:ind w:left="2329" w:hanging="284"/>
      </w:pPr>
      <w:rPr>
        <w:rFonts w:hint="default"/>
        <w:lang w:val="en-US" w:eastAsia="en-US" w:bidi="ar-SA"/>
      </w:rPr>
    </w:lvl>
    <w:lvl w:ilvl="3" w:tplc="8EF83EBA">
      <w:numFmt w:val="bullet"/>
      <w:lvlText w:val="•"/>
      <w:lvlJc w:val="left"/>
      <w:pPr>
        <w:ind w:left="3183" w:hanging="284"/>
      </w:pPr>
      <w:rPr>
        <w:rFonts w:hint="default"/>
        <w:lang w:val="en-US" w:eastAsia="en-US" w:bidi="ar-SA"/>
      </w:rPr>
    </w:lvl>
    <w:lvl w:ilvl="4" w:tplc="C9F2ECD0">
      <w:numFmt w:val="bullet"/>
      <w:lvlText w:val="•"/>
      <w:lvlJc w:val="left"/>
      <w:pPr>
        <w:ind w:left="4038" w:hanging="284"/>
      </w:pPr>
      <w:rPr>
        <w:rFonts w:hint="default"/>
        <w:lang w:val="en-US" w:eastAsia="en-US" w:bidi="ar-SA"/>
      </w:rPr>
    </w:lvl>
    <w:lvl w:ilvl="5" w:tplc="9FE48748">
      <w:numFmt w:val="bullet"/>
      <w:lvlText w:val="•"/>
      <w:lvlJc w:val="left"/>
      <w:pPr>
        <w:ind w:left="4893" w:hanging="284"/>
      </w:pPr>
      <w:rPr>
        <w:rFonts w:hint="default"/>
        <w:lang w:val="en-US" w:eastAsia="en-US" w:bidi="ar-SA"/>
      </w:rPr>
    </w:lvl>
    <w:lvl w:ilvl="6" w:tplc="627A4BB2">
      <w:numFmt w:val="bullet"/>
      <w:lvlText w:val="•"/>
      <w:lvlJc w:val="left"/>
      <w:pPr>
        <w:ind w:left="5747" w:hanging="284"/>
      </w:pPr>
      <w:rPr>
        <w:rFonts w:hint="default"/>
        <w:lang w:val="en-US" w:eastAsia="en-US" w:bidi="ar-SA"/>
      </w:rPr>
    </w:lvl>
    <w:lvl w:ilvl="7" w:tplc="4DB23550">
      <w:numFmt w:val="bullet"/>
      <w:lvlText w:val="•"/>
      <w:lvlJc w:val="left"/>
      <w:pPr>
        <w:ind w:left="6602" w:hanging="284"/>
      </w:pPr>
      <w:rPr>
        <w:rFonts w:hint="default"/>
        <w:lang w:val="en-US" w:eastAsia="en-US" w:bidi="ar-SA"/>
      </w:rPr>
    </w:lvl>
    <w:lvl w:ilvl="8" w:tplc="D05A9D5E">
      <w:numFmt w:val="bullet"/>
      <w:lvlText w:val="•"/>
      <w:lvlJc w:val="left"/>
      <w:pPr>
        <w:ind w:left="7456" w:hanging="284"/>
      </w:pPr>
      <w:rPr>
        <w:rFonts w:hint="default"/>
        <w:lang w:val="en-US" w:eastAsia="en-US" w:bidi="ar-SA"/>
      </w:rPr>
    </w:lvl>
  </w:abstractNum>
  <w:abstractNum w:abstractNumId="161" w15:restartNumberingAfterBreak="0">
    <w:nsid w:val="7499E02B"/>
    <w:multiLevelType w:val="hybridMultilevel"/>
    <w:tmpl w:val="00000000"/>
    <w:lvl w:ilvl="0" w:tplc="226E1E9C">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9D8A429A">
      <w:numFmt w:val="bullet"/>
      <w:lvlText w:val="•"/>
      <w:lvlJc w:val="left"/>
      <w:pPr>
        <w:ind w:left="2508" w:hanging="428"/>
      </w:pPr>
      <w:rPr>
        <w:rFonts w:hint="default"/>
        <w:lang w:val="en-US" w:eastAsia="en-US" w:bidi="ar-SA"/>
      </w:rPr>
    </w:lvl>
    <w:lvl w:ilvl="2" w:tplc="A36850E4">
      <w:numFmt w:val="bullet"/>
      <w:lvlText w:val="•"/>
      <w:lvlJc w:val="left"/>
      <w:pPr>
        <w:ind w:left="3316" w:hanging="428"/>
      </w:pPr>
      <w:rPr>
        <w:rFonts w:hint="default"/>
        <w:lang w:val="en-US" w:eastAsia="en-US" w:bidi="ar-SA"/>
      </w:rPr>
    </w:lvl>
    <w:lvl w:ilvl="3" w:tplc="9612B098">
      <w:numFmt w:val="bullet"/>
      <w:lvlText w:val="•"/>
      <w:lvlJc w:val="left"/>
      <w:pPr>
        <w:ind w:left="4124" w:hanging="428"/>
      </w:pPr>
      <w:rPr>
        <w:rFonts w:hint="default"/>
        <w:lang w:val="en-US" w:eastAsia="en-US" w:bidi="ar-SA"/>
      </w:rPr>
    </w:lvl>
    <w:lvl w:ilvl="4" w:tplc="5BFAFD44">
      <w:numFmt w:val="bullet"/>
      <w:lvlText w:val="•"/>
      <w:lvlJc w:val="left"/>
      <w:pPr>
        <w:ind w:left="4932" w:hanging="428"/>
      </w:pPr>
      <w:rPr>
        <w:rFonts w:hint="default"/>
        <w:lang w:val="en-US" w:eastAsia="en-US" w:bidi="ar-SA"/>
      </w:rPr>
    </w:lvl>
    <w:lvl w:ilvl="5" w:tplc="D79AB824">
      <w:numFmt w:val="bullet"/>
      <w:lvlText w:val="•"/>
      <w:lvlJc w:val="left"/>
      <w:pPr>
        <w:ind w:left="5740" w:hanging="428"/>
      </w:pPr>
      <w:rPr>
        <w:rFonts w:hint="default"/>
        <w:lang w:val="en-US" w:eastAsia="en-US" w:bidi="ar-SA"/>
      </w:rPr>
    </w:lvl>
    <w:lvl w:ilvl="6" w:tplc="B5C49D92">
      <w:numFmt w:val="bullet"/>
      <w:lvlText w:val="•"/>
      <w:lvlJc w:val="left"/>
      <w:pPr>
        <w:ind w:left="6548" w:hanging="428"/>
      </w:pPr>
      <w:rPr>
        <w:rFonts w:hint="default"/>
        <w:lang w:val="en-US" w:eastAsia="en-US" w:bidi="ar-SA"/>
      </w:rPr>
    </w:lvl>
    <w:lvl w:ilvl="7" w:tplc="87D222F8">
      <w:numFmt w:val="bullet"/>
      <w:lvlText w:val="•"/>
      <w:lvlJc w:val="left"/>
      <w:pPr>
        <w:ind w:left="7356" w:hanging="428"/>
      </w:pPr>
      <w:rPr>
        <w:rFonts w:hint="default"/>
        <w:lang w:val="en-US" w:eastAsia="en-US" w:bidi="ar-SA"/>
      </w:rPr>
    </w:lvl>
    <w:lvl w:ilvl="8" w:tplc="D18206DE">
      <w:numFmt w:val="bullet"/>
      <w:lvlText w:val="•"/>
      <w:lvlJc w:val="left"/>
      <w:pPr>
        <w:ind w:left="8165" w:hanging="428"/>
      </w:pPr>
      <w:rPr>
        <w:rFonts w:hint="default"/>
        <w:lang w:val="en-US" w:eastAsia="en-US" w:bidi="ar-SA"/>
      </w:rPr>
    </w:lvl>
  </w:abstractNum>
  <w:abstractNum w:abstractNumId="162" w15:restartNumberingAfterBreak="0">
    <w:nsid w:val="7501C7EA"/>
    <w:multiLevelType w:val="hybridMultilevel"/>
    <w:tmpl w:val="00000000"/>
    <w:lvl w:ilvl="0" w:tplc="1E3AE60E">
      <w:start w:val="1"/>
      <w:numFmt w:val="lowerLetter"/>
      <w:lvlText w:val="(%1)"/>
      <w:lvlJc w:val="left"/>
      <w:pPr>
        <w:ind w:left="1891" w:hanging="425"/>
        <w:jc w:val="left"/>
      </w:pPr>
      <w:rPr>
        <w:rFonts w:ascii="Calibri" w:eastAsia="Calibri" w:hAnsi="Calibri" w:cs="Calibri" w:hint="default"/>
        <w:b w:val="0"/>
        <w:bCs w:val="0"/>
        <w:i/>
        <w:iCs/>
        <w:spacing w:val="-1"/>
        <w:w w:val="99"/>
        <w:sz w:val="20"/>
        <w:szCs w:val="20"/>
        <w:lang w:val="en-US" w:eastAsia="en-US" w:bidi="ar-SA"/>
      </w:rPr>
    </w:lvl>
    <w:lvl w:ilvl="1" w:tplc="5E9265F8">
      <w:numFmt w:val="bullet"/>
      <w:lvlText w:val="•"/>
      <w:lvlJc w:val="left"/>
      <w:pPr>
        <w:ind w:left="2626" w:hanging="425"/>
      </w:pPr>
      <w:rPr>
        <w:rFonts w:hint="default"/>
        <w:lang w:val="en-US" w:eastAsia="en-US" w:bidi="ar-SA"/>
      </w:rPr>
    </w:lvl>
    <w:lvl w:ilvl="2" w:tplc="49ACD16E">
      <w:numFmt w:val="bullet"/>
      <w:lvlText w:val="•"/>
      <w:lvlJc w:val="left"/>
      <w:pPr>
        <w:ind w:left="3353" w:hanging="425"/>
      </w:pPr>
      <w:rPr>
        <w:rFonts w:hint="default"/>
        <w:lang w:val="en-US" w:eastAsia="en-US" w:bidi="ar-SA"/>
      </w:rPr>
    </w:lvl>
    <w:lvl w:ilvl="3" w:tplc="E996DCEE">
      <w:numFmt w:val="bullet"/>
      <w:lvlText w:val="•"/>
      <w:lvlJc w:val="left"/>
      <w:pPr>
        <w:ind w:left="4079" w:hanging="425"/>
      </w:pPr>
      <w:rPr>
        <w:rFonts w:hint="default"/>
        <w:lang w:val="en-US" w:eastAsia="en-US" w:bidi="ar-SA"/>
      </w:rPr>
    </w:lvl>
    <w:lvl w:ilvl="4" w:tplc="39CE15CA">
      <w:numFmt w:val="bullet"/>
      <w:lvlText w:val="•"/>
      <w:lvlJc w:val="left"/>
      <w:pPr>
        <w:ind w:left="4806" w:hanging="425"/>
      </w:pPr>
      <w:rPr>
        <w:rFonts w:hint="default"/>
        <w:lang w:val="en-US" w:eastAsia="en-US" w:bidi="ar-SA"/>
      </w:rPr>
    </w:lvl>
    <w:lvl w:ilvl="5" w:tplc="6E205E5A">
      <w:numFmt w:val="bullet"/>
      <w:lvlText w:val="•"/>
      <w:lvlJc w:val="left"/>
      <w:pPr>
        <w:ind w:left="5533" w:hanging="425"/>
      </w:pPr>
      <w:rPr>
        <w:rFonts w:hint="default"/>
        <w:lang w:val="en-US" w:eastAsia="en-US" w:bidi="ar-SA"/>
      </w:rPr>
    </w:lvl>
    <w:lvl w:ilvl="6" w:tplc="0152DEF0">
      <w:numFmt w:val="bullet"/>
      <w:lvlText w:val="•"/>
      <w:lvlJc w:val="left"/>
      <w:pPr>
        <w:ind w:left="6259" w:hanging="425"/>
      </w:pPr>
      <w:rPr>
        <w:rFonts w:hint="default"/>
        <w:lang w:val="en-US" w:eastAsia="en-US" w:bidi="ar-SA"/>
      </w:rPr>
    </w:lvl>
    <w:lvl w:ilvl="7" w:tplc="42D67326">
      <w:numFmt w:val="bullet"/>
      <w:lvlText w:val="•"/>
      <w:lvlJc w:val="left"/>
      <w:pPr>
        <w:ind w:left="6986" w:hanging="425"/>
      </w:pPr>
      <w:rPr>
        <w:rFonts w:hint="default"/>
        <w:lang w:val="en-US" w:eastAsia="en-US" w:bidi="ar-SA"/>
      </w:rPr>
    </w:lvl>
    <w:lvl w:ilvl="8" w:tplc="081A0B36">
      <w:numFmt w:val="bullet"/>
      <w:lvlText w:val="•"/>
      <w:lvlJc w:val="left"/>
      <w:pPr>
        <w:ind w:left="7712" w:hanging="425"/>
      </w:pPr>
      <w:rPr>
        <w:rFonts w:hint="default"/>
        <w:lang w:val="en-US" w:eastAsia="en-US" w:bidi="ar-SA"/>
      </w:rPr>
    </w:lvl>
  </w:abstractNum>
  <w:abstractNum w:abstractNumId="163" w15:restartNumberingAfterBreak="0">
    <w:nsid w:val="75BF77F0"/>
    <w:multiLevelType w:val="hybridMultilevel"/>
    <w:tmpl w:val="00000000"/>
    <w:lvl w:ilvl="0" w:tplc="04BA9CCC">
      <w:start w:val="1"/>
      <w:numFmt w:val="lowerLetter"/>
      <w:lvlText w:val="(%1)"/>
      <w:lvlJc w:val="left"/>
      <w:pPr>
        <w:ind w:left="453" w:hanging="425"/>
        <w:jc w:val="left"/>
      </w:pPr>
      <w:rPr>
        <w:rFonts w:ascii="Calibri" w:eastAsia="Calibri" w:hAnsi="Calibri" w:cs="Calibri" w:hint="default"/>
        <w:b w:val="0"/>
        <w:bCs w:val="0"/>
        <w:i w:val="0"/>
        <w:iCs w:val="0"/>
        <w:spacing w:val="-1"/>
        <w:w w:val="99"/>
        <w:sz w:val="20"/>
        <w:szCs w:val="20"/>
        <w:lang w:val="en-US" w:eastAsia="en-US" w:bidi="ar-SA"/>
      </w:rPr>
    </w:lvl>
    <w:lvl w:ilvl="1" w:tplc="B3821492">
      <w:numFmt w:val="bullet"/>
      <w:lvlText w:val="•"/>
      <w:lvlJc w:val="left"/>
      <w:pPr>
        <w:ind w:left="740" w:hanging="425"/>
      </w:pPr>
      <w:rPr>
        <w:rFonts w:hint="default"/>
        <w:lang w:val="en-US" w:eastAsia="en-US" w:bidi="ar-SA"/>
      </w:rPr>
    </w:lvl>
    <w:lvl w:ilvl="2" w:tplc="80A0DBCA">
      <w:numFmt w:val="bullet"/>
      <w:lvlText w:val="•"/>
      <w:lvlJc w:val="left"/>
      <w:pPr>
        <w:ind w:left="1020" w:hanging="425"/>
      </w:pPr>
      <w:rPr>
        <w:rFonts w:hint="default"/>
        <w:lang w:val="en-US" w:eastAsia="en-US" w:bidi="ar-SA"/>
      </w:rPr>
    </w:lvl>
    <w:lvl w:ilvl="3" w:tplc="5B985A0E">
      <w:numFmt w:val="bullet"/>
      <w:lvlText w:val="•"/>
      <w:lvlJc w:val="left"/>
      <w:pPr>
        <w:ind w:left="1300" w:hanging="425"/>
      </w:pPr>
      <w:rPr>
        <w:rFonts w:hint="default"/>
        <w:lang w:val="en-US" w:eastAsia="en-US" w:bidi="ar-SA"/>
      </w:rPr>
    </w:lvl>
    <w:lvl w:ilvl="4" w:tplc="541E8CEA">
      <w:numFmt w:val="bullet"/>
      <w:lvlText w:val="•"/>
      <w:lvlJc w:val="left"/>
      <w:pPr>
        <w:ind w:left="1580" w:hanging="425"/>
      </w:pPr>
      <w:rPr>
        <w:rFonts w:hint="default"/>
        <w:lang w:val="en-US" w:eastAsia="en-US" w:bidi="ar-SA"/>
      </w:rPr>
    </w:lvl>
    <w:lvl w:ilvl="5" w:tplc="68E805AA">
      <w:numFmt w:val="bullet"/>
      <w:lvlText w:val="•"/>
      <w:lvlJc w:val="left"/>
      <w:pPr>
        <w:ind w:left="1861" w:hanging="425"/>
      </w:pPr>
      <w:rPr>
        <w:rFonts w:hint="default"/>
        <w:lang w:val="en-US" w:eastAsia="en-US" w:bidi="ar-SA"/>
      </w:rPr>
    </w:lvl>
    <w:lvl w:ilvl="6" w:tplc="A202B0DC">
      <w:numFmt w:val="bullet"/>
      <w:lvlText w:val="•"/>
      <w:lvlJc w:val="left"/>
      <w:pPr>
        <w:ind w:left="2141" w:hanging="425"/>
      </w:pPr>
      <w:rPr>
        <w:rFonts w:hint="default"/>
        <w:lang w:val="en-US" w:eastAsia="en-US" w:bidi="ar-SA"/>
      </w:rPr>
    </w:lvl>
    <w:lvl w:ilvl="7" w:tplc="8D36B842">
      <w:numFmt w:val="bullet"/>
      <w:lvlText w:val="•"/>
      <w:lvlJc w:val="left"/>
      <w:pPr>
        <w:ind w:left="2421" w:hanging="425"/>
      </w:pPr>
      <w:rPr>
        <w:rFonts w:hint="default"/>
        <w:lang w:val="en-US" w:eastAsia="en-US" w:bidi="ar-SA"/>
      </w:rPr>
    </w:lvl>
    <w:lvl w:ilvl="8" w:tplc="6F5A6FEC">
      <w:numFmt w:val="bullet"/>
      <w:lvlText w:val="•"/>
      <w:lvlJc w:val="left"/>
      <w:pPr>
        <w:ind w:left="2701" w:hanging="425"/>
      </w:pPr>
      <w:rPr>
        <w:rFonts w:hint="default"/>
        <w:lang w:val="en-US" w:eastAsia="en-US" w:bidi="ar-SA"/>
      </w:rPr>
    </w:lvl>
  </w:abstractNum>
  <w:abstractNum w:abstractNumId="164" w15:restartNumberingAfterBreak="0">
    <w:nsid w:val="7613D8E2"/>
    <w:multiLevelType w:val="hybridMultilevel"/>
    <w:tmpl w:val="00000000"/>
    <w:lvl w:ilvl="0" w:tplc="9E48C136">
      <w:start w:val="2"/>
      <w:numFmt w:val="decimal"/>
      <w:lvlText w:val="%1."/>
      <w:lvlJc w:val="left"/>
      <w:pPr>
        <w:ind w:left="616" w:hanging="284"/>
        <w:jc w:val="left"/>
      </w:pPr>
      <w:rPr>
        <w:rFonts w:ascii="Calibri" w:eastAsia="Calibri" w:hAnsi="Calibri" w:cs="Calibri" w:hint="default"/>
        <w:b w:val="0"/>
        <w:bCs w:val="0"/>
        <w:i w:val="0"/>
        <w:iCs w:val="0"/>
        <w:spacing w:val="-1"/>
        <w:w w:val="99"/>
        <w:sz w:val="20"/>
        <w:szCs w:val="20"/>
        <w:lang w:val="en-US" w:eastAsia="en-US" w:bidi="ar-SA"/>
      </w:rPr>
    </w:lvl>
    <w:lvl w:ilvl="1" w:tplc="D9A8948E">
      <w:start w:val="1"/>
      <w:numFmt w:val="lowerLetter"/>
      <w:lvlText w:val="(%2)"/>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2" w:tplc="73921EAA">
      <w:start w:val="1"/>
      <w:numFmt w:val="decimal"/>
      <w:lvlText w:val="(%3)"/>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3" w:tplc="CA1E68D8">
      <w:numFmt w:val="bullet"/>
      <w:lvlText w:val="•"/>
      <w:lvlJc w:val="left"/>
      <w:pPr>
        <w:ind w:left="2423" w:hanging="426"/>
      </w:pPr>
      <w:rPr>
        <w:rFonts w:hint="default"/>
        <w:lang w:val="en-US" w:eastAsia="en-US" w:bidi="ar-SA"/>
      </w:rPr>
    </w:lvl>
    <w:lvl w:ilvl="4" w:tplc="C34A7C38">
      <w:numFmt w:val="bullet"/>
      <w:lvlText w:val="•"/>
      <w:lvlJc w:val="left"/>
      <w:pPr>
        <w:ind w:left="3386" w:hanging="426"/>
      </w:pPr>
      <w:rPr>
        <w:rFonts w:hint="default"/>
        <w:lang w:val="en-US" w:eastAsia="en-US" w:bidi="ar-SA"/>
      </w:rPr>
    </w:lvl>
    <w:lvl w:ilvl="5" w:tplc="DF54217A">
      <w:numFmt w:val="bullet"/>
      <w:lvlText w:val="•"/>
      <w:lvlJc w:val="left"/>
      <w:pPr>
        <w:ind w:left="4349" w:hanging="426"/>
      </w:pPr>
      <w:rPr>
        <w:rFonts w:hint="default"/>
        <w:lang w:val="en-US" w:eastAsia="en-US" w:bidi="ar-SA"/>
      </w:rPr>
    </w:lvl>
    <w:lvl w:ilvl="6" w:tplc="CBECD518">
      <w:numFmt w:val="bullet"/>
      <w:lvlText w:val="•"/>
      <w:lvlJc w:val="left"/>
      <w:pPr>
        <w:ind w:left="5313" w:hanging="426"/>
      </w:pPr>
      <w:rPr>
        <w:rFonts w:hint="default"/>
        <w:lang w:val="en-US" w:eastAsia="en-US" w:bidi="ar-SA"/>
      </w:rPr>
    </w:lvl>
    <w:lvl w:ilvl="7" w:tplc="7E980BE2">
      <w:numFmt w:val="bullet"/>
      <w:lvlText w:val="•"/>
      <w:lvlJc w:val="left"/>
      <w:pPr>
        <w:ind w:left="6276" w:hanging="426"/>
      </w:pPr>
      <w:rPr>
        <w:rFonts w:hint="default"/>
        <w:lang w:val="en-US" w:eastAsia="en-US" w:bidi="ar-SA"/>
      </w:rPr>
    </w:lvl>
    <w:lvl w:ilvl="8" w:tplc="3B12A7EA">
      <w:numFmt w:val="bullet"/>
      <w:lvlText w:val="•"/>
      <w:lvlJc w:val="left"/>
      <w:pPr>
        <w:ind w:left="7239" w:hanging="426"/>
      </w:pPr>
      <w:rPr>
        <w:rFonts w:hint="default"/>
        <w:lang w:val="en-US" w:eastAsia="en-US" w:bidi="ar-SA"/>
      </w:rPr>
    </w:lvl>
  </w:abstractNum>
  <w:abstractNum w:abstractNumId="165" w15:restartNumberingAfterBreak="0">
    <w:nsid w:val="7A156523"/>
    <w:multiLevelType w:val="hybridMultilevel"/>
    <w:tmpl w:val="00000000"/>
    <w:lvl w:ilvl="0" w:tplc="D60415E0">
      <w:start w:val="1"/>
      <w:numFmt w:val="decimal"/>
      <w:lvlText w:val="%1)"/>
      <w:lvlJc w:val="left"/>
      <w:pPr>
        <w:ind w:left="400" w:hanging="284"/>
        <w:jc w:val="left"/>
      </w:pPr>
      <w:rPr>
        <w:rFonts w:ascii="Calibri" w:eastAsia="Calibri" w:hAnsi="Calibri" w:cs="Calibri" w:hint="default"/>
        <w:b w:val="0"/>
        <w:bCs w:val="0"/>
        <w:i w:val="0"/>
        <w:iCs w:val="0"/>
        <w:spacing w:val="-1"/>
        <w:w w:val="99"/>
        <w:sz w:val="20"/>
        <w:szCs w:val="20"/>
        <w:lang w:val="en-US" w:eastAsia="en-US" w:bidi="ar-SA"/>
      </w:rPr>
    </w:lvl>
    <w:lvl w:ilvl="1" w:tplc="98881D56">
      <w:numFmt w:val="bullet"/>
      <w:lvlText w:val="•"/>
      <w:lvlJc w:val="left"/>
      <w:pPr>
        <w:ind w:left="853" w:hanging="284"/>
      </w:pPr>
      <w:rPr>
        <w:rFonts w:hint="default"/>
        <w:lang w:val="en-US" w:eastAsia="en-US" w:bidi="ar-SA"/>
      </w:rPr>
    </w:lvl>
    <w:lvl w:ilvl="2" w:tplc="DD04694E">
      <w:numFmt w:val="bullet"/>
      <w:lvlText w:val="•"/>
      <w:lvlJc w:val="left"/>
      <w:pPr>
        <w:ind w:left="1307" w:hanging="284"/>
      </w:pPr>
      <w:rPr>
        <w:rFonts w:hint="default"/>
        <w:lang w:val="en-US" w:eastAsia="en-US" w:bidi="ar-SA"/>
      </w:rPr>
    </w:lvl>
    <w:lvl w:ilvl="3" w:tplc="4A74D4F6">
      <w:numFmt w:val="bullet"/>
      <w:lvlText w:val="•"/>
      <w:lvlJc w:val="left"/>
      <w:pPr>
        <w:ind w:left="1760" w:hanging="284"/>
      </w:pPr>
      <w:rPr>
        <w:rFonts w:hint="default"/>
        <w:lang w:val="en-US" w:eastAsia="en-US" w:bidi="ar-SA"/>
      </w:rPr>
    </w:lvl>
    <w:lvl w:ilvl="4" w:tplc="9968B1FC">
      <w:numFmt w:val="bullet"/>
      <w:lvlText w:val="•"/>
      <w:lvlJc w:val="left"/>
      <w:pPr>
        <w:ind w:left="2214" w:hanging="284"/>
      </w:pPr>
      <w:rPr>
        <w:rFonts w:hint="default"/>
        <w:lang w:val="en-US" w:eastAsia="en-US" w:bidi="ar-SA"/>
      </w:rPr>
    </w:lvl>
    <w:lvl w:ilvl="5" w:tplc="82D0EE48">
      <w:numFmt w:val="bullet"/>
      <w:lvlText w:val="•"/>
      <w:lvlJc w:val="left"/>
      <w:pPr>
        <w:ind w:left="2667" w:hanging="284"/>
      </w:pPr>
      <w:rPr>
        <w:rFonts w:hint="default"/>
        <w:lang w:val="en-US" w:eastAsia="en-US" w:bidi="ar-SA"/>
      </w:rPr>
    </w:lvl>
    <w:lvl w:ilvl="6" w:tplc="DEEC853C">
      <w:numFmt w:val="bullet"/>
      <w:lvlText w:val="•"/>
      <w:lvlJc w:val="left"/>
      <w:pPr>
        <w:ind w:left="3121" w:hanging="284"/>
      </w:pPr>
      <w:rPr>
        <w:rFonts w:hint="default"/>
        <w:lang w:val="en-US" w:eastAsia="en-US" w:bidi="ar-SA"/>
      </w:rPr>
    </w:lvl>
    <w:lvl w:ilvl="7" w:tplc="D2349B06">
      <w:numFmt w:val="bullet"/>
      <w:lvlText w:val="•"/>
      <w:lvlJc w:val="left"/>
      <w:pPr>
        <w:ind w:left="3574" w:hanging="284"/>
      </w:pPr>
      <w:rPr>
        <w:rFonts w:hint="default"/>
        <w:lang w:val="en-US" w:eastAsia="en-US" w:bidi="ar-SA"/>
      </w:rPr>
    </w:lvl>
    <w:lvl w:ilvl="8" w:tplc="D1FC399C">
      <w:numFmt w:val="bullet"/>
      <w:lvlText w:val="•"/>
      <w:lvlJc w:val="left"/>
      <w:pPr>
        <w:ind w:left="4028" w:hanging="284"/>
      </w:pPr>
      <w:rPr>
        <w:rFonts w:hint="default"/>
        <w:lang w:val="en-US" w:eastAsia="en-US" w:bidi="ar-SA"/>
      </w:rPr>
    </w:lvl>
  </w:abstractNum>
  <w:abstractNum w:abstractNumId="166" w15:restartNumberingAfterBreak="0">
    <w:nsid w:val="7A24B025"/>
    <w:multiLevelType w:val="hybridMultilevel"/>
    <w:tmpl w:val="00000000"/>
    <w:lvl w:ilvl="0" w:tplc="6C8CA13A">
      <w:start w:val="7"/>
      <w:numFmt w:val="lowerLetter"/>
      <w:lvlText w:val="(%1)"/>
      <w:lvlJc w:val="left"/>
      <w:pPr>
        <w:ind w:left="755" w:hanging="425"/>
        <w:jc w:val="left"/>
      </w:pPr>
      <w:rPr>
        <w:rFonts w:ascii="Calibri" w:eastAsia="Calibri" w:hAnsi="Calibri" w:cs="Calibri" w:hint="default"/>
        <w:b w:val="0"/>
        <w:bCs w:val="0"/>
        <w:i w:val="0"/>
        <w:iCs w:val="0"/>
        <w:spacing w:val="-1"/>
        <w:w w:val="99"/>
        <w:sz w:val="20"/>
        <w:szCs w:val="20"/>
        <w:lang w:val="en-US" w:eastAsia="en-US" w:bidi="ar-SA"/>
      </w:rPr>
    </w:lvl>
    <w:lvl w:ilvl="1" w:tplc="C1D6D5C6">
      <w:numFmt w:val="bullet"/>
      <w:lvlText w:val="•"/>
      <w:lvlJc w:val="left"/>
      <w:pPr>
        <w:ind w:left="1067" w:hanging="425"/>
      </w:pPr>
      <w:rPr>
        <w:rFonts w:hint="default"/>
        <w:lang w:val="en-US" w:eastAsia="en-US" w:bidi="ar-SA"/>
      </w:rPr>
    </w:lvl>
    <w:lvl w:ilvl="2" w:tplc="9888203A">
      <w:numFmt w:val="bullet"/>
      <w:lvlText w:val="•"/>
      <w:lvlJc w:val="left"/>
      <w:pPr>
        <w:ind w:left="1375" w:hanging="425"/>
      </w:pPr>
      <w:rPr>
        <w:rFonts w:hint="default"/>
        <w:lang w:val="en-US" w:eastAsia="en-US" w:bidi="ar-SA"/>
      </w:rPr>
    </w:lvl>
    <w:lvl w:ilvl="3" w:tplc="9AB2433C">
      <w:numFmt w:val="bullet"/>
      <w:lvlText w:val="•"/>
      <w:lvlJc w:val="left"/>
      <w:pPr>
        <w:ind w:left="1682" w:hanging="425"/>
      </w:pPr>
      <w:rPr>
        <w:rFonts w:hint="default"/>
        <w:lang w:val="en-US" w:eastAsia="en-US" w:bidi="ar-SA"/>
      </w:rPr>
    </w:lvl>
    <w:lvl w:ilvl="4" w:tplc="C3B240E2">
      <w:numFmt w:val="bullet"/>
      <w:lvlText w:val="•"/>
      <w:lvlJc w:val="left"/>
      <w:pPr>
        <w:ind w:left="1990" w:hanging="425"/>
      </w:pPr>
      <w:rPr>
        <w:rFonts w:hint="default"/>
        <w:lang w:val="en-US" w:eastAsia="en-US" w:bidi="ar-SA"/>
      </w:rPr>
    </w:lvl>
    <w:lvl w:ilvl="5" w:tplc="B134A8A6">
      <w:numFmt w:val="bullet"/>
      <w:lvlText w:val="•"/>
      <w:lvlJc w:val="left"/>
      <w:pPr>
        <w:ind w:left="2297" w:hanging="425"/>
      </w:pPr>
      <w:rPr>
        <w:rFonts w:hint="default"/>
        <w:lang w:val="en-US" w:eastAsia="en-US" w:bidi="ar-SA"/>
      </w:rPr>
    </w:lvl>
    <w:lvl w:ilvl="6" w:tplc="5420A89C">
      <w:numFmt w:val="bullet"/>
      <w:lvlText w:val="•"/>
      <w:lvlJc w:val="left"/>
      <w:pPr>
        <w:ind w:left="2605" w:hanging="425"/>
      </w:pPr>
      <w:rPr>
        <w:rFonts w:hint="default"/>
        <w:lang w:val="en-US" w:eastAsia="en-US" w:bidi="ar-SA"/>
      </w:rPr>
    </w:lvl>
    <w:lvl w:ilvl="7" w:tplc="EC32E754">
      <w:numFmt w:val="bullet"/>
      <w:lvlText w:val="•"/>
      <w:lvlJc w:val="left"/>
      <w:pPr>
        <w:ind w:left="2912" w:hanging="425"/>
      </w:pPr>
      <w:rPr>
        <w:rFonts w:hint="default"/>
        <w:lang w:val="en-US" w:eastAsia="en-US" w:bidi="ar-SA"/>
      </w:rPr>
    </w:lvl>
    <w:lvl w:ilvl="8" w:tplc="135C03BC">
      <w:numFmt w:val="bullet"/>
      <w:lvlText w:val="•"/>
      <w:lvlJc w:val="left"/>
      <w:pPr>
        <w:ind w:left="3220" w:hanging="425"/>
      </w:pPr>
      <w:rPr>
        <w:rFonts w:hint="default"/>
        <w:lang w:val="en-US" w:eastAsia="en-US" w:bidi="ar-SA"/>
      </w:rPr>
    </w:lvl>
  </w:abstractNum>
  <w:abstractNum w:abstractNumId="167" w15:restartNumberingAfterBreak="0">
    <w:nsid w:val="7A2EEE28"/>
    <w:multiLevelType w:val="hybridMultilevel"/>
    <w:tmpl w:val="00000000"/>
    <w:lvl w:ilvl="0" w:tplc="FE42C702">
      <w:start w:val="2"/>
      <w:numFmt w:val="lowerLetter"/>
      <w:lvlText w:val="(%1)"/>
      <w:lvlJc w:val="left"/>
      <w:pPr>
        <w:ind w:left="1038" w:hanging="425"/>
        <w:jc w:val="left"/>
      </w:pPr>
      <w:rPr>
        <w:rFonts w:ascii="Calibri" w:eastAsia="Calibri" w:hAnsi="Calibri" w:cs="Calibri" w:hint="default"/>
        <w:b w:val="0"/>
        <w:bCs w:val="0"/>
        <w:i w:val="0"/>
        <w:iCs w:val="0"/>
        <w:spacing w:val="-1"/>
        <w:w w:val="99"/>
        <w:sz w:val="20"/>
        <w:szCs w:val="20"/>
        <w:lang w:val="en-US" w:eastAsia="en-US" w:bidi="ar-SA"/>
      </w:rPr>
    </w:lvl>
    <w:lvl w:ilvl="1" w:tplc="2D440136">
      <w:start w:val="1"/>
      <w:numFmt w:val="decimal"/>
      <w:lvlText w:val="(%2)"/>
      <w:lvlJc w:val="left"/>
      <w:pPr>
        <w:ind w:left="1463" w:hanging="426"/>
        <w:jc w:val="left"/>
      </w:pPr>
      <w:rPr>
        <w:rFonts w:ascii="Calibri" w:eastAsia="Calibri" w:hAnsi="Calibri" w:cs="Calibri" w:hint="default"/>
        <w:b w:val="0"/>
        <w:bCs w:val="0"/>
        <w:i w:val="0"/>
        <w:iCs w:val="0"/>
        <w:spacing w:val="-1"/>
        <w:w w:val="99"/>
        <w:sz w:val="20"/>
        <w:szCs w:val="20"/>
        <w:lang w:val="en-US" w:eastAsia="en-US" w:bidi="ar-SA"/>
      </w:rPr>
    </w:lvl>
    <w:lvl w:ilvl="2" w:tplc="EE6E82BA">
      <w:numFmt w:val="bullet"/>
      <w:lvlText w:val="•"/>
      <w:lvlJc w:val="left"/>
      <w:pPr>
        <w:ind w:left="2320" w:hanging="426"/>
      </w:pPr>
      <w:rPr>
        <w:rFonts w:hint="default"/>
        <w:lang w:val="en-US" w:eastAsia="en-US" w:bidi="ar-SA"/>
      </w:rPr>
    </w:lvl>
    <w:lvl w:ilvl="3" w:tplc="7F601E7E">
      <w:numFmt w:val="bullet"/>
      <w:lvlText w:val="•"/>
      <w:lvlJc w:val="left"/>
      <w:pPr>
        <w:ind w:left="3180" w:hanging="426"/>
      </w:pPr>
      <w:rPr>
        <w:rFonts w:hint="default"/>
        <w:lang w:val="en-US" w:eastAsia="en-US" w:bidi="ar-SA"/>
      </w:rPr>
    </w:lvl>
    <w:lvl w:ilvl="4" w:tplc="0EB236CA">
      <w:numFmt w:val="bullet"/>
      <w:lvlText w:val="•"/>
      <w:lvlJc w:val="left"/>
      <w:pPr>
        <w:ind w:left="4040" w:hanging="426"/>
      </w:pPr>
      <w:rPr>
        <w:rFonts w:hint="default"/>
        <w:lang w:val="en-US" w:eastAsia="en-US" w:bidi="ar-SA"/>
      </w:rPr>
    </w:lvl>
    <w:lvl w:ilvl="5" w:tplc="4B520700">
      <w:numFmt w:val="bullet"/>
      <w:lvlText w:val="•"/>
      <w:lvlJc w:val="left"/>
      <w:pPr>
        <w:ind w:left="4900" w:hanging="426"/>
      </w:pPr>
      <w:rPr>
        <w:rFonts w:hint="default"/>
        <w:lang w:val="en-US" w:eastAsia="en-US" w:bidi="ar-SA"/>
      </w:rPr>
    </w:lvl>
    <w:lvl w:ilvl="6" w:tplc="CA0A7F4C">
      <w:numFmt w:val="bullet"/>
      <w:lvlText w:val="•"/>
      <w:lvlJc w:val="left"/>
      <w:pPr>
        <w:ind w:left="5760" w:hanging="426"/>
      </w:pPr>
      <w:rPr>
        <w:rFonts w:hint="default"/>
        <w:lang w:val="en-US" w:eastAsia="en-US" w:bidi="ar-SA"/>
      </w:rPr>
    </w:lvl>
    <w:lvl w:ilvl="7" w:tplc="F5D20852">
      <w:numFmt w:val="bullet"/>
      <w:lvlText w:val="•"/>
      <w:lvlJc w:val="left"/>
      <w:pPr>
        <w:ind w:left="6620" w:hanging="426"/>
      </w:pPr>
      <w:rPr>
        <w:rFonts w:hint="default"/>
        <w:lang w:val="en-US" w:eastAsia="en-US" w:bidi="ar-SA"/>
      </w:rPr>
    </w:lvl>
    <w:lvl w:ilvl="8" w:tplc="81B47814">
      <w:numFmt w:val="bullet"/>
      <w:lvlText w:val="•"/>
      <w:lvlJc w:val="left"/>
      <w:pPr>
        <w:ind w:left="7480" w:hanging="426"/>
      </w:pPr>
      <w:rPr>
        <w:rFonts w:hint="default"/>
        <w:lang w:val="en-US" w:eastAsia="en-US" w:bidi="ar-SA"/>
      </w:rPr>
    </w:lvl>
  </w:abstractNum>
  <w:abstractNum w:abstractNumId="168" w15:restartNumberingAfterBreak="0">
    <w:nsid w:val="7BAE2E16"/>
    <w:multiLevelType w:val="hybridMultilevel"/>
    <w:tmpl w:val="00000000"/>
    <w:lvl w:ilvl="0" w:tplc="53EE5870">
      <w:start w:val="1"/>
      <w:numFmt w:val="lowerLetter"/>
      <w:lvlText w:val="(%1)"/>
      <w:lvlJc w:val="left"/>
      <w:pPr>
        <w:ind w:left="1987" w:hanging="428"/>
        <w:jc w:val="left"/>
      </w:pPr>
      <w:rPr>
        <w:rFonts w:ascii="Calibri" w:eastAsia="Calibri" w:hAnsi="Calibri" w:cs="Calibri" w:hint="default"/>
        <w:b w:val="0"/>
        <w:bCs w:val="0"/>
        <w:i w:val="0"/>
        <w:iCs w:val="0"/>
        <w:spacing w:val="-1"/>
        <w:w w:val="100"/>
        <w:sz w:val="22"/>
        <w:szCs w:val="22"/>
        <w:lang w:val="en-US" w:eastAsia="en-US" w:bidi="ar-SA"/>
      </w:rPr>
    </w:lvl>
    <w:lvl w:ilvl="1" w:tplc="3B80FED6">
      <w:start w:val="1"/>
      <w:numFmt w:val="decimal"/>
      <w:lvlText w:val="(%2)"/>
      <w:lvlJc w:val="left"/>
      <w:pPr>
        <w:ind w:left="2411" w:hanging="425"/>
        <w:jc w:val="left"/>
      </w:pPr>
      <w:rPr>
        <w:rFonts w:ascii="Calibri" w:eastAsia="Calibri" w:hAnsi="Calibri" w:cs="Calibri" w:hint="default"/>
        <w:b w:val="0"/>
        <w:bCs w:val="0"/>
        <w:i w:val="0"/>
        <w:iCs w:val="0"/>
        <w:spacing w:val="0"/>
        <w:w w:val="100"/>
        <w:sz w:val="22"/>
        <w:szCs w:val="22"/>
        <w:lang w:val="en-US" w:eastAsia="en-US" w:bidi="ar-SA"/>
      </w:rPr>
    </w:lvl>
    <w:lvl w:ilvl="2" w:tplc="E5048652">
      <w:numFmt w:val="bullet"/>
      <w:lvlText w:val="•"/>
      <w:lvlJc w:val="left"/>
      <w:pPr>
        <w:ind w:left="3237" w:hanging="425"/>
      </w:pPr>
      <w:rPr>
        <w:rFonts w:hint="default"/>
        <w:lang w:val="en-US" w:eastAsia="en-US" w:bidi="ar-SA"/>
      </w:rPr>
    </w:lvl>
    <w:lvl w:ilvl="3" w:tplc="936066A6">
      <w:numFmt w:val="bullet"/>
      <w:lvlText w:val="•"/>
      <w:lvlJc w:val="left"/>
      <w:pPr>
        <w:ind w:left="4055" w:hanging="425"/>
      </w:pPr>
      <w:rPr>
        <w:rFonts w:hint="default"/>
        <w:lang w:val="en-US" w:eastAsia="en-US" w:bidi="ar-SA"/>
      </w:rPr>
    </w:lvl>
    <w:lvl w:ilvl="4" w:tplc="54468E42">
      <w:numFmt w:val="bullet"/>
      <w:lvlText w:val="•"/>
      <w:lvlJc w:val="left"/>
      <w:pPr>
        <w:ind w:left="4873" w:hanging="425"/>
      </w:pPr>
      <w:rPr>
        <w:rFonts w:hint="default"/>
        <w:lang w:val="en-US" w:eastAsia="en-US" w:bidi="ar-SA"/>
      </w:rPr>
    </w:lvl>
    <w:lvl w:ilvl="5" w:tplc="0F186E0A">
      <w:numFmt w:val="bullet"/>
      <w:lvlText w:val="•"/>
      <w:lvlJc w:val="left"/>
      <w:pPr>
        <w:ind w:left="5691" w:hanging="425"/>
      </w:pPr>
      <w:rPr>
        <w:rFonts w:hint="default"/>
        <w:lang w:val="en-US" w:eastAsia="en-US" w:bidi="ar-SA"/>
      </w:rPr>
    </w:lvl>
    <w:lvl w:ilvl="6" w:tplc="D6ECCF16">
      <w:numFmt w:val="bullet"/>
      <w:lvlText w:val="•"/>
      <w:lvlJc w:val="left"/>
      <w:pPr>
        <w:ind w:left="6509" w:hanging="425"/>
      </w:pPr>
      <w:rPr>
        <w:rFonts w:hint="default"/>
        <w:lang w:val="en-US" w:eastAsia="en-US" w:bidi="ar-SA"/>
      </w:rPr>
    </w:lvl>
    <w:lvl w:ilvl="7" w:tplc="3AD2D924">
      <w:numFmt w:val="bullet"/>
      <w:lvlText w:val="•"/>
      <w:lvlJc w:val="left"/>
      <w:pPr>
        <w:ind w:left="7327" w:hanging="425"/>
      </w:pPr>
      <w:rPr>
        <w:rFonts w:hint="default"/>
        <w:lang w:val="en-US" w:eastAsia="en-US" w:bidi="ar-SA"/>
      </w:rPr>
    </w:lvl>
    <w:lvl w:ilvl="8" w:tplc="CBCA985E">
      <w:numFmt w:val="bullet"/>
      <w:lvlText w:val="•"/>
      <w:lvlJc w:val="left"/>
      <w:pPr>
        <w:ind w:left="8145" w:hanging="425"/>
      </w:pPr>
      <w:rPr>
        <w:rFonts w:hint="default"/>
        <w:lang w:val="en-US" w:eastAsia="en-US" w:bidi="ar-SA"/>
      </w:rPr>
    </w:lvl>
  </w:abstractNum>
  <w:abstractNum w:abstractNumId="169" w15:restartNumberingAfterBreak="0">
    <w:nsid w:val="7BE7E81F"/>
    <w:multiLevelType w:val="hybridMultilevel"/>
    <w:tmpl w:val="00000000"/>
    <w:lvl w:ilvl="0" w:tplc="C2F82418">
      <w:start w:val="1"/>
      <w:numFmt w:val="lowerLetter"/>
      <w:lvlText w:val="(%1)"/>
      <w:lvlJc w:val="left"/>
      <w:pPr>
        <w:ind w:left="1420" w:hanging="284"/>
        <w:jc w:val="left"/>
      </w:pPr>
      <w:rPr>
        <w:rFonts w:ascii="Times New Roman" w:eastAsia="Times New Roman" w:hAnsi="Times New Roman" w:cs="Times New Roman" w:hint="default"/>
        <w:b w:val="0"/>
        <w:bCs w:val="0"/>
        <w:i/>
        <w:iCs/>
        <w:color w:val="500000"/>
        <w:spacing w:val="-4"/>
        <w:w w:val="84"/>
        <w:sz w:val="18"/>
        <w:szCs w:val="18"/>
        <w:lang w:val="en-US" w:eastAsia="en-US" w:bidi="ar-SA"/>
      </w:rPr>
    </w:lvl>
    <w:lvl w:ilvl="1" w:tplc="07C2F76A">
      <w:numFmt w:val="bullet"/>
      <w:lvlText w:val="•"/>
      <w:lvlJc w:val="left"/>
      <w:pPr>
        <w:ind w:left="2256" w:hanging="284"/>
      </w:pPr>
      <w:rPr>
        <w:rFonts w:hint="default"/>
        <w:lang w:val="en-US" w:eastAsia="en-US" w:bidi="ar-SA"/>
      </w:rPr>
    </w:lvl>
    <w:lvl w:ilvl="2" w:tplc="3766BB8E">
      <w:numFmt w:val="bullet"/>
      <w:lvlText w:val="•"/>
      <w:lvlJc w:val="left"/>
      <w:pPr>
        <w:ind w:left="3092" w:hanging="284"/>
      </w:pPr>
      <w:rPr>
        <w:rFonts w:hint="default"/>
        <w:lang w:val="en-US" w:eastAsia="en-US" w:bidi="ar-SA"/>
      </w:rPr>
    </w:lvl>
    <w:lvl w:ilvl="3" w:tplc="A6825FA0">
      <w:numFmt w:val="bullet"/>
      <w:lvlText w:val="•"/>
      <w:lvlJc w:val="left"/>
      <w:pPr>
        <w:ind w:left="3928" w:hanging="284"/>
      </w:pPr>
      <w:rPr>
        <w:rFonts w:hint="default"/>
        <w:lang w:val="en-US" w:eastAsia="en-US" w:bidi="ar-SA"/>
      </w:rPr>
    </w:lvl>
    <w:lvl w:ilvl="4" w:tplc="119AB9E6">
      <w:numFmt w:val="bullet"/>
      <w:lvlText w:val="•"/>
      <w:lvlJc w:val="left"/>
      <w:pPr>
        <w:ind w:left="4764" w:hanging="284"/>
      </w:pPr>
      <w:rPr>
        <w:rFonts w:hint="default"/>
        <w:lang w:val="en-US" w:eastAsia="en-US" w:bidi="ar-SA"/>
      </w:rPr>
    </w:lvl>
    <w:lvl w:ilvl="5" w:tplc="65E0CA7C">
      <w:numFmt w:val="bullet"/>
      <w:lvlText w:val="•"/>
      <w:lvlJc w:val="left"/>
      <w:pPr>
        <w:ind w:left="5600" w:hanging="284"/>
      </w:pPr>
      <w:rPr>
        <w:rFonts w:hint="default"/>
        <w:lang w:val="en-US" w:eastAsia="en-US" w:bidi="ar-SA"/>
      </w:rPr>
    </w:lvl>
    <w:lvl w:ilvl="6" w:tplc="92D8EF4A">
      <w:numFmt w:val="bullet"/>
      <w:lvlText w:val="•"/>
      <w:lvlJc w:val="left"/>
      <w:pPr>
        <w:ind w:left="6436" w:hanging="284"/>
      </w:pPr>
      <w:rPr>
        <w:rFonts w:hint="default"/>
        <w:lang w:val="en-US" w:eastAsia="en-US" w:bidi="ar-SA"/>
      </w:rPr>
    </w:lvl>
    <w:lvl w:ilvl="7" w:tplc="9DDED418">
      <w:numFmt w:val="bullet"/>
      <w:lvlText w:val="•"/>
      <w:lvlJc w:val="left"/>
      <w:pPr>
        <w:ind w:left="7272" w:hanging="284"/>
      </w:pPr>
      <w:rPr>
        <w:rFonts w:hint="default"/>
        <w:lang w:val="en-US" w:eastAsia="en-US" w:bidi="ar-SA"/>
      </w:rPr>
    </w:lvl>
    <w:lvl w:ilvl="8" w:tplc="569CFC12">
      <w:numFmt w:val="bullet"/>
      <w:lvlText w:val="•"/>
      <w:lvlJc w:val="left"/>
      <w:pPr>
        <w:ind w:left="8109" w:hanging="284"/>
      </w:pPr>
      <w:rPr>
        <w:rFonts w:hint="default"/>
        <w:lang w:val="en-US" w:eastAsia="en-US" w:bidi="ar-SA"/>
      </w:rPr>
    </w:lvl>
  </w:abstractNum>
  <w:abstractNum w:abstractNumId="170" w15:restartNumberingAfterBreak="0">
    <w:nsid w:val="7C507754"/>
    <w:multiLevelType w:val="hybridMultilevel"/>
    <w:tmpl w:val="00000000"/>
    <w:lvl w:ilvl="0" w:tplc="282453E8">
      <w:start w:val="1"/>
      <w:numFmt w:val="lowerLetter"/>
      <w:lvlText w:val="(%1)"/>
      <w:lvlJc w:val="left"/>
      <w:pPr>
        <w:ind w:left="1703" w:hanging="428"/>
        <w:jc w:val="left"/>
      </w:pPr>
      <w:rPr>
        <w:rFonts w:ascii="Calibri" w:eastAsia="Calibri" w:hAnsi="Calibri" w:cs="Calibri" w:hint="default"/>
        <w:b w:val="0"/>
        <w:bCs w:val="0"/>
        <w:i w:val="0"/>
        <w:iCs w:val="0"/>
        <w:spacing w:val="-1"/>
        <w:w w:val="100"/>
        <w:sz w:val="22"/>
        <w:szCs w:val="22"/>
        <w:lang w:val="en-US" w:eastAsia="en-US" w:bidi="ar-SA"/>
      </w:rPr>
    </w:lvl>
    <w:lvl w:ilvl="1" w:tplc="4A86722C">
      <w:numFmt w:val="bullet"/>
      <w:lvlText w:val="•"/>
      <w:lvlJc w:val="left"/>
      <w:pPr>
        <w:ind w:left="2508" w:hanging="428"/>
      </w:pPr>
      <w:rPr>
        <w:rFonts w:hint="default"/>
        <w:lang w:val="en-US" w:eastAsia="en-US" w:bidi="ar-SA"/>
      </w:rPr>
    </w:lvl>
    <w:lvl w:ilvl="2" w:tplc="782EF65C">
      <w:numFmt w:val="bullet"/>
      <w:lvlText w:val="•"/>
      <w:lvlJc w:val="left"/>
      <w:pPr>
        <w:ind w:left="3316" w:hanging="428"/>
      </w:pPr>
      <w:rPr>
        <w:rFonts w:hint="default"/>
        <w:lang w:val="en-US" w:eastAsia="en-US" w:bidi="ar-SA"/>
      </w:rPr>
    </w:lvl>
    <w:lvl w:ilvl="3" w:tplc="DC4E49C0">
      <w:numFmt w:val="bullet"/>
      <w:lvlText w:val="•"/>
      <w:lvlJc w:val="left"/>
      <w:pPr>
        <w:ind w:left="4124" w:hanging="428"/>
      </w:pPr>
      <w:rPr>
        <w:rFonts w:hint="default"/>
        <w:lang w:val="en-US" w:eastAsia="en-US" w:bidi="ar-SA"/>
      </w:rPr>
    </w:lvl>
    <w:lvl w:ilvl="4" w:tplc="C2328D98">
      <w:numFmt w:val="bullet"/>
      <w:lvlText w:val="•"/>
      <w:lvlJc w:val="left"/>
      <w:pPr>
        <w:ind w:left="4932" w:hanging="428"/>
      </w:pPr>
      <w:rPr>
        <w:rFonts w:hint="default"/>
        <w:lang w:val="en-US" w:eastAsia="en-US" w:bidi="ar-SA"/>
      </w:rPr>
    </w:lvl>
    <w:lvl w:ilvl="5" w:tplc="95B61012">
      <w:numFmt w:val="bullet"/>
      <w:lvlText w:val="•"/>
      <w:lvlJc w:val="left"/>
      <w:pPr>
        <w:ind w:left="5740" w:hanging="428"/>
      </w:pPr>
      <w:rPr>
        <w:rFonts w:hint="default"/>
        <w:lang w:val="en-US" w:eastAsia="en-US" w:bidi="ar-SA"/>
      </w:rPr>
    </w:lvl>
    <w:lvl w:ilvl="6" w:tplc="D58283F6">
      <w:numFmt w:val="bullet"/>
      <w:lvlText w:val="•"/>
      <w:lvlJc w:val="left"/>
      <w:pPr>
        <w:ind w:left="6548" w:hanging="428"/>
      </w:pPr>
      <w:rPr>
        <w:rFonts w:hint="default"/>
        <w:lang w:val="en-US" w:eastAsia="en-US" w:bidi="ar-SA"/>
      </w:rPr>
    </w:lvl>
    <w:lvl w:ilvl="7" w:tplc="F77AA518">
      <w:numFmt w:val="bullet"/>
      <w:lvlText w:val="•"/>
      <w:lvlJc w:val="left"/>
      <w:pPr>
        <w:ind w:left="7356" w:hanging="428"/>
      </w:pPr>
      <w:rPr>
        <w:rFonts w:hint="default"/>
        <w:lang w:val="en-US" w:eastAsia="en-US" w:bidi="ar-SA"/>
      </w:rPr>
    </w:lvl>
    <w:lvl w:ilvl="8" w:tplc="23EC7672">
      <w:numFmt w:val="bullet"/>
      <w:lvlText w:val="•"/>
      <w:lvlJc w:val="left"/>
      <w:pPr>
        <w:ind w:left="8165" w:hanging="428"/>
      </w:pPr>
      <w:rPr>
        <w:rFonts w:hint="default"/>
        <w:lang w:val="en-US" w:eastAsia="en-US" w:bidi="ar-SA"/>
      </w:rPr>
    </w:lvl>
  </w:abstractNum>
  <w:abstractNum w:abstractNumId="171" w15:restartNumberingAfterBreak="0">
    <w:nsid w:val="7CF55952"/>
    <w:multiLevelType w:val="hybridMultilevel"/>
    <w:tmpl w:val="00000000"/>
    <w:lvl w:ilvl="0" w:tplc="2844FC7A">
      <w:start w:val="1"/>
      <w:numFmt w:val="decimal"/>
      <w:lvlText w:val="(%1)"/>
      <w:lvlJc w:val="left"/>
      <w:pPr>
        <w:ind w:left="2128" w:hanging="425"/>
        <w:jc w:val="left"/>
      </w:pPr>
      <w:rPr>
        <w:rFonts w:ascii="Calibri" w:eastAsia="Calibri" w:hAnsi="Calibri" w:cs="Calibri" w:hint="default"/>
        <w:b w:val="0"/>
        <w:bCs w:val="0"/>
        <w:i w:val="0"/>
        <w:iCs w:val="0"/>
        <w:spacing w:val="0"/>
        <w:w w:val="100"/>
        <w:sz w:val="22"/>
        <w:szCs w:val="22"/>
        <w:lang w:val="en-US" w:eastAsia="en-US" w:bidi="ar-SA"/>
      </w:rPr>
    </w:lvl>
    <w:lvl w:ilvl="1" w:tplc="6C5A2BA2">
      <w:numFmt w:val="bullet"/>
      <w:lvlText w:val="•"/>
      <w:lvlJc w:val="left"/>
      <w:pPr>
        <w:ind w:left="2886" w:hanging="425"/>
      </w:pPr>
      <w:rPr>
        <w:rFonts w:hint="default"/>
        <w:lang w:val="en-US" w:eastAsia="en-US" w:bidi="ar-SA"/>
      </w:rPr>
    </w:lvl>
    <w:lvl w:ilvl="2" w:tplc="607ABDFE">
      <w:numFmt w:val="bullet"/>
      <w:lvlText w:val="•"/>
      <w:lvlJc w:val="left"/>
      <w:pPr>
        <w:ind w:left="3652" w:hanging="425"/>
      </w:pPr>
      <w:rPr>
        <w:rFonts w:hint="default"/>
        <w:lang w:val="en-US" w:eastAsia="en-US" w:bidi="ar-SA"/>
      </w:rPr>
    </w:lvl>
    <w:lvl w:ilvl="3" w:tplc="331E4E46">
      <w:numFmt w:val="bullet"/>
      <w:lvlText w:val="•"/>
      <w:lvlJc w:val="left"/>
      <w:pPr>
        <w:ind w:left="4418" w:hanging="425"/>
      </w:pPr>
      <w:rPr>
        <w:rFonts w:hint="default"/>
        <w:lang w:val="en-US" w:eastAsia="en-US" w:bidi="ar-SA"/>
      </w:rPr>
    </w:lvl>
    <w:lvl w:ilvl="4" w:tplc="540CC666">
      <w:numFmt w:val="bullet"/>
      <w:lvlText w:val="•"/>
      <w:lvlJc w:val="left"/>
      <w:pPr>
        <w:ind w:left="5184" w:hanging="425"/>
      </w:pPr>
      <w:rPr>
        <w:rFonts w:hint="default"/>
        <w:lang w:val="en-US" w:eastAsia="en-US" w:bidi="ar-SA"/>
      </w:rPr>
    </w:lvl>
    <w:lvl w:ilvl="5" w:tplc="CD84F596">
      <w:numFmt w:val="bullet"/>
      <w:lvlText w:val="•"/>
      <w:lvlJc w:val="left"/>
      <w:pPr>
        <w:ind w:left="5950" w:hanging="425"/>
      </w:pPr>
      <w:rPr>
        <w:rFonts w:hint="default"/>
        <w:lang w:val="en-US" w:eastAsia="en-US" w:bidi="ar-SA"/>
      </w:rPr>
    </w:lvl>
    <w:lvl w:ilvl="6" w:tplc="352C56A4">
      <w:numFmt w:val="bullet"/>
      <w:lvlText w:val="•"/>
      <w:lvlJc w:val="left"/>
      <w:pPr>
        <w:ind w:left="6716" w:hanging="425"/>
      </w:pPr>
      <w:rPr>
        <w:rFonts w:hint="default"/>
        <w:lang w:val="en-US" w:eastAsia="en-US" w:bidi="ar-SA"/>
      </w:rPr>
    </w:lvl>
    <w:lvl w:ilvl="7" w:tplc="4DECBE0C">
      <w:numFmt w:val="bullet"/>
      <w:lvlText w:val="•"/>
      <w:lvlJc w:val="left"/>
      <w:pPr>
        <w:ind w:left="7482" w:hanging="425"/>
      </w:pPr>
      <w:rPr>
        <w:rFonts w:hint="default"/>
        <w:lang w:val="en-US" w:eastAsia="en-US" w:bidi="ar-SA"/>
      </w:rPr>
    </w:lvl>
    <w:lvl w:ilvl="8" w:tplc="8B666778">
      <w:numFmt w:val="bullet"/>
      <w:lvlText w:val="•"/>
      <w:lvlJc w:val="left"/>
      <w:pPr>
        <w:ind w:left="8249" w:hanging="425"/>
      </w:pPr>
      <w:rPr>
        <w:rFonts w:hint="default"/>
        <w:lang w:val="en-US" w:eastAsia="en-US" w:bidi="ar-SA"/>
      </w:rPr>
    </w:lvl>
  </w:abstractNum>
  <w:abstractNum w:abstractNumId="172" w15:restartNumberingAfterBreak="0">
    <w:nsid w:val="7D4D71CE"/>
    <w:multiLevelType w:val="hybridMultilevel"/>
    <w:tmpl w:val="00000000"/>
    <w:lvl w:ilvl="0" w:tplc="18D866C6">
      <w:start w:val="1"/>
      <w:numFmt w:val="lowerLetter"/>
      <w:lvlText w:val="(%1)"/>
      <w:lvlJc w:val="left"/>
      <w:pPr>
        <w:ind w:left="1334" w:hanging="425"/>
        <w:jc w:val="left"/>
      </w:pPr>
      <w:rPr>
        <w:rFonts w:ascii="Calibri" w:eastAsia="Calibri" w:hAnsi="Calibri" w:cs="Calibri" w:hint="default"/>
        <w:b w:val="0"/>
        <w:bCs w:val="0"/>
        <w:i/>
        <w:iCs/>
        <w:spacing w:val="-1"/>
        <w:w w:val="99"/>
        <w:sz w:val="20"/>
        <w:szCs w:val="20"/>
        <w:lang w:val="en-US" w:eastAsia="en-US" w:bidi="ar-SA"/>
      </w:rPr>
    </w:lvl>
    <w:lvl w:ilvl="1" w:tplc="4C7C90F0">
      <w:numFmt w:val="bullet"/>
      <w:lvlText w:val="•"/>
      <w:lvlJc w:val="left"/>
      <w:pPr>
        <w:ind w:left="1562" w:hanging="425"/>
      </w:pPr>
      <w:rPr>
        <w:rFonts w:hint="default"/>
        <w:lang w:val="en-US" w:eastAsia="en-US" w:bidi="ar-SA"/>
      </w:rPr>
    </w:lvl>
    <w:lvl w:ilvl="2" w:tplc="BFF6EA9C">
      <w:numFmt w:val="bullet"/>
      <w:lvlText w:val="•"/>
      <w:lvlJc w:val="left"/>
      <w:pPr>
        <w:ind w:left="1784" w:hanging="425"/>
      </w:pPr>
      <w:rPr>
        <w:rFonts w:hint="default"/>
        <w:lang w:val="en-US" w:eastAsia="en-US" w:bidi="ar-SA"/>
      </w:rPr>
    </w:lvl>
    <w:lvl w:ilvl="3" w:tplc="1D94119C">
      <w:numFmt w:val="bullet"/>
      <w:lvlText w:val="•"/>
      <w:lvlJc w:val="left"/>
      <w:pPr>
        <w:ind w:left="2007" w:hanging="425"/>
      </w:pPr>
      <w:rPr>
        <w:rFonts w:hint="default"/>
        <w:lang w:val="en-US" w:eastAsia="en-US" w:bidi="ar-SA"/>
      </w:rPr>
    </w:lvl>
    <w:lvl w:ilvl="4" w:tplc="FAD081D0">
      <w:numFmt w:val="bullet"/>
      <w:lvlText w:val="•"/>
      <w:lvlJc w:val="left"/>
      <w:pPr>
        <w:ind w:left="2229" w:hanging="425"/>
      </w:pPr>
      <w:rPr>
        <w:rFonts w:hint="default"/>
        <w:lang w:val="en-US" w:eastAsia="en-US" w:bidi="ar-SA"/>
      </w:rPr>
    </w:lvl>
    <w:lvl w:ilvl="5" w:tplc="7F52DE88">
      <w:numFmt w:val="bullet"/>
      <w:lvlText w:val="•"/>
      <w:lvlJc w:val="left"/>
      <w:pPr>
        <w:ind w:left="2452" w:hanging="425"/>
      </w:pPr>
      <w:rPr>
        <w:rFonts w:hint="default"/>
        <w:lang w:val="en-US" w:eastAsia="en-US" w:bidi="ar-SA"/>
      </w:rPr>
    </w:lvl>
    <w:lvl w:ilvl="6" w:tplc="98546068">
      <w:numFmt w:val="bullet"/>
      <w:lvlText w:val="•"/>
      <w:lvlJc w:val="left"/>
      <w:pPr>
        <w:ind w:left="2674" w:hanging="425"/>
      </w:pPr>
      <w:rPr>
        <w:rFonts w:hint="default"/>
        <w:lang w:val="en-US" w:eastAsia="en-US" w:bidi="ar-SA"/>
      </w:rPr>
    </w:lvl>
    <w:lvl w:ilvl="7" w:tplc="ED4AF976">
      <w:numFmt w:val="bullet"/>
      <w:lvlText w:val="•"/>
      <w:lvlJc w:val="left"/>
      <w:pPr>
        <w:ind w:left="2896" w:hanging="425"/>
      </w:pPr>
      <w:rPr>
        <w:rFonts w:hint="default"/>
        <w:lang w:val="en-US" w:eastAsia="en-US" w:bidi="ar-SA"/>
      </w:rPr>
    </w:lvl>
    <w:lvl w:ilvl="8" w:tplc="C468417C">
      <w:numFmt w:val="bullet"/>
      <w:lvlText w:val="•"/>
      <w:lvlJc w:val="left"/>
      <w:pPr>
        <w:ind w:left="3119" w:hanging="425"/>
      </w:pPr>
      <w:rPr>
        <w:rFonts w:hint="default"/>
        <w:lang w:val="en-US" w:eastAsia="en-US" w:bidi="ar-SA"/>
      </w:rPr>
    </w:lvl>
  </w:abstractNum>
  <w:abstractNum w:abstractNumId="173" w15:restartNumberingAfterBreak="0">
    <w:nsid w:val="7D7FE53E"/>
    <w:multiLevelType w:val="multilevel"/>
    <w:tmpl w:val="00000000"/>
    <w:lvl w:ilvl="0">
      <w:start w:val="2"/>
      <w:numFmt w:val="decimal"/>
      <w:lvlText w:val="%1"/>
      <w:lvlJc w:val="left"/>
      <w:pPr>
        <w:ind w:left="1987" w:hanging="425"/>
        <w:jc w:val="left"/>
      </w:pPr>
      <w:rPr>
        <w:rFonts w:hint="default"/>
        <w:lang w:val="en-US" w:eastAsia="en-US" w:bidi="ar-SA"/>
      </w:rPr>
    </w:lvl>
    <w:lvl w:ilvl="1">
      <w:start w:val="1"/>
      <w:numFmt w:val="decimal"/>
      <w:lvlText w:val="%1.%2."/>
      <w:lvlJc w:val="left"/>
      <w:pPr>
        <w:ind w:left="1987" w:hanging="425"/>
        <w:jc w:val="left"/>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3540" w:hanging="425"/>
      </w:pPr>
      <w:rPr>
        <w:rFonts w:hint="default"/>
        <w:lang w:val="en-US" w:eastAsia="en-US" w:bidi="ar-SA"/>
      </w:rPr>
    </w:lvl>
    <w:lvl w:ilvl="3">
      <w:numFmt w:val="bullet"/>
      <w:lvlText w:val="•"/>
      <w:lvlJc w:val="left"/>
      <w:pPr>
        <w:ind w:left="4320" w:hanging="425"/>
      </w:pPr>
      <w:rPr>
        <w:rFonts w:hint="default"/>
        <w:lang w:val="en-US" w:eastAsia="en-US" w:bidi="ar-SA"/>
      </w:rPr>
    </w:lvl>
    <w:lvl w:ilvl="4">
      <w:numFmt w:val="bullet"/>
      <w:lvlText w:val="•"/>
      <w:lvlJc w:val="left"/>
      <w:pPr>
        <w:ind w:left="5100" w:hanging="425"/>
      </w:pPr>
      <w:rPr>
        <w:rFonts w:hint="default"/>
        <w:lang w:val="en-US" w:eastAsia="en-US" w:bidi="ar-SA"/>
      </w:rPr>
    </w:lvl>
    <w:lvl w:ilvl="5">
      <w:numFmt w:val="bullet"/>
      <w:lvlText w:val="•"/>
      <w:lvlJc w:val="left"/>
      <w:pPr>
        <w:ind w:left="5880" w:hanging="425"/>
      </w:pPr>
      <w:rPr>
        <w:rFonts w:hint="default"/>
        <w:lang w:val="en-US" w:eastAsia="en-US" w:bidi="ar-SA"/>
      </w:rPr>
    </w:lvl>
    <w:lvl w:ilvl="6">
      <w:numFmt w:val="bullet"/>
      <w:lvlText w:val="•"/>
      <w:lvlJc w:val="left"/>
      <w:pPr>
        <w:ind w:left="6660" w:hanging="425"/>
      </w:pPr>
      <w:rPr>
        <w:rFonts w:hint="default"/>
        <w:lang w:val="en-US" w:eastAsia="en-US" w:bidi="ar-SA"/>
      </w:rPr>
    </w:lvl>
    <w:lvl w:ilvl="7">
      <w:numFmt w:val="bullet"/>
      <w:lvlText w:val="•"/>
      <w:lvlJc w:val="left"/>
      <w:pPr>
        <w:ind w:left="7440" w:hanging="425"/>
      </w:pPr>
      <w:rPr>
        <w:rFonts w:hint="default"/>
        <w:lang w:val="en-US" w:eastAsia="en-US" w:bidi="ar-SA"/>
      </w:rPr>
    </w:lvl>
    <w:lvl w:ilvl="8">
      <w:numFmt w:val="bullet"/>
      <w:lvlText w:val="•"/>
      <w:lvlJc w:val="left"/>
      <w:pPr>
        <w:ind w:left="8221" w:hanging="425"/>
      </w:pPr>
      <w:rPr>
        <w:rFonts w:hint="default"/>
        <w:lang w:val="en-US" w:eastAsia="en-US" w:bidi="ar-SA"/>
      </w:rPr>
    </w:lvl>
  </w:abstractNum>
  <w:abstractNum w:abstractNumId="174" w15:restartNumberingAfterBreak="0">
    <w:nsid w:val="7EC3C736"/>
    <w:multiLevelType w:val="hybridMultilevel"/>
    <w:tmpl w:val="00000000"/>
    <w:lvl w:ilvl="0" w:tplc="342AA280">
      <w:start w:val="1"/>
      <w:numFmt w:val="lowerLetter"/>
      <w:lvlText w:val="(%1)"/>
      <w:lvlJc w:val="left"/>
      <w:pPr>
        <w:ind w:left="1276" w:hanging="425"/>
        <w:jc w:val="left"/>
      </w:pPr>
      <w:rPr>
        <w:rFonts w:ascii="Calibri" w:eastAsia="Calibri" w:hAnsi="Calibri" w:cs="Calibri" w:hint="default"/>
        <w:b w:val="0"/>
        <w:bCs w:val="0"/>
        <w:i w:val="0"/>
        <w:iCs w:val="0"/>
        <w:spacing w:val="-1"/>
        <w:w w:val="100"/>
        <w:sz w:val="22"/>
        <w:szCs w:val="22"/>
        <w:lang w:val="en-US" w:eastAsia="en-US" w:bidi="ar-SA"/>
      </w:rPr>
    </w:lvl>
    <w:lvl w:ilvl="1" w:tplc="8842E712">
      <w:start w:val="1"/>
      <w:numFmt w:val="decimal"/>
      <w:lvlText w:val="(%2)"/>
      <w:lvlJc w:val="left"/>
      <w:pPr>
        <w:ind w:left="1703" w:hanging="425"/>
        <w:jc w:val="left"/>
      </w:pPr>
      <w:rPr>
        <w:rFonts w:ascii="Calibri" w:eastAsia="Calibri" w:hAnsi="Calibri" w:cs="Calibri" w:hint="default"/>
        <w:b w:val="0"/>
        <w:bCs w:val="0"/>
        <w:i w:val="0"/>
        <w:iCs w:val="0"/>
        <w:spacing w:val="0"/>
        <w:w w:val="100"/>
        <w:sz w:val="22"/>
        <w:szCs w:val="22"/>
        <w:lang w:val="en-US" w:eastAsia="en-US" w:bidi="ar-SA"/>
      </w:rPr>
    </w:lvl>
    <w:lvl w:ilvl="2" w:tplc="35FEE41C">
      <w:numFmt w:val="bullet"/>
      <w:lvlText w:val="•"/>
      <w:lvlJc w:val="left"/>
      <w:pPr>
        <w:ind w:left="2597" w:hanging="425"/>
      </w:pPr>
      <w:rPr>
        <w:rFonts w:hint="default"/>
        <w:lang w:val="en-US" w:eastAsia="en-US" w:bidi="ar-SA"/>
      </w:rPr>
    </w:lvl>
    <w:lvl w:ilvl="3" w:tplc="A394F8CC">
      <w:numFmt w:val="bullet"/>
      <w:lvlText w:val="•"/>
      <w:lvlJc w:val="left"/>
      <w:pPr>
        <w:ind w:left="3495" w:hanging="425"/>
      </w:pPr>
      <w:rPr>
        <w:rFonts w:hint="default"/>
        <w:lang w:val="en-US" w:eastAsia="en-US" w:bidi="ar-SA"/>
      </w:rPr>
    </w:lvl>
    <w:lvl w:ilvl="4" w:tplc="697AE72E">
      <w:numFmt w:val="bullet"/>
      <w:lvlText w:val="•"/>
      <w:lvlJc w:val="left"/>
      <w:pPr>
        <w:ind w:left="4393" w:hanging="425"/>
      </w:pPr>
      <w:rPr>
        <w:rFonts w:hint="default"/>
        <w:lang w:val="en-US" w:eastAsia="en-US" w:bidi="ar-SA"/>
      </w:rPr>
    </w:lvl>
    <w:lvl w:ilvl="5" w:tplc="50B81BB8">
      <w:numFmt w:val="bullet"/>
      <w:lvlText w:val="•"/>
      <w:lvlJc w:val="left"/>
      <w:pPr>
        <w:ind w:left="5291" w:hanging="425"/>
      </w:pPr>
      <w:rPr>
        <w:rFonts w:hint="default"/>
        <w:lang w:val="en-US" w:eastAsia="en-US" w:bidi="ar-SA"/>
      </w:rPr>
    </w:lvl>
    <w:lvl w:ilvl="6" w:tplc="B61CC7A6">
      <w:numFmt w:val="bullet"/>
      <w:lvlText w:val="•"/>
      <w:lvlJc w:val="left"/>
      <w:pPr>
        <w:ind w:left="6189" w:hanging="425"/>
      </w:pPr>
      <w:rPr>
        <w:rFonts w:hint="default"/>
        <w:lang w:val="en-US" w:eastAsia="en-US" w:bidi="ar-SA"/>
      </w:rPr>
    </w:lvl>
    <w:lvl w:ilvl="7" w:tplc="E3C22370">
      <w:numFmt w:val="bullet"/>
      <w:lvlText w:val="•"/>
      <w:lvlJc w:val="left"/>
      <w:pPr>
        <w:ind w:left="7087" w:hanging="425"/>
      </w:pPr>
      <w:rPr>
        <w:rFonts w:hint="default"/>
        <w:lang w:val="en-US" w:eastAsia="en-US" w:bidi="ar-SA"/>
      </w:rPr>
    </w:lvl>
    <w:lvl w:ilvl="8" w:tplc="DCE02B48">
      <w:numFmt w:val="bullet"/>
      <w:lvlText w:val="•"/>
      <w:lvlJc w:val="left"/>
      <w:pPr>
        <w:ind w:left="7985" w:hanging="425"/>
      </w:pPr>
      <w:rPr>
        <w:rFonts w:hint="default"/>
        <w:lang w:val="en-US" w:eastAsia="en-US" w:bidi="ar-SA"/>
      </w:rPr>
    </w:lvl>
  </w:abstractNum>
  <w:num w:numId="1">
    <w:abstractNumId w:val="82"/>
  </w:num>
  <w:num w:numId="2">
    <w:abstractNumId w:val="50"/>
  </w:num>
  <w:num w:numId="3">
    <w:abstractNumId w:val="79"/>
  </w:num>
  <w:num w:numId="4">
    <w:abstractNumId w:val="45"/>
  </w:num>
  <w:num w:numId="5">
    <w:abstractNumId w:val="174"/>
  </w:num>
  <w:num w:numId="6">
    <w:abstractNumId w:val="13"/>
  </w:num>
  <w:num w:numId="7">
    <w:abstractNumId w:val="127"/>
  </w:num>
  <w:num w:numId="8">
    <w:abstractNumId w:val="169"/>
  </w:num>
  <w:num w:numId="9">
    <w:abstractNumId w:val="55"/>
  </w:num>
  <w:num w:numId="10">
    <w:abstractNumId w:val="93"/>
  </w:num>
  <w:num w:numId="11">
    <w:abstractNumId w:val="73"/>
  </w:num>
  <w:num w:numId="12">
    <w:abstractNumId w:val="23"/>
  </w:num>
  <w:num w:numId="13">
    <w:abstractNumId w:val="38"/>
  </w:num>
  <w:num w:numId="14">
    <w:abstractNumId w:val="100"/>
  </w:num>
  <w:num w:numId="15">
    <w:abstractNumId w:val="3"/>
  </w:num>
  <w:num w:numId="16">
    <w:abstractNumId w:val="98"/>
  </w:num>
  <w:num w:numId="17">
    <w:abstractNumId w:val="161"/>
  </w:num>
  <w:num w:numId="18">
    <w:abstractNumId w:val="21"/>
  </w:num>
  <w:num w:numId="19">
    <w:abstractNumId w:val="83"/>
  </w:num>
  <w:num w:numId="20">
    <w:abstractNumId w:val="117"/>
  </w:num>
  <w:num w:numId="21">
    <w:abstractNumId w:val="141"/>
  </w:num>
  <w:num w:numId="22">
    <w:abstractNumId w:val="1"/>
  </w:num>
  <w:num w:numId="23">
    <w:abstractNumId w:val="168"/>
  </w:num>
  <w:num w:numId="24">
    <w:abstractNumId w:val="123"/>
  </w:num>
  <w:num w:numId="25">
    <w:abstractNumId w:val="86"/>
  </w:num>
  <w:num w:numId="26">
    <w:abstractNumId w:val="63"/>
  </w:num>
  <w:num w:numId="27">
    <w:abstractNumId w:val="105"/>
  </w:num>
  <w:num w:numId="28">
    <w:abstractNumId w:val="173"/>
  </w:num>
  <w:num w:numId="29">
    <w:abstractNumId w:val="39"/>
  </w:num>
  <w:num w:numId="30">
    <w:abstractNumId w:val="146"/>
  </w:num>
  <w:num w:numId="31">
    <w:abstractNumId w:val="116"/>
  </w:num>
  <w:num w:numId="32">
    <w:abstractNumId w:val="171"/>
  </w:num>
  <w:num w:numId="33">
    <w:abstractNumId w:val="35"/>
  </w:num>
  <w:num w:numId="34">
    <w:abstractNumId w:val="109"/>
  </w:num>
  <w:num w:numId="35">
    <w:abstractNumId w:val="70"/>
  </w:num>
  <w:num w:numId="36">
    <w:abstractNumId w:val="37"/>
  </w:num>
  <w:num w:numId="37">
    <w:abstractNumId w:val="135"/>
  </w:num>
  <w:num w:numId="38">
    <w:abstractNumId w:val="51"/>
  </w:num>
  <w:num w:numId="39">
    <w:abstractNumId w:val="5"/>
  </w:num>
  <w:num w:numId="40">
    <w:abstractNumId w:val="61"/>
  </w:num>
  <w:num w:numId="41">
    <w:abstractNumId w:val="4"/>
  </w:num>
  <w:num w:numId="42">
    <w:abstractNumId w:val="128"/>
  </w:num>
  <w:num w:numId="43">
    <w:abstractNumId w:val="118"/>
  </w:num>
  <w:num w:numId="44">
    <w:abstractNumId w:val="170"/>
  </w:num>
  <w:num w:numId="45">
    <w:abstractNumId w:val="91"/>
  </w:num>
  <w:num w:numId="46">
    <w:abstractNumId w:val="54"/>
  </w:num>
  <w:num w:numId="47">
    <w:abstractNumId w:val="12"/>
  </w:num>
  <w:num w:numId="48">
    <w:abstractNumId w:val="59"/>
  </w:num>
  <w:num w:numId="49">
    <w:abstractNumId w:val="27"/>
  </w:num>
  <w:num w:numId="50">
    <w:abstractNumId w:val="94"/>
  </w:num>
  <w:num w:numId="51">
    <w:abstractNumId w:val="76"/>
  </w:num>
  <w:num w:numId="52">
    <w:abstractNumId w:val="67"/>
  </w:num>
  <w:num w:numId="53">
    <w:abstractNumId w:val="7"/>
  </w:num>
  <w:num w:numId="54">
    <w:abstractNumId w:val="24"/>
  </w:num>
  <w:num w:numId="55">
    <w:abstractNumId w:val="121"/>
  </w:num>
  <w:num w:numId="56">
    <w:abstractNumId w:val="33"/>
  </w:num>
  <w:num w:numId="57">
    <w:abstractNumId w:val="122"/>
  </w:num>
  <w:num w:numId="58">
    <w:abstractNumId w:val="81"/>
  </w:num>
  <w:num w:numId="59">
    <w:abstractNumId w:val="30"/>
  </w:num>
  <w:num w:numId="60">
    <w:abstractNumId w:val="90"/>
  </w:num>
  <w:num w:numId="61">
    <w:abstractNumId w:val="113"/>
  </w:num>
  <w:num w:numId="62">
    <w:abstractNumId w:val="77"/>
  </w:num>
  <w:num w:numId="63">
    <w:abstractNumId w:val="111"/>
  </w:num>
  <w:num w:numId="64">
    <w:abstractNumId w:val="69"/>
  </w:num>
  <w:num w:numId="65">
    <w:abstractNumId w:val="167"/>
  </w:num>
  <w:num w:numId="66">
    <w:abstractNumId w:val="2"/>
  </w:num>
  <w:num w:numId="67">
    <w:abstractNumId w:val="19"/>
  </w:num>
  <w:num w:numId="68">
    <w:abstractNumId w:val="125"/>
  </w:num>
  <w:num w:numId="69">
    <w:abstractNumId w:val="130"/>
  </w:num>
  <w:num w:numId="70">
    <w:abstractNumId w:val="32"/>
  </w:num>
  <w:num w:numId="71">
    <w:abstractNumId w:val="133"/>
  </w:num>
  <w:num w:numId="72">
    <w:abstractNumId w:val="72"/>
  </w:num>
  <w:num w:numId="73">
    <w:abstractNumId w:val="78"/>
  </w:num>
  <w:num w:numId="74">
    <w:abstractNumId w:val="46"/>
  </w:num>
  <w:num w:numId="75">
    <w:abstractNumId w:val="53"/>
  </w:num>
  <w:num w:numId="76">
    <w:abstractNumId w:val="80"/>
  </w:num>
  <w:num w:numId="77">
    <w:abstractNumId w:val="119"/>
  </w:num>
  <w:num w:numId="78">
    <w:abstractNumId w:val="160"/>
  </w:num>
  <w:num w:numId="79">
    <w:abstractNumId w:val="164"/>
  </w:num>
  <w:num w:numId="80">
    <w:abstractNumId w:val="107"/>
  </w:num>
  <w:num w:numId="81">
    <w:abstractNumId w:val="114"/>
  </w:num>
  <w:num w:numId="82">
    <w:abstractNumId w:val="136"/>
  </w:num>
  <w:num w:numId="83">
    <w:abstractNumId w:val="26"/>
  </w:num>
  <w:num w:numId="84">
    <w:abstractNumId w:val="101"/>
  </w:num>
  <w:num w:numId="85">
    <w:abstractNumId w:val="58"/>
  </w:num>
  <w:num w:numId="86">
    <w:abstractNumId w:val="162"/>
  </w:num>
  <w:num w:numId="87">
    <w:abstractNumId w:val="14"/>
  </w:num>
  <w:num w:numId="88">
    <w:abstractNumId w:val="8"/>
  </w:num>
  <w:num w:numId="89">
    <w:abstractNumId w:val="0"/>
  </w:num>
  <w:num w:numId="90">
    <w:abstractNumId w:val="102"/>
  </w:num>
  <w:num w:numId="91">
    <w:abstractNumId w:val="52"/>
  </w:num>
  <w:num w:numId="92">
    <w:abstractNumId w:val="41"/>
  </w:num>
  <w:num w:numId="93">
    <w:abstractNumId w:val="115"/>
  </w:num>
  <w:num w:numId="94">
    <w:abstractNumId w:val="166"/>
  </w:num>
  <w:num w:numId="95">
    <w:abstractNumId w:val="44"/>
  </w:num>
  <w:num w:numId="96">
    <w:abstractNumId w:val="148"/>
  </w:num>
  <w:num w:numId="97">
    <w:abstractNumId w:val="18"/>
  </w:num>
  <w:num w:numId="98">
    <w:abstractNumId w:val="106"/>
  </w:num>
  <w:num w:numId="99">
    <w:abstractNumId w:val="64"/>
  </w:num>
  <w:num w:numId="100">
    <w:abstractNumId w:val="11"/>
  </w:num>
  <w:num w:numId="101">
    <w:abstractNumId w:val="47"/>
  </w:num>
  <w:num w:numId="102">
    <w:abstractNumId w:val="22"/>
  </w:num>
  <w:num w:numId="103">
    <w:abstractNumId w:val="40"/>
  </w:num>
  <w:num w:numId="104">
    <w:abstractNumId w:val="20"/>
  </w:num>
  <w:num w:numId="105">
    <w:abstractNumId w:val="60"/>
  </w:num>
  <w:num w:numId="106">
    <w:abstractNumId w:val="75"/>
  </w:num>
  <w:num w:numId="107">
    <w:abstractNumId w:val="16"/>
  </w:num>
  <w:num w:numId="108">
    <w:abstractNumId w:val="10"/>
  </w:num>
  <w:num w:numId="109">
    <w:abstractNumId w:val="110"/>
  </w:num>
  <w:num w:numId="110">
    <w:abstractNumId w:val="139"/>
  </w:num>
  <w:num w:numId="111">
    <w:abstractNumId w:val="153"/>
  </w:num>
  <w:num w:numId="112">
    <w:abstractNumId w:val="99"/>
  </w:num>
  <w:num w:numId="113">
    <w:abstractNumId w:val="138"/>
  </w:num>
  <w:num w:numId="114">
    <w:abstractNumId w:val="66"/>
  </w:num>
  <w:num w:numId="115">
    <w:abstractNumId w:val="159"/>
  </w:num>
  <w:num w:numId="116">
    <w:abstractNumId w:val="62"/>
  </w:num>
  <w:num w:numId="117">
    <w:abstractNumId w:val="157"/>
  </w:num>
  <w:num w:numId="118">
    <w:abstractNumId w:val="96"/>
  </w:num>
  <w:num w:numId="119">
    <w:abstractNumId w:val="131"/>
  </w:num>
  <w:num w:numId="120">
    <w:abstractNumId w:val="140"/>
  </w:num>
  <w:num w:numId="121">
    <w:abstractNumId w:val="48"/>
  </w:num>
  <w:num w:numId="122">
    <w:abstractNumId w:val="65"/>
  </w:num>
  <w:num w:numId="123">
    <w:abstractNumId w:val="163"/>
  </w:num>
  <w:num w:numId="124">
    <w:abstractNumId w:val="42"/>
  </w:num>
  <w:num w:numId="125">
    <w:abstractNumId w:val="172"/>
  </w:num>
  <w:num w:numId="126">
    <w:abstractNumId w:val="151"/>
  </w:num>
  <w:num w:numId="127">
    <w:abstractNumId w:val="85"/>
  </w:num>
  <w:num w:numId="128">
    <w:abstractNumId w:val="36"/>
  </w:num>
  <w:num w:numId="129">
    <w:abstractNumId w:val="9"/>
  </w:num>
  <w:num w:numId="130">
    <w:abstractNumId w:val="108"/>
  </w:num>
  <w:num w:numId="131">
    <w:abstractNumId w:val="57"/>
  </w:num>
  <w:num w:numId="132">
    <w:abstractNumId w:val="43"/>
  </w:num>
  <w:num w:numId="133">
    <w:abstractNumId w:val="145"/>
  </w:num>
  <w:num w:numId="134">
    <w:abstractNumId w:val="34"/>
  </w:num>
  <w:num w:numId="135">
    <w:abstractNumId w:val="154"/>
  </w:num>
  <w:num w:numId="136">
    <w:abstractNumId w:val="92"/>
  </w:num>
  <w:num w:numId="137">
    <w:abstractNumId w:val="126"/>
  </w:num>
  <w:num w:numId="138">
    <w:abstractNumId w:val="103"/>
  </w:num>
  <w:num w:numId="139">
    <w:abstractNumId w:val="129"/>
  </w:num>
  <w:num w:numId="140">
    <w:abstractNumId w:val="29"/>
  </w:num>
  <w:num w:numId="141">
    <w:abstractNumId w:val="149"/>
  </w:num>
  <w:num w:numId="142">
    <w:abstractNumId w:val="28"/>
  </w:num>
  <w:num w:numId="143">
    <w:abstractNumId w:val="152"/>
  </w:num>
  <w:num w:numId="144">
    <w:abstractNumId w:val="137"/>
  </w:num>
  <w:num w:numId="145">
    <w:abstractNumId w:val="156"/>
  </w:num>
  <w:num w:numId="146">
    <w:abstractNumId w:val="143"/>
  </w:num>
  <w:num w:numId="147">
    <w:abstractNumId w:val="17"/>
  </w:num>
  <w:num w:numId="148">
    <w:abstractNumId w:val="74"/>
  </w:num>
  <w:num w:numId="149">
    <w:abstractNumId w:val="104"/>
  </w:num>
  <w:num w:numId="150">
    <w:abstractNumId w:val="134"/>
  </w:num>
  <w:num w:numId="151">
    <w:abstractNumId w:val="15"/>
  </w:num>
  <w:num w:numId="152">
    <w:abstractNumId w:val="147"/>
  </w:num>
  <w:num w:numId="153">
    <w:abstractNumId w:val="95"/>
  </w:num>
  <w:num w:numId="154">
    <w:abstractNumId w:val="49"/>
  </w:num>
  <w:num w:numId="155">
    <w:abstractNumId w:val="6"/>
  </w:num>
  <w:num w:numId="156">
    <w:abstractNumId w:val="31"/>
  </w:num>
  <w:num w:numId="157">
    <w:abstractNumId w:val="71"/>
  </w:num>
  <w:num w:numId="158">
    <w:abstractNumId w:val="68"/>
  </w:num>
  <w:num w:numId="159">
    <w:abstractNumId w:val="112"/>
  </w:num>
  <w:num w:numId="160">
    <w:abstractNumId w:val="87"/>
  </w:num>
  <w:num w:numId="161">
    <w:abstractNumId w:val="155"/>
  </w:num>
  <w:num w:numId="162">
    <w:abstractNumId w:val="84"/>
  </w:num>
  <w:num w:numId="163">
    <w:abstractNumId w:val="97"/>
  </w:num>
  <w:num w:numId="164">
    <w:abstractNumId w:val="124"/>
  </w:num>
  <w:num w:numId="165">
    <w:abstractNumId w:val="132"/>
  </w:num>
  <w:num w:numId="166">
    <w:abstractNumId w:val="144"/>
  </w:num>
  <w:num w:numId="167">
    <w:abstractNumId w:val="150"/>
  </w:num>
  <w:num w:numId="168">
    <w:abstractNumId w:val="88"/>
  </w:num>
  <w:num w:numId="169">
    <w:abstractNumId w:val="56"/>
  </w:num>
  <w:num w:numId="170">
    <w:abstractNumId w:val="142"/>
  </w:num>
  <w:num w:numId="171">
    <w:abstractNumId w:val="165"/>
  </w:num>
  <w:num w:numId="172">
    <w:abstractNumId w:val="120"/>
  </w:num>
  <w:num w:numId="173">
    <w:abstractNumId w:val="158"/>
  </w:num>
  <w:num w:numId="174">
    <w:abstractNumId w:val="89"/>
  </w:num>
  <w:num w:numId="175">
    <w:abstractNumId w:val="25"/>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F2A"/>
    <w:rsid w:val="00002281"/>
    <w:rsid w:val="00086A02"/>
    <w:rsid w:val="001B68D9"/>
    <w:rsid w:val="001F15F7"/>
    <w:rsid w:val="0036589F"/>
    <w:rsid w:val="004D42C0"/>
    <w:rsid w:val="00503A0E"/>
    <w:rsid w:val="00537843"/>
    <w:rsid w:val="006857B5"/>
    <w:rsid w:val="006E26B7"/>
    <w:rsid w:val="007B3B92"/>
    <w:rsid w:val="00821811"/>
    <w:rsid w:val="00890F58"/>
    <w:rsid w:val="008D0CFA"/>
    <w:rsid w:val="008D0FDE"/>
    <w:rsid w:val="00957D84"/>
    <w:rsid w:val="00982BC4"/>
    <w:rsid w:val="00B522E5"/>
    <w:rsid w:val="00C65578"/>
    <w:rsid w:val="00CC368D"/>
    <w:rsid w:val="00CD2F2A"/>
    <w:rsid w:val="00CE6A00"/>
    <w:rsid w:val="00F12198"/>
    <w:rsid w:val="00F52F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B5101D"/>
  <w15:docId w15:val="{32FAF327-9DE8-43DD-9E89-9A332954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Calibri" w:eastAsia="Calibri" w:hAnsi="Calibri" w:cs="Calibri"/>
    </w:rPr>
  </w:style>
  <w:style w:type="paragraph" w:styleId="Nadpis1">
    <w:name w:val="heading 1"/>
    <w:basedOn w:val="Normln"/>
    <w:uiPriority w:val="1"/>
    <w:qFormat/>
    <w:pPr>
      <w:spacing w:before="339"/>
      <w:ind w:left="554"/>
      <w:outlineLvl w:val="0"/>
    </w:pPr>
    <w:rPr>
      <w:b/>
      <w:bCs/>
      <w:sz w:val="33"/>
      <w:szCs w:val="33"/>
    </w:rPr>
  </w:style>
  <w:style w:type="paragraph" w:styleId="Nadpis2">
    <w:name w:val="heading 2"/>
    <w:basedOn w:val="Normln"/>
    <w:uiPriority w:val="1"/>
    <w:qFormat/>
    <w:pPr>
      <w:spacing w:before="339"/>
      <w:ind w:left="3233" w:hanging="3020"/>
      <w:outlineLvl w:val="1"/>
    </w:pPr>
    <w:rPr>
      <w:b/>
      <w:bCs/>
      <w:sz w:val="32"/>
      <w:szCs w:val="32"/>
    </w:rPr>
  </w:style>
  <w:style w:type="paragraph" w:styleId="Nadpis3">
    <w:name w:val="heading 3"/>
    <w:basedOn w:val="Normln"/>
    <w:uiPriority w:val="1"/>
    <w:qFormat/>
    <w:pPr>
      <w:spacing w:before="46"/>
      <w:ind w:left="1845" w:right="138" w:hanging="1702"/>
      <w:outlineLvl w:val="2"/>
    </w:pPr>
    <w:rPr>
      <w:b/>
      <w:bCs/>
      <w:sz w:val="30"/>
      <w:szCs w:val="30"/>
    </w:rPr>
  </w:style>
  <w:style w:type="paragraph" w:styleId="Nadpis4">
    <w:name w:val="heading 4"/>
    <w:basedOn w:val="Normln"/>
    <w:uiPriority w:val="1"/>
    <w:qFormat/>
    <w:pPr>
      <w:ind w:left="1276" w:hanging="1133"/>
      <w:outlineLvl w:val="3"/>
    </w:pPr>
    <w:rPr>
      <w:b/>
      <w:bCs/>
      <w:sz w:val="28"/>
      <w:szCs w:val="28"/>
    </w:rPr>
  </w:style>
  <w:style w:type="paragraph" w:styleId="Nadpis5">
    <w:name w:val="heading 5"/>
    <w:basedOn w:val="Normln"/>
    <w:uiPriority w:val="1"/>
    <w:qFormat/>
    <w:pPr>
      <w:ind w:left="851" w:hanging="708"/>
      <w:outlineLvl w:val="4"/>
    </w:pPr>
    <w:rPr>
      <w:b/>
      <w:bCs/>
      <w:sz w:val="26"/>
      <w:szCs w:val="26"/>
    </w:rPr>
  </w:style>
  <w:style w:type="paragraph" w:styleId="Nadpis6">
    <w:name w:val="heading 6"/>
    <w:basedOn w:val="Normln"/>
    <w:uiPriority w:val="1"/>
    <w:qFormat/>
    <w:pPr>
      <w:ind w:left="851" w:hanging="708"/>
      <w:outlineLvl w:val="5"/>
    </w:pPr>
    <w:rPr>
      <w:b/>
      <w:bCs/>
      <w:sz w:val="24"/>
      <w:szCs w:val="24"/>
    </w:rPr>
  </w:style>
  <w:style w:type="paragraph" w:styleId="Nadpis7">
    <w:name w:val="heading 7"/>
    <w:basedOn w:val="Normln"/>
    <w:uiPriority w:val="1"/>
    <w:qFormat/>
    <w:pPr>
      <w:ind w:left="1531" w:hanging="284"/>
      <w:outlineLvl w:val="6"/>
    </w:pPr>
    <w:rPr>
      <w:b/>
      <w:bCs/>
    </w:rPr>
  </w:style>
  <w:style w:type="paragraph" w:styleId="Nadpis8">
    <w:name w:val="heading 8"/>
    <w:basedOn w:val="Normln"/>
    <w:uiPriority w:val="1"/>
    <w:qFormat/>
    <w:pPr>
      <w:ind w:left="851"/>
      <w:outlineLvl w:val="7"/>
    </w:pPr>
    <w:rPr>
      <w:rFonts w:ascii="Arial" w:eastAsia="Arial" w:hAnsi="Arial" w:cs="Arial"/>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80"/>
      <w:ind w:left="143"/>
    </w:pPr>
    <w:rPr>
      <w:b/>
      <w:bCs/>
    </w:rPr>
  </w:style>
  <w:style w:type="paragraph" w:styleId="Obsah2">
    <w:name w:val="toc 2"/>
    <w:basedOn w:val="Normln"/>
    <w:uiPriority w:val="1"/>
    <w:qFormat/>
    <w:pPr>
      <w:spacing w:before="51"/>
      <w:ind w:left="767" w:hanging="340"/>
    </w:pPr>
  </w:style>
  <w:style w:type="paragraph" w:styleId="Obsah3">
    <w:name w:val="toc 3"/>
    <w:basedOn w:val="Normln"/>
    <w:uiPriority w:val="1"/>
    <w:qFormat/>
    <w:pPr>
      <w:spacing w:before="37"/>
      <w:ind w:left="1276" w:hanging="509"/>
    </w:pPr>
    <w:rPr>
      <w:sz w:val="20"/>
      <w:szCs w:val="20"/>
    </w:rPr>
  </w:style>
  <w:style w:type="paragraph" w:styleId="Obsah4">
    <w:name w:val="toc 4"/>
    <w:basedOn w:val="Normln"/>
    <w:uiPriority w:val="1"/>
    <w:qFormat/>
    <w:pPr>
      <w:spacing w:before="36"/>
      <w:ind w:left="1276"/>
    </w:pPr>
    <w:rPr>
      <w:sz w:val="20"/>
      <w:szCs w:val="20"/>
    </w:rPr>
  </w:style>
  <w:style w:type="paragraph" w:styleId="Obsah5">
    <w:name w:val="toc 5"/>
    <w:basedOn w:val="Normln"/>
    <w:uiPriority w:val="1"/>
    <w:qFormat/>
    <w:pPr>
      <w:spacing w:before="21"/>
      <w:ind w:left="1843" w:hanging="567"/>
    </w:pPr>
    <w:rPr>
      <w:sz w:val="19"/>
      <w:szCs w:val="19"/>
    </w:rPr>
  </w:style>
  <w:style w:type="paragraph" w:styleId="Obsah6">
    <w:name w:val="toc 6"/>
    <w:basedOn w:val="Normln"/>
    <w:uiPriority w:val="1"/>
    <w:qFormat/>
    <w:pPr>
      <w:spacing w:before="1" w:line="219" w:lineRule="exact"/>
      <w:ind w:left="2270" w:hanging="708"/>
    </w:pPr>
    <w:rPr>
      <w:sz w:val="18"/>
      <w:szCs w:val="18"/>
    </w:rPr>
  </w:style>
  <w:style w:type="paragraph" w:styleId="Obsah7">
    <w:name w:val="toc 7"/>
    <w:basedOn w:val="Normln"/>
    <w:uiPriority w:val="1"/>
    <w:qFormat/>
    <w:pPr>
      <w:spacing w:line="219" w:lineRule="exact"/>
      <w:ind w:left="2270"/>
    </w:pPr>
    <w:rPr>
      <w:sz w:val="18"/>
      <w:szCs w:val="18"/>
    </w:rPr>
  </w:style>
  <w:style w:type="paragraph" w:styleId="Zkladntext">
    <w:name w:val="Body Text"/>
    <w:basedOn w:val="Normln"/>
    <w:uiPriority w:val="1"/>
    <w:qFormat/>
  </w:style>
  <w:style w:type="paragraph" w:styleId="Odstavecseseznamem">
    <w:name w:val="List Paragraph"/>
    <w:basedOn w:val="Normln"/>
    <w:uiPriority w:val="1"/>
    <w:qFormat/>
    <w:pPr>
      <w:ind w:left="1276" w:hanging="1133"/>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F12198"/>
    <w:pPr>
      <w:tabs>
        <w:tab w:val="center" w:pos="4536"/>
        <w:tab w:val="right" w:pos="9072"/>
      </w:tabs>
    </w:pPr>
  </w:style>
  <w:style w:type="character" w:customStyle="1" w:styleId="ZhlavChar">
    <w:name w:val="Záhlaví Char"/>
    <w:basedOn w:val="Standardnpsmoodstavce"/>
    <w:link w:val="Zhlav"/>
    <w:uiPriority w:val="99"/>
    <w:rsid w:val="00F12198"/>
    <w:rPr>
      <w:rFonts w:ascii="Calibri" w:eastAsia="Calibri" w:hAnsi="Calibri" w:cs="Calibri"/>
    </w:rPr>
  </w:style>
  <w:style w:type="paragraph" w:styleId="Zpat">
    <w:name w:val="footer"/>
    <w:basedOn w:val="Normln"/>
    <w:link w:val="ZpatChar"/>
    <w:uiPriority w:val="99"/>
    <w:unhideWhenUsed/>
    <w:rsid w:val="00F12198"/>
    <w:pPr>
      <w:tabs>
        <w:tab w:val="center" w:pos="4536"/>
        <w:tab w:val="right" w:pos="9072"/>
      </w:tabs>
    </w:pPr>
  </w:style>
  <w:style w:type="character" w:customStyle="1" w:styleId="ZpatChar">
    <w:name w:val="Zápatí Char"/>
    <w:basedOn w:val="Standardnpsmoodstavce"/>
    <w:link w:val="Zpat"/>
    <w:uiPriority w:val="99"/>
    <w:rsid w:val="00F1219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hyperlink" Target="https://www.era.europa.eu/system/files/2023-04/Recommendation-For-Use-02%20for%20AsBos%20-%20Harmonised%20template%20for%20the%20AsBo%20safety%20assessment%20report.pdf" TargetMode="External"/><Relationship Id="rId159" Type="http://schemas.openxmlformats.org/officeDocument/2006/relationships/hyperlink" Target="https://www.era.europa.eu/activities/common-safety-methods_en" TargetMode="External"/><Relationship Id="rId175" Type="http://schemas.openxmlformats.org/officeDocument/2006/relationships/image" Target="media/image138.png"/><Relationship Id="rId170" Type="http://schemas.openxmlformats.org/officeDocument/2006/relationships/image" Target="media/image133.png"/><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hyperlink" Target="https://www.era.europa.eu/activities/common-safety-methods_en" TargetMode="External"/><Relationship Id="rId149" Type="http://schemas.openxmlformats.org/officeDocument/2006/relationships/hyperlink" Target="https://www.era.europa.eu/sites/default/files/activities/docs/era_gui_harmonised_design_targets_en.pdf" TargetMode="Externa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header" Target="header4.xml"/><Relationship Id="rId165" Type="http://schemas.openxmlformats.org/officeDocument/2006/relationships/image" Target="media/image128.png"/><Relationship Id="rId181"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header" Target="header3.xml"/><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hyperlink" Target="https://www.era.europa.eu/sites/default/files/activities/docs/era_gui_harmonised_design_targets_en.pdf" TargetMode="External"/><Relationship Id="rId155" Type="http://schemas.openxmlformats.org/officeDocument/2006/relationships/hyperlink" Target="https://www.era.europa.eu/system/files/2024-06/Recommendation-For-Use-04.pdf?t=1731917022" TargetMode="External"/><Relationship Id="rId171" Type="http://schemas.openxmlformats.org/officeDocument/2006/relationships/image" Target="media/image134.png"/><Relationship Id="rId176" Type="http://schemas.openxmlformats.org/officeDocument/2006/relationships/image" Target="media/image139.png"/><Relationship Id="rId12" Type="http://schemas.openxmlformats.org/officeDocument/2006/relationships/hyperlink" Target="https://www.era.europa.eu/content/what-ein-number-structure-it-obligatory-comply-structure_en"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footer" Target="footer3.xml"/><Relationship Id="rId145" Type="http://schemas.openxmlformats.org/officeDocument/2006/relationships/hyperlink" Target="https://www.era.europa.eu/activities/common-safety-methods_en" TargetMode="External"/><Relationship Id="rId161" Type="http://schemas.openxmlformats.org/officeDocument/2006/relationships/footer" Target="footer4.xml"/><Relationship Id="rId166" Type="http://schemas.openxmlformats.org/officeDocument/2006/relationships/image" Target="media/image129.png"/><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hyperlink" Target="https://www.era.europa.eu/system/files/2022-11/Explanatory%20note%20on%20the%20CSM%20Assessment%20Body.pdf?t=1732098057" TargetMode="External"/><Relationship Id="rId156" Type="http://schemas.openxmlformats.org/officeDocument/2006/relationships/hyperlink" Target="https://www.era.europa.eu/system/files/2024-06/Recommendation-For-Use-04.pdf?t=1731917022" TargetMode="External"/><Relationship Id="rId177" Type="http://schemas.openxmlformats.org/officeDocument/2006/relationships/image" Target="media/image140.png"/><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image" Target="media/image135.png"/><Relationship Id="rId180" Type="http://schemas.openxmlformats.org/officeDocument/2006/relationships/image" Target="media/image143.jpeg"/><Relationship Id="rId13" Type="http://schemas.openxmlformats.org/officeDocument/2006/relationships/hyperlink" Target="https://www.era.europa.eu/content/what-ein-number-structure-it-obligatory-comply-structure_en"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hyperlink" Target="https://eur-lex.europa.eu/legal-content/EN/TXT/PDF/?uri=CELEX%3A32013R0402&amp;from=en" TargetMode="External"/><Relationship Id="rId146" Type="http://schemas.openxmlformats.org/officeDocument/2006/relationships/hyperlink" Target="https://www.era.europa.eu/sites/default/files/activities/docs/guide_for_application_of_cms_en.pdf" TargetMode="External"/><Relationship Id="rId167" Type="http://schemas.openxmlformats.org/officeDocument/2006/relationships/image" Target="media/image130.png"/><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26.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hyperlink" Target="https://www.era.europa.eu/system/files/2024-06/Recommendation-For-Use-04.pdf?t=1731917022" TargetMode="External"/><Relationship Id="rId178" Type="http://schemas.openxmlformats.org/officeDocument/2006/relationships/image" Target="media/image141.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hyperlink" Target="https://www.era.europa.eu/sites/default/files/applicants/docs/era_1209-063_clarification_note_on_safe_integration_en.pdf" TargetMode="External"/><Relationship Id="rId173" Type="http://schemas.openxmlformats.org/officeDocument/2006/relationships/image" Target="media/image136.png"/><Relationship Id="rId19" Type="http://schemas.openxmlformats.org/officeDocument/2006/relationships/image" Target="media/image6.png"/><Relationship Id="rId14" Type="http://schemas.openxmlformats.org/officeDocument/2006/relationships/hyperlink" Target="https://www.era.europa.eu/"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hyperlink" Target="https://www.era.europa.eu/sites/default/files/activities/docs/collection_of_ra_ex_and_some_tools_for_csm_en.pdf" TargetMode="External"/><Relationship Id="rId168" Type="http://schemas.openxmlformats.org/officeDocument/2006/relationships/image" Target="media/image131.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hyperlink" Target="https://eur-lex.europa.eu/legal-content/EN/TXT/PDF/?uri=CELEX%3A32013R0402&amp;from=en" TargetMode="External"/><Relationship Id="rId163" Type="http://schemas.openxmlformats.org/officeDocument/2006/relationships/hyperlink" Target="https://www.era.europa.eu/" TargetMode="Externa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hyperlink" Target="https://www.era.europa.eu/system/files/2022-11/Recommendation%20For%20Use%2011_%20Tracking%20of%20issues%20and%20non-compliance%20by%20AsBo.pdf" TargetMode="Externa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hyperlink" Target="https://www.era.europa.eu/sites/default/files/activities/docs/recommendation_for_use-01_en.pdf" TargetMode="External"/><Relationship Id="rId174" Type="http://schemas.openxmlformats.org/officeDocument/2006/relationships/image" Target="media/image137.png"/><Relationship Id="rId179" Type="http://schemas.openxmlformats.org/officeDocument/2006/relationships/image" Target="media/image142.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hyperlink" Target="https://eur-lex.europa.eu/legal-content/EN/TXT/PDF/?uri=CELEX%3A32015R1136&amp;from=EN" TargetMode="External"/><Relationship Id="rId148" Type="http://schemas.openxmlformats.org/officeDocument/2006/relationships/hyperlink" Target="https://www.era.europa.eu/sites/default/files/activities/docs/collection_of_ra_ex_and_some_tools_for_csm_en.pdf" TargetMode="External"/><Relationship Id="rId164" Type="http://schemas.openxmlformats.org/officeDocument/2006/relationships/image" Target="media/image127.png"/><Relationship Id="rId169" Type="http://schemas.openxmlformats.org/officeDocument/2006/relationships/image" Target="media/image1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1241</TotalTime>
  <Pages>103</Pages>
  <Words>36111</Words>
  <Characters>213057</Characters>
  <Application>Microsoft Office Word</Application>
  <DocSecurity>0</DocSecurity>
  <Lines>1775</Lines>
  <Paragraphs>497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ERA_Dragan_JOVICIC</dc:creator>
  <cp:keywords>, docId:1CE87DAF82A9B89F43EA20470BED0EB0</cp:keywords>
  <cp:lastModifiedBy>Aleš Pokorný</cp:lastModifiedBy>
  <cp:revision>13</cp:revision>
  <dcterms:created xsi:type="dcterms:W3CDTF">2025-06-18T08:40:00Z</dcterms:created>
  <dcterms:modified xsi:type="dcterms:W3CDTF">2025-09-03T14:08:00Z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2025-05-16T00:00:00Z</vt:filetime>
  </property>
  <property fmtid="{D5CDD505-2E9C-101B-9397-08002B2CF9AE}" pid="3" name="Creator">
    <vt:lpwstr>Microsoft® Word for Microsoft 365</vt:lpwstr>
  </property>
  <property fmtid="{D5CDD505-2E9C-101B-9397-08002B2CF9AE}" pid="4" name="LastSaved">
    <vt:filetime>2025-06-18T00:00:00Z</vt:filetime>
  </property>
  <property fmtid="{D5CDD505-2E9C-101B-9397-08002B2CF9AE}" pid="5" name="MSIP_Label_9d258917-277f-42cd-a3cd-14c4e9ee58bc_Enabled">
    <vt:lpwstr>True</vt:lpwstr>
  </property>
  <property fmtid="{D5CDD505-2E9C-101B-9397-08002B2CF9AE}" pid="6" name="MSIP_Label_9d258917-277f-42cd-a3cd-14c4e9ee58bc_LabelId">
    <vt:lpwstr>9d258917-277f-42cd-a3cd-14c4e9ee58bc</vt:lpwstr>
  </property>
  <property fmtid="{D5CDD505-2E9C-101B-9397-08002B2CF9AE}" pid="7" name="MSIP_Label_9d258917-277f-42cd-a3cd-14c4e9ee58bc_Method">
    <vt:lpwstr>Standard</vt:lpwstr>
  </property>
  <property fmtid="{D5CDD505-2E9C-101B-9397-08002B2CF9AE}" pid="8" name="MSIP_Label_9d258917-277f-42cd-a3cd-14c4e9ee58bc_SiteId">
    <vt:lpwstr>38ae3bcd-9579-4fd4-adda-b42e1495d55a</vt:lpwstr>
  </property>
  <property fmtid="{D5CDD505-2E9C-101B-9397-08002B2CF9AE}" pid="9" name="Producer">
    <vt:lpwstr>Microsoft® Word for Microsoft 365</vt:lpwstr>
  </property>
</Properties>
</file>